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E5AC3F" w14:textId="77777777" w:rsidR="00D373D6" w:rsidRDefault="00D373D6">
      <w:pPr>
        <w:pStyle w:val="TOC1"/>
      </w:pPr>
      <w:r>
        <w:t>Part XI.  Accountability/Testing</w:t>
      </w:r>
    </w:p>
    <w:p w14:paraId="3479A800" w14:textId="77777777" w:rsidR="00B54740" w:rsidRDefault="00D373D6" w:rsidP="00D44220">
      <w:pPr>
        <w:pStyle w:val="Part"/>
        <w:rPr>
          <w:noProof/>
        </w:rPr>
      </w:pPr>
      <w:bookmarkStart w:id="0" w:name="_Toc69906304"/>
      <w:bookmarkStart w:id="1" w:name="_Toc72332164"/>
      <w:bookmarkStart w:id="2" w:name="_Toc103855130"/>
      <w:bookmarkStart w:id="3" w:name="_Toc109211362"/>
      <w:bookmarkStart w:id="4" w:name="_Toc112232870"/>
      <w:bookmarkStart w:id="5" w:name="_Toc125623235"/>
      <w:bookmarkStart w:id="6" w:name="_Toc183180397"/>
      <w:bookmarkStart w:id="7" w:name="_Toc204330997"/>
      <w:bookmarkStart w:id="8" w:name="_Toc217046585"/>
      <w:r>
        <w:t xml:space="preserve">Subpart 1.  Bulletin 111—The Louisiana School, District, </w:t>
      </w:r>
      <w:r>
        <w:br/>
        <w:t>and State Accountability System</w:t>
      </w:r>
      <w:bookmarkEnd w:id="0"/>
      <w:bookmarkEnd w:id="1"/>
      <w:bookmarkEnd w:id="2"/>
      <w:bookmarkEnd w:id="3"/>
      <w:bookmarkEnd w:id="4"/>
      <w:bookmarkEnd w:id="5"/>
      <w:bookmarkEnd w:id="6"/>
      <w:bookmarkEnd w:id="7"/>
      <w:bookmarkEnd w:id="8"/>
      <w:r w:rsidR="00F15736" w:rsidRPr="00184658">
        <w:fldChar w:fldCharType="begin"/>
      </w:r>
      <w:r w:rsidR="00F15736" w:rsidRPr="00184658">
        <w:instrText xml:space="preserve"> TOC \h \z \u \t "Part,1,Chapter,2,Section,3,SubChapter,2" </w:instrText>
      </w:r>
      <w:r w:rsidR="00F15736" w:rsidRPr="00184658">
        <w:fldChar w:fldCharType="separate"/>
      </w:r>
    </w:p>
    <w:p w14:paraId="70D7171A" w14:textId="1F597ACF" w:rsidR="00B54740" w:rsidRDefault="00B54740">
      <w:pPr>
        <w:pStyle w:val="TOC2"/>
        <w:rPr>
          <w:rFonts w:asciiTheme="minorHAnsi" w:eastAsiaTheme="minorEastAsia" w:hAnsiTheme="minorHAnsi" w:cstheme="minorBidi"/>
          <w:noProof/>
          <w:kern w:val="2"/>
          <w:szCs w:val="24"/>
          <w14:ligatures w14:val="standardContextual"/>
        </w:rPr>
      </w:pPr>
      <w:hyperlink w:anchor="_Toc217046588" w:history="1">
        <w:r w:rsidRPr="00F47167">
          <w:rPr>
            <w:rStyle w:val="Hyperlink"/>
            <w:noProof/>
          </w:rPr>
          <w:t>Chapter 1.</w:t>
        </w:r>
        <w:r>
          <w:rPr>
            <w:rFonts w:asciiTheme="minorHAnsi" w:eastAsiaTheme="minorEastAsia" w:hAnsiTheme="minorHAnsi" w:cstheme="minorBidi"/>
            <w:noProof/>
            <w:kern w:val="2"/>
            <w:szCs w:val="24"/>
            <w14:ligatures w14:val="standardContextual"/>
          </w:rPr>
          <w:tab/>
        </w:r>
        <w:r w:rsidRPr="00F47167">
          <w:rPr>
            <w:rStyle w:val="Hyperlink"/>
            <w:noProof/>
          </w:rPr>
          <w:t>General Provisions</w:t>
        </w:r>
        <w:r>
          <w:rPr>
            <w:noProof/>
            <w:webHidden/>
          </w:rPr>
          <w:tab/>
        </w:r>
        <w:r>
          <w:rPr>
            <w:noProof/>
            <w:webHidden/>
          </w:rPr>
          <w:fldChar w:fldCharType="begin"/>
        </w:r>
        <w:r>
          <w:rPr>
            <w:noProof/>
            <w:webHidden/>
          </w:rPr>
          <w:instrText xml:space="preserve"> PAGEREF _Toc217046588 \h </w:instrText>
        </w:r>
        <w:r>
          <w:rPr>
            <w:noProof/>
            <w:webHidden/>
          </w:rPr>
        </w:r>
        <w:r>
          <w:rPr>
            <w:noProof/>
            <w:webHidden/>
          </w:rPr>
          <w:fldChar w:fldCharType="separate"/>
        </w:r>
        <w:r w:rsidR="008E50C7">
          <w:rPr>
            <w:noProof/>
            <w:webHidden/>
          </w:rPr>
          <w:t>1</w:t>
        </w:r>
        <w:r>
          <w:rPr>
            <w:noProof/>
            <w:webHidden/>
          </w:rPr>
          <w:fldChar w:fldCharType="end"/>
        </w:r>
      </w:hyperlink>
    </w:p>
    <w:p w14:paraId="069E2BBF" w14:textId="2D73A3AF" w:rsidR="00B54740" w:rsidRDefault="00B54740">
      <w:pPr>
        <w:pStyle w:val="TOC3"/>
        <w:rPr>
          <w:rFonts w:asciiTheme="minorHAnsi" w:eastAsiaTheme="minorEastAsia" w:hAnsiTheme="minorHAnsi" w:cstheme="minorBidi"/>
          <w:kern w:val="2"/>
          <w:szCs w:val="24"/>
          <w14:ligatures w14:val="standardContextual"/>
        </w:rPr>
      </w:pPr>
      <w:hyperlink w:anchor="_Toc217046589" w:history="1">
        <w:r w:rsidRPr="00F47167">
          <w:rPr>
            <w:rStyle w:val="Hyperlink"/>
          </w:rPr>
          <w:t>§101.</w:t>
        </w:r>
        <w:r>
          <w:rPr>
            <w:rFonts w:asciiTheme="minorHAnsi" w:eastAsiaTheme="minorEastAsia" w:hAnsiTheme="minorHAnsi" w:cstheme="minorBidi"/>
            <w:kern w:val="2"/>
            <w:szCs w:val="24"/>
            <w14:ligatures w14:val="standardContextual"/>
          </w:rPr>
          <w:tab/>
        </w:r>
        <w:r w:rsidRPr="00F47167">
          <w:rPr>
            <w:rStyle w:val="Hyperlink"/>
          </w:rPr>
          <w:t>School Accountability [Formerly LAC 28:LXXXIII.101]</w:t>
        </w:r>
        <w:r>
          <w:rPr>
            <w:webHidden/>
          </w:rPr>
          <w:tab/>
        </w:r>
        <w:r>
          <w:rPr>
            <w:webHidden/>
          </w:rPr>
          <w:fldChar w:fldCharType="begin"/>
        </w:r>
        <w:r>
          <w:rPr>
            <w:webHidden/>
          </w:rPr>
          <w:instrText xml:space="preserve"> PAGEREF _Toc217046589 \h </w:instrText>
        </w:r>
        <w:r>
          <w:rPr>
            <w:webHidden/>
          </w:rPr>
        </w:r>
        <w:r>
          <w:rPr>
            <w:webHidden/>
          </w:rPr>
          <w:fldChar w:fldCharType="separate"/>
        </w:r>
        <w:r w:rsidR="008E50C7">
          <w:rPr>
            <w:webHidden/>
          </w:rPr>
          <w:t>1</w:t>
        </w:r>
        <w:r>
          <w:rPr>
            <w:webHidden/>
          </w:rPr>
          <w:fldChar w:fldCharType="end"/>
        </w:r>
      </w:hyperlink>
    </w:p>
    <w:p w14:paraId="7D00F60E" w14:textId="717933B8" w:rsidR="00B54740" w:rsidRDefault="00B54740">
      <w:pPr>
        <w:pStyle w:val="TOC3"/>
        <w:rPr>
          <w:rFonts w:asciiTheme="minorHAnsi" w:eastAsiaTheme="minorEastAsia" w:hAnsiTheme="minorHAnsi" w:cstheme="minorBidi"/>
          <w:kern w:val="2"/>
          <w:szCs w:val="24"/>
          <w14:ligatures w14:val="standardContextual"/>
        </w:rPr>
      </w:pPr>
      <w:hyperlink w:anchor="_Toc217046590" w:history="1">
        <w:r w:rsidRPr="00F47167">
          <w:rPr>
            <w:rStyle w:val="Hyperlink"/>
          </w:rPr>
          <w:t>§103.</w:t>
        </w:r>
        <w:r>
          <w:rPr>
            <w:rFonts w:asciiTheme="minorHAnsi" w:eastAsiaTheme="minorEastAsia" w:hAnsiTheme="minorHAnsi" w:cstheme="minorBidi"/>
            <w:kern w:val="2"/>
            <w:szCs w:val="24"/>
            <w14:ligatures w14:val="standardContextual"/>
          </w:rPr>
          <w:tab/>
        </w:r>
        <w:r w:rsidRPr="00F47167">
          <w:rPr>
            <w:rStyle w:val="Hyperlink"/>
          </w:rPr>
          <w:t>Accountability Council (formerly Accountability Commission)</w:t>
        </w:r>
        <w:r>
          <w:rPr>
            <w:webHidden/>
          </w:rPr>
          <w:tab/>
        </w:r>
        <w:r>
          <w:rPr>
            <w:webHidden/>
          </w:rPr>
          <w:fldChar w:fldCharType="begin"/>
        </w:r>
        <w:r>
          <w:rPr>
            <w:webHidden/>
          </w:rPr>
          <w:instrText xml:space="preserve"> PAGEREF _Toc217046590 \h </w:instrText>
        </w:r>
        <w:r>
          <w:rPr>
            <w:webHidden/>
          </w:rPr>
        </w:r>
        <w:r>
          <w:rPr>
            <w:webHidden/>
          </w:rPr>
          <w:fldChar w:fldCharType="separate"/>
        </w:r>
        <w:r w:rsidR="008E50C7">
          <w:rPr>
            <w:webHidden/>
          </w:rPr>
          <w:t>1</w:t>
        </w:r>
        <w:r>
          <w:rPr>
            <w:webHidden/>
          </w:rPr>
          <w:fldChar w:fldCharType="end"/>
        </w:r>
      </w:hyperlink>
    </w:p>
    <w:p w14:paraId="28EC75B7" w14:textId="1E207387" w:rsidR="00B54740" w:rsidRDefault="00B54740">
      <w:pPr>
        <w:pStyle w:val="TOC2"/>
        <w:rPr>
          <w:rFonts w:asciiTheme="minorHAnsi" w:eastAsiaTheme="minorEastAsia" w:hAnsiTheme="minorHAnsi" w:cstheme="minorBidi"/>
          <w:noProof/>
          <w:kern w:val="2"/>
          <w:szCs w:val="24"/>
          <w14:ligatures w14:val="standardContextual"/>
        </w:rPr>
      </w:pPr>
      <w:hyperlink w:anchor="_Toc217046591" w:history="1">
        <w:r w:rsidRPr="00F47167">
          <w:rPr>
            <w:rStyle w:val="Hyperlink"/>
            <w:noProof/>
          </w:rPr>
          <w:t>Chapter 3.</w:t>
        </w:r>
        <w:r>
          <w:rPr>
            <w:rFonts w:asciiTheme="minorHAnsi" w:eastAsiaTheme="minorEastAsia" w:hAnsiTheme="minorHAnsi" w:cstheme="minorBidi"/>
            <w:noProof/>
            <w:kern w:val="2"/>
            <w:szCs w:val="24"/>
            <w14:ligatures w14:val="standardContextual"/>
          </w:rPr>
          <w:tab/>
        </w:r>
        <w:r w:rsidRPr="00F47167">
          <w:rPr>
            <w:rStyle w:val="Hyperlink"/>
            <w:noProof/>
          </w:rPr>
          <w:t>School Performance Score Component</w:t>
        </w:r>
        <w:r>
          <w:rPr>
            <w:noProof/>
            <w:webHidden/>
          </w:rPr>
          <w:tab/>
        </w:r>
        <w:r>
          <w:rPr>
            <w:noProof/>
            <w:webHidden/>
          </w:rPr>
          <w:fldChar w:fldCharType="begin"/>
        </w:r>
        <w:r>
          <w:rPr>
            <w:noProof/>
            <w:webHidden/>
          </w:rPr>
          <w:instrText xml:space="preserve"> PAGEREF _Toc217046591 \h </w:instrText>
        </w:r>
        <w:r>
          <w:rPr>
            <w:noProof/>
            <w:webHidden/>
          </w:rPr>
        </w:r>
        <w:r>
          <w:rPr>
            <w:noProof/>
            <w:webHidden/>
          </w:rPr>
          <w:fldChar w:fldCharType="separate"/>
        </w:r>
        <w:r w:rsidR="008E50C7">
          <w:rPr>
            <w:noProof/>
            <w:webHidden/>
          </w:rPr>
          <w:t>2</w:t>
        </w:r>
        <w:r>
          <w:rPr>
            <w:noProof/>
            <w:webHidden/>
          </w:rPr>
          <w:fldChar w:fldCharType="end"/>
        </w:r>
      </w:hyperlink>
    </w:p>
    <w:p w14:paraId="126CC66C" w14:textId="4228A85C" w:rsidR="00B54740" w:rsidRDefault="00B54740">
      <w:pPr>
        <w:pStyle w:val="TOC3"/>
        <w:rPr>
          <w:rFonts w:asciiTheme="minorHAnsi" w:eastAsiaTheme="minorEastAsia" w:hAnsiTheme="minorHAnsi" w:cstheme="minorBidi"/>
          <w:kern w:val="2"/>
          <w:szCs w:val="24"/>
          <w14:ligatures w14:val="standardContextual"/>
        </w:rPr>
      </w:pPr>
      <w:hyperlink w:anchor="_Toc217046592" w:history="1">
        <w:r w:rsidRPr="00F47167">
          <w:rPr>
            <w:rStyle w:val="Hyperlink"/>
          </w:rPr>
          <w:t>§301.</w:t>
        </w:r>
        <w:r>
          <w:rPr>
            <w:rFonts w:asciiTheme="minorHAnsi" w:eastAsiaTheme="minorEastAsia" w:hAnsiTheme="minorHAnsi" w:cstheme="minorBidi"/>
            <w:kern w:val="2"/>
            <w:szCs w:val="24"/>
            <w14:ligatures w14:val="standardContextual"/>
          </w:rPr>
          <w:tab/>
        </w:r>
        <w:r w:rsidRPr="00F47167">
          <w:rPr>
            <w:rStyle w:val="Hyperlink"/>
          </w:rPr>
          <w:t>School Performance Score Goal [Formerly LAC 28:LXXXIII.301]</w:t>
        </w:r>
        <w:r>
          <w:rPr>
            <w:webHidden/>
          </w:rPr>
          <w:tab/>
        </w:r>
        <w:r>
          <w:rPr>
            <w:webHidden/>
          </w:rPr>
          <w:fldChar w:fldCharType="begin"/>
        </w:r>
        <w:r>
          <w:rPr>
            <w:webHidden/>
          </w:rPr>
          <w:instrText xml:space="preserve"> PAGEREF _Toc217046592 \h </w:instrText>
        </w:r>
        <w:r>
          <w:rPr>
            <w:webHidden/>
          </w:rPr>
        </w:r>
        <w:r>
          <w:rPr>
            <w:webHidden/>
          </w:rPr>
          <w:fldChar w:fldCharType="separate"/>
        </w:r>
        <w:r w:rsidR="008E50C7">
          <w:rPr>
            <w:webHidden/>
          </w:rPr>
          <w:t>2</w:t>
        </w:r>
        <w:r>
          <w:rPr>
            <w:webHidden/>
          </w:rPr>
          <w:fldChar w:fldCharType="end"/>
        </w:r>
      </w:hyperlink>
    </w:p>
    <w:p w14:paraId="7204E803" w14:textId="368DD3A4" w:rsidR="00B54740" w:rsidRDefault="00B54740">
      <w:pPr>
        <w:pStyle w:val="TOC3"/>
        <w:rPr>
          <w:rFonts w:asciiTheme="minorHAnsi" w:eastAsiaTheme="minorEastAsia" w:hAnsiTheme="minorHAnsi" w:cstheme="minorBidi"/>
          <w:kern w:val="2"/>
          <w:szCs w:val="24"/>
          <w14:ligatures w14:val="standardContextual"/>
        </w:rPr>
      </w:pPr>
      <w:hyperlink w:anchor="_Toc217046593" w:history="1">
        <w:r w:rsidRPr="00F47167">
          <w:rPr>
            <w:rStyle w:val="Hyperlink"/>
          </w:rPr>
          <w:t>§305.</w:t>
        </w:r>
        <w:r>
          <w:rPr>
            <w:rFonts w:asciiTheme="minorHAnsi" w:eastAsiaTheme="minorEastAsia" w:hAnsiTheme="minorHAnsi" w:cstheme="minorBidi"/>
            <w:kern w:val="2"/>
            <w:szCs w:val="24"/>
            <w14:ligatures w14:val="standardContextual"/>
          </w:rPr>
          <w:tab/>
        </w:r>
        <w:r w:rsidRPr="00F47167">
          <w:rPr>
            <w:rStyle w:val="Hyperlink"/>
          </w:rPr>
          <w:t>Transition from 2017-2018 to 2024-2025 SPS Release</w:t>
        </w:r>
        <w:r>
          <w:rPr>
            <w:webHidden/>
          </w:rPr>
          <w:tab/>
        </w:r>
        <w:r>
          <w:rPr>
            <w:webHidden/>
          </w:rPr>
          <w:fldChar w:fldCharType="begin"/>
        </w:r>
        <w:r>
          <w:rPr>
            <w:webHidden/>
          </w:rPr>
          <w:instrText xml:space="preserve"> PAGEREF _Toc217046593 \h </w:instrText>
        </w:r>
        <w:r>
          <w:rPr>
            <w:webHidden/>
          </w:rPr>
        </w:r>
        <w:r>
          <w:rPr>
            <w:webHidden/>
          </w:rPr>
          <w:fldChar w:fldCharType="separate"/>
        </w:r>
        <w:r w:rsidR="008E50C7">
          <w:rPr>
            <w:webHidden/>
          </w:rPr>
          <w:t>3</w:t>
        </w:r>
        <w:r>
          <w:rPr>
            <w:webHidden/>
          </w:rPr>
          <w:fldChar w:fldCharType="end"/>
        </w:r>
      </w:hyperlink>
    </w:p>
    <w:p w14:paraId="41459F92" w14:textId="7C3EC777" w:rsidR="00B54740" w:rsidRDefault="00B54740">
      <w:pPr>
        <w:pStyle w:val="TOC3"/>
        <w:rPr>
          <w:rFonts w:asciiTheme="minorHAnsi" w:eastAsiaTheme="minorEastAsia" w:hAnsiTheme="minorHAnsi" w:cstheme="minorBidi"/>
          <w:kern w:val="2"/>
          <w:szCs w:val="24"/>
          <w14:ligatures w14:val="standardContextual"/>
        </w:rPr>
      </w:pPr>
      <w:hyperlink w:anchor="_Toc217046594" w:history="1">
        <w:r w:rsidRPr="00F47167">
          <w:rPr>
            <w:rStyle w:val="Hyperlink"/>
          </w:rPr>
          <w:t>§307.</w:t>
        </w:r>
        <w:r>
          <w:rPr>
            <w:rFonts w:asciiTheme="minorHAnsi" w:eastAsiaTheme="minorEastAsia" w:hAnsiTheme="minorHAnsi" w:cstheme="minorBidi"/>
            <w:kern w:val="2"/>
            <w:szCs w:val="24"/>
            <w14:ligatures w14:val="standardContextual"/>
          </w:rPr>
          <w:tab/>
        </w:r>
        <w:r w:rsidRPr="00F47167">
          <w:rPr>
            <w:rStyle w:val="Hyperlink"/>
          </w:rPr>
          <w:t>Innovative Assessment Program</w:t>
        </w:r>
        <w:r>
          <w:rPr>
            <w:webHidden/>
          </w:rPr>
          <w:tab/>
        </w:r>
        <w:r>
          <w:rPr>
            <w:webHidden/>
          </w:rPr>
          <w:fldChar w:fldCharType="begin"/>
        </w:r>
        <w:r>
          <w:rPr>
            <w:webHidden/>
          </w:rPr>
          <w:instrText xml:space="preserve"> PAGEREF _Toc217046594 \h </w:instrText>
        </w:r>
        <w:r>
          <w:rPr>
            <w:webHidden/>
          </w:rPr>
        </w:r>
        <w:r>
          <w:rPr>
            <w:webHidden/>
          </w:rPr>
          <w:fldChar w:fldCharType="separate"/>
        </w:r>
        <w:r w:rsidR="008E50C7">
          <w:rPr>
            <w:webHidden/>
          </w:rPr>
          <w:t>3</w:t>
        </w:r>
        <w:r>
          <w:rPr>
            <w:webHidden/>
          </w:rPr>
          <w:fldChar w:fldCharType="end"/>
        </w:r>
      </w:hyperlink>
    </w:p>
    <w:p w14:paraId="27076DD8" w14:textId="64B47BA5" w:rsidR="00B54740" w:rsidRDefault="00B54740">
      <w:pPr>
        <w:pStyle w:val="TOC2"/>
        <w:rPr>
          <w:rFonts w:asciiTheme="minorHAnsi" w:eastAsiaTheme="minorEastAsia" w:hAnsiTheme="minorHAnsi" w:cstheme="minorBidi"/>
          <w:noProof/>
          <w:kern w:val="2"/>
          <w:szCs w:val="24"/>
          <w14:ligatures w14:val="standardContextual"/>
        </w:rPr>
      </w:pPr>
      <w:hyperlink w:anchor="_Toc217046595" w:history="1">
        <w:r w:rsidRPr="00F47167">
          <w:rPr>
            <w:rStyle w:val="Hyperlink"/>
            <w:noProof/>
          </w:rPr>
          <w:t>Chapter 4.</w:t>
        </w:r>
        <w:r>
          <w:rPr>
            <w:rFonts w:asciiTheme="minorHAnsi" w:eastAsiaTheme="minorEastAsia" w:hAnsiTheme="minorHAnsi" w:cstheme="minorBidi"/>
            <w:noProof/>
            <w:kern w:val="2"/>
            <w:szCs w:val="24"/>
            <w14:ligatures w14:val="standardContextual"/>
          </w:rPr>
          <w:tab/>
        </w:r>
        <w:r w:rsidRPr="00F47167">
          <w:rPr>
            <w:rStyle w:val="Hyperlink"/>
            <w:noProof/>
          </w:rPr>
          <w:t>Assessment and Dropout/Credit Accumulation Index Calculations</w:t>
        </w:r>
        <w:r>
          <w:rPr>
            <w:noProof/>
            <w:webHidden/>
          </w:rPr>
          <w:tab/>
        </w:r>
        <w:r>
          <w:rPr>
            <w:noProof/>
            <w:webHidden/>
          </w:rPr>
          <w:fldChar w:fldCharType="begin"/>
        </w:r>
        <w:r>
          <w:rPr>
            <w:noProof/>
            <w:webHidden/>
          </w:rPr>
          <w:instrText xml:space="preserve"> PAGEREF _Toc217046595 \h </w:instrText>
        </w:r>
        <w:r>
          <w:rPr>
            <w:noProof/>
            <w:webHidden/>
          </w:rPr>
        </w:r>
        <w:r>
          <w:rPr>
            <w:noProof/>
            <w:webHidden/>
          </w:rPr>
          <w:fldChar w:fldCharType="separate"/>
        </w:r>
        <w:r w:rsidR="008E50C7">
          <w:rPr>
            <w:noProof/>
            <w:webHidden/>
          </w:rPr>
          <w:t>4</w:t>
        </w:r>
        <w:r>
          <w:rPr>
            <w:noProof/>
            <w:webHidden/>
          </w:rPr>
          <w:fldChar w:fldCharType="end"/>
        </w:r>
      </w:hyperlink>
    </w:p>
    <w:p w14:paraId="630DCE16" w14:textId="2163219D" w:rsidR="00B54740" w:rsidRDefault="00B54740">
      <w:pPr>
        <w:pStyle w:val="TOC3"/>
        <w:rPr>
          <w:rFonts w:asciiTheme="minorHAnsi" w:eastAsiaTheme="minorEastAsia" w:hAnsiTheme="minorHAnsi" w:cstheme="minorBidi"/>
          <w:kern w:val="2"/>
          <w:szCs w:val="24"/>
          <w14:ligatures w14:val="standardContextual"/>
        </w:rPr>
      </w:pPr>
      <w:hyperlink w:anchor="_Toc217046596" w:history="1">
        <w:r w:rsidRPr="00F47167">
          <w:rPr>
            <w:rStyle w:val="Hyperlink"/>
          </w:rPr>
          <w:t>§405.</w:t>
        </w:r>
        <w:r>
          <w:rPr>
            <w:rFonts w:asciiTheme="minorHAnsi" w:eastAsiaTheme="minorEastAsia" w:hAnsiTheme="minorHAnsi" w:cstheme="minorBidi"/>
            <w:kern w:val="2"/>
            <w:szCs w:val="24"/>
            <w14:ligatures w14:val="standardContextual"/>
          </w:rPr>
          <w:tab/>
        </w:r>
        <w:r w:rsidRPr="00F47167">
          <w:rPr>
            <w:rStyle w:val="Hyperlink"/>
          </w:rPr>
          <w:t>Calculating a K-8 Assessment Index [Formerly LAC 28:LXXXIII.405]</w:t>
        </w:r>
        <w:r>
          <w:rPr>
            <w:webHidden/>
          </w:rPr>
          <w:tab/>
        </w:r>
        <w:r>
          <w:rPr>
            <w:webHidden/>
          </w:rPr>
          <w:fldChar w:fldCharType="begin"/>
        </w:r>
        <w:r>
          <w:rPr>
            <w:webHidden/>
          </w:rPr>
          <w:instrText xml:space="preserve"> PAGEREF _Toc217046596 \h </w:instrText>
        </w:r>
        <w:r>
          <w:rPr>
            <w:webHidden/>
          </w:rPr>
        </w:r>
        <w:r>
          <w:rPr>
            <w:webHidden/>
          </w:rPr>
          <w:fldChar w:fldCharType="separate"/>
        </w:r>
        <w:r w:rsidR="008E50C7">
          <w:rPr>
            <w:webHidden/>
          </w:rPr>
          <w:t>4</w:t>
        </w:r>
        <w:r>
          <w:rPr>
            <w:webHidden/>
          </w:rPr>
          <w:fldChar w:fldCharType="end"/>
        </w:r>
      </w:hyperlink>
    </w:p>
    <w:p w14:paraId="23A7FAEF" w14:textId="61503DA2" w:rsidR="00B54740" w:rsidRDefault="00B54740">
      <w:pPr>
        <w:pStyle w:val="TOC3"/>
        <w:rPr>
          <w:rFonts w:asciiTheme="minorHAnsi" w:eastAsiaTheme="minorEastAsia" w:hAnsiTheme="minorHAnsi" w:cstheme="minorBidi"/>
          <w:kern w:val="2"/>
          <w:szCs w:val="24"/>
          <w14:ligatures w14:val="standardContextual"/>
        </w:rPr>
      </w:pPr>
      <w:hyperlink w:anchor="_Toc217046597" w:history="1">
        <w:r w:rsidRPr="00F47167">
          <w:rPr>
            <w:rStyle w:val="Hyperlink"/>
          </w:rPr>
          <w:t>§409.</w:t>
        </w:r>
        <w:r>
          <w:rPr>
            <w:rFonts w:asciiTheme="minorHAnsi" w:eastAsiaTheme="minorEastAsia" w:hAnsiTheme="minorHAnsi" w:cstheme="minorBidi"/>
            <w:kern w:val="2"/>
            <w:szCs w:val="24"/>
            <w14:ligatures w14:val="standardContextual"/>
          </w:rPr>
          <w:tab/>
        </w:r>
        <w:r w:rsidRPr="00F47167">
          <w:rPr>
            <w:rStyle w:val="Hyperlink"/>
          </w:rPr>
          <w:t>Calculating a 9-12 Assessment Index [Formerly LAC 28:LXXXIII.409]</w:t>
        </w:r>
        <w:r>
          <w:rPr>
            <w:webHidden/>
          </w:rPr>
          <w:tab/>
        </w:r>
        <w:r>
          <w:rPr>
            <w:webHidden/>
          </w:rPr>
          <w:fldChar w:fldCharType="begin"/>
        </w:r>
        <w:r>
          <w:rPr>
            <w:webHidden/>
          </w:rPr>
          <w:instrText xml:space="preserve"> PAGEREF _Toc217046597 \h </w:instrText>
        </w:r>
        <w:r>
          <w:rPr>
            <w:webHidden/>
          </w:rPr>
        </w:r>
        <w:r>
          <w:rPr>
            <w:webHidden/>
          </w:rPr>
          <w:fldChar w:fldCharType="separate"/>
        </w:r>
        <w:r w:rsidR="008E50C7">
          <w:rPr>
            <w:webHidden/>
          </w:rPr>
          <w:t>5</w:t>
        </w:r>
        <w:r>
          <w:rPr>
            <w:webHidden/>
          </w:rPr>
          <w:fldChar w:fldCharType="end"/>
        </w:r>
      </w:hyperlink>
    </w:p>
    <w:p w14:paraId="7E526D99" w14:textId="25E23524" w:rsidR="00B54740" w:rsidRDefault="00B54740">
      <w:pPr>
        <w:pStyle w:val="TOC3"/>
        <w:rPr>
          <w:rFonts w:asciiTheme="minorHAnsi" w:eastAsiaTheme="minorEastAsia" w:hAnsiTheme="minorHAnsi" w:cstheme="minorBidi"/>
          <w:kern w:val="2"/>
          <w:szCs w:val="24"/>
          <w14:ligatures w14:val="standardContextual"/>
        </w:rPr>
      </w:pPr>
      <w:hyperlink w:anchor="_Toc217046598" w:history="1">
        <w:r w:rsidRPr="00F47167">
          <w:rPr>
            <w:rStyle w:val="Hyperlink"/>
          </w:rPr>
          <w:t>§411.</w:t>
        </w:r>
        <w:r>
          <w:rPr>
            <w:rFonts w:asciiTheme="minorHAnsi" w:eastAsiaTheme="minorEastAsia" w:hAnsiTheme="minorHAnsi" w:cstheme="minorBidi"/>
            <w:kern w:val="2"/>
            <w:szCs w:val="24"/>
            <w14:ligatures w14:val="standardContextual"/>
          </w:rPr>
          <w:tab/>
        </w:r>
        <w:r w:rsidRPr="00F47167">
          <w:rPr>
            <w:rStyle w:val="Hyperlink"/>
          </w:rPr>
          <w:t>ACT/WorkKeys Index</w:t>
        </w:r>
        <w:r>
          <w:rPr>
            <w:webHidden/>
          </w:rPr>
          <w:tab/>
        </w:r>
        <w:r>
          <w:rPr>
            <w:webHidden/>
          </w:rPr>
          <w:fldChar w:fldCharType="begin"/>
        </w:r>
        <w:r>
          <w:rPr>
            <w:webHidden/>
          </w:rPr>
          <w:instrText xml:space="preserve"> PAGEREF _Toc217046598 \h </w:instrText>
        </w:r>
        <w:r>
          <w:rPr>
            <w:webHidden/>
          </w:rPr>
        </w:r>
        <w:r>
          <w:rPr>
            <w:webHidden/>
          </w:rPr>
          <w:fldChar w:fldCharType="separate"/>
        </w:r>
        <w:r w:rsidR="008E50C7">
          <w:rPr>
            <w:webHidden/>
          </w:rPr>
          <w:t>6</w:t>
        </w:r>
        <w:r>
          <w:rPr>
            <w:webHidden/>
          </w:rPr>
          <w:fldChar w:fldCharType="end"/>
        </w:r>
      </w:hyperlink>
    </w:p>
    <w:p w14:paraId="3B43916D" w14:textId="70317282" w:rsidR="00B54740" w:rsidRDefault="00B54740">
      <w:pPr>
        <w:pStyle w:val="TOC3"/>
        <w:rPr>
          <w:rFonts w:asciiTheme="minorHAnsi" w:eastAsiaTheme="minorEastAsia" w:hAnsiTheme="minorHAnsi" w:cstheme="minorBidi"/>
          <w:kern w:val="2"/>
          <w:szCs w:val="24"/>
          <w14:ligatures w14:val="standardContextual"/>
        </w:rPr>
      </w:pPr>
      <w:hyperlink w:anchor="_Toc217046599" w:history="1">
        <w:r w:rsidRPr="00F47167">
          <w:rPr>
            <w:rStyle w:val="Hyperlink"/>
          </w:rPr>
          <w:t>§413.</w:t>
        </w:r>
        <w:r>
          <w:rPr>
            <w:rFonts w:asciiTheme="minorHAnsi" w:eastAsiaTheme="minorEastAsia" w:hAnsiTheme="minorHAnsi" w:cstheme="minorBidi"/>
            <w:kern w:val="2"/>
            <w:szCs w:val="24"/>
            <w14:ligatures w14:val="standardContextual"/>
          </w:rPr>
          <w:tab/>
        </w:r>
        <w:r w:rsidRPr="00F47167">
          <w:rPr>
            <w:rStyle w:val="Hyperlink"/>
          </w:rPr>
          <w:t>Dropout/Credit Accumulation Index Calculations [Formerly LAC 28:LXXXIII.413]</w:t>
        </w:r>
        <w:r>
          <w:rPr>
            <w:webHidden/>
          </w:rPr>
          <w:tab/>
        </w:r>
        <w:r>
          <w:rPr>
            <w:webHidden/>
          </w:rPr>
          <w:fldChar w:fldCharType="begin"/>
        </w:r>
        <w:r>
          <w:rPr>
            <w:webHidden/>
          </w:rPr>
          <w:instrText xml:space="preserve"> PAGEREF _Toc217046599 \h </w:instrText>
        </w:r>
        <w:r>
          <w:rPr>
            <w:webHidden/>
          </w:rPr>
        </w:r>
        <w:r>
          <w:rPr>
            <w:webHidden/>
          </w:rPr>
          <w:fldChar w:fldCharType="separate"/>
        </w:r>
        <w:r w:rsidR="008E50C7">
          <w:rPr>
            <w:webHidden/>
          </w:rPr>
          <w:t>7</w:t>
        </w:r>
        <w:r>
          <w:rPr>
            <w:webHidden/>
          </w:rPr>
          <w:fldChar w:fldCharType="end"/>
        </w:r>
      </w:hyperlink>
    </w:p>
    <w:p w14:paraId="2A2ECC67" w14:textId="6A79A920" w:rsidR="00B54740" w:rsidRDefault="00B54740">
      <w:pPr>
        <w:pStyle w:val="TOC2"/>
        <w:rPr>
          <w:rFonts w:asciiTheme="minorHAnsi" w:eastAsiaTheme="minorEastAsia" w:hAnsiTheme="minorHAnsi" w:cstheme="minorBidi"/>
          <w:noProof/>
          <w:kern w:val="2"/>
          <w:szCs w:val="24"/>
          <w14:ligatures w14:val="standardContextual"/>
        </w:rPr>
      </w:pPr>
      <w:hyperlink w:anchor="_Toc217046600" w:history="1">
        <w:r w:rsidRPr="00F47167">
          <w:rPr>
            <w:rStyle w:val="Hyperlink"/>
            <w:noProof/>
          </w:rPr>
          <w:t>Chapter 5.</w:t>
        </w:r>
        <w:r>
          <w:rPr>
            <w:rFonts w:asciiTheme="minorHAnsi" w:eastAsiaTheme="minorEastAsia" w:hAnsiTheme="minorHAnsi" w:cstheme="minorBidi"/>
            <w:noProof/>
            <w:kern w:val="2"/>
            <w:szCs w:val="24"/>
            <w14:ligatures w14:val="standardContextual"/>
          </w:rPr>
          <w:tab/>
        </w:r>
        <w:r w:rsidRPr="00F47167">
          <w:rPr>
            <w:rStyle w:val="Hyperlink"/>
            <w:noProof/>
          </w:rPr>
          <w:t>Progress Index Calculations</w:t>
        </w:r>
        <w:r>
          <w:rPr>
            <w:noProof/>
            <w:webHidden/>
          </w:rPr>
          <w:tab/>
        </w:r>
        <w:r>
          <w:rPr>
            <w:noProof/>
            <w:webHidden/>
          </w:rPr>
          <w:fldChar w:fldCharType="begin"/>
        </w:r>
        <w:r>
          <w:rPr>
            <w:noProof/>
            <w:webHidden/>
          </w:rPr>
          <w:instrText xml:space="preserve"> PAGEREF _Toc217046600 \h </w:instrText>
        </w:r>
        <w:r>
          <w:rPr>
            <w:noProof/>
            <w:webHidden/>
          </w:rPr>
        </w:r>
        <w:r>
          <w:rPr>
            <w:noProof/>
            <w:webHidden/>
          </w:rPr>
          <w:fldChar w:fldCharType="separate"/>
        </w:r>
        <w:r w:rsidR="008E50C7">
          <w:rPr>
            <w:noProof/>
            <w:webHidden/>
          </w:rPr>
          <w:t>7</w:t>
        </w:r>
        <w:r>
          <w:rPr>
            <w:noProof/>
            <w:webHidden/>
          </w:rPr>
          <w:fldChar w:fldCharType="end"/>
        </w:r>
      </w:hyperlink>
    </w:p>
    <w:p w14:paraId="60646209" w14:textId="13A34E23" w:rsidR="00B54740" w:rsidRDefault="00B54740">
      <w:pPr>
        <w:pStyle w:val="TOC3"/>
        <w:rPr>
          <w:rFonts w:asciiTheme="minorHAnsi" w:eastAsiaTheme="minorEastAsia" w:hAnsiTheme="minorHAnsi" w:cstheme="minorBidi"/>
          <w:kern w:val="2"/>
          <w:szCs w:val="24"/>
          <w14:ligatures w14:val="standardContextual"/>
        </w:rPr>
      </w:pPr>
      <w:hyperlink w:anchor="_Toc217046601" w:history="1">
        <w:r w:rsidRPr="00F47167">
          <w:rPr>
            <w:rStyle w:val="Hyperlink"/>
          </w:rPr>
          <w:t>§501.</w:t>
        </w:r>
        <w:r>
          <w:rPr>
            <w:rFonts w:asciiTheme="minorHAnsi" w:eastAsiaTheme="minorEastAsia" w:hAnsiTheme="minorHAnsi" w:cstheme="minorBidi"/>
            <w:kern w:val="2"/>
            <w:szCs w:val="24"/>
            <w14:ligatures w14:val="standardContextual"/>
          </w:rPr>
          <w:tab/>
        </w:r>
        <w:r w:rsidRPr="00F47167">
          <w:rPr>
            <w:rStyle w:val="Hyperlink"/>
          </w:rPr>
          <w:t>Calculating an Elementary/Middle School Progress Index</w:t>
        </w:r>
        <w:r>
          <w:rPr>
            <w:webHidden/>
          </w:rPr>
          <w:tab/>
        </w:r>
        <w:r>
          <w:rPr>
            <w:webHidden/>
          </w:rPr>
          <w:fldChar w:fldCharType="begin"/>
        </w:r>
        <w:r>
          <w:rPr>
            <w:webHidden/>
          </w:rPr>
          <w:instrText xml:space="preserve"> PAGEREF _Toc217046601 \h </w:instrText>
        </w:r>
        <w:r>
          <w:rPr>
            <w:webHidden/>
          </w:rPr>
        </w:r>
        <w:r>
          <w:rPr>
            <w:webHidden/>
          </w:rPr>
          <w:fldChar w:fldCharType="separate"/>
        </w:r>
        <w:r w:rsidR="008E50C7">
          <w:rPr>
            <w:webHidden/>
          </w:rPr>
          <w:t>7</w:t>
        </w:r>
        <w:r>
          <w:rPr>
            <w:webHidden/>
          </w:rPr>
          <w:fldChar w:fldCharType="end"/>
        </w:r>
      </w:hyperlink>
    </w:p>
    <w:p w14:paraId="0611CC37" w14:textId="46E641E6" w:rsidR="00B54740" w:rsidRDefault="00B54740">
      <w:pPr>
        <w:pStyle w:val="TOC3"/>
        <w:rPr>
          <w:rFonts w:asciiTheme="minorHAnsi" w:eastAsiaTheme="minorEastAsia" w:hAnsiTheme="minorHAnsi" w:cstheme="minorBidi"/>
          <w:kern w:val="2"/>
          <w:szCs w:val="24"/>
          <w14:ligatures w14:val="standardContextual"/>
        </w:rPr>
      </w:pPr>
      <w:hyperlink w:anchor="_Toc217046602" w:history="1">
        <w:r w:rsidRPr="00F47167">
          <w:rPr>
            <w:rStyle w:val="Hyperlink"/>
          </w:rPr>
          <w:t>§503.</w:t>
        </w:r>
        <w:r>
          <w:rPr>
            <w:rFonts w:asciiTheme="minorHAnsi" w:eastAsiaTheme="minorEastAsia" w:hAnsiTheme="minorHAnsi" w:cstheme="minorBidi"/>
            <w:kern w:val="2"/>
            <w:szCs w:val="24"/>
            <w14:ligatures w14:val="standardContextual"/>
          </w:rPr>
          <w:tab/>
        </w:r>
        <w:r w:rsidRPr="00F47167">
          <w:rPr>
            <w:rStyle w:val="Hyperlink"/>
          </w:rPr>
          <w:t>Calculating a High School Progress Index</w:t>
        </w:r>
        <w:r>
          <w:rPr>
            <w:webHidden/>
          </w:rPr>
          <w:tab/>
        </w:r>
        <w:r>
          <w:rPr>
            <w:webHidden/>
          </w:rPr>
          <w:fldChar w:fldCharType="begin"/>
        </w:r>
        <w:r>
          <w:rPr>
            <w:webHidden/>
          </w:rPr>
          <w:instrText xml:space="preserve"> PAGEREF _Toc217046602 \h </w:instrText>
        </w:r>
        <w:r>
          <w:rPr>
            <w:webHidden/>
          </w:rPr>
        </w:r>
        <w:r>
          <w:rPr>
            <w:webHidden/>
          </w:rPr>
          <w:fldChar w:fldCharType="separate"/>
        </w:r>
        <w:r w:rsidR="008E50C7">
          <w:rPr>
            <w:webHidden/>
          </w:rPr>
          <w:t>9</w:t>
        </w:r>
        <w:r>
          <w:rPr>
            <w:webHidden/>
          </w:rPr>
          <w:fldChar w:fldCharType="end"/>
        </w:r>
      </w:hyperlink>
    </w:p>
    <w:p w14:paraId="73D3FE65" w14:textId="26FC02AE" w:rsidR="00B54740" w:rsidRDefault="00B54740">
      <w:pPr>
        <w:pStyle w:val="TOC2"/>
        <w:rPr>
          <w:rFonts w:asciiTheme="minorHAnsi" w:eastAsiaTheme="minorEastAsia" w:hAnsiTheme="minorHAnsi" w:cstheme="minorBidi"/>
          <w:noProof/>
          <w:kern w:val="2"/>
          <w:szCs w:val="24"/>
          <w14:ligatures w14:val="standardContextual"/>
        </w:rPr>
      </w:pPr>
      <w:hyperlink w:anchor="_Toc217046603" w:history="1">
        <w:r w:rsidRPr="00F47167">
          <w:rPr>
            <w:rStyle w:val="Hyperlink"/>
            <w:noProof/>
          </w:rPr>
          <w:t>Chapter 6.</w:t>
        </w:r>
        <w:r>
          <w:rPr>
            <w:rFonts w:asciiTheme="minorHAnsi" w:eastAsiaTheme="minorEastAsia" w:hAnsiTheme="minorHAnsi" w:cstheme="minorBidi"/>
            <w:noProof/>
            <w:kern w:val="2"/>
            <w:szCs w:val="24"/>
            <w14:ligatures w14:val="standardContextual"/>
          </w:rPr>
          <w:tab/>
        </w:r>
        <w:r w:rsidRPr="00F47167">
          <w:rPr>
            <w:rStyle w:val="Hyperlink"/>
            <w:noProof/>
          </w:rPr>
          <w:t>Inclusion in Accountability</w:t>
        </w:r>
        <w:r>
          <w:rPr>
            <w:noProof/>
            <w:webHidden/>
          </w:rPr>
          <w:tab/>
        </w:r>
        <w:r>
          <w:rPr>
            <w:noProof/>
            <w:webHidden/>
          </w:rPr>
          <w:fldChar w:fldCharType="begin"/>
        </w:r>
        <w:r>
          <w:rPr>
            <w:noProof/>
            <w:webHidden/>
          </w:rPr>
          <w:instrText xml:space="preserve"> PAGEREF _Toc217046603 \h </w:instrText>
        </w:r>
        <w:r>
          <w:rPr>
            <w:noProof/>
            <w:webHidden/>
          </w:rPr>
        </w:r>
        <w:r>
          <w:rPr>
            <w:noProof/>
            <w:webHidden/>
          </w:rPr>
          <w:fldChar w:fldCharType="separate"/>
        </w:r>
        <w:r w:rsidR="008E50C7">
          <w:rPr>
            <w:noProof/>
            <w:webHidden/>
          </w:rPr>
          <w:t>10</w:t>
        </w:r>
        <w:r>
          <w:rPr>
            <w:noProof/>
            <w:webHidden/>
          </w:rPr>
          <w:fldChar w:fldCharType="end"/>
        </w:r>
      </w:hyperlink>
    </w:p>
    <w:p w14:paraId="26D34D2C" w14:textId="6206E573" w:rsidR="00B54740" w:rsidRDefault="00B54740">
      <w:pPr>
        <w:pStyle w:val="TOC3"/>
        <w:rPr>
          <w:rFonts w:asciiTheme="minorHAnsi" w:eastAsiaTheme="minorEastAsia" w:hAnsiTheme="minorHAnsi" w:cstheme="minorBidi"/>
          <w:kern w:val="2"/>
          <w:szCs w:val="24"/>
          <w14:ligatures w14:val="standardContextual"/>
        </w:rPr>
      </w:pPr>
      <w:hyperlink w:anchor="_Toc217046604" w:history="1">
        <w:r w:rsidRPr="00F47167">
          <w:rPr>
            <w:rStyle w:val="Hyperlink"/>
          </w:rPr>
          <w:t>§601.</w:t>
        </w:r>
        <w:r>
          <w:rPr>
            <w:rFonts w:asciiTheme="minorHAnsi" w:eastAsiaTheme="minorEastAsia" w:hAnsiTheme="minorHAnsi" w:cstheme="minorBidi"/>
            <w:kern w:val="2"/>
            <w:szCs w:val="24"/>
            <w14:ligatures w14:val="standardContextual"/>
          </w:rPr>
          <w:tab/>
        </w:r>
        <w:r w:rsidRPr="00F47167">
          <w:rPr>
            <w:rStyle w:val="Hyperlink"/>
          </w:rPr>
          <w:t>State Assessments and Accountability [Formerly §515]</w:t>
        </w:r>
        <w:r>
          <w:rPr>
            <w:webHidden/>
          </w:rPr>
          <w:tab/>
        </w:r>
        <w:r>
          <w:rPr>
            <w:webHidden/>
          </w:rPr>
          <w:fldChar w:fldCharType="begin"/>
        </w:r>
        <w:r>
          <w:rPr>
            <w:webHidden/>
          </w:rPr>
          <w:instrText xml:space="preserve"> PAGEREF _Toc217046604 \h </w:instrText>
        </w:r>
        <w:r>
          <w:rPr>
            <w:webHidden/>
          </w:rPr>
        </w:r>
        <w:r>
          <w:rPr>
            <w:webHidden/>
          </w:rPr>
          <w:fldChar w:fldCharType="separate"/>
        </w:r>
        <w:r w:rsidR="008E50C7">
          <w:rPr>
            <w:webHidden/>
          </w:rPr>
          <w:t>10</w:t>
        </w:r>
        <w:r>
          <w:rPr>
            <w:webHidden/>
          </w:rPr>
          <w:fldChar w:fldCharType="end"/>
        </w:r>
      </w:hyperlink>
    </w:p>
    <w:p w14:paraId="13445ACB" w14:textId="5AC9B219" w:rsidR="00B54740" w:rsidRDefault="00B54740">
      <w:pPr>
        <w:pStyle w:val="TOC3"/>
        <w:rPr>
          <w:rFonts w:asciiTheme="minorHAnsi" w:eastAsiaTheme="minorEastAsia" w:hAnsiTheme="minorHAnsi" w:cstheme="minorBidi"/>
          <w:kern w:val="2"/>
          <w:szCs w:val="24"/>
          <w14:ligatures w14:val="standardContextual"/>
        </w:rPr>
      </w:pPr>
      <w:hyperlink w:anchor="_Toc217046605" w:history="1">
        <w:r w:rsidRPr="00F47167">
          <w:rPr>
            <w:rStyle w:val="Hyperlink"/>
          </w:rPr>
          <w:t>§603.</w:t>
        </w:r>
        <w:r>
          <w:rPr>
            <w:rFonts w:asciiTheme="minorHAnsi" w:eastAsiaTheme="minorEastAsia" w:hAnsiTheme="minorHAnsi" w:cstheme="minorBidi"/>
            <w:kern w:val="2"/>
            <w:szCs w:val="24"/>
            <w14:ligatures w14:val="standardContextual"/>
          </w:rPr>
          <w:tab/>
        </w:r>
        <w:r w:rsidRPr="00F47167">
          <w:rPr>
            <w:rStyle w:val="Hyperlink"/>
          </w:rPr>
          <w:t>Inclusion of Students [Formerly §517]</w:t>
        </w:r>
        <w:r>
          <w:rPr>
            <w:webHidden/>
          </w:rPr>
          <w:tab/>
        </w:r>
        <w:r>
          <w:rPr>
            <w:webHidden/>
          </w:rPr>
          <w:fldChar w:fldCharType="begin"/>
        </w:r>
        <w:r>
          <w:rPr>
            <w:webHidden/>
          </w:rPr>
          <w:instrText xml:space="preserve"> PAGEREF _Toc217046605 \h </w:instrText>
        </w:r>
        <w:r>
          <w:rPr>
            <w:webHidden/>
          </w:rPr>
        </w:r>
        <w:r>
          <w:rPr>
            <w:webHidden/>
          </w:rPr>
          <w:fldChar w:fldCharType="separate"/>
        </w:r>
        <w:r w:rsidR="008E50C7">
          <w:rPr>
            <w:webHidden/>
          </w:rPr>
          <w:t>10</w:t>
        </w:r>
        <w:r>
          <w:rPr>
            <w:webHidden/>
          </w:rPr>
          <w:fldChar w:fldCharType="end"/>
        </w:r>
      </w:hyperlink>
    </w:p>
    <w:p w14:paraId="405BCE00" w14:textId="6593E925" w:rsidR="00B54740" w:rsidRDefault="00B54740">
      <w:pPr>
        <w:pStyle w:val="TOC3"/>
        <w:rPr>
          <w:rFonts w:asciiTheme="minorHAnsi" w:eastAsiaTheme="minorEastAsia" w:hAnsiTheme="minorHAnsi" w:cstheme="minorBidi"/>
          <w:kern w:val="2"/>
          <w:szCs w:val="24"/>
          <w14:ligatures w14:val="standardContextual"/>
        </w:rPr>
      </w:pPr>
      <w:hyperlink w:anchor="_Toc217046606" w:history="1">
        <w:r w:rsidRPr="00F47167">
          <w:rPr>
            <w:rStyle w:val="Hyperlink"/>
          </w:rPr>
          <w:t>§605.</w:t>
        </w:r>
        <w:r>
          <w:rPr>
            <w:rFonts w:asciiTheme="minorHAnsi" w:eastAsiaTheme="minorEastAsia" w:hAnsiTheme="minorHAnsi" w:cstheme="minorBidi"/>
            <w:kern w:val="2"/>
            <w:szCs w:val="24"/>
            <w14:ligatures w14:val="standardContextual"/>
          </w:rPr>
          <w:tab/>
        </w:r>
        <w:r w:rsidRPr="00F47167">
          <w:rPr>
            <w:rStyle w:val="Hyperlink"/>
          </w:rPr>
          <w:t>Inclusion of Schools [Formerly §519]</w:t>
        </w:r>
        <w:r>
          <w:rPr>
            <w:webHidden/>
          </w:rPr>
          <w:tab/>
        </w:r>
        <w:r>
          <w:rPr>
            <w:webHidden/>
          </w:rPr>
          <w:fldChar w:fldCharType="begin"/>
        </w:r>
        <w:r>
          <w:rPr>
            <w:webHidden/>
          </w:rPr>
          <w:instrText xml:space="preserve"> PAGEREF _Toc217046606 \h </w:instrText>
        </w:r>
        <w:r>
          <w:rPr>
            <w:webHidden/>
          </w:rPr>
        </w:r>
        <w:r>
          <w:rPr>
            <w:webHidden/>
          </w:rPr>
          <w:fldChar w:fldCharType="separate"/>
        </w:r>
        <w:r w:rsidR="008E50C7">
          <w:rPr>
            <w:webHidden/>
          </w:rPr>
          <w:t>11</w:t>
        </w:r>
        <w:r>
          <w:rPr>
            <w:webHidden/>
          </w:rPr>
          <w:fldChar w:fldCharType="end"/>
        </w:r>
      </w:hyperlink>
    </w:p>
    <w:p w14:paraId="1CFAAEF1" w14:textId="7B5D8A9D" w:rsidR="00B54740" w:rsidRDefault="00B54740">
      <w:pPr>
        <w:pStyle w:val="TOC3"/>
        <w:rPr>
          <w:rFonts w:asciiTheme="minorHAnsi" w:eastAsiaTheme="minorEastAsia" w:hAnsiTheme="minorHAnsi" w:cstheme="minorBidi"/>
          <w:kern w:val="2"/>
          <w:szCs w:val="24"/>
          <w14:ligatures w14:val="standardContextual"/>
        </w:rPr>
      </w:pPr>
      <w:hyperlink w:anchor="_Toc217046607" w:history="1">
        <w:r w:rsidRPr="00F47167">
          <w:rPr>
            <w:rStyle w:val="Hyperlink"/>
          </w:rPr>
          <w:t>§607.</w:t>
        </w:r>
        <w:r>
          <w:rPr>
            <w:rFonts w:asciiTheme="minorHAnsi" w:eastAsiaTheme="minorEastAsia" w:hAnsiTheme="minorHAnsi" w:cstheme="minorBidi"/>
            <w:kern w:val="2"/>
            <w:szCs w:val="24"/>
            <w14:ligatures w14:val="standardContextual"/>
          </w:rPr>
          <w:tab/>
        </w:r>
        <w:r w:rsidRPr="00F47167">
          <w:rPr>
            <w:rStyle w:val="Hyperlink"/>
          </w:rPr>
          <w:t>Pairing/Sharing of Schools with Insufficient Test Data [Formerly §521]</w:t>
        </w:r>
        <w:r>
          <w:rPr>
            <w:webHidden/>
          </w:rPr>
          <w:tab/>
        </w:r>
        <w:r>
          <w:rPr>
            <w:webHidden/>
          </w:rPr>
          <w:fldChar w:fldCharType="begin"/>
        </w:r>
        <w:r>
          <w:rPr>
            <w:webHidden/>
          </w:rPr>
          <w:instrText xml:space="preserve"> PAGEREF _Toc217046607 \h </w:instrText>
        </w:r>
        <w:r>
          <w:rPr>
            <w:webHidden/>
          </w:rPr>
        </w:r>
        <w:r>
          <w:rPr>
            <w:webHidden/>
          </w:rPr>
          <w:fldChar w:fldCharType="separate"/>
        </w:r>
        <w:r w:rsidR="008E50C7">
          <w:rPr>
            <w:webHidden/>
          </w:rPr>
          <w:t>11</w:t>
        </w:r>
        <w:r>
          <w:rPr>
            <w:webHidden/>
          </w:rPr>
          <w:fldChar w:fldCharType="end"/>
        </w:r>
      </w:hyperlink>
    </w:p>
    <w:p w14:paraId="58161E54" w14:textId="41937F1E" w:rsidR="00B54740" w:rsidRDefault="00B54740">
      <w:pPr>
        <w:pStyle w:val="TOC2"/>
        <w:rPr>
          <w:rFonts w:asciiTheme="minorHAnsi" w:eastAsiaTheme="minorEastAsia" w:hAnsiTheme="minorHAnsi" w:cstheme="minorBidi"/>
          <w:noProof/>
          <w:kern w:val="2"/>
          <w:szCs w:val="24"/>
          <w14:ligatures w14:val="standardContextual"/>
        </w:rPr>
      </w:pPr>
      <w:hyperlink w:anchor="_Toc217046608" w:history="1">
        <w:r w:rsidRPr="00F47167">
          <w:rPr>
            <w:rStyle w:val="Hyperlink"/>
            <w:noProof/>
          </w:rPr>
          <w:t>Chapter 7.</w:t>
        </w:r>
        <w:r>
          <w:rPr>
            <w:rFonts w:asciiTheme="minorHAnsi" w:eastAsiaTheme="minorEastAsia" w:hAnsiTheme="minorHAnsi" w:cstheme="minorBidi"/>
            <w:noProof/>
            <w:kern w:val="2"/>
            <w:szCs w:val="24"/>
            <w14:ligatures w14:val="standardContextual"/>
          </w:rPr>
          <w:tab/>
        </w:r>
        <w:r w:rsidRPr="00F47167">
          <w:rPr>
            <w:rStyle w:val="Hyperlink"/>
            <w:noProof/>
          </w:rPr>
          <w:t>Graduation Cohort, Index, and Rate [Formerly Chapter 6]</w:t>
        </w:r>
        <w:r>
          <w:rPr>
            <w:noProof/>
            <w:webHidden/>
          </w:rPr>
          <w:tab/>
        </w:r>
        <w:r>
          <w:rPr>
            <w:noProof/>
            <w:webHidden/>
          </w:rPr>
          <w:fldChar w:fldCharType="begin"/>
        </w:r>
        <w:r>
          <w:rPr>
            <w:noProof/>
            <w:webHidden/>
          </w:rPr>
          <w:instrText xml:space="preserve"> PAGEREF _Toc217046608 \h </w:instrText>
        </w:r>
        <w:r>
          <w:rPr>
            <w:noProof/>
            <w:webHidden/>
          </w:rPr>
        </w:r>
        <w:r>
          <w:rPr>
            <w:noProof/>
            <w:webHidden/>
          </w:rPr>
          <w:fldChar w:fldCharType="separate"/>
        </w:r>
        <w:r w:rsidR="008E50C7">
          <w:rPr>
            <w:noProof/>
            <w:webHidden/>
          </w:rPr>
          <w:t>12</w:t>
        </w:r>
        <w:r>
          <w:rPr>
            <w:noProof/>
            <w:webHidden/>
          </w:rPr>
          <w:fldChar w:fldCharType="end"/>
        </w:r>
      </w:hyperlink>
    </w:p>
    <w:p w14:paraId="639660FE" w14:textId="2784E2E9" w:rsidR="00B54740" w:rsidRDefault="00B54740">
      <w:pPr>
        <w:pStyle w:val="TOC3"/>
        <w:rPr>
          <w:rFonts w:asciiTheme="minorHAnsi" w:eastAsiaTheme="minorEastAsia" w:hAnsiTheme="minorHAnsi" w:cstheme="minorBidi"/>
          <w:kern w:val="2"/>
          <w:szCs w:val="24"/>
          <w14:ligatures w14:val="standardContextual"/>
        </w:rPr>
      </w:pPr>
      <w:hyperlink w:anchor="_Toc217046609" w:history="1">
        <w:r w:rsidRPr="00F47167">
          <w:rPr>
            <w:rStyle w:val="Hyperlink"/>
          </w:rPr>
          <w:t>§701.</w:t>
        </w:r>
        <w:r>
          <w:rPr>
            <w:rFonts w:asciiTheme="minorHAnsi" w:eastAsiaTheme="minorEastAsia" w:hAnsiTheme="minorHAnsi" w:cstheme="minorBidi"/>
            <w:kern w:val="2"/>
            <w:szCs w:val="24"/>
            <w14:ligatures w14:val="standardContextual"/>
          </w:rPr>
          <w:tab/>
        </w:r>
        <w:r w:rsidRPr="00F47167">
          <w:rPr>
            <w:rStyle w:val="Hyperlink"/>
          </w:rPr>
          <w:t>Defining a Graduation Index [Formerly §601]</w:t>
        </w:r>
        <w:r>
          <w:rPr>
            <w:webHidden/>
          </w:rPr>
          <w:tab/>
        </w:r>
        <w:r>
          <w:rPr>
            <w:webHidden/>
          </w:rPr>
          <w:fldChar w:fldCharType="begin"/>
        </w:r>
        <w:r>
          <w:rPr>
            <w:webHidden/>
          </w:rPr>
          <w:instrText xml:space="preserve"> PAGEREF _Toc217046609 \h </w:instrText>
        </w:r>
        <w:r>
          <w:rPr>
            <w:webHidden/>
          </w:rPr>
        </w:r>
        <w:r>
          <w:rPr>
            <w:webHidden/>
          </w:rPr>
          <w:fldChar w:fldCharType="separate"/>
        </w:r>
        <w:r w:rsidR="008E50C7">
          <w:rPr>
            <w:webHidden/>
          </w:rPr>
          <w:t>12</w:t>
        </w:r>
        <w:r>
          <w:rPr>
            <w:webHidden/>
          </w:rPr>
          <w:fldChar w:fldCharType="end"/>
        </w:r>
      </w:hyperlink>
    </w:p>
    <w:p w14:paraId="1B13E05E" w14:textId="4EFE180B" w:rsidR="00B54740" w:rsidRDefault="00B54740">
      <w:pPr>
        <w:pStyle w:val="TOC3"/>
        <w:rPr>
          <w:rFonts w:asciiTheme="minorHAnsi" w:eastAsiaTheme="minorEastAsia" w:hAnsiTheme="minorHAnsi" w:cstheme="minorBidi"/>
          <w:kern w:val="2"/>
          <w:szCs w:val="24"/>
          <w14:ligatures w14:val="standardContextual"/>
        </w:rPr>
      </w:pPr>
      <w:hyperlink w:anchor="_Toc217046610" w:history="1">
        <w:r w:rsidRPr="00F47167">
          <w:rPr>
            <w:rStyle w:val="Hyperlink"/>
          </w:rPr>
          <w:t>§703.</w:t>
        </w:r>
        <w:r>
          <w:rPr>
            <w:rFonts w:asciiTheme="minorHAnsi" w:eastAsiaTheme="minorEastAsia" w:hAnsiTheme="minorHAnsi" w:cstheme="minorBidi"/>
            <w:kern w:val="2"/>
            <w:szCs w:val="24"/>
            <w14:ligatures w14:val="standardContextual"/>
          </w:rPr>
          <w:tab/>
        </w:r>
        <w:r w:rsidRPr="00F47167">
          <w:rPr>
            <w:rStyle w:val="Hyperlink"/>
          </w:rPr>
          <w:t>Determining a Cohort for a Graduation [Formerly §603]</w:t>
        </w:r>
        <w:r>
          <w:rPr>
            <w:webHidden/>
          </w:rPr>
          <w:tab/>
        </w:r>
        <w:r>
          <w:rPr>
            <w:webHidden/>
          </w:rPr>
          <w:fldChar w:fldCharType="begin"/>
        </w:r>
        <w:r>
          <w:rPr>
            <w:webHidden/>
          </w:rPr>
          <w:instrText xml:space="preserve"> PAGEREF _Toc217046610 \h </w:instrText>
        </w:r>
        <w:r>
          <w:rPr>
            <w:webHidden/>
          </w:rPr>
        </w:r>
        <w:r>
          <w:rPr>
            <w:webHidden/>
          </w:rPr>
          <w:fldChar w:fldCharType="separate"/>
        </w:r>
        <w:r w:rsidR="008E50C7">
          <w:rPr>
            <w:webHidden/>
          </w:rPr>
          <w:t>12</w:t>
        </w:r>
        <w:r>
          <w:rPr>
            <w:webHidden/>
          </w:rPr>
          <w:fldChar w:fldCharType="end"/>
        </w:r>
      </w:hyperlink>
    </w:p>
    <w:p w14:paraId="649345CC" w14:textId="1B5E8019" w:rsidR="00B54740" w:rsidRDefault="00B54740">
      <w:pPr>
        <w:pStyle w:val="TOC3"/>
        <w:rPr>
          <w:rFonts w:asciiTheme="minorHAnsi" w:eastAsiaTheme="minorEastAsia" w:hAnsiTheme="minorHAnsi" w:cstheme="minorBidi"/>
          <w:kern w:val="2"/>
          <w:szCs w:val="24"/>
          <w14:ligatures w14:val="standardContextual"/>
        </w:rPr>
      </w:pPr>
      <w:hyperlink w:anchor="_Toc217046611" w:history="1">
        <w:r w:rsidRPr="00F47167">
          <w:rPr>
            <w:rStyle w:val="Hyperlink"/>
          </w:rPr>
          <w:t>§705.</w:t>
        </w:r>
        <w:r>
          <w:rPr>
            <w:rFonts w:asciiTheme="minorHAnsi" w:eastAsiaTheme="minorEastAsia" w:hAnsiTheme="minorHAnsi" w:cstheme="minorBidi"/>
            <w:kern w:val="2"/>
            <w:szCs w:val="24"/>
            <w14:ligatures w14:val="standardContextual"/>
          </w:rPr>
          <w:tab/>
        </w:r>
        <w:r w:rsidRPr="00F47167">
          <w:rPr>
            <w:rStyle w:val="Hyperlink"/>
          </w:rPr>
          <w:t>Documenting a Graduation Index [Formerly §611]</w:t>
        </w:r>
        <w:r>
          <w:rPr>
            <w:webHidden/>
          </w:rPr>
          <w:tab/>
        </w:r>
        <w:r>
          <w:rPr>
            <w:webHidden/>
          </w:rPr>
          <w:fldChar w:fldCharType="begin"/>
        </w:r>
        <w:r>
          <w:rPr>
            <w:webHidden/>
          </w:rPr>
          <w:instrText xml:space="preserve"> PAGEREF _Toc217046611 \h </w:instrText>
        </w:r>
        <w:r>
          <w:rPr>
            <w:webHidden/>
          </w:rPr>
        </w:r>
        <w:r>
          <w:rPr>
            <w:webHidden/>
          </w:rPr>
          <w:fldChar w:fldCharType="separate"/>
        </w:r>
        <w:r w:rsidR="008E50C7">
          <w:rPr>
            <w:webHidden/>
          </w:rPr>
          <w:t>13</w:t>
        </w:r>
        <w:r>
          <w:rPr>
            <w:webHidden/>
          </w:rPr>
          <w:fldChar w:fldCharType="end"/>
        </w:r>
      </w:hyperlink>
    </w:p>
    <w:p w14:paraId="00E9802D" w14:textId="24F07025" w:rsidR="00B54740" w:rsidRDefault="00B54740">
      <w:pPr>
        <w:pStyle w:val="TOC3"/>
        <w:rPr>
          <w:rFonts w:asciiTheme="minorHAnsi" w:eastAsiaTheme="minorEastAsia" w:hAnsiTheme="minorHAnsi" w:cstheme="minorBidi"/>
          <w:kern w:val="2"/>
          <w:szCs w:val="24"/>
          <w14:ligatures w14:val="standardContextual"/>
        </w:rPr>
      </w:pPr>
      <w:hyperlink w:anchor="_Toc217046612" w:history="1">
        <w:r w:rsidRPr="00F47167">
          <w:rPr>
            <w:rStyle w:val="Hyperlink"/>
            <w:rFonts w:eastAsia="Calibri"/>
          </w:rPr>
          <w:t>§707.</w:t>
        </w:r>
        <w:r>
          <w:rPr>
            <w:rFonts w:asciiTheme="minorHAnsi" w:eastAsiaTheme="minorEastAsia" w:hAnsiTheme="minorHAnsi" w:cstheme="minorBidi"/>
            <w:kern w:val="2"/>
            <w:szCs w:val="24"/>
            <w14:ligatures w14:val="standardContextual"/>
          </w:rPr>
          <w:tab/>
        </w:r>
        <w:r w:rsidRPr="00F47167">
          <w:rPr>
            <w:rStyle w:val="Hyperlink"/>
            <w:rFonts w:eastAsia="Calibri"/>
          </w:rPr>
          <w:t xml:space="preserve">Calculating a Cohort Graduation Index </w:t>
        </w:r>
        <w:r w:rsidRPr="00F47167">
          <w:rPr>
            <w:rStyle w:val="Hyperlink"/>
          </w:rPr>
          <w:t>[Formerly §612]</w:t>
        </w:r>
        <w:r>
          <w:rPr>
            <w:webHidden/>
          </w:rPr>
          <w:tab/>
        </w:r>
        <w:r>
          <w:rPr>
            <w:webHidden/>
          </w:rPr>
          <w:fldChar w:fldCharType="begin"/>
        </w:r>
        <w:r>
          <w:rPr>
            <w:webHidden/>
          </w:rPr>
          <w:instrText xml:space="preserve"> PAGEREF _Toc217046612 \h </w:instrText>
        </w:r>
        <w:r>
          <w:rPr>
            <w:webHidden/>
          </w:rPr>
        </w:r>
        <w:r>
          <w:rPr>
            <w:webHidden/>
          </w:rPr>
          <w:fldChar w:fldCharType="separate"/>
        </w:r>
        <w:r w:rsidR="008E50C7">
          <w:rPr>
            <w:webHidden/>
          </w:rPr>
          <w:t>13</w:t>
        </w:r>
        <w:r>
          <w:rPr>
            <w:webHidden/>
          </w:rPr>
          <w:fldChar w:fldCharType="end"/>
        </w:r>
      </w:hyperlink>
    </w:p>
    <w:p w14:paraId="18E6E264" w14:textId="3E3C6857" w:rsidR="00B54740" w:rsidRDefault="00B54740">
      <w:pPr>
        <w:pStyle w:val="TOC3"/>
        <w:rPr>
          <w:rFonts w:asciiTheme="minorHAnsi" w:eastAsiaTheme="minorEastAsia" w:hAnsiTheme="minorHAnsi" w:cstheme="minorBidi"/>
          <w:kern w:val="2"/>
          <w:szCs w:val="24"/>
          <w14:ligatures w14:val="standardContextual"/>
        </w:rPr>
      </w:pPr>
      <w:hyperlink w:anchor="_Toc217046613" w:history="1">
        <w:r w:rsidRPr="00F47167">
          <w:rPr>
            <w:rStyle w:val="Hyperlink"/>
          </w:rPr>
          <w:t>§709.</w:t>
        </w:r>
        <w:r>
          <w:rPr>
            <w:rFonts w:asciiTheme="minorHAnsi" w:eastAsiaTheme="minorEastAsia" w:hAnsiTheme="minorHAnsi" w:cstheme="minorBidi"/>
            <w:kern w:val="2"/>
            <w:szCs w:val="24"/>
            <w14:ligatures w14:val="standardContextual"/>
          </w:rPr>
          <w:tab/>
        </w:r>
        <w:r w:rsidRPr="00F47167">
          <w:rPr>
            <w:rStyle w:val="Hyperlink"/>
          </w:rPr>
          <w:t>Calculating a Strength of Diploma Index [Formerly §613]</w:t>
        </w:r>
        <w:r>
          <w:rPr>
            <w:webHidden/>
          </w:rPr>
          <w:tab/>
        </w:r>
        <w:r>
          <w:rPr>
            <w:webHidden/>
          </w:rPr>
          <w:fldChar w:fldCharType="begin"/>
        </w:r>
        <w:r>
          <w:rPr>
            <w:webHidden/>
          </w:rPr>
          <w:instrText xml:space="preserve"> PAGEREF _Toc217046613 \h </w:instrText>
        </w:r>
        <w:r>
          <w:rPr>
            <w:webHidden/>
          </w:rPr>
        </w:r>
        <w:r>
          <w:rPr>
            <w:webHidden/>
          </w:rPr>
          <w:fldChar w:fldCharType="separate"/>
        </w:r>
        <w:r w:rsidR="008E50C7">
          <w:rPr>
            <w:webHidden/>
          </w:rPr>
          <w:t>13</w:t>
        </w:r>
        <w:r>
          <w:rPr>
            <w:webHidden/>
          </w:rPr>
          <w:fldChar w:fldCharType="end"/>
        </w:r>
      </w:hyperlink>
    </w:p>
    <w:p w14:paraId="6C87D7F7" w14:textId="56D503F6" w:rsidR="00B54740" w:rsidRDefault="00B54740">
      <w:pPr>
        <w:pStyle w:val="TOC2"/>
        <w:rPr>
          <w:rFonts w:asciiTheme="minorHAnsi" w:eastAsiaTheme="minorEastAsia" w:hAnsiTheme="minorHAnsi" w:cstheme="minorBidi"/>
          <w:noProof/>
          <w:kern w:val="2"/>
          <w:szCs w:val="24"/>
          <w14:ligatures w14:val="standardContextual"/>
        </w:rPr>
      </w:pPr>
      <w:hyperlink w:anchor="_Toc217046614" w:history="1">
        <w:r w:rsidRPr="00F47167">
          <w:rPr>
            <w:rStyle w:val="Hyperlink"/>
            <w:noProof/>
          </w:rPr>
          <w:t>Chapter 8.</w:t>
        </w:r>
        <w:r>
          <w:rPr>
            <w:rFonts w:asciiTheme="minorHAnsi" w:eastAsiaTheme="minorEastAsia" w:hAnsiTheme="minorHAnsi" w:cstheme="minorBidi"/>
            <w:noProof/>
            <w:kern w:val="2"/>
            <w:szCs w:val="24"/>
            <w14:ligatures w14:val="standardContextual"/>
          </w:rPr>
          <w:tab/>
        </w:r>
        <w:r w:rsidRPr="00F47167">
          <w:rPr>
            <w:rStyle w:val="Hyperlink"/>
            <w:noProof/>
          </w:rPr>
          <w:t>Interests and Opportunities Index Calculations</w:t>
        </w:r>
        <w:r>
          <w:rPr>
            <w:noProof/>
            <w:webHidden/>
          </w:rPr>
          <w:tab/>
        </w:r>
        <w:r>
          <w:rPr>
            <w:noProof/>
            <w:webHidden/>
          </w:rPr>
          <w:fldChar w:fldCharType="begin"/>
        </w:r>
        <w:r>
          <w:rPr>
            <w:noProof/>
            <w:webHidden/>
          </w:rPr>
          <w:instrText xml:space="preserve"> PAGEREF _Toc217046614 \h </w:instrText>
        </w:r>
        <w:r>
          <w:rPr>
            <w:noProof/>
            <w:webHidden/>
          </w:rPr>
        </w:r>
        <w:r>
          <w:rPr>
            <w:noProof/>
            <w:webHidden/>
          </w:rPr>
          <w:fldChar w:fldCharType="separate"/>
        </w:r>
        <w:r w:rsidR="008E50C7">
          <w:rPr>
            <w:noProof/>
            <w:webHidden/>
          </w:rPr>
          <w:t>14</w:t>
        </w:r>
        <w:r>
          <w:rPr>
            <w:noProof/>
            <w:webHidden/>
          </w:rPr>
          <w:fldChar w:fldCharType="end"/>
        </w:r>
      </w:hyperlink>
    </w:p>
    <w:p w14:paraId="32750891" w14:textId="09A245FE" w:rsidR="00B54740" w:rsidRDefault="00B54740">
      <w:pPr>
        <w:pStyle w:val="TOC3"/>
        <w:rPr>
          <w:rFonts w:asciiTheme="minorHAnsi" w:eastAsiaTheme="minorEastAsia" w:hAnsiTheme="minorHAnsi" w:cstheme="minorBidi"/>
          <w:kern w:val="2"/>
          <w:szCs w:val="24"/>
          <w14:ligatures w14:val="standardContextual"/>
        </w:rPr>
      </w:pPr>
      <w:hyperlink w:anchor="_Toc217046615" w:history="1">
        <w:r w:rsidRPr="00F47167">
          <w:rPr>
            <w:rStyle w:val="Hyperlink"/>
          </w:rPr>
          <w:t>§801.</w:t>
        </w:r>
        <w:r>
          <w:rPr>
            <w:rFonts w:asciiTheme="minorHAnsi" w:eastAsiaTheme="minorEastAsia" w:hAnsiTheme="minorHAnsi" w:cstheme="minorBidi"/>
            <w:kern w:val="2"/>
            <w:szCs w:val="24"/>
            <w14:ligatures w14:val="standardContextual"/>
          </w:rPr>
          <w:tab/>
        </w:r>
        <w:r w:rsidRPr="00F47167">
          <w:rPr>
            <w:rStyle w:val="Hyperlink"/>
          </w:rPr>
          <w:t>Interests and Opportunities Index Components</w:t>
        </w:r>
        <w:r>
          <w:rPr>
            <w:webHidden/>
          </w:rPr>
          <w:tab/>
        </w:r>
        <w:r>
          <w:rPr>
            <w:webHidden/>
          </w:rPr>
          <w:fldChar w:fldCharType="begin"/>
        </w:r>
        <w:r>
          <w:rPr>
            <w:webHidden/>
          </w:rPr>
          <w:instrText xml:space="preserve"> PAGEREF _Toc217046615 \h </w:instrText>
        </w:r>
        <w:r>
          <w:rPr>
            <w:webHidden/>
          </w:rPr>
        </w:r>
        <w:r>
          <w:rPr>
            <w:webHidden/>
          </w:rPr>
          <w:fldChar w:fldCharType="separate"/>
        </w:r>
        <w:r w:rsidR="008E50C7">
          <w:rPr>
            <w:webHidden/>
          </w:rPr>
          <w:t>14</w:t>
        </w:r>
        <w:r>
          <w:rPr>
            <w:webHidden/>
          </w:rPr>
          <w:fldChar w:fldCharType="end"/>
        </w:r>
      </w:hyperlink>
    </w:p>
    <w:p w14:paraId="4ED67F36" w14:textId="5CF70628" w:rsidR="00B54740" w:rsidRDefault="00B54740">
      <w:pPr>
        <w:pStyle w:val="TOC3"/>
        <w:rPr>
          <w:rFonts w:asciiTheme="minorHAnsi" w:eastAsiaTheme="minorEastAsia" w:hAnsiTheme="minorHAnsi" w:cstheme="minorBidi"/>
          <w:kern w:val="2"/>
          <w:szCs w:val="24"/>
          <w14:ligatures w14:val="standardContextual"/>
        </w:rPr>
      </w:pPr>
      <w:hyperlink w:anchor="_Toc217046616" w:history="1">
        <w:r w:rsidRPr="00F47167">
          <w:rPr>
            <w:rStyle w:val="Hyperlink"/>
          </w:rPr>
          <w:t>§803.</w:t>
        </w:r>
        <w:r>
          <w:rPr>
            <w:rFonts w:asciiTheme="minorHAnsi" w:eastAsiaTheme="minorEastAsia" w:hAnsiTheme="minorHAnsi" w:cstheme="minorBidi"/>
            <w:kern w:val="2"/>
            <w:szCs w:val="24"/>
            <w14:ligatures w14:val="standardContextual"/>
          </w:rPr>
          <w:tab/>
        </w:r>
        <w:r w:rsidRPr="00F47167">
          <w:rPr>
            <w:rStyle w:val="Hyperlink"/>
          </w:rPr>
          <w:t>Calculating a Survey Completion Score</w:t>
        </w:r>
        <w:r>
          <w:rPr>
            <w:webHidden/>
          </w:rPr>
          <w:tab/>
        </w:r>
        <w:r>
          <w:rPr>
            <w:webHidden/>
          </w:rPr>
          <w:fldChar w:fldCharType="begin"/>
        </w:r>
        <w:r>
          <w:rPr>
            <w:webHidden/>
          </w:rPr>
          <w:instrText xml:space="preserve"> PAGEREF _Toc217046616 \h </w:instrText>
        </w:r>
        <w:r>
          <w:rPr>
            <w:webHidden/>
          </w:rPr>
        </w:r>
        <w:r>
          <w:rPr>
            <w:webHidden/>
          </w:rPr>
          <w:fldChar w:fldCharType="separate"/>
        </w:r>
        <w:r w:rsidR="008E50C7">
          <w:rPr>
            <w:webHidden/>
          </w:rPr>
          <w:t>15</w:t>
        </w:r>
        <w:r>
          <w:rPr>
            <w:webHidden/>
          </w:rPr>
          <w:fldChar w:fldCharType="end"/>
        </w:r>
      </w:hyperlink>
    </w:p>
    <w:p w14:paraId="15DB20F9" w14:textId="13D86286" w:rsidR="00B54740" w:rsidRDefault="00B54740">
      <w:pPr>
        <w:pStyle w:val="TOC3"/>
        <w:rPr>
          <w:rFonts w:asciiTheme="minorHAnsi" w:eastAsiaTheme="minorEastAsia" w:hAnsiTheme="minorHAnsi" w:cstheme="minorBidi"/>
          <w:kern w:val="2"/>
          <w:szCs w:val="24"/>
          <w14:ligatures w14:val="standardContextual"/>
        </w:rPr>
      </w:pPr>
      <w:hyperlink w:anchor="_Toc217046617" w:history="1">
        <w:r w:rsidRPr="00F47167">
          <w:rPr>
            <w:rStyle w:val="Hyperlink"/>
          </w:rPr>
          <w:t>§805.</w:t>
        </w:r>
        <w:r>
          <w:rPr>
            <w:rFonts w:asciiTheme="minorHAnsi" w:eastAsiaTheme="minorEastAsia" w:hAnsiTheme="minorHAnsi" w:cstheme="minorBidi"/>
            <w:kern w:val="2"/>
            <w:szCs w:val="24"/>
            <w14:ligatures w14:val="standardContextual"/>
          </w:rPr>
          <w:tab/>
        </w:r>
        <w:r w:rsidRPr="00F47167">
          <w:rPr>
            <w:rStyle w:val="Hyperlink"/>
          </w:rPr>
          <w:t>Calculating a Course Enrollment Score</w:t>
        </w:r>
        <w:r>
          <w:rPr>
            <w:webHidden/>
          </w:rPr>
          <w:tab/>
        </w:r>
        <w:r>
          <w:rPr>
            <w:webHidden/>
          </w:rPr>
          <w:fldChar w:fldCharType="begin"/>
        </w:r>
        <w:r>
          <w:rPr>
            <w:webHidden/>
          </w:rPr>
          <w:instrText xml:space="preserve"> PAGEREF _Toc217046617 \h </w:instrText>
        </w:r>
        <w:r>
          <w:rPr>
            <w:webHidden/>
          </w:rPr>
        </w:r>
        <w:r>
          <w:rPr>
            <w:webHidden/>
          </w:rPr>
          <w:fldChar w:fldCharType="separate"/>
        </w:r>
        <w:r w:rsidR="008E50C7">
          <w:rPr>
            <w:webHidden/>
          </w:rPr>
          <w:t>15</w:t>
        </w:r>
        <w:r>
          <w:rPr>
            <w:webHidden/>
          </w:rPr>
          <w:fldChar w:fldCharType="end"/>
        </w:r>
      </w:hyperlink>
    </w:p>
    <w:p w14:paraId="128CA895" w14:textId="485D3985" w:rsidR="00B54740" w:rsidRDefault="00B54740">
      <w:pPr>
        <w:pStyle w:val="TOC2"/>
        <w:rPr>
          <w:rFonts w:asciiTheme="minorHAnsi" w:eastAsiaTheme="minorEastAsia" w:hAnsiTheme="minorHAnsi" w:cstheme="minorBidi"/>
          <w:noProof/>
          <w:kern w:val="2"/>
          <w:szCs w:val="24"/>
          <w14:ligatures w14:val="standardContextual"/>
        </w:rPr>
      </w:pPr>
      <w:hyperlink w:anchor="_Toc217046618" w:history="1">
        <w:r w:rsidRPr="00F47167">
          <w:rPr>
            <w:rStyle w:val="Hyperlink"/>
            <w:noProof/>
          </w:rPr>
          <w:t>Chapter 9.</w:t>
        </w:r>
        <w:r>
          <w:rPr>
            <w:rFonts w:asciiTheme="minorHAnsi" w:eastAsiaTheme="minorEastAsia" w:hAnsiTheme="minorHAnsi" w:cstheme="minorBidi"/>
            <w:noProof/>
            <w:kern w:val="2"/>
            <w:szCs w:val="24"/>
            <w14:ligatures w14:val="standardContextual"/>
          </w:rPr>
          <w:tab/>
        </w:r>
        <w:r w:rsidRPr="00F47167">
          <w:rPr>
            <w:rStyle w:val="Hyperlink"/>
            <w:noProof/>
          </w:rPr>
          <w:t>Urgent Intervention and Comprehensive Intervention</w:t>
        </w:r>
        <w:r>
          <w:rPr>
            <w:noProof/>
            <w:webHidden/>
          </w:rPr>
          <w:tab/>
        </w:r>
        <w:r>
          <w:rPr>
            <w:noProof/>
            <w:webHidden/>
          </w:rPr>
          <w:fldChar w:fldCharType="begin"/>
        </w:r>
        <w:r>
          <w:rPr>
            <w:noProof/>
            <w:webHidden/>
          </w:rPr>
          <w:instrText xml:space="preserve"> PAGEREF _Toc217046618 \h </w:instrText>
        </w:r>
        <w:r>
          <w:rPr>
            <w:noProof/>
            <w:webHidden/>
          </w:rPr>
        </w:r>
        <w:r>
          <w:rPr>
            <w:noProof/>
            <w:webHidden/>
          </w:rPr>
          <w:fldChar w:fldCharType="separate"/>
        </w:r>
        <w:r w:rsidR="008E50C7">
          <w:rPr>
            <w:noProof/>
            <w:webHidden/>
          </w:rPr>
          <w:t>15</w:t>
        </w:r>
        <w:r>
          <w:rPr>
            <w:noProof/>
            <w:webHidden/>
          </w:rPr>
          <w:fldChar w:fldCharType="end"/>
        </w:r>
      </w:hyperlink>
    </w:p>
    <w:p w14:paraId="392C117B" w14:textId="7FB5B068" w:rsidR="00B54740" w:rsidRDefault="00B54740">
      <w:pPr>
        <w:pStyle w:val="TOC3"/>
        <w:rPr>
          <w:rFonts w:asciiTheme="minorHAnsi" w:eastAsiaTheme="minorEastAsia" w:hAnsiTheme="minorHAnsi" w:cstheme="minorBidi"/>
          <w:kern w:val="2"/>
          <w:szCs w:val="24"/>
          <w14:ligatures w14:val="standardContextual"/>
        </w:rPr>
      </w:pPr>
      <w:hyperlink w:anchor="_Toc217046619" w:history="1">
        <w:r w:rsidRPr="00F47167">
          <w:rPr>
            <w:rStyle w:val="Hyperlink"/>
          </w:rPr>
          <w:t>§901.</w:t>
        </w:r>
        <w:r>
          <w:rPr>
            <w:rFonts w:asciiTheme="minorHAnsi" w:eastAsiaTheme="minorEastAsia" w:hAnsiTheme="minorHAnsi" w:cstheme="minorBidi"/>
            <w:kern w:val="2"/>
            <w:szCs w:val="24"/>
            <w14:ligatures w14:val="standardContextual"/>
          </w:rPr>
          <w:tab/>
        </w:r>
        <w:r w:rsidRPr="00F47167">
          <w:rPr>
            <w:rStyle w:val="Hyperlink"/>
          </w:rPr>
          <w:t>Subgroup Performance</w:t>
        </w:r>
        <w:r>
          <w:rPr>
            <w:webHidden/>
          </w:rPr>
          <w:tab/>
        </w:r>
        <w:r>
          <w:rPr>
            <w:webHidden/>
          </w:rPr>
          <w:fldChar w:fldCharType="begin"/>
        </w:r>
        <w:r>
          <w:rPr>
            <w:webHidden/>
          </w:rPr>
          <w:instrText xml:space="preserve"> PAGEREF _Toc217046619 \h </w:instrText>
        </w:r>
        <w:r>
          <w:rPr>
            <w:webHidden/>
          </w:rPr>
        </w:r>
        <w:r>
          <w:rPr>
            <w:webHidden/>
          </w:rPr>
          <w:fldChar w:fldCharType="separate"/>
        </w:r>
        <w:r w:rsidR="008E50C7">
          <w:rPr>
            <w:webHidden/>
          </w:rPr>
          <w:t>15</w:t>
        </w:r>
        <w:r>
          <w:rPr>
            <w:webHidden/>
          </w:rPr>
          <w:fldChar w:fldCharType="end"/>
        </w:r>
      </w:hyperlink>
    </w:p>
    <w:p w14:paraId="6AA75BBF" w14:textId="69783B3E" w:rsidR="00B54740" w:rsidRDefault="00B54740">
      <w:pPr>
        <w:pStyle w:val="TOC3"/>
        <w:rPr>
          <w:rFonts w:asciiTheme="minorHAnsi" w:eastAsiaTheme="minorEastAsia" w:hAnsiTheme="minorHAnsi" w:cstheme="minorBidi"/>
          <w:kern w:val="2"/>
          <w:szCs w:val="24"/>
          <w14:ligatures w14:val="standardContextual"/>
        </w:rPr>
      </w:pPr>
      <w:hyperlink w:anchor="_Toc217046620" w:history="1">
        <w:r w:rsidRPr="00F47167">
          <w:rPr>
            <w:rStyle w:val="Hyperlink"/>
          </w:rPr>
          <w:t>§903.</w:t>
        </w:r>
        <w:r>
          <w:rPr>
            <w:rFonts w:asciiTheme="minorHAnsi" w:eastAsiaTheme="minorEastAsia" w:hAnsiTheme="minorHAnsi" w:cstheme="minorBidi"/>
            <w:kern w:val="2"/>
            <w:szCs w:val="24"/>
            <w14:ligatures w14:val="standardContextual"/>
          </w:rPr>
          <w:tab/>
        </w:r>
        <w:r w:rsidRPr="00F47167">
          <w:rPr>
            <w:rStyle w:val="Hyperlink"/>
          </w:rPr>
          <w:t>Inclusion of Students in the Subgroup Component Performance [Formerly §703]</w:t>
        </w:r>
        <w:r>
          <w:rPr>
            <w:webHidden/>
          </w:rPr>
          <w:tab/>
        </w:r>
        <w:r>
          <w:rPr>
            <w:webHidden/>
          </w:rPr>
          <w:fldChar w:fldCharType="begin"/>
        </w:r>
        <w:r>
          <w:rPr>
            <w:webHidden/>
          </w:rPr>
          <w:instrText xml:space="preserve"> PAGEREF _Toc217046620 \h </w:instrText>
        </w:r>
        <w:r>
          <w:rPr>
            <w:webHidden/>
          </w:rPr>
        </w:r>
        <w:r>
          <w:rPr>
            <w:webHidden/>
          </w:rPr>
          <w:fldChar w:fldCharType="separate"/>
        </w:r>
        <w:r w:rsidR="008E50C7">
          <w:rPr>
            <w:webHidden/>
          </w:rPr>
          <w:t>15</w:t>
        </w:r>
        <w:r>
          <w:rPr>
            <w:webHidden/>
          </w:rPr>
          <w:fldChar w:fldCharType="end"/>
        </w:r>
      </w:hyperlink>
    </w:p>
    <w:p w14:paraId="317793D7" w14:textId="56C0426F" w:rsidR="00B54740" w:rsidRDefault="00B54740">
      <w:pPr>
        <w:pStyle w:val="TOC3"/>
        <w:rPr>
          <w:rFonts w:asciiTheme="minorHAnsi" w:eastAsiaTheme="minorEastAsia" w:hAnsiTheme="minorHAnsi" w:cstheme="minorBidi"/>
          <w:kern w:val="2"/>
          <w:szCs w:val="24"/>
          <w14:ligatures w14:val="standardContextual"/>
        </w:rPr>
      </w:pPr>
      <w:hyperlink w:anchor="_Toc217046621" w:history="1">
        <w:r w:rsidRPr="00F47167">
          <w:rPr>
            <w:rStyle w:val="Hyperlink"/>
          </w:rPr>
          <w:t>§905.</w:t>
        </w:r>
        <w:r>
          <w:rPr>
            <w:rFonts w:asciiTheme="minorHAnsi" w:eastAsiaTheme="minorEastAsia" w:hAnsiTheme="minorHAnsi" w:cstheme="minorBidi"/>
            <w:kern w:val="2"/>
            <w:szCs w:val="24"/>
            <w14:ligatures w14:val="standardContextual"/>
          </w:rPr>
          <w:tab/>
        </w:r>
        <w:r w:rsidRPr="00F47167">
          <w:rPr>
            <w:rStyle w:val="Hyperlink"/>
          </w:rPr>
          <w:t>Urgent Intervention Needed</w:t>
        </w:r>
        <w:r>
          <w:rPr>
            <w:webHidden/>
          </w:rPr>
          <w:tab/>
        </w:r>
        <w:r>
          <w:rPr>
            <w:webHidden/>
          </w:rPr>
          <w:fldChar w:fldCharType="begin"/>
        </w:r>
        <w:r>
          <w:rPr>
            <w:webHidden/>
          </w:rPr>
          <w:instrText xml:space="preserve"> PAGEREF _Toc217046621 \h </w:instrText>
        </w:r>
        <w:r>
          <w:rPr>
            <w:webHidden/>
          </w:rPr>
        </w:r>
        <w:r>
          <w:rPr>
            <w:webHidden/>
          </w:rPr>
          <w:fldChar w:fldCharType="separate"/>
        </w:r>
        <w:r w:rsidR="008E50C7">
          <w:rPr>
            <w:webHidden/>
          </w:rPr>
          <w:t>16</w:t>
        </w:r>
        <w:r>
          <w:rPr>
            <w:webHidden/>
          </w:rPr>
          <w:fldChar w:fldCharType="end"/>
        </w:r>
      </w:hyperlink>
    </w:p>
    <w:p w14:paraId="536F76B2" w14:textId="2334E008" w:rsidR="00B54740" w:rsidRDefault="00B54740">
      <w:pPr>
        <w:pStyle w:val="TOC3"/>
        <w:rPr>
          <w:rFonts w:asciiTheme="minorHAnsi" w:eastAsiaTheme="minorEastAsia" w:hAnsiTheme="minorHAnsi" w:cstheme="minorBidi"/>
          <w:kern w:val="2"/>
          <w:szCs w:val="24"/>
          <w14:ligatures w14:val="standardContextual"/>
        </w:rPr>
      </w:pPr>
      <w:hyperlink w:anchor="_Toc217046622" w:history="1">
        <w:r w:rsidRPr="00F47167">
          <w:rPr>
            <w:rStyle w:val="Hyperlink"/>
          </w:rPr>
          <w:t>§907.</w:t>
        </w:r>
        <w:r>
          <w:rPr>
            <w:rFonts w:asciiTheme="minorHAnsi" w:eastAsiaTheme="minorEastAsia" w:hAnsiTheme="minorHAnsi" w:cstheme="minorBidi"/>
            <w:kern w:val="2"/>
            <w:szCs w:val="24"/>
            <w14:ligatures w14:val="standardContextual"/>
          </w:rPr>
          <w:tab/>
        </w:r>
        <w:r w:rsidRPr="00F47167">
          <w:rPr>
            <w:rStyle w:val="Hyperlink"/>
          </w:rPr>
          <w:t>Urgent Intervention Required</w:t>
        </w:r>
        <w:r>
          <w:rPr>
            <w:webHidden/>
          </w:rPr>
          <w:tab/>
        </w:r>
        <w:r>
          <w:rPr>
            <w:webHidden/>
          </w:rPr>
          <w:fldChar w:fldCharType="begin"/>
        </w:r>
        <w:r>
          <w:rPr>
            <w:webHidden/>
          </w:rPr>
          <w:instrText xml:space="preserve"> PAGEREF _Toc217046622 \h </w:instrText>
        </w:r>
        <w:r>
          <w:rPr>
            <w:webHidden/>
          </w:rPr>
        </w:r>
        <w:r>
          <w:rPr>
            <w:webHidden/>
          </w:rPr>
          <w:fldChar w:fldCharType="separate"/>
        </w:r>
        <w:r w:rsidR="008E50C7">
          <w:rPr>
            <w:webHidden/>
          </w:rPr>
          <w:t>16</w:t>
        </w:r>
        <w:r>
          <w:rPr>
            <w:webHidden/>
          </w:rPr>
          <w:fldChar w:fldCharType="end"/>
        </w:r>
      </w:hyperlink>
    </w:p>
    <w:p w14:paraId="76297176" w14:textId="50E48498" w:rsidR="00B54740" w:rsidRDefault="00B54740">
      <w:pPr>
        <w:pStyle w:val="TOC3"/>
        <w:rPr>
          <w:rFonts w:asciiTheme="minorHAnsi" w:eastAsiaTheme="minorEastAsia" w:hAnsiTheme="minorHAnsi" w:cstheme="minorBidi"/>
          <w:kern w:val="2"/>
          <w:szCs w:val="24"/>
          <w14:ligatures w14:val="standardContextual"/>
        </w:rPr>
      </w:pPr>
      <w:hyperlink w:anchor="_Toc217046623" w:history="1">
        <w:r w:rsidRPr="00F47167">
          <w:rPr>
            <w:rStyle w:val="Hyperlink"/>
          </w:rPr>
          <w:t>§909.</w:t>
        </w:r>
        <w:r>
          <w:rPr>
            <w:rFonts w:asciiTheme="minorHAnsi" w:eastAsiaTheme="minorEastAsia" w:hAnsiTheme="minorHAnsi" w:cstheme="minorBidi"/>
            <w:kern w:val="2"/>
            <w:szCs w:val="24"/>
            <w14:ligatures w14:val="standardContextual"/>
          </w:rPr>
          <w:tab/>
        </w:r>
        <w:r w:rsidRPr="00F47167">
          <w:rPr>
            <w:rStyle w:val="Hyperlink"/>
          </w:rPr>
          <w:t>Comprehensive Intervention Required</w:t>
        </w:r>
        <w:r>
          <w:rPr>
            <w:webHidden/>
          </w:rPr>
          <w:tab/>
        </w:r>
        <w:r>
          <w:rPr>
            <w:webHidden/>
          </w:rPr>
          <w:fldChar w:fldCharType="begin"/>
        </w:r>
        <w:r>
          <w:rPr>
            <w:webHidden/>
          </w:rPr>
          <w:instrText xml:space="preserve"> PAGEREF _Toc217046623 \h </w:instrText>
        </w:r>
        <w:r>
          <w:rPr>
            <w:webHidden/>
          </w:rPr>
        </w:r>
        <w:r>
          <w:rPr>
            <w:webHidden/>
          </w:rPr>
          <w:fldChar w:fldCharType="separate"/>
        </w:r>
        <w:r w:rsidR="008E50C7">
          <w:rPr>
            <w:webHidden/>
          </w:rPr>
          <w:t>16</w:t>
        </w:r>
        <w:r>
          <w:rPr>
            <w:webHidden/>
          </w:rPr>
          <w:fldChar w:fldCharType="end"/>
        </w:r>
      </w:hyperlink>
    </w:p>
    <w:p w14:paraId="2EF2C42A" w14:textId="78DF8E6D" w:rsidR="00B54740" w:rsidRDefault="00B54740">
      <w:pPr>
        <w:pStyle w:val="TOC3"/>
        <w:rPr>
          <w:rFonts w:asciiTheme="minorHAnsi" w:eastAsiaTheme="minorEastAsia" w:hAnsiTheme="minorHAnsi" w:cstheme="minorBidi"/>
          <w:kern w:val="2"/>
          <w:szCs w:val="24"/>
          <w14:ligatures w14:val="standardContextual"/>
        </w:rPr>
      </w:pPr>
      <w:hyperlink w:anchor="_Toc217046624" w:history="1">
        <w:r w:rsidRPr="00F47167">
          <w:rPr>
            <w:rStyle w:val="Hyperlink"/>
          </w:rPr>
          <w:t>§911.</w:t>
        </w:r>
        <w:r>
          <w:rPr>
            <w:rFonts w:asciiTheme="minorHAnsi" w:eastAsiaTheme="minorEastAsia" w:hAnsiTheme="minorHAnsi" w:cstheme="minorBidi"/>
            <w:kern w:val="2"/>
            <w:szCs w:val="24"/>
            <w14:ligatures w14:val="standardContextual"/>
          </w:rPr>
          <w:tab/>
        </w:r>
        <w:r w:rsidRPr="00F47167">
          <w:rPr>
            <w:rStyle w:val="Hyperlink"/>
          </w:rPr>
          <w:t>Required Interventions</w:t>
        </w:r>
        <w:r>
          <w:rPr>
            <w:webHidden/>
          </w:rPr>
          <w:tab/>
        </w:r>
        <w:r>
          <w:rPr>
            <w:webHidden/>
          </w:rPr>
          <w:fldChar w:fldCharType="begin"/>
        </w:r>
        <w:r>
          <w:rPr>
            <w:webHidden/>
          </w:rPr>
          <w:instrText xml:space="preserve"> PAGEREF _Toc217046624 \h </w:instrText>
        </w:r>
        <w:r>
          <w:rPr>
            <w:webHidden/>
          </w:rPr>
        </w:r>
        <w:r>
          <w:rPr>
            <w:webHidden/>
          </w:rPr>
          <w:fldChar w:fldCharType="separate"/>
        </w:r>
        <w:r w:rsidR="008E50C7">
          <w:rPr>
            <w:webHidden/>
          </w:rPr>
          <w:t>17</w:t>
        </w:r>
        <w:r>
          <w:rPr>
            <w:webHidden/>
          </w:rPr>
          <w:fldChar w:fldCharType="end"/>
        </w:r>
      </w:hyperlink>
    </w:p>
    <w:p w14:paraId="325C4252" w14:textId="310254EF" w:rsidR="00B54740" w:rsidRDefault="00B54740" w:rsidP="00B54740">
      <w:pPr>
        <w:pStyle w:val="TOC2"/>
        <w:keepNext/>
        <w:rPr>
          <w:rFonts w:asciiTheme="minorHAnsi" w:eastAsiaTheme="minorEastAsia" w:hAnsiTheme="minorHAnsi" w:cstheme="minorBidi"/>
          <w:noProof/>
          <w:kern w:val="2"/>
          <w:szCs w:val="24"/>
          <w14:ligatures w14:val="standardContextual"/>
        </w:rPr>
      </w:pPr>
      <w:hyperlink w:anchor="_Toc217046625" w:history="1">
        <w:r w:rsidRPr="00F47167">
          <w:rPr>
            <w:rStyle w:val="Hyperlink"/>
            <w:noProof/>
          </w:rPr>
          <w:t>Chapter 11.</w:t>
        </w:r>
        <w:r>
          <w:rPr>
            <w:rFonts w:asciiTheme="minorHAnsi" w:eastAsiaTheme="minorEastAsia" w:hAnsiTheme="minorHAnsi" w:cstheme="minorBidi"/>
            <w:noProof/>
            <w:kern w:val="2"/>
            <w:szCs w:val="24"/>
            <w14:ligatures w14:val="standardContextual"/>
          </w:rPr>
          <w:tab/>
        </w:r>
        <w:r w:rsidRPr="00F47167">
          <w:rPr>
            <w:rStyle w:val="Hyperlink"/>
            <w:noProof/>
          </w:rPr>
          <w:t>School Performance Categories</w:t>
        </w:r>
        <w:r>
          <w:rPr>
            <w:noProof/>
            <w:webHidden/>
          </w:rPr>
          <w:tab/>
        </w:r>
        <w:r>
          <w:rPr>
            <w:noProof/>
            <w:webHidden/>
          </w:rPr>
          <w:fldChar w:fldCharType="begin"/>
        </w:r>
        <w:r>
          <w:rPr>
            <w:noProof/>
            <w:webHidden/>
          </w:rPr>
          <w:instrText xml:space="preserve"> PAGEREF _Toc217046625 \h </w:instrText>
        </w:r>
        <w:r>
          <w:rPr>
            <w:noProof/>
            <w:webHidden/>
          </w:rPr>
        </w:r>
        <w:r>
          <w:rPr>
            <w:noProof/>
            <w:webHidden/>
          </w:rPr>
          <w:fldChar w:fldCharType="separate"/>
        </w:r>
        <w:r w:rsidR="008E50C7">
          <w:rPr>
            <w:noProof/>
            <w:webHidden/>
          </w:rPr>
          <w:t>17</w:t>
        </w:r>
        <w:r>
          <w:rPr>
            <w:noProof/>
            <w:webHidden/>
          </w:rPr>
          <w:fldChar w:fldCharType="end"/>
        </w:r>
      </w:hyperlink>
    </w:p>
    <w:p w14:paraId="18690D12" w14:textId="10E883F6" w:rsidR="00B54740" w:rsidRDefault="00B54740" w:rsidP="00B54740">
      <w:pPr>
        <w:pStyle w:val="TOC3"/>
        <w:keepNext/>
        <w:rPr>
          <w:rFonts w:asciiTheme="minorHAnsi" w:eastAsiaTheme="minorEastAsia" w:hAnsiTheme="minorHAnsi" w:cstheme="minorBidi"/>
          <w:kern w:val="2"/>
          <w:szCs w:val="24"/>
          <w14:ligatures w14:val="standardContextual"/>
        </w:rPr>
      </w:pPr>
      <w:hyperlink w:anchor="_Toc217046626" w:history="1">
        <w:r w:rsidRPr="00F47167">
          <w:rPr>
            <w:rStyle w:val="Hyperlink"/>
          </w:rPr>
          <w:t>§1101.</w:t>
        </w:r>
        <w:r>
          <w:rPr>
            <w:rFonts w:asciiTheme="minorHAnsi" w:eastAsiaTheme="minorEastAsia" w:hAnsiTheme="minorHAnsi" w:cstheme="minorBidi"/>
            <w:kern w:val="2"/>
            <w:szCs w:val="24"/>
            <w14:ligatures w14:val="standardContextual"/>
          </w:rPr>
          <w:tab/>
        </w:r>
        <w:r w:rsidRPr="00F47167">
          <w:rPr>
            <w:rStyle w:val="Hyperlink"/>
          </w:rPr>
          <w:t>Letter Grades [Formerly LAC 28:LXXXIII.1101]</w:t>
        </w:r>
        <w:r>
          <w:rPr>
            <w:webHidden/>
          </w:rPr>
          <w:tab/>
        </w:r>
        <w:r>
          <w:rPr>
            <w:webHidden/>
          </w:rPr>
          <w:fldChar w:fldCharType="begin"/>
        </w:r>
        <w:r>
          <w:rPr>
            <w:webHidden/>
          </w:rPr>
          <w:instrText xml:space="preserve"> PAGEREF _Toc217046626 \h </w:instrText>
        </w:r>
        <w:r>
          <w:rPr>
            <w:webHidden/>
          </w:rPr>
        </w:r>
        <w:r>
          <w:rPr>
            <w:webHidden/>
          </w:rPr>
          <w:fldChar w:fldCharType="separate"/>
        </w:r>
        <w:r w:rsidR="008E50C7">
          <w:rPr>
            <w:webHidden/>
          </w:rPr>
          <w:t>17</w:t>
        </w:r>
        <w:r>
          <w:rPr>
            <w:webHidden/>
          </w:rPr>
          <w:fldChar w:fldCharType="end"/>
        </w:r>
      </w:hyperlink>
    </w:p>
    <w:p w14:paraId="112737BF" w14:textId="07AE4EC9" w:rsidR="00B54740" w:rsidRDefault="00B54740" w:rsidP="00B54740">
      <w:pPr>
        <w:pStyle w:val="TOC3"/>
        <w:keepNext/>
        <w:rPr>
          <w:rFonts w:asciiTheme="minorHAnsi" w:eastAsiaTheme="minorEastAsia" w:hAnsiTheme="minorHAnsi" w:cstheme="minorBidi"/>
          <w:kern w:val="2"/>
          <w:szCs w:val="24"/>
          <w14:ligatures w14:val="standardContextual"/>
        </w:rPr>
      </w:pPr>
      <w:hyperlink w:anchor="_Toc217046627" w:history="1">
        <w:r w:rsidRPr="00F47167">
          <w:rPr>
            <w:rStyle w:val="Hyperlink"/>
          </w:rPr>
          <w:t>§1102.</w:t>
        </w:r>
        <w:r>
          <w:rPr>
            <w:rFonts w:asciiTheme="minorHAnsi" w:eastAsiaTheme="minorEastAsia" w:hAnsiTheme="minorHAnsi" w:cstheme="minorBidi"/>
            <w:kern w:val="2"/>
            <w:szCs w:val="24"/>
            <w14:ligatures w14:val="standardContextual"/>
          </w:rPr>
          <w:tab/>
        </w:r>
        <w:r w:rsidRPr="00F47167">
          <w:rPr>
            <w:rStyle w:val="Hyperlink"/>
          </w:rPr>
          <w:t>Academically Unacceptable Schools (AUS) [Formerly LAC 28:LXXXIII.1102]</w:t>
        </w:r>
        <w:r>
          <w:rPr>
            <w:webHidden/>
          </w:rPr>
          <w:tab/>
        </w:r>
        <w:r>
          <w:rPr>
            <w:webHidden/>
          </w:rPr>
          <w:fldChar w:fldCharType="begin"/>
        </w:r>
        <w:r>
          <w:rPr>
            <w:webHidden/>
          </w:rPr>
          <w:instrText xml:space="preserve"> PAGEREF _Toc217046627 \h </w:instrText>
        </w:r>
        <w:r>
          <w:rPr>
            <w:webHidden/>
          </w:rPr>
        </w:r>
        <w:r>
          <w:rPr>
            <w:webHidden/>
          </w:rPr>
          <w:fldChar w:fldCharType="separate"/>
        </w:r>
        <w:r w:rsidR="008E50C7">
          <w:rPr>
            <w:webHidden/>
          </w:rPr>
          <w:t>17</w:t>
        </w:r>
        <w:r>
          <w:rPr>
            <w:webHidden/>
          </w:rPr>
          <w:fldChar w:fldCharType="end"/>
        </w:r>
      </w:hyperlink>
    </w:p>
    <w:p w14:paraId="28924373" w14:textId="3F1D385E" w:rsidR="00B54740" w:rsidRDefault="00B54740" w:rsidP="00B54740">
      <w:pPr>
        <w:pStyle w:val="TOC3"/>
        <w:keepNext/>
        <w:rPr>
          <w:rFonts w:asciiTheme="minorHAnsi" w:eastAsiaTheme="minorEastAsia" w:hAnsiTheme="minorHAnsi" w:cstheme="minorBidi"/>
          <w:kern w:val="2"/>
          <w:szCs w:val="24"/>
          <w14:ligatures w14:val="standardContextual"/>
        </w:rPr>
      </w:pPr>
      <w:hyperlink w:anchor="_Toc217046628" w:history="1">
        <w:r w:rsidRPr="00F47167">
          <w:rPr>
            <w:rStyle w:val="Hyperlink"/>
          </w:rPr>
          <w:t>§1103.</w:t>
        </w:r>
        <w:r>
          <w:rPr>
            <w:rFonts w:asciiTheme="minorHAnsi" w:eastAsiaTheme="minorEastAsia" w:hAnsiTheme="minorHAnsi" w:cstheme="minorBidi"/>
            <w:kern w:val="2"/>
            <w:szCs w:val="24"/>
            <w14:ligatures w14:val="standardContextual"/>
          </w:rPr>
          <w:tab/>
        </w:r>
        <w:r w:rsidRPr="00F47167">
          <w:rPr>
            <w:rStyle w:val="Hyperlink"/>
          </w:rPr>
          <w:t>Honor Rolls [Formerly LAC 28:LXXXIII.1103]</w:t>
        </w:r>
        <w:r>
          <w:rPr>
            <w:webHidden/>
          </w:rPr>
          <w:tab/>
        </w:r>
        <w:r>
          <w:rPr>
            <w:webHidden/>
          </w:rPr>
          <w:fldChar w:fldCharType="begin"/>
        </w:r>
        <w:r>
          <w:rPr>
            <w:webHidden/>
          </w:rPr>
          <w:instrText xml:space="preserve"> PAGEREF _Toc217046628 \h </w:instrText>
        </w:r>
        <w:r>
          <w:rPr>
            <w:webHidden/>
          </w:rPr>
        </w:r>
        <w:r>
          <w:rPr>
            <w:webHidden/>
          </w:rPr>
          <w:fldChar w:fldCharType="separate"/>
        </w:r>
        <w:r w:rsidR="008E50C7">
          <w:rPr>
            <w:webHidden/>
          </w:rPr>
          <w:t>17</w:t>
        </w:r>
        <w:r>
          <w:rPr>
            <w:webHidden/>
          </w:rPr>
          <w:fldChar w:fldCharType="end"/>
        </w:r>
      </w:hyperlink>
    </w:p>
    <w:p w14:paraId="0E325AF0" w14:textId="5C961CE2" w:rsidR="00B54740" w:rsidRDefault="00B54740" w:rsidP="00B54740">
      <w:pPr>
        <w:pStyle w:val="TOC3"/>
        <w:keepNext/>
        <w:rPr>
          <w:rFonts w:asciiTheme="minorHAnsi" w:eastAsiaTheme="minorEastAsia" w:hAnsiTheme="minorHAnsi" w:cstheme="minorBidi"/>
          <w:kern w:val="2"/>
          <w:szCs w:val="24"/>
          <w14:ligatures w14:val="standardContextual"/>
        </w:rPr>
      </w:pPr>
      <w:hyperlink w:anchor="_Toc217046629" w:history="1">
        <w:r w:rsidRPr="00F47167">
          <w:rPr>
            <w:rStyle w:val="Hyperlink"/>
          </w:rPr>
          <w:t>§1105.</w:t>
        </w:r>
        <w:r>
          <w:rPr>
            <w:rFonts w:asciiTheme="minorHAnsi" w:eastAsiaTheme="minorEastAsia" w:hAnsiTheme="minorHAnsi" w:cstheme="minorBidi"/>
            <w:kern w:val="2"/>
            <w:szCs w:val="24"/>
            <w14:ligatures w14:val="standardContextual"/>
          </w:rPr>
          <w:tab/>
        </w:r>
        <w:r w:rsidRPr="00F47167">
          <w:rPr>
            <w:rStyle w:val="Hyperlink"/>
          </w:rPr>
          <w:t>Turnaround Schools [Formerly LAC 28:LXXXIII.1105]</w:t>
        </w:r>
        <w:r>
          <w:rPr>
            <w:webHidden/>
          </w:rPr>
          <w:tab/>
        </w:r>
        <w:r>
          <w:rPr>
            <w:webHidden/>
          </w:rPr>
          <w:fldChar w:fldCharType="begin"/>
        </w:r>
        <w:r>
          <w:rPr>
            <w:webHidden/>
          </w:rPr>
          <w:instrText xml:space="preserve"> PAGEREF _Toc217046629 \h </w:instrText>
        </w:r>
        <w:r>
          <w:rPr>
            <w:webHidden/>
          </w:rPr>
        </w:r>
        <w:r>
          <w:rPr>
            <w:webHidden/>
          </w:rPr>
          <w:fldChar w:fldCharType="separate"/>
        </w:r>
        <w:r w:rsidR="008E50C7">
          <w:rPr>
            <w:webHidden/>
          </w:rPr>
          <w:t>17</w:t>
        </w:r>
        <w:r>
          <w:rPr>
            <w:webHidden/>
          </w:rPr>
          <w:fldChar w:fldCharType="end"/>
        </w:r>
      </w:hyperlink>
    </w:p>
    <w:p w14:paraId="3CD75997" w14:textId="5276CAC0" w:rsidR="00B54740" w:rsidRDefault="00B54740">
      <w:pPr>
        <w:pStyle w:val="TOC2"/>
        <w:rPr>
          <w:rFonts w:asciiTheme="minorHAnsi" w:eastAsiaTheme="minorEastAsia" w:hAnsiTheme="minorHAnsi" w:cstheme="minorBidi"/>
          <w:noProof/>
          <w:kern w:val="2"/>
          <w:szCs w:val="24"/>
          <w14:ligatures w14:val="standardContextual"/>
        </w:rPr>
      </w:pPr>
      <w:hyperlink w:anchor="_Toc217046630" w:history="1">
        <w:r w:rsidRPr="00F47167">
          <w:rPr>
            <w:rStyle w:val="Hyperlink"/>
            <w:noProof/>
          </w:rPr>
          <w:t>Chapter 13.</w:t>
        </w:r>
        <w:r>
          <w:rPr>
            <w:rFonts w:asciiTheme="minorHAnsi" w:eastAsiaTheme="minorEastAsia" w:hAnsiTheme="minorHAnsi" w:cstheme="minorBidi"/>
            <w:noProof/>
            <w:kern w:val="2"/>
            <w:szCs w:val="24"/>
            <w14:ligatures w14:val="standardContextual"/>
          </w:rPr>
          <w:tab/>
        </w:r>
        <w:r w:rsidRPr="00F47167">
          <w:rPr>
            <w:rStyle w:val="Hyperlink"/>
            <w:noProof/>
          </w:rPr>
          <w:t>Rewards/Recognition</w:t>
        </w:r>
        <w:r>
          <w:rPr>
            <w:noProof/>
            <w:webHidden/>
          </w:rPr>
          <w:tab/>
        </w:r>
        <w:r>
          <w:rPr>
            <w:noProof/>
            <w:webHidden/>
          </w:rPr>
          <w:fldChar w:fldCharType="begin"/>
        </w:r>
        <w:r>
          <w:rPr>
            <w:noProof/>
            <w:webHidden/>
          </w:rPr>
          <w:instrText xml:space="preserve"> PAGEREF _Toc217046630 \h </w:instrText>
        </w:r>
        <w:r>
          <w:rPr>
            <w:noProof/>
            <w:webHidden/>
          </w:rPr>
        </w:r>
        <w:r>
          <w:rPr>
            <w:noProof/>
            <w:webHidden/>
          </w:rPr>
          <w:fldChar w:fldCharType="separate"/>
        </w:r>
        <w:r w:rsidR="008E50C7">
          <w:rPr>
            <w:noProof/>
            <w:webHidden/>
          </w:rPr>
          <w:t>18</w:t>
        </w:r>
        <w:r>
          <w:rPr>
            <w:noProof/>
            <w:webHidden/>
          </w:rPr>
          <w:fldChar w:fldCharType="end"/>
        </w:r>
      </w:hyperlink>
    </w:p>
    <w:p w14:paraId="2C94DCBC" w14:textId="4DD00036" w:rsidR="00B54740" w:rsidRDefault="00B54740">
      <w:pPr>
        <w:pStyle w:val="TOC3"/>
        <w:rPr>
          <w:rFonts w:asciiTheme="minorHAnsi" w:eastAsiaTheme="minorEastAsia" w:hAnsiTheme="minorHAnsi" w:cstheme="minorBidi"/>
          <w:kern w:val="2"/>
          <w:szCs w:val="24"/>
          <w14:ligatures w14:val="standardContextual"/>
        </w:rPr>
      </w:pPr>
      <w:hyperlink w:anchor="_Toc217046631" w:history="1">
        <w:r w:rsidRPr="00F47167">
          <w:rPr>
            <w:rStyle w:val="Hyperlink"/>
          </w:rPr>
          <w:t>§1301.</w:t>
        </w:r>
        <w:r>
          <w:rPr>
            <w:rFonts w:asciiTheme="minorHAnsi" w:eastAsiaTheme="minorEastAsia" w:hAnsiTheme="minorHAnsi" w:cstheme="minorBidi"/>
            <w:kern w:val="2"/>
            <w:szCs w:val="24"/>
            <w14:ligatures w14:val="standardContextual"/>
          </w:rPr>
          <w:tab/>
        </w:r>
        <w:r w:rsidRPr="00F47167">
          <w:rPr>
            <w:rStyle w:val="Hyperlink"/>
          </w:rPr>
          <w:t>Reward Eligibility [Formerly LAC 28:LXXXIII.1301]</w:t>
        </w:r>
        <w:r>
          <w:rPr>
            <w:webHidden/>
          </w:rPr>
          <w:tab/>
        </w:r>
        <w:r>
          <w:rPr>
            <w:webHidden/>
          </w:rPr>
          <w:fldChar w:fldCharType="begin"/>
        </w:r>
        <w:r>
          <w:rPr>
            <w:webHidden/>
          </w:rPr>
          <w:instrText xml:space="preserve"> PAGEREF _Toc217046631 \h </w:instrText>
        </w:r>
        <w:r>
          <w:rPr>
            <w:webHidden/>
          </w:rPr>
        </w:r>
        <w:r>
          <w:rPr>
            <w:webHidden/>
          </w:rPr>
          <w:fldChar w:fldCharType="separate"/>
        </w:r>
        <w:r w:rsidR="008E50C7">
          <w:rPr>
            <w:webHidden/>
          </w:rPr>
          <w:t>18</w:t>
        </w:r>
        <w:r>
          <w:rPr>
            <w:webHidden/>
          </w:rPr>
          <w:fldChar w:fldCharType="end"/>
        </w:r>
      </w:hyperlink>
    </w:p>
    <w:p w14:paraId="65E4DAD5" w14:textId="34ECD165" w:rsidR="00B54740" w:rsidRDefault="00B54740">
      <w:pPr>
        <w:pStyle w:val="TOC3"/>
        <w:rPr>
          <w:rFonts w:asciiTheme="minorHAnsi" w:eastAsiaTheme="minorEastAsia" w:hAnsiTheme="minorHAnsi" w:cstheme="minorBidi"/>
          <w:kern w:val="2"/>
          <w:szCs w:val="24"/>
          <w14:ligatures w14:val="standardContextual"/>
        </w:rPr>
      </w:pPr>
      <w:hyperlink w:anchor="_Toc217046632" w:history="1">
        <w:r w:rsidRPr="00F47167">
          <w:rPr>
            <w:rStyle w:val="Hyperlink"/>
          </w:rPr>
          <w:t>§1303.</w:t>
        </w:r>
        <w:r>
          <w:rPr>
            <w:rFonts w:asciiTheme="minorHAnsi" w:eastAsiaTheme="minorEastAsia" w:hAnsiTheme="minorHAnsi" w:cstheme="minorBidi"/>
            <w:kern w:val="2"/>
            <w:szCs w:val="24"/>
            <w14:ligatures w14:val="standardContextual"/>
          </w:rPr>
          <w:tab/>
        </w:r>
        <w:r w:rsidRPr="00F47167">
          <w:rPr>
            <w:rStyle w:val="Hyperlink"/>
          </w:rPr>
          <w:t>Correction of Data [Formerly LAC 28:LXXXIII.1303]</w:t>
        </w:r>
        <w:r>
          <w:rPr>
            <w:webHidden/>
          </w:rPr>
          <w:tab/>
        </w:r>
        <w:r>
          <w:rPr>
            <w:webHidden/>
          </w:rPr>
          <w:fldChar w:fldCharType="begin"/>
        </w:r>
        <w:r>
          <w:rPr>
            <w:webHidden/>
          </w:rPr>
          <w:instrText xml:space="preserve"> PAGEREF _Toc217046632 \h </w:instrText>
        </w:r>
        <w:r>
          <w:rPr>
            <w:webHidden/>
          </w:rPr>
        </w:r>
        <w:r>
          <w:rPr>
            <w:webHidden/>
          </w:rPr>
          <w:fldChar w:fldCharType="separate"/>
        </w:r>
        <w:r w:rsidR="008E50C7">
          <w:rPr>
            <w:webHidden/>
          </w:rPr>
          <w:t>18</w:t>
        </w:r>
        <w:r>
          <w:rPr>
            <w:webHidden/>
          </w:rPr>
          <w:fldChar w:fldCharType="end"/>
        </w:r>
      </w:hyperlink>
    </w:p>
    <w:p w14:paraId="17AC029C" w14:textId="6BEB9ADD" w:rsidR="00B54740" w:rsidRDefault="00B54740">
      <w:pPr>
        <w:pStyle w:val="TOC2"/>
        <w:rPr>
          <w:rFonts w:asciiTheme="minorHAnsi" w:eastAsiaTheme="minorEastAsia" w:hAnsiTheme="minorHAnsi" w:cstheme="minorBidi"/>
          <w:noProof/>
          <w:kern w:val="2"/>
          <w:szCs w:val="24"/>
          <w14:ligatures w14:val="standardContextual"/>
        </w:rPr>
      </w:pPr>
      <w:hyperlink w:anchor="_Toc217046633" w:history="1">
        <w:r w:rsidRPr="00F47167">
          <w:rPr>
            <w:rStyle w:val="Hyperlink"/>
            <w:noProof/>
          </w:rPr>
          <w:t>Chapter 16.</w:t>
        </w:r>
        <w:r>
          <w:rPr>
            <w:rFonts w:asciiTheme="minorHAnsi" w:eastAsiaTheme="minorEastAsia" w:hAnsiTheme="minorHAnsi" w:cstheme="minorBidi"/>
            <w:noProof/>
            <w:kern w:val="2"/>
            <w:szCs w:val="24"/>
            <w14:ligatures w14:val="standardContextual"/>
          </w:rPr>
          <w:tab/>
        </w:r>
        <w:r w:rsidRPr="00F47167">
          <w:rPr>
            <w:rStyle w:val="Hyperlink"/>
            <w:noProof/>
          </w:rPr>
          <w:t>Academically Unacceptable Schools</w:t>
        </w:r>
        <w:r>
          <w:rPr>
            <w:noProof/>
            <w:webHidden/>
          </w:rPr>
          <w:tab/>
        </w:r>
        <w:r>
          <w:rPr>
            <w:noProof/>
            <w:webHidden/>
          </w:rPr>
          <w:fldChar w:fldCharType="begin"/>
        </w:r>
        <w:r>
          <w:rPr>
            <w:noProof/>
            <w:webHidden/>
          </w:rPr>
          <w:instrText xml:space="preserve"> PAGEREF _Toc217046633 \h </w:instrText>
        </w:r>
        <w:r>
          <w:rPr>
            <w:noProof/>
            <w:webHidden/>
          </w:rPr>
        </w:r>
        <w:r>
          <w:rPr>
            <w:noProof/>
            <w:webHidden/>
          </w:rPr>
          <w:fldChar w:fldCharType="separate"/>
        </w:r>
        <w:r w:rsidR="008E50C7">
          <w:rPr>
            <w:noProof/>
            <w:webHidden/>
          </w:rPr>
          <w:t>18</w:t>
        </w:r>
        <w:r>
          <w:rPr>
            <w:noProof/>
            <w:webHidden/>
          </w:rPr>
          <w:fldChar w:fldCharType="end"/>
        </w:r>
      </w:hyperlink>
    </w:p>
    <w:p w14:paraId="3CECDD5C" w14:textId="655BA4A8" w:rsidR="00B54740" w:rsidRDefault="00B54740">
      <w:pPr>
        <w:pStyle w:val="TOC3"/>
        <w:rPr>
          <w:rFonts w:asciiTheme="minorHAnsi" w:eastAsiaTheme="minorEastAsia" w:hAnsiTheme="minorHAnsi" w:cstheme="minorBidi"/>
          <w:kern w:val="2"/>
          <w:szCs w:val="24"/>
          <w14:ligatures w14:val="standardContextual"/>
        </w:rPr>
      </w:pPr>
      <w:hyperlink w:anchor="_Toc217046634" w:history="1">
        <w:r w:rsidRPr="00F47167">
          <w:rPr>
            <w:rStyle w:val="Hyperlink"/>
          </w:rPr>
          <w:t>§1601.</w:t>
        </w:r>
        <w:r>
          <w:rPr>
            <w:rFonts w:asciiTheme="minorHAnsi" w:eastAsiaTheme="minorEastAsia" w:hAnsiTheme="minorHAnsi" w:cstheme="minorBidi"/>
            <w:kern w:val="2"/>
            <w:szCs w:val="24"/>
            <w14:ligatures w14:val="standardContextual"/>
          </w:rPr>
          <w:tab/>
        </w:r>
        <w:r w:rsidRPr="00F47167">
          <w:rPr>
            <w:rStyle w:val="Hyperlink"/>
          </w:rPr>
          <w:t>Identification as an Academically Unacceptable School</w:t>
        </w:r>
        <w:r>
          <w:rPr>
            <w:webHidden/>
          </w:rPr>
          <w:tab/>
        </w:r>
        <w:r>
          <w:rPr>
            <w:webHidden/>
          </w:rPr>
          <w:fldChar w:fldCharType="begin"/>
        </w:r>
        <w:r>
          <w:rPr>
            <w:webHidden/>
          </w:rPr>
          <w:instrText xml:space="preserve"> PAGEREF _Toc217046634 \h </w:instrText>
        </w:r>
        <w:r>
          <w:rPr>
            <w:webHidden/>
          </w:rPr>
        </w:r>
        <w:r>
          <w:rPr>
            <w:webHidden/>
          </w:rPr>
          <w:fldChar w:fldCharType="separate"/>
        </w:r>
        <w:r w:rsidR="008E50C7">
          <w:rPr>
            <w:webHidden/>
          </w:rPr>
          <w:t>18</w:t>
        </w:r>
        <w:r>
          <w:rPr>
            <w:webHidden/>
          </w:rPr>
          <w:fldChar w:fldCharType="end"/>
        </w:r>
      </w:hyperlink>
    </w:p>
    <w:p w14:paraId="65F4DF39" w14:textId="3837742C" w:rsidR="00B54740" w:rsidRDefault="00B54740">
      <w:pPr>
        <w:pStyle w:val="TOC3"/>
        <w:rPr>
          <w:rFonts w:asciiTheme="minorHAnsi" w:eastAsiaTheme="minorEastAsia" w:hAnsiTheme="minorHAnsi" w:cstheme="minorBidi"/>
          <w:kern w:val="2"/>
          <w:szCs w:val="24"/>
          <w14:ligatures w14:val="standardContextual"/>
        </w:rPr>
      </w:pPr>
      <w:hyperlink w:anchor="_Toc217046635" w:history="1">
        <w:r w:rsidRPr="00F47167">
          <w:rPr>
            <w:rStyle w:val="Hyperlink"/>
          </w:rPr>
          <w:t>§1603.</w:t>
        </w:r>
        <w:r>
          <w:rPr>
            <w:rFonts w:asciiTheme="minorHAnsi" w:eastAsiaTheme="minorEastAsia" w:hAnsiTheme="minorHAnsi" w:cstheme="minorBidi"/>
            <w:kern w:val="2"/>
            <w:szCs w:val="24"/>
            <w14:ligatures w14:val="standardContextual"/>
          </w:rPr>
          <w:tab/>
        </w:r>
        <w:r w:rsidRPr="00F47167">
          <w:rPr>
            <w:rStyle w:val="Hyperlink"/>
          </w:rPr>
          <w:t xml:space="preserve">Requirements for Academically Unacceptable Schools </w:t>
        </w:r>
        <w:r>
          <w:rPr>
            <w:rStyle w:val="Hyperlink"/>
          </w:rPr>
          <w:br/>
        </w:r>
        <w:r>
          <w:rPr>
            <w:rStyle w:val="Hyperlink"/>
          </w:rPr>
          <w:tab/>
        </w:r>
        <w:r w:rsidRPr="00F47167">
          <w:rPr>
            <w:rStyle w:val="Hyperlink"/>
          </w:rPr>
          <w:t>[Formerly LAC 28:LXXXIII.1603]</w:t>
        </w:r>
        <w:r>
          <w:rPr>
            <w:webHidden/>
          </w:rPr>
          <w:tab/>
        </w:r>
        <w:r>
          <w:rPr>
            <w:webHidden/>
          </w:rPr>
          <w:fldChar w:fldCharType="begin"/>
        </w:r>
        <w:r>
          <w:rPr>
            <w:webHidden/>
          </w:rPr>
          <w:instrText xml:space="preserve"> PAGEREF _Toc217046635 \h </w:instrText>
        </w:r>
        <w:r>
          <w:rPr>
            <w:webHidden/>
          </w:rPr>
        </w:r>
        <w:r>
          <w:rPr>
            <w:webHidden/>
          </w:rPr>
          <w:fldChar w:fldCharType="separate"/>
        </w:r>
        <w:r w:rsidR="008E50C7">
          <w:rPr>
            <w:webHidden/>
          </w:rPr>
          <w:t>18</w:t>
        </w:r>
        <w:r>
          <w:rPr>
            <w:webHidden/>
          </w:rPr>
          <w:fldChar w:fldCharType="end"/>
        </w:r>
      </w:hyperlink>
    </w:p>
    <w:p w14:paraId="7E246E83" w14:textId="73FFB385" w:rsidR="00B54740" w:rsidRDefault="00B54740">
      <w:pPr>
        <w:pStyle w:val="TOC2"/>
        <w:rPr>
          <w:rFonts w:asciiTheme="minorHAnsi" w:eastAsiaTheme="minorEastAsia" w:hAnsiTheme="minorHAnsi" w:cstheme="minorBidi"/>
          <w:noProof/>
          <w:kern w:val="2"/>
          <w:szCs w:val="24"/>
          <w14:ligatures w14:val="standardContextual"/>
        </w:rPr>
      </w:pPr>
      <w:hyperlink w:anchor="_Toc217046636" w:history="1">
        <w:r w:rsidRPr="00F47167">
          <w:rPr>
            <w:rStyle w:val="Hyperlink"/>
            <w:noProof/>
          </w:rPr>
          <w:t>Chapter 17.</w:t>
        </w:r>
        <w:r>
          <w:rPr>
            <w:rFonts w:asciiTheme="minorHAnsi" w:eastAsiaTheme="minorEastAsia" w:hAnsiTheme="minorHAnsi" w:cstheme="minorBidi"/>
            <w:noProof/>
            <w:kern w:val="2"/>
            <w:szCs w:val="24"/>
            <w14:ligatures w14:val="standardContextual"/>
          </w:rPr>
          <w:tab/>
        </w:r>
        <w:r w:rsidRPr="00F47167">
          <w:rPr>
            <w:rStyle w:val="Hyperlink"/>
            <w:noProof/>
          </w:rPr>
          <w:t>The School and District Accountability System</w:t>
        </w:r>
        <w:r>
          <w:rPr>
            <w:noProof/>
            <w:webHidden/>
          </w:rPr>
          <w:tab/>
        </w:r>
        <w:r>
          <w:rPr>
            <w:noProof/>
            <w:webHidden/>
          </w:rPr>
          <w:fldChar w:fldCharType="begin"/>
        </w:r>
        <w:r>
          <w:rPr>
            <w:noProof/>
            <w:webHidden/>
          </w:rPr>
          <w:instrText xml:space="preserve"> PAGEREF _Toc217046636 \h </w:instrText>
        </w:r>
        <w:r>
          <w:rPr>
            <w:noProof/>
            <w:webHidden/>
          </w:rPr>
        </w:r>
        <w:r>
          <w:rPr>
            <w:noProof/>
            <w:webHidden/>
          </w:rPr>
          <w:fldChar w:fldCharType="separate"/>
        </w:r>
        <w:r w:rsidR="008E50C7">
          <w:rPr>
            <w:noProof/>
            <w:webHidden/>
          </w:rPr>
          <w:t>19</w:t>
        </w:r>
        <w:r>
          <w:rPr>
            <w:noProof/>
            <w:webHidden/>
          </w:rPr>
          <w:fldChar w:fldCharType="end"/>
        </w:r>
      </w:hyperlink>
    </w:p>
    <w:p w14:paraId="56B08B81" w14:textId="4044AD46" w:rsidR="00B54740" w:rsidRDefault="00B54740">
      <w:pPr>
        <w:pStyle w:val="TOC3"/>
        <w:rPr>
          <w:rFonts w:asciiTheme="minorHAnsi" w:eastAsiaTheme="minorEastAsia" w:hAnsiTheme="minorHAnsi" w:cstheme="minorBidi"/>
          <w:kern w:val="2"/>
          <w:szCs w:val="24"/>
          <w14:ligatures w14:val="standardContextual"/>
        </w:rPr>
      </w:pPr>
      <w:hyperlink w:anchor="_Toc217046637" w:history="1">
        <w:r w:rsidRPr="00F47167">
          <w:rPr>
            <w:rStyle w:val="Hyperlink"/>
          </w:rPr>
          <w:t>§1700.</w:t>
        </w:r>
        <w:r>
          <w:rPr>
            <w:rFonts w:asciiTheme="minorHAnsi" w:eastAsiaTheme="minorEastAsia" w:hAnsiTheme="minorHAnsi" w:cstheme="minorBidi"/>
            <w:kern w:val="2"/>
            <w:szCs w:val="24"/>
            <w14:ligatures w14:val="standardContextual"/>
          </w:rPr>
          <w:tab/>
        </w:r>
        <w:r w:rsidRPr="00F47167">
          <w:rPr>
            <w:rStyle w:val="Hyperlink"/>
          </w:rPr>
          <w:t>Transition to Revised Accountability System and Calculation</w:t>
        </w:r>
        <w:r>
          <w:rPr>
            <w:webHidden/>
          </w:rPr>
          <w:tab/>
        </w:r>
        <w:r>
          <w:rPr>
            <w:webHidden/>
          </w:rPr>
          <w:fldChar w:fldCharType="begin"/>
        </w:r>
        <w:r>
          <w:rPr>
            <w:webHidden/>
          </w:rPr>
          <w:instrText xml:space="preserve"> PAGEREF _Toc217046637 \h </w:instrText>
        </w:r>
        <w:r>
          <w:rPr>
            <w:webHidden/>
          </w:rPr>
        </w:r>
        <w:r>
          <w:rPr>
            <w:webHidden/>
          </w:rPr>
          <w:fldChar w:fldCharType="separate"/>
        </w:r>
        <w:r w:rsidR="008E50C7">
          <w:rPr>
            <w:webHidden/>
          </w:rPr>
          <w:t>19</w:t>
        </w:r>
        <w:r>
          <w:rPr>
            <w:webHidden/>
          </w:rPr>
          <w:fldChar w:fldCharType="end"/>
        </w:r>
      </w:hyperlink>
    </w:p>
    <w:p w14:paraId="4DE4ADB4" w14:textId="273D2BF0" w:rsidR="00B54740" w:rsidRDefault="00B54740">
      <w:pPr>
        <w:pStyle w:val="TOC3"/>
        <w:rPr>
          <w:rFonts w:asciiTheme="minorHAnsi" w:eastAsiaTheme="minorEastAsia" w:hAnsiTheme="minorHAnsi" w:cstheme="minorBidi"/>
          <w:kern w:val="2"/>
          <w:szCs w:val="24"/>
          <w14:ligatures w14:val="standardContextual"/>
        </w:rPr>
      </w:pPr>
      <w:hyperlink w:anchor="_Toc217046638" w:history="1">
        <w:r w:rsidRPr="00F47167">
          <w:rPr>
            <w:rStyle w:val="Hyperlink"/>
          </w:rPr>
          <w:t>§1701.</w:t>
        </w:r>
        <w:r>
          <w:rPr>
            <w:rFonts w:asciiTheme="minorHAnsi" w:eastAsiaTheme="minorEastAsia" w:hAnsiTheme="minorHAnsi" w:cstheme="minorBidi"/>
            <w:kern w:val="2"/>
            <w:szCs w:val="24"/>
            <w14:ligatures w14:val="standardContextual"/>
          </w:rPr>
          <w:tab/>
        </w:r>
        <w:r w:rsidRPr="00F47167">
          <w:rPr>
            <w:rStyle w:val="Hyperlink"/>
          </w:rPr>
          <w:t>School Grades and Indicators</w:t>
        </w:r>
        <w:r>
          <w:rPr>
            <w:webHidden/>
          </w:rPr>
          <w:tab/>
        </w:r>
        <w:r>
          <w:rPr>
            <w:webHidden/>
          </w:rPr>
          <w:fldChar w:fldCharType="begin"/>
        </w:r>
        <w:r>
          <w:rPr>
            <w:webHidden/>
          </w:rPr>
          <w:instrText xml:space="preserve"> PAGEREF _Toc217046638 \h </w:instrText>
        </w:r>
        <w:r>
          <w:rPr>
            <w:webHidden/>
          </w:rPr>
        </w:r>
        <w:r>
          <w:rPr>
            <w:webHidden/>
          </w:rPr>
          <w:fldChar w:fldCharType="separate"/>
        </w:r>
        <w:r w:rsidR="008E50C7">
          <w:rPr>
            <w:webHidden/>
          </w:rPr>
          <w:t>19</w:t>
        </w:r>
        <w:r>
          <w:rPr>
            <w:webHidden/>
          </w:rPr>
          <w:fldChar w:fldCharType="end"/>
        </w:r>
      </w:hyperlink>
    </w:p>
    <w:p w14:paraId="58E8A410" w14:textId="43DE1906" w:rsidR="00B54740" w:rsidRDefault="00B54740">
      <w:pPr>
        <w:pStyle w:val="TOC3"/>
        <w:rPr>
          <w:rFonts w:asciiTheme="minorHAnsi" w:eastAsiaTheme="minorEastAsia" w:hAnsiTheme="minorHAnsi" w:cstheme="minorBidi"/>
          <w:kern w:val="2"/>
          <w:szCs w:val="24"/>
          <w14:ligatures w14:val="standardContextual"/>
        </w:rPr>
      </w:pPr>
      <w:hyperlink w:anchor="_Toc217046639" w:history="1">
        <w:r w:rsidRPr="00F47167">
          <w:rPr>
            <w:rStyle w:val="Hyperlink"/>
          </w:rPr>
          <w:t>§1703.</w:t>
        </w:r>
        <w:r>
          <w:rPr>
            <w:rFonts w:asciiTheme="minorHAnsi" w:eastAsiaTheme="minorEastAsia" w:hAnsiTheme="minorHAnsi" w:cstheme="minorBidi"/>
            <w:kern w:val="2"/>
            <w:szCs w:val="24"/>
            <w14:ligatures w14:val="standardContextual"/>
          </w:rPr>
          <w:tab/>
        </w:r>
        <w:r w:rsidRPr="00F47167">
          <w:rPr>
            <w:rStyle w:val="Hyperlink"/>
          </w:rPr>
          <w:t>Indicators Contributing to School Grades</w:t>
        </w:r>
        <w:r>
          <w:rPr>
            <w:webHidden/>
          </w:rPr>
          <w:tab/>
        </w:r>
        <w:r>
          <w:rPr>
            <w:webHidden/>
          </w:rPr>
          <w:fldChar w:fldCharType="begin"/>
        </w:r>
        <w:r>
          <w:rPr>
            <w:webHidden/>
          </w:rPr>
          <w:instrText xml:space="preserve"> PAGEREF _Toc217046639 \h </w:instrText>
        </w:r>
        <w:r>
          <w:rPr>
            <w:webHidden/>
          </w:rPr>
        </w:r>
        <w:r>
          <w:rPr>
            <w:webHidden/>
          </w:rPr>
          <w:fldChar w:fldCharType="separate"/>
        </w:r>
        <w:r w:rsidR="008E50C7">
          <w:rPr>
            <w:webHidden/>
          </w:rPr>
          <w:t>19</w:t>
        </w:r>
        <w:r>
          <w:rPr>
            <w:webHidden/>
          </w:rPr>
          <w:fldChar w:fldCharType="end"/>
        </w:r>
      </w:hyperlink>
    </w:p>
    <w:p w14:paraId="6FEAD333" w14:textId="5FC8107D" w:rsidR="00B54740" w:rsidRDefault="00B54740">
      <w:pPr>
        <w:pStyle w:val="TOC3"/>
        <w:rPr>
          <w:rFonts w:asciiTheme="minorHAnsi" w:eastAsiaTheme="minorEastAsia" w:hAnsiTheme="minorHAnsi" w:cstheme="minorBidi"/>
          <w:kern w:val="2"/>
          <w:szCs w:val="24"/>
          <w14:ligatures w14:val="standardContextual"/>
        </w:rPr>
      </w:pPr>
      <w:hyperlink w:anchor="_Toc217046640" w:history="1">
        <w:r w:rsidRPr="00F47167">
          <w:rPr>
            <w:rStyle w:val="Hyperlink"/>
          </w:rPr>
          <w:t>§1705.</w:t>
        </w:r>
        <w:r>
          <w:rPr>
            <w:rFonts w:asciiTheme="minorHAnsi" w:eastAsiaTheme="minorEastAsia" w:hAnsiTheme="minorHAnsi" w:cstheme="minorBidi"/>
            <w:kern w:val="2"/>
            <w:szCs w:val="24"/>
            <w14:ligatures w14:val="standardContextual"/>
          </w:rPr>
          <w:tab/>
        </w:r>
        <w:r w:rsidRPr="00F47167">
          <w:rPr>
            <w:rStyle w:val="Hyperlink"/>
          </w:rPr>
          <w:t>Aggregating Indicators to Determine School Grades</w:t>
        </w:r>
        <w:r>
          <w:rPr>
            <w:webHidden/>
          </w:rPr>
          <w:tab/>
        </w:r>
        <w:r>
          <w:rPr>
            <w:webHidden/>
          </w:rPr>
          <w:fldChar w:fldCharType="begin"/>
        </w:r>
        <w:r>
          <w:rPr>
            <w:webHidden/>
          </w:rPr>
          <w:instrText xml:space="preserve"> PAGEREF _Toc217046640 \h </w:instrText>
        </w:r>
        <w:r>
          <w:rPr>
            <w:webHidden/>
          </w:rPr>
        </w:r>
        <w:r>
          <w:rPr>
            <w:webHidden/>
          </w:rPr>
          <w:fldChar w:fldCharType="separate"/>
        </w:r>
        <w:r w:rsidR="008E50C7">
          <w:rPr>
            <w:webHidden/>
          </w:rPr>
          <w:t>19</w:t>
        </w:r>
        <w:r>
          <w:rPr>
            <w:webHidden/>
          </w:rPr>
          <w:fldChar w:fldCharType="end"/>
        </w:r>
      </w:hyperlink>
    </w:p>
    <w:p w14:paraId="1EB5401E" w14:textId="02CD9DA9" w:rsidR="00B54740" w:rsidRDefault="00B54740">
      <w:pPr>
        <w:pStyle w:val="TOC3"/>
        <w:rPr>
          <w:rFonts w:asciiTheme="minorHAnsi" w:eastAsiaTheme="minorEastAsia" w:hAnsiTheme="minorHAnsi" w:cstheme="minorBidi"/>
          <w:kern w:val="2"/>
          <w:szCs w:val="24"/>
          <w14:ligatures w14:val="standardContextual"/>
        </w:rPr>
      </w:pPr>
      <w:hyperlink w:anchor="_Toc217046641" w:history="1">
        <w:r w:rsidRPr="00F47167">
          <w:rPr>
            <w:rStyle w:val="Hyperlink"/>
          </w:rPr>
          <w:t>§17</w:t>
        </w:r>
        <w:r w:rsidRPr="00F47167">
          <w:rPr>
            <w:rStyle w:val="Hyperlink"/>
          </w:rPr>
          <w:t>0</w:t>
        </w:r>
        <w:r w:rsidRPr="00F47167">
          <w:rPr>
            <w:rStyle w:val="Hyperlink"/>
          </w:rPr>
          <w:t>7.</w:t>
        </w:r>
        <w:r>
          <w:rPr>
            <w:rFonts w:asciiTheme="minorHAnsi" w:eastAsiaTheme="minorEastAsia" w:hAnsiTheme="minorHAnsi" w:cstheme="minorBidi"/>
            <w:kern w:val="2"/>
            <w:szCs w:val="24"/>
            <w14:ligatures w14:val="standardContextual"/>
          </w:rPr>
          <w:tab/>
        </w:r>
        <w:r w:rsidRPr="00F47167">
          <w:rPr>
            <w:rStyle w:val="Hyperlink"/>
          </w:rPr>
          <w:t>Student Growth Methodology</w:t>
        </w:r>
        <w:r>
          <w:rPr>
            <w:webHidden/>
          </w:rPr>
          <w:tab/>
        </w:r>
        <w:r>
          <w:rPr>
            <w:webHidden/>
          </w:rPr>
          <w:fldChar w:fldCharType="begin"/>
        </w:r>
        <w:r>
          <w:rPr>
            <w:webHidden/>
          </w:rPr>
          <w:instrText xml:space="preserve"> PAGEREF _Toc217046641 \h </w:instrText>
        </w:r>
        <w:r>
          <w:rPr>
            <w:webHidden/>
          </w:rPr>
        </w:r>
        <w:r>
          <w:rPr>
            <w:webHidden/>
          </w:rPr>
          <w:fldChar w:fldCharType="separate"/>
        </w:r>
        <w:r w:rsidR="008E50C7">
          <w:rPr>
            <w:webHidden/>
          </w:rPr>
          <w:t>20</w:t>
        </w:r>
        <w:r>
          <w:rPr>
            <w:webHidden/>
          </w:rPr>
          <w:fldChar w:fldCharType="end"/>
        </w:r>
      </w:hyperlink>
    </w:p>
    <w:p w14:paraId="2A698AA7" w14:textId="3FD43458" w:rsidR="00B54740" w:rsidRDefault="00B54740">
      <w:pPr>
        <w:pStyle w:val="TOC3"/>
        <w:rPr>
          <w:rFonts w:asciiTheme="minorHAnsi" w:eastAsiaTheme="minorEastAsia" w:hAnsiTheme="minorHAnsi" w:cstheme="minorBidi"/>
          <w:kern w:val="2"/>
          <w:szCs w:val="24"/>
          <w14:ligatures w14:val="standardContextual"/>
        </w:rPr>
      </w:pPr>
      <w:hyperlink w:anchor="_Toc217046642" w:history="1">
        <w:r w:rsidRPr="00F47167">
          <w:rPr>
            <w:rStyle w:val="Hyperlink"/>
          </w:rPr>
          <w:t>§1709.</w:t>
        </w:r>
        <w:r>
          <w:rPr>
            <w:rFonts w:asciiTheme="minorHAnsi" w:eastAsiaTheme="minorEastAsia" w:hAnsiTheme="minorHAnsi" w:cstheme="minorBidi"/>
            <w:kern w:val="2"/>
            <w:szCs w:val="24"/>
            <w14:ligatures w14:val="standardContextual"/>
          </w:rPr>
          <w:tab/>
        </w:r>
        <w:r w:rsidRPr="00F47167">
          <w:rPr>
            <w:rStyle w:val="Hyperlink"/>
          </w:rPr>
          <w:t>Cohort Graduation Rate Methodology</w:t>
        </w:r>
        <w:r>
          <w:rPr>
            <w:webHidden/>
          </w:rPr>
          <w:tab/>
        </w:r>
        <w:r>
          <w:rPr>
            <w:webHidden/>
          </w:rPr>
          <w:fldChar w:fldCharType="begin"/>
        </w:r>
        <w:r>
          <w:rPr>
            <w:webHidden/>
          </w:rPr>
          <w:instrText xml:space="preserve"> PAGEREF _Toc217046642 \h </w:instrText>
        </w:r>
        <w:r>
          <w:rPr>
            <w:webHidden/>
          </w:rPr>
        </w:r>
        <w:r>
          <w:rPr>
            <w:webHidden/>
          </w:rPr>
          <w:fldChar w:fldCharType="separate"/>
        </w:r>
        <w:r w:rsidR="008E50C7">
          <w:rPr>
            <w:webHidden/>
          </w:rPr>
          <w:t>20</w:t>
        </w:r>
        <w:r>
          <w:rPr>
            <w:webHidden/>
          </w:rPr>
          <w:fldChar w:fldCharType="end"/>
        </w:r>
      </w:hyperlink>
    </w:p>
    <w:p w14:paraId="2DF8F4A6" w14:textId="61D5F3F4" w:rsidR="00B54740" w:rsidRDefault="00B54740">
      <w:pPr>
        <w:pStyle w:val="TOC3"/>
        <w:rPr>
          <w:rFonts w:asciiTheme="minorHAnsi" w:eastAsiaTheme="minorEastAsia" w:hAnsiTheme="minorHAnsi" w:cstheme="minorBidi"/>
          <w:kern w:val="2"/>
          <w:szCs w:val="24"/>
          <w14:ligatures w14:val="standardContextual"/>
        </w:rPr>
      </w:pPr>
      <w:hyperlink w:anchor="_Toc217046643" w:history="1">
        <w:r w:rsidRPr="00F47167">
          <w:rPr>
            <w:rStyle w:val="Hyperlink"/>
          </w:rPr>
          <w:t>§1711.</w:t>
        </w:r>
        <w:r>
          <w:rPr>
            <w:rFonts w:asciiTheme="minorHAnsi" w:eastAsiaTheme="minorEastAsia" w:hAnsiTheme="minorHAnsi" w:cstheme="minorBidi"/>
            <w:kern w:val="2"/>
            <w:szCs w:val="24"/>
            <w14:ligatures w14:val="standardContextual"/>
          </w:rPr>
          <w:tab/>
        </w:r>
        <w:r w:rsidRPr="00F47167">
          <w:rPr>
            <w:rStyle w:val="Hyperlink"/>
          </w:rPr>
          <w:t>Nationally Recognized Assessment Indicator</w:t>
        </w:r>
        <w:r>
          <w:rPr>
            <w:webHidden/>
          </w:rPr>
          <w:tab/>
        </w:r>
        <w:r>
          <w:rPr>
            <w:webHidden/>
          </w:rPr>
          <w:fldChar w:fldCharType="begin"/>
        </w:r>
        <w:r>
          <w:rPr>
            <w:webHidden/>
          </w:rPr>
          <w:instrText xml:space="preserve"> PAGEREF _Toc217046643 \h </w:instrText>
        </w:r>
        <w:r>
          <w:rPr>
            <w:webHidden/>
          </w:rPr>
        </w:r>
        <w:r>
          <w:rPr>
            <w:webHidden/>
          </w:rPr>
          <w:fldChar w:fldCharType="separate"/>
        </w:r>
        <w:r w:rsidR="008E50C7">
          <w:rPr>
            <w:webHidden/>
          </w:rPr>
          <w:t>22</w:t>
        </w:r>
        <w:r>
          <w:rPr>
            <w:webHidden/>
          </w:rPr>
          <w:fldChar w:fldCharType="end"/>
        </w:r>
      </w:hyperlink>
    </w:p>
    <w:p w14:paraId="42CE3ED3" w14:textId="63F53012" w:rsidR="00B54740" w:rsidRDefault="00B54740">
      <w:pPr>
        <w:pStyle w:val="TOC3"/>
        <w:rPr>
          <w:rFonts w:asciiTheme="minorHAnsi" w:eastAsiaTheme="minorEastAsia" w:hAnsiTheme="minorHAnsi" w:cstheme="minorBidi"/>
          <w:kern w:val="2"/>
          <w:szCs w:val="24"/>
          <w14:ligatures w14:val="standardContextual"/>
        </w:rPr>
      </w:pPr>
      <w:hyperlink w:anchor="_Toc217046644" w:history="1">
        <w:r w:rsidRPr="00F47167">
          <w:rPr>
            <w:rStyle w:val="Hyperlink"/>
          </w:rPr>
          <w:t>§1713.</w:t>
        </w:r>
        <w:r>
          <w:rPr>
            <w:rFonts w:asciiTheme="minorHAnsi" w:eastAsiaTheme="minorEastAsia" w:hAnsiTheme="minorHAnsi" w:cstheme="minorBidi"/>
            <w:kern w:val="2"/>
            <w:szCs w:val="24"/>
            <w14:ligatures w14:val="standardContextual"/>
          </w:rPr>
          <w:tab/>
        </w:r>
        <w:r w:rsidRPr="00F47167">
          <w:rPr>
            <w:rStyle w:val="Hyperlink"/>
          </w:rPr>
          <w:t>Acceleration Indicator</w:t>
        </w:r>
        <w:r>
          <w:rPr>
            <w:webHidden/>
          </w:rPr>
          <w:tab/>
        </w:r>
        <w:r>
          <w:rPr>
            <w:webHidden/>
          </w:rPr>
          <w:fldChar w:fldCharType="begin"/>
        </w:r>
        <w:r>
          <w:rPr>
            <w:webHidden/>
          </w:rPr>
          <w:instrText xml:space="preserve"> PAGEREF _Toc217046644 \h </w:instrText>
        </w:r>
        <w:r>
          <w:rPr>
            <w:webHidden/>
          </w:rPr>
        </w:r>
        <w:r>
          <w:rPr>
            <w:webHidden/>
          </w:rPr>
          <w:fldChar w:fldCharType="separate"/>
        </w:r>
        <w:r w:rsidR="008E50C7">
          <w:rPr>
            <w:webHidden/>
          </w:rPr>
          <w:t>22</w:t>
        </w:r>
        <w:r>
          <w:rPr>
            <w:webHidden/>
          </w:rPr>
          <w:fldChar w:fldCharType="end"/>
        </w:r>
      </w:hyperlink>
    </w:p>
    <w:p w14:paraId="7D4CF92B" w14:textId="0FE336BF" w:rsidR="00B54740" w:rsidRDefault="00B54740">
      <w:pPr>
        <w:pStyle w:val="TOC3"/>
        <w:rPr>
          <w:rFonts w:asciiTheme="minorHAnsi" w:eastAsiaTheme="minorEastAsia" w:hAnsiTheme="minorHAnsi" w:cstheme="minorBidi"/>
          <w:kern w:val="2"/>
          <w:szCs w:val="24"/>
          <w14:ligatures w14:val="standardContextual"/>
        </w:rPr>
      </w:pPr>
      <w:hyperlink w:anchor="_Toc217046645" w:history="1">
        <w:r w:rsidRPr="00F47167">
          <w:rPr>
            <w:rStyle w:val="Hyperlink"/>
          </w:rPr>
          <w:t>§1715.</w:t>
        </w:r>
        <w:r>
          <w:rPr>
            <w:rFonts w:asciiTheme="minorHAnsi" w:eastAsiaTheme="minorEastAsia" w:hAnsiTheme="minorHAnsi" w:cstheme="minorBidi"/>
            <w:kern w:val="2"/>
            <w:szCs w:val="24"/>
            <w14:ligatures w14:val="standardContextual"/>
          </w:rPr>
          <w:tab/>
        </w:r>
        <w:r w:rsidRPr="00F47167">
          <w:rPr>
            <w:rStyle w:val="Hyperlink"/>
          </w:rPr>
          <w:t>Report Card</w:t>
        </w:r>
        <w:r>
          <w:rPr>
            <w:webHidden/>
          </w:rPr>
          <w:tab/>
        </w:r>
        <w:r>
          <w:rPr>
            <w:webHidden/>
          </w:rPr>
          <w:fldChar w:fldCharType="begin"/>
        </w:r>
        <w:r>
          <w:rPr>
            <w:webHidden/>
          </w:rPr>
          <w:instrText xml:space="preserve"> PAGEREF _Toc217046645 \h </w:instrText>
        </w:r>
        <w:r>
          <w:rPr>
            <w:webHidden/>
          </w:rPr>
        </w:r>
        <w:r>
          <w:rPr>
            <w:webHidden/>
          </w:rPr>
          <w:fldChar w:fldCharType="separate"/>
        </w:r>
        <w:r w:rsidR="008E50C7">
          <w:rPr>
            <w:webHidden/>
          </w:rPr>
          <w:t>23</w:t>
        </w:r>
        <w:r>
          <w:rPr>
            <w:webHidden/>
          </w:rPr>
          <w:fldChar w:fldCharType="end"/>
        </w:r>
      </w:hyperlink>
    </w:p>
    <w:p w14:paraId="0CFFE2A2" w14:textId="20D91AD8" w:rsidR="00B54740" w:rsidRDefault="00B54740">
      <w:pPr>
        <w:pStyle w:val="TOC2"/>
        <w:rPr>
          <w:rFonts w:asciiTheme="minorHAnsi" w:eastAsiaTheme="minorEastAsia" w:hAnsiTheme="minorHAnsi" w:cstheme="minorBidi"/>
          <w:noProof/>
          <w:kern w:val="2"/>
          <w:szCs w:val="24"/>
          <w14:ligatures w14:val="standardContextual"/>
        </w:rPr>
      </w:pPr>
      <w:hyperlink w:anchor="_Toc217046646" w:history="1">
        <w:r w:rsidRPr="00F47167">
          <w:rPr>
            <w:rStyle w:val="Hyperlink"/>
            <w:noProof/>
          </w:rPr>
          <w:t>Chapter 19.</w:t>
        </w:r>
        <w:r>
          <w:rPr>
            <w:rFonts w:asciiTheme="minorHAnsi" w:eastAsiaTheme="minorEastAsia" w:hAnsiTheme="minorHAnsi" w:cstheme="minorBidi"/>
            <w:noProof/>
            <w:kern w:val="2"/>
            <w:szCs w:val="24"/>
            <w14:ligatures w14:val="standardContextual"/>
          </w:rPr>
          <w:tab/>
        </w:r>
        <w:r w:rsidRPr="00F47167">
          <w:rPr>
            <w:rStyle w:val="Hyperlink"/>
            <w:noProof/>
          </w:rPr>
          <w:t>Inclusion in Accountability</w:t>
        </w:r>
        <w:r>
          <w:rPr>
            <w:noProof/>
            <w:webHidden/>
          </w:rPr>
          <w:tab/>
        </w:r>
        <w:r>
          <w:rPr>
            <w:noProof/>
            <w:webHidden/>
          </w:rPr>
          <w:fldChar w:fldCharType="begin"/>
        </w:r>
        <w:r>
          <w:rPr>
            <w:noProof/>
            <w:webHidden/>
          </w:rPr>
          <w:instrText xml:space="preserve"> PAGEREF _Toc217046646 \h </w:instrText>
        </w:r>
        <w:r>
          <w:rPr>
            <w:noProof/>
            <w:webHidden/>
          </w:rPr>
        </w:r>
        <w:r>
          <w:rPr>
            <w:noProof/>
            <w:webHidden/>
          </w:rPr>
          <w:fldChar w:fldCharType="separate"/>
        </w:r>
        <w:r w:rsidR="008E50C7">
          <w:rPr>
            <w:noProof/>
            <w:webHidden/>
          </w:rPr>
          <w:t>23</w:t>
        </w:r>
        <w:r>
          <w:rPr>
            <w:noProof/>
            <w:webHidden/>
          </w:rPr>
          <w:fldChar w:fldCharType="end"/>
        </w:r>
      </w:hyperlink>
    </w:p>
    <w:p w14:paraId="4FA605A4" w14:textId="24A6821D" w:rsidR="00B54740" w:rsidRDefault="00B54740">
      <w:pPr>
        <w:pStyle w:val="TOC3"/>
        <w:rPr>
          <w:rFonts w:asciiTheme="minorHAnsi" w:eastAsiaTheme="minorEastAsia" w:hAnsiTheme="minorHAnsi" w:cstheme="minorBidi"/>
          <w:kern w:val="2"/>
          <w:szCs w:val="24"/>
          <w14:ligatures w14:val="standardContextual"/>
        </w:rPr>
      </w:pPr>
      <w:hyperlink w:anchor="_Toc217046647" w:history="1">
        <w:r w:rsidRPr="00F47167">
          <w:rPr>
            <w:rStyle w:val="Hyperlink"/>
          </w:rPr>
          <w:t>§1901.</w:t>
        </w:r>
        <w:r>
          <w:rPr>
            <w:rFonts w:asciiTheme="minorHAnsi" w:eastAsiaTheme="minorEastAsia" w:hAnsiTheme="minorHAnsi" w:cstheme="minorBidi"/>
            <w:kern w:val="2"/>
            <w:szCs w:val="24"/>
            <w14:ligatures w14:val="standardContextual"/>
          </w:rPr>
          <w:tab/>
        </w:r>
        <w:r w:rsidRPr="00F47167">
          <w:rPr>
            <w:rStyle w:val="Hyperlink"/>
          </w:rPr>
          <w:t>State Assessments and Accountability</w:t>
        </w:r>
        <w:r>
          <w:rPr>
            <w:webHidden/>
          </w:rPr>
          <w:tab/>
        </w:r>
        <w:r>
          <w:rPr>
            <w:webHidden/>
          </w:rPr>
          <w:fldChar w:fldCharType="begin"/>
        </w:r>
        <w:r>
          <w:rPr>
            <w:webHidden/>
          </w:rPr>
          <w:instrText xml:space="preserve"> PAGEREF _Toc217046647 \h </w:instrText>
        </w:r>
        <w:r>
          <w:rPr>
            <w:webHidden/>
          </w:rPr>
        </w:r>
        <w:r>
          <w:rPr>
            <w:webHidden/>
          </w:rPr>
          <w:fldChar w:fldCharType="separate"/>
        </w:r>
        <w:r w:rsidR="008E50C7">
          <w:rPr>
            <w:webHidden/>
          </w:rPr>
          <w:t>23</w:t>
        </w:r>
        <w:r>
          <w:rPr>
            <w:webHidden/>
          </w:rPr>
          <w:fldChar w:fldCharType="end"/>
        </w:r>
      </w:hyperlink>
    </w:p>
    <w:p w14:paraId="2F334589" w14:textId="2C633FC1" w:rsidR="00B54740" w:rsidRDefault="00B54740">
      <w:pPr>
        <w:pStyle w:val="TOC3"/>
        <w:rPr>
          <w:rFonts w:asciiTheme="minorHAnsi" w:eastAsiaTheme="minorEastAsia" w:hAnsiTheme="minorHAnsi" w:cstheme="minorBidi"/>
          <w:kern w:val="2"/>
          <w:szCs w:val="24"/>
          <w14:ligatures w14:val="standardContextual"/>
        </w:rPr>
      </w:pPr>
      <w:hyperlink w:anchor="_Toc217046648" w:history="1">
        <w:r w:rsidRPr="00F47167">
          <w:rPr>
            <w:rStyle w:val="Hyperlink"/>
          </w:rPr>
          <w:t>§1903.</w:t>
        </w:r>
        <w:r>
          <w:rPr>
            <w:rFonts w:asciiTheme="minorHAnsi" w:eastAsiaTheme="minorEastAsia" w:hAnsiTheme="minorHAnsi" w:cstheme="minorBidi"/>
            <w:kern w:val="2"/>
            <w:szCs w:val="24"/>
            <w14:ligatures w14:val="standardContextual"/>
          </w:rPr>
          <w:tab/>
        </w:r>
        <w:r w:rsidRPr="00F47167">
          <w:rPr>
            <w:rStyle w:val="Hyperlink"/>
          </w:rPr>
          <w:t>Inclusion of Students</w:t>
        </w:r>
        <w:r>
          <w:rPr>
            <w:webHidden/>
          </w:rPr>
          <w:tab/>
        </w:r>
        <w:r>
          <w:rPr>
            <w:webHidden/>
          </w:rPr>
          <w:fldChar w:fldCharType="begin"/>
        </w:r>
        <w:r>
          <w:rPr>
            <w:webHidden/>
          </w:rPr>
          <w:instrText xml:space="preserve"> PAGEREF _Toc217046648 \h </w:instrText>
        </w:r>
        <w:r>
          <w:rPr>
            <w:webHidden/>
          </w:rPr>
        </w:r>
        <w:r>
          <w:rPr>
            <w:webHidden/>
          </w:rPr>
          <w:fldChar w:fldCharType="separate"/>
        </w:r>
        <w:r w:rsidR="008E50C7">
          <w:rPr>
            <w:webHidden/>
          </w:rPr>
          <w:t>24</w:t>
        </w:r>
        <w:r>
          <w:rPr>
            <w:webHidden/>
          </w:rPr>
          <w:fldChar w:fldCharType="end"/>
        </w:r>
      </w:hyperlink>
    </w:p>
    <w:p w14:paraId="5CFF7441" w14:textId="486DFF77" w:rsidR="00B54740" w:rsidRDefault="00B54740">
      <w:pPr>
        <w:pStyle w:val="TOC3"/>
        <w:rPr>
          <w:rFonts w:asciiTheme="minorHAnsi" w:eastAsiaTheme="minorEastAsia" w:hAnsiTheme="minorHAnsi" w:cstheme="minorBidi"/>
          <w:kern w:val="2"/>
          <w:szCs w:val="24"/>
          <w14:ligatures w14:val="standardContextual"/>
        </w:rPr>
      </w:pPr>
      <w:hyperlink w:anchor="_Toc217046649" w:history="1">
        <w:r w:rsidRPr="00F47167">
          <w:rPr>
            <w:rStyle w:val="Hyperlink"/>
          </w:rPr>
          <w:t>§1905.</w:t>
        </w:r>
        <w:r>
          <w:rPr>
            <w:rFonts w:asciiTheme="minorHAnsi" w:eastAsiaTheme="minorEastAsia" w:hAnsiTheme="minorHAnsi" w:cstheme="minorBidi"/>
            <w:kern w:val="2"/>
            <w:szCs w:val="24"/>
            <w14:ligatures w14:val="standardContextual"/>
          </w:rPr>
          <w:tab/>
        </w:r>
        <w:r w:rsidRPr="00F47167">
          <w:rPr>
            <w:rStyle w:val="Hyperlink"/>
          </w:rPr>
          <w:t>Inclusion of Students in Subgroup Performance</w:t>
        </w:r>
        <w:r>
          <w:rPr>
            <w:webHidden/>
          </w:rPr>
          <w:tab/>
        </w:r>
        <w:r>
          <w:rPr>
            <w:webHidden/>
          </w:rPr>
          <w:fldChar w:fldCharType="begin"/>
        </w:r>
        <w:r>
          <w:rPr>
            <w:webHidden/>
          </w:rPr>
          <w:instrText xml:space="preserve"> PAGEREF _Toc217046649 \h </w:instrText>
        </w:r>
        <w:r>
          <w:rPr>
            <w:webHidden/>
          </w:rPr>
        </w:r>
        <w:r>
          <w:rPr>
            <w:webHidden/>
          </w:rPr>
          <w:fldChar w:fldCharType="separate"/>
        </w:r>
        <w:r w:rsidR="008E50C7">
          <w:rPr>
            <w:webHidden/>
          </w:rPr>
          <w:t>24</w:t>
        </w:r>
        <w:r>
          <w:rPr>
            <w:webHidden/>
          </w:rPr>
          <w:fldChar w:fldCharType="end"/>
        </w:r>
      </w:hyperlink>
    </w:p>
    <w:p w14:paraId="4F1BD97F" w14:textId="589E44E6" w:rsidR="00B54740" w:rsidRDefault="00B54740">
      <w:pPr>
        <w:pStyle w:val="TOC3"/>
        <w:rPr>
          <w:rFonts w:asciiTheme="minorHAnsi" w:eastAsiaTheme="minorEastAsia" w:hAnsiTheme="minorHAnsi" w:cstheme="minorBidi"/>
          <w:kern w:val="2"/>
          <w:szCs w:val="24"/>
          <w14:ligatures w14:val="standardContextual"/>
        </w:rPr>
      </w:pPr>
      <w:hyperlink w:anchor="_Toc217046650" w:history="1">
        <w:r w:rsidRPr="00F47167">
          <w:rPr>
            <w:rStyle w:val="Hyperlink"/>
          </w:rPr>
          <w:t>§1907.</w:t>
        </w:r>
        <w:r>
          <w:rPr>
            <w:rFonts w:asciiTheme="minorHAnsi" w:eastAsiaTheme="minorEastAsia" w:hAnsiTheme="minorHAnsi" w:cstheme="minorBidi"/>
            <w:kern w:val="2"/>
            <w:szCs w:val="24"/>
            <w14:ligatures w14:val="standardContextual"/>
          </w:rPr>
          <w:tab/>
        </w:r>
        <w:r w:rsidRPr="00F47167">
          <w:rPr>
            <w:rStyle w:val="Hyperlink"/>
          </w:rPr>
          <w:t>Pairing/Sharing of Schools with Insufficient Test Data</w:t>
        </w:r>
        <w:r>
          <w:rPr>
            <w:webHidden/>
          </w:rPr>
          <w:tab/>
        </w:r>
        <w:r>
          <w:rPr>
            <w:webHidden/>
          </w:rPr>
          <w:fldChar w:fldCharType="begin"/>
        </w:r>
        <w:r>
          <w:rPr>
            <w:webHidden/>
          </w:rPr>
          <w:instrText xml:space="preserve"> PAGEREF _Toc217046650 \h </w:instrText>
        </w:r>
        <w:r>
          <w:rPr>
            <w:webHidden/>
          </w:rPr>
        </w:r>
        <w:r>
          <w:rPr>
            <w:webHidden/>
          </w:rPr>
          <w:fldChar w:fldCharType="separate"/>
        </w:r>
        <w:r w:rsidR="008E50C7">
          <w:rPr>
            <w:webHidden/>
          </w:rPr>
          <w:t>24</w:t>
        </w:r>
        <w:r>
          <w:rPr>
            <w:webHidden/>
          </w:rPr>
          <w:fldChar w:fldCharType="end"/>
        </w:r>
      </w:hyperlink>
    </w:p>
    <w:p w14:paraId="7A73CEF3" w14:textId="2B3F748D" w:rsidR="00B54740" w:rsidRDefault="00B54740">
      <w:pPr>
        <w:pStyle w:val="TOC2"/>
        <w:rPr>
          <w:rFonts w:asciiTheme="minorHAnsi" w:eastAsiaTheme="minorEastAsia" w:hAnsiTheme="minorHAnsi" w:cstheme="minorBidi"/>
          <w:noProof/>
          <w:kern w:val="2"/>
          <w:szCs w:val="24"/>
          <w14:ligatures w14:val="standardContextual"/>
        </w:rPr>
      </w:pPr>
      <w:hyperlink w:anchor="_Toc217046651" w:history="1">
        <w:r w:rsidRPr="00F47167">
          <w:rPr>
            <w:rStyle w:val="Hyperlink"/>
            <w:noProof/>
          </w:rPr>
          <w:t>Chapter 23.</w:t>
        </w:r>
        <w:r>
          <w:rPr>
            <w:rFonts w:asciiTheme="minorHAnsi" w:eastAsiaTheme="minorEastAsia" w:hAnsiTheme="minorHAnsi" w:cstheme="minorBidi"/>
            <w:noProof/>
            <w:kern w:val="2"/>
            <w:szCs w:val="24"/>
            <w14:ligatures w14:val="standardContextual"/>
          </w:rPr>
          <w:tab/>
        </w:r>
        <w:r w:rsidRPr="00F47167">
          <w:rPr>
            <w:rStyle w:val="Hyperlink"/>
            <w:noProof/>
          </w:rPr>
          <w:t>Reconstitution/Alternate Governance Plans</w:t>
        </w:r>
        <w:r>
          <w:rPr>
            <w:noProof/>
            <w:webHidden/>
          </w:rPr>
          <w:tab/>
        </w:r>
        <w:r>
          <w:rPr>
            <w:noProof/>
            <w:webHidden/>
          </w:rPr>
          <w:fldChar w:fldCharType="begin"/>
        </w:r>
        <w:r>
          <w:rPr>
            <w:noProof/>
            <w:webHidden/>
          </w:rPr>
          <w:instrText xml:space="preserve"> PAGEREF _Toc217046651 \h </w:instrText>
        </w:r>
        <w:r>
          <w:rPr>
            <w:noProof/>
            <w:webHidden/>
          </w:rPr>
        </w:r>
        <w:r>
          <w:rPr>
            <w:noProof/>
            <w:webHidden/>
          </w:rPr>
          <w:fldChar w:fldCharType="separate"/>
        </w:r>
        <w:r w:rsidR="008E50C7">
          <w:rPr>
            <w:noProof/>
            <w:webHidden/>
          </w:rPr>
          <w:t>25</w:t>
        </w:r>
        <w:r>
          <w:rPr>
            <w:noProof/>
            <w:webHidden/>
          </w:rPr>
          <w:fldChar w:fldCharType="end"/>
        </w:r>
      </w:hyperlink>
    </w:p>
    <w:p w14:paraId="47D73D1C" w14:textId="5B41F8EE" w:rsidR="00B54740" w:rsidRDefault="00B54740">
      <w:pPr>
        <w:pStyle w:val="TOC3"/>
        <w:rPr>
          <w:rFonts w:asciiTheme="minorHAnsi" w:eastAsiaTheme="minorEastAsia" w:hAnsiTheme="minorHAnsi" w:cstheme="minorBidi"/>
          <w:kern w:val="2"/>
          <w:szCs w:val="24"/>
          <w14:ligatures w14:val="standardContextual"/>
        </w:rPr>
      </w:pPr>
      <w:hyperlink w:anchor="_Toc217046652" w:history="1">
        <w:r w:rsidRPr="00F47167">
          <w:rPr>
            <w:rStyle w:val="Hyperlink"/>
            <w:bCs/>
          </w:rPr>
          <w:t>§2301.</w:t>
        </w:r>
        <w:r>
          <w:rPr>
            <w:rFonts w:asciiTheme="minorHAnsi" w:eastAsiaTheme="minorEastAsia" w:hAnsiTheme="minorHAnsi" w:cstheme="minorBidi"/>
            <w:kern w:val="2"/>
            <w:szCs w:val="24"/>
            <w14:ligatures w14:val="standardContextual"/>
          </w:rPr>
          <w:tab/>
        </w:r>
        <w:r w:rsidRPr="00F47167">
          <w:rPr>
            <w:rStyle w:val="Hyperlink"/>
            <w:bCs/>
          </w:rPr>
          <w:t xml:space="preserve">Schools Requiring </w:t>
        </w:r>
        <w:r w:rsidRPr="00F47167">
          <w:rPr>
            <w:rStyle w:val="Hyperlink"/>
          </w:rPr>
          <w:t xml:space="preserve">Reconstitution/Alternate Governance Plans </w:t>
        </w:r>
        <w:r>
          <w:rPr>
            <w:rStyle w:val="Hyperlink"/>
          </w:rPr>
          <w:br/>
        </w:r>
        <w:r>
          <w:rPr>
            <w:rStyle w:val="Hyperlink"/>
          </w:rPr>
          <w:tab/>
        </w:r>
        <w:r w:rsidRPr="00F47167">
          <w:rPr>
            <w:rStyle w:val="Hyperlink"/>
          </w:rPr>
          <w:t>[Formerly LAC 28:LXXXIII.2301]</w:t>
        </w:r>
        <w:r>
          <w:rPr>
            <w:webHidden/>
          </w:rPr>
          <w:tab/>
        </w:r>
        <w:r>
          <w:rPr>
            <w:webHidden/>
          </w:rPr>
          <w:fldChar w:fldCharType="begin"/>
        </w:r>
        <w:r>
          <w:rPr>
            <w:webHidden/>
          </w:rPr>
          <w:instrText xml:space="preserve"> PAGEREF _Toc217046652 \h </w:instrText>
        </w:r>
        <w:r>
          <w:rPr>
            <w:webHidden/>
          </w:rPr>
        </w:r>
        <w:r>
          <w:rPr>
            <w:webHidden/>
          </w:rPr>
          <w:fldChar w:fldCharType="separate"/>
        </w:r>
        <w:r w:rsidR="008E50C7">
          <w:rPr>
            <w:webHidden/>
          </w:rPr>
          <w:t>25</w:t>
        </w:r>
        <w:r>
          <w:rPr>
            <w:webHidden/>
          </w:rPr>
          <w:fldChar w:fldCharType="end"/>
        </w:r>
      </w:hyperlink>
    </w:p>
    <w:p w14:paraId="27502654" w14:textId="16391959" w:rsidR="00B54740" w:rsidRDefault="00B54740">
      <w:pPr>
        <w:pStyle w:val="TOC2"/>
        <w:rPr>
          <w:rFonts w:asciiTheme="minorHAnsi" w:eastAsiaTheme="minorEastAsia" w:hAnsiTheme="minorHAnsi" w:cstheme="minorBidi"/>
          <w:noProof/>
          <w:kern w:val="2"/>
          <w:szCs w:val="24"/>
          <w14:ligatures w14:val="standardContextual"/>
        </w:rPr>
      </w:pPr>
      <w:hyperlink w:anchor="_Toc217046653" w:history="1">
        <w:r w:rsidRPr="00F47167">
          <w:rPr>
            <w:rStyle w:val="Hyperlink"/>
            <w:noProof/>
          </w:rPr>
          <w:t>Chapter 24.</w:t>
        </w:r>
        <w:r>
          <w:rPr>
            <w:rFonts w:asciiTheme="minorHAnsi" w:eastAsiaTheme="minorEastAsia" w:hAnsiTheme="minorHAnsi" w:cstheme="minorBidi"/>
            <w:noProof/>
            <w:kern w:val="2"/>
            <w:szCs w:val="24"/>
            <w14:ligatures w14:val="standardContextual"/>
          </w:rPr>
          <w:tab/>
        </w:r>
        <w:r w:rsidRPr="00F47167">
          <w:rPr>
            <w:rStyle w:val="Hyperlink"/>
            <w:noProof/>
          </w:rPr>
          <w:t>Recovery School District</w:t>
        </w:r>
        <w:r>
          <w:rPr>
            <w:noProof/>
            <w:webHidden/>
          </w:rPr>
          <w:tab/>
        </w:r>
        <w:r>
          <w:rPr>
            <w:noProof/>
            <w:webHidden/>
          </w:rPr>
          <w:fldChar w:fldCharType="begin"/>
        </w:r>
        <w:r>
          <w:rPr>
            <w:noProof/>
            <w:webHidden/>
          </w:rPr>
          <w:instrText xml:space="preserve"> PAGEREF _Toc217046653 \h </w:instrText>
        </w:r>
        <w:r>
          <w:rPr>
            <w:noProof/>
            <w:webHidden/>
          </w:rPr>
        </w:r>
        <w:r>
          <w:rPr>
            <w:noProof/>
            <w:webHidden/>
          </w:rPr>
          <w:fldChar w:fldCharType="separate"/>
        </w:r>
        <w:r w:rsidR="008E50C7">
          <w:rPr>
            <w:noProof/>
            <w:webHidden/>
          </w:rPr>
          <w:t>25</w:t>
        </w:r>
        <w:r>
          <w:rPr>
            <w:noProof/>
            <w:webHidden/>
          </w:rPr>
          <w:fldChar w:fldCharType="end"/>
        </w:r>
      </w:hyperlink>
    </w:p>
    <w:p w14:paraId="48DB1F1C" w14:textId="154E99B3" w:rsidR="00B54740" w:rsidRDefault="00B54740">
      <w:pPr>
        <w:pStyle w:val="TOC3"/>
        <w:rPr>
          <w:rFonts w:asciiTheme="minorHAnsi" w:eastAsiaTheme="minorEastAsia" w:hAnsiTheme="minorHAnsi" w:cstheme="minorBidi"/>
          <w:kern w:val="2"/>
          <w:szCs w:val="24"/>
          <w14:ligatures w14:val="standardContextual"/>
        </w:rPr>
      </w:pPr>
      <w:hyperlink w:anchor="_Toc217046654" w:history="1">
        <w:r w:rsidRPr="00F47167">
          <w:rPr>
            <w:rStyle w:val="Hyperlink"/>
          </w:rPr>
          <w:t>§2401.</w:t>
        </w:r>
        <w:r>
          <w:rPr>
            <w:rFonts w:asciiTheme="minorHAnsi" w:eastAsiaTheme="minorEastAsia" w:hAnsiTheme="minorHAnsi" w:cstheme="minorBidi"/>
            <w:kern w:val="2"/>
            <w:szCs w:val="24"/>
            <w14:ligatures w14:val="standardContextual"/>
          </w:rPr>
          <w:tab/>
        </w:r>
        <w:r w:rsidRPr="00F47167">
          <w:rPr>
            <w:rStyle w:val="Hyperlink"/>
          </w:rPr>
          <w:t xml:space="preserve">Eligibility for Transfer to the Recovery School District </w:t>
        </w:r>
        <w:r>
          <w:rPr>
            <w:rStyle w:val="Hyperlink"/>
          </w:rPr>
          <w:br/>
        </w:r>
        <w:r>
          <w:rPr>
            <w:rStyle w:val="Hyperlink"/>
          </w:rPr>
          <w:tab/>
        </w:r>
        <w:r w:rsidRPr="00F47167">
          <w:rPr>
            <w:rStyle w:val="Hyperlink"/>
          </w:rPr>
          <w:t>[Formerly LAC 28:LXXXIII.2401]</w:t>
        </w:r>
        <w:r>
          <w:rPr>
            <w:webHidden/>
          </w:rPr>
          <w:tab/>
        </w:r>
        <w:r>
          <w:rPr>
            <w:webHidden/>
          </w:rPr>
          <w:fldChar w:fldCharType="begin"/>
        </w:r>
        <w:r>
          <w:rPr>
            <w:webHidden/>
          </w:rPr>
          <w:instrText xml:space="preserve"> PAGEREF _Toc217046654 \h </w:instrText>
        </w:r>
        <w:r>
          <w:rPr>
            <w:webHidden/>
          </w:rPr>
        </w:r>
        <w:r>
          <w:rPr>
            <w:webHidden/>
          </w:rPr>
          <w:fldChar w:fldCharType="separate"/>
        </w:r>
        <w:r w:rsidR="008E50C7">
          <w:rPr>
            <w:webHidden/>
          </w:rPr>
          <w:t>25</w:t>
        </w:r>
        <w:r>
          <w:rPr>
            <w:webHidden/>
          </w:rPr>
          <w:fldChar w:fldCharType="end"/>
        </w:r>
      </w:hyperlink>
    </w:p>
    <w:p w14:paraId="194550A9" w14:textId="3DB7C4CC" w:rsidR="00B54740" w:rsidRDefault="00B54740">
      <w:pPr>
        <w:pStyle w:val="TOC2"/>
        <w:rPr>
          <w:rFonts w:asciiTheme="minorHAnsi" w:eastAsiaTheme="minorEastAsia" w:hAnsiTheme="minorHAnsi" w:cstheme="minorBidi"/>
          <w:noProof/>
          <w:kern w:val="2"/>
          <w:szCs w:val="24"/>
          <w14:ligatures w14:val="standardContextual"/>
        </w:rPr>
      </w:pPr>
      <w:hyperlink w:anchor="_Toc217046655" w:history="1">
        <w:r w:rsidRPr="00F47167">
          <w:rPr>
            <w:rStyle w:val="Hyperlink"/>
            <w:noProof/>
          </w:rPr>
          <w:t>Chapter 25.</w:t>
        </w:r>
        <w:r>
          <w:rPr>
            <w:rFonts w:asciiTheme="minorHAnsi" w:eastAsiaTheme="minorEastAsia" w:hAnsiTheme="minorHAnsi" w:cstheme="minorBidi"/>
            <w:noProof/>
            <w:kern w:val="2"/>
            <w:szCs w:val="24"/>
            <w14:ligatures w14:val="standardContextual"/>
          </w:rPr>
          <w:tab/>
        </w:r>
        <w:r w:rsidRPr="00F47167">
          <w:rPr>
            <w:rStyle w:val="Hyperlink"/>
            <w:noProof/>
          </w:rPr>
          <w:t>School Choice</w:t>
        </w:r>
        <w:r>
          <w:rPr>
            <w:noProof/>
            <w:webHidden/>
          </w:rPr>
          <w:tab/>
        </w:r>
        <w:r>
          <w:rPr>
            <w:noProof/>
            <w:webHidden/>
          </w:rPr>
          <w:fldChar w:fldCharType="begin"/>
        </w:r>
        <w:r>
          <w:rPr>
            <w:noProof/>
            <w:webHidden/>
          </w:rPr>
          <w:instrText xml:space="preserve"> PAGEREF _Toc217046655 \h </w:instrText>
        </w:r>
        <w:r>
          <w:rPr>
            <w:noProof/>
            <w:webHidden/>
          </w:rPr>
        </w:r>
        <w:r>
          <w:rPr>
            <w:noProof/>
            <w:webHidden/>
          </w:rPr>
          <w:fldChar w:fldCharType="separate"/>
        </w:r>
        <w:r w:rsidR="008E50C7">
          <w:rPr>
            <w:noProof/>
            <w:webHidden/>
          </w:rPr>
          <w:t>25</w:t>
        </w:r>
        <w:r>
          <w:rPr>
            <w:noProof/>
            <w:webHidden/>
          </w:rPr>
          <w:fldChar w:fldCharType="end"/>
        </w:r>
      </w:hyperlink>
    </w:p>
    <w:p w14:paraId="133434EB" w14:textId="46E79531" w:rsidR="00B54740" w:rsidRDefault="00B54740">
      <w:pPr>
        <w:pStyle w:val="TOC3"/>
        <w:rPr>
          <w:rFonts w:asciiTheme="minorHAnsi" w:eastAsiaTheme="minorEastAsia" w:hAnsiTheme="minorHAnsi" w:cstheme="minorBidi"/>
          <w:kern w:val="2"/>
          <w:szCs w:val="24"/>
          <w14:ligatures w14:val="standardContextual"/>
        </w:rPr>
      </w:pPr>
      <w:hyperlink w:anchor="_Toc217046656" w:history="1">
        <w:r w:rsidRPr="00F47167">
          <w:rPr>
            <w:rStyle w:val="Hyperlink"/>
          </w:rPr>
          <w:t>§2501.</w:t>
        </w:r>
        <w:r>
          <w:rPr>
            <w:rFonts w:asciiTheme="minorHAnsi" w:eastAsiaTheme="minorEastAsia" w:hAnsiTheme="minorHAnsi" w:cstheme="minorBidi"/>
            <w:kern w:val="2"/>
            <w:szCs w:val="24"/>
            <w14:ligatures w14:val="standardContextual"/>
          </w:rPr>
          <w:tab/>
        </w:r>
        <w:r w:rsidRPr="00F47167">
          <w:rPr>
            <w:rStyle w:val="Hyperlink"/>
          </w:rPr>
          <w:t>Schools Requiring Choice [Formerly LAC 28:LXXXIII.2501]</w:t>
        </w:r>
        <w:r>
          <w:rPr>
            <w:webHidden/>
          </w:rPr>
          <w:tab/>
        </w:r>
        <w:r>
          <w:rPr>
            <w:webHidden/>
          </w:rPr>
          <w:fldChar w:fldCharType="begin"/>
        </w:r>
        <w:r>
          <w:rPr>
            <w:webHidden/>
          </w:rPr>
          <w:instrText xml:space="preserve"> PAGEREF _Toc217046656 \h </w:instrText>
        </w:r>
        <w:r>
          <w:rPr>
            <w:webHidden/>
          </w:rPr>
        </w:r>
        <w:r>
          <w:rPr>
            <w:webHidden/>
          </w:rPr>
          <w:fldChar w:fldCharType="separate"/>
        </w:r>
        <w:r w:rsidR="008E50C7">
          <w:rPr>
            <w:webHidden/>
          </w:rPr>
          <w:t>25</w:t>
        </w:r>
        <w:r>
          <w:rPr>
            <w:webHidden/>
          </w:rPr>
          <w:fldChar w:fldCharType="end"/>
        </w:r>
      </w:hyperlink>
    </w:p>
    <w:p w14:paraId="54DEE6D3" w14:textId="43425078" w:rsidR="00B54740" w:rsidRDefault="00B54740">
      <w:pPr>
        <w:pStyle w:val="TOC3"/>
        <w:rPr>
          <w:rFonts w:asciiTheme="minorHAnsi" w:eastAsiaTheme="minorEastAsia" w:hAnsiTheme="minorHAnsi" w:cstheme="minorBidi"/>
          <w:kern w:val="2"/>
          <w:szCs w:val="24"/>
          <w14:ligatures w14:val="standardContextual"/>
        </w:rPr>
      </w:pPr>
      <w:hyperlink w:anchor="_Toc217046657" w:history="1">
        <w:r w:rsidRPr="00F47167">
          <w:rPr>
            <w:rStyle w:val="Hyperlink"/>
          </w:rPr>
          <w:t>§2503.</w:t>
        </w:r>
        <w:r>
          <w:rPr>
            <w:rFonts w:asciiTheme="minorHAnsi" w:eastAsiaTheme="minorEastAsia" w:hAnsiTheme="minorHAnsi" w:cstheme="minorBidi"/>
            <w:kern w:val="2"/>
            <w:szCs w:val="24"/>
            <w14:ligatures w14:val="standardContextual"/>
          </w:rPr>
          <w:tab/>
        </w:r>
        <w:r w:rsidRPr="00F47167">
          <w:rPr>
            <w:rStyle w:val="Hyperlink"/>
          </w:rPr>
          <w:t>Student Eligibility [Formerly LAC 28:LXXXIII.2503]</w:t>
        </w:r>
        <w:r>
          <w:rPr>
            <w:webHidden/>
          </w:rPr>
          <w:tab/>
        </w:r>
        <w:r>
          <w:rPr>
            <w:webHidden/>
          </w:rPr>
          <w:fldChar w:fldCharType="begin"/>
        </w:r>
        <w:r>
          <w:rPr>
            <w:webHidden/>
          </w:rPr>
          <w:instrText xml:space="preserve"> PAGEREF _Toc217046657 \h </w:instrText>
        </w:r>
        <w:r>
          <w:rPr>
            <w:webHidden/>
          </w:rPr>
        </w:r>
        <w:r>
          <w:rPr>
            <w:webHidden/>
          </w:rPr>
          <w:fldChar w:fldCharType="separate"/>
        </w:r>
        <w:r w:rsidR="008E50C7">
          <w:rPr>
            <w:webHidden/>
          </w:rPr>
          <w:t>25</w:t>
        </w:r>
        <w:r>
          <w:rPr>
            <w:webHidden/>
          </w:rPr>
          <w:fldChar w:fldCharType="end"/>
        </w:r>
      </w:hyperlink>
    </w:p>
    <w:p w14:paraId="064A0320" w14:textId="7F7C890F" w:rsidR="00B54740" w:rsidRDefault="00B54740">
      <w:pPr>
        <w:pStyle w:val="TOC3"/>
        <w:rPr>
          <w:rFonts w:asciiTheme="minorHAnsi" w:eastAsiaTheme="minorEastAsia" w:hAnsiTheme="minorHAnsi" w:cstheme="minorBidi"/>
          <w:kern w:val="2"/>
          <w:szCs w:val="24"/>
          <w14:ligatures w14:val="standardContextual"/>
        </w:rPr>
      </w:pPr>
      <w:hyperlink w:anchor="_Toc217046658" w:history="1">
        <w:r w:rsidRPr="00F47167">
          <w:rPr>
            <w:rStyle w:val="Hyperlink"/>
          </w:rPr>
          <w:t>§2505.</w:t>
        </w:r>
        <w:r>
          <w:rPr>
            <w:rFonts w:asciiTheme="minorHAnsi" w:eastAsiaTheme="minorEastAsia" w:hAnsiTheme="minorHAnsi" w:cstheme="minorBidi"/>
            <w:kern w:val="2"/>
            <w:szCs w:val="24"/>
            <w14:ligatures w14:val="standardContextual"/>
          </w:rPr>
          <w:tab/>
        </w:r>
        <w:r w:rsidRPr="00F47167">
          <w:rPr>
            <w:rStyle w:val="Hyperlink"/>
          </w:rPr>
          <w:t>Transfer Options [Formerly LAC 28:LXXXIII.2505]</w:t>
        </w:r>
        <w:r>
          <w:rPr>
            <w:webHidden/>
          </w:rPr>
          <w:tab/>
        </w:r>
        <w:r>
          <w:rPr>
            <w:webHidden/>
          </w:rPr>
          <w:fldChar w:fldCharType="begin"/>
        </w:r>
        <w:r>
          <w:rPr>
            <w:webHidden/>
          </w:rPr>
          <w:instrText xml:space="preserve"> PAGEREF _Toc217046658 \h </w:instrText>
        </w:r>
        <w:r>
          <w:rPr>
            <w:webHidden/>
          </w:rPr>
        </w:r>
        <w:r>
          <w:rPr>
            <w:webHidden/>
          </w:rPr>
          <w:fldChar w:fldCharType="separate"/>
        </w:r>
        <w:r w:rsidR="008E50C7">
          <w:rPr>
            <w:webHidden/>
          </w:rPr>
          <w:t>25</w:t>
        </w:r>
        <w:r>
          <w:rPr>
            <w:webHidden/>
          </w:rPr>
          <w:fldChar w:fldCharType="end"/>
        </w:r>
      </w:hyperlink>
    </w:p>
    <w:p w14:paraId="60668743" w14:textId="72BA1AA3" w:rsidR="00B54740" w:rsidRDefault="00B54740">
      <w:pPr>
        <w:pStyle w:val="TOC2"/>
        <w:rPr>
          <w:rFonts w:asciiTheme="minorHAnsi" w:eastAsiaTheme="minorEastAsia" w:hAnsiTheme="minorHAnsi" w:cstheme="minorBidi"/>
          <w:noProof/>
          <w:kern w:val="2"/>
          <w:szCs w:val="24"/>
          <w14:ligatures w14:val="standardContextual"/>
        </w:rPr>
      </w:pPr>
      <w:hyperlink w:anchor="_Toc217046659" w:history="1">
        <w:r w:rsidRPr="00F47167">
          <w:rPr>
            <w:rStyle w:val="Hyperlink"/>
            <w:noProof/>
          </w:rPr>
          <w:t>Chapter 29.</w:t>
        </w:r>
        <w:r>
          <w:rPr>
            <w:rFonts w:asciiTheme="minorHAnsi" w:eastAsiaTheme="minorEastAsia" w:hAnsiTheme="minorHAnsi" w:cstheme="minorBidi"/>
            <w:noProof/>
            <w:kern w:val="2"/>
            <w:szCs w:val="24"/>
            <w14:ligatures w14:val="standardContextual"/>
          </w:rPr>
          <w:tab/>
        </w:r>
        <w:r w:rsidRPr="00F47167">
          <w:rPr>
            <w:rStyle w:val="Hyperlink"/>
            <w:noProof/>
          </w:rPr>
          <w:t>Progress Report</w:t>
        </w:r>
        <w:r>
          <w:rPr>
            <w:noProof/>
            <w:webHidden/>
          </w:rPr>
          <w:tab/>
        </w:r>
        <w:r>
          <w:rPr>
            <w:noProof/>
            <w:webHidden/>
          </w:rPr>
          <w:fldChar w:fldCharType="begin"/>
        </w:r>
        <w:r>
          <w:rPr>
            <w:noProof/>
            <w:webHidden/>
          </w:rPr>
          <w:instrText xml:space="preserve"> PAGEREF _Toc217046659 \h </w:instrText>
        </w:r>
        <w:r>
          <w:rPr>
            <w:noProof/>
            <w:webHidden/>
          </w:rPr>
        </w:r>
        <w:r>
          <w:rPr>
            <w:noProof/>
            <w:webHidden/>
          </w:rPr>
          <w:fldChar w:fldCharType="separate"/>
        </w:r>
        <w:r w:rsidR="008E50C7">
          <w:rPr>
            <w:noProof/>
            <w:webHidden/>
          </w:rPr>
          <w:t>26</w:t>
        </w:r>
        <w:r>
          <w:rPr>
            <w:noProof/>
            <w:webHidden/>
          </w:rPr>
          <w:fldChar w:fldCharType="end"/>
        </w:r>
      </w:hyperlink>
    </w:p>
    <w:p w14:paraId="58600EB9" w14:textId="651FBE72" w:rsidR="00B54740" w:rsidRDefault="00B54740">
      <w:pPr>
        <w:pStyle w:val="TOC3"/>
        <w:rPr>
          <w:rFonts w:asciiTheme="minorHAnsi" w:eastAsiaTheme="minorEastAsia" w:hAnsiTheme="minorHAnsi" w:cstheme="minorBidi"/>
          <w:kern w:val="2"/>
          <w:szCs w:val="24"/>
          <w14:ligatures w14:val="standardContextual"/>
        </w:rPr>
      </w:pPr>
      <w:hyperlink w:anchor="_Toc217046660" w:history="1">
        <w:r w:rsidRPr="00F47167">
          <w:rPr>
            <w:rStyle w:val="Hyperlink"/>
          </w:rPr>
          <w:t>§2901.</w:t>
        </w:r>
        <w:r>
          <w:rPr>
            <w:rFonts w:asciiTheme="minorHAnsi" w:eastAsiaTheme="minorEastAsia" w:hAnsiTheme="minorHAnsi" w:cstheme="minorBidi"/>
            <w:kern w:val="2"/>
            <w:szCs w:val="24"/>
            <w14:ligatures w14:val="standardContextual"/>
          </w:rPr>
          <w:tab/>
        </w:r>
        <w:r w:rsidRPr="00F47167">
          <w:rPr>
            <w:rStyle w:val="Hyperlink"/>
          </w:rPr>
          <w:t>State Annual Reporting [Formerly LAC 28:LXXXIII.2901]</w:t>
        </w:r>
        <w:r>
          <w:rPr>
            <w:webHidden/>
          </w:rPr>
          <w:tab/>
        </w:r>
        <w:r>
          <w:rPr>
            <w:webHidden/>
          </w:rPr>
          <w:fldChar w:fldCharType="begin"/>
        </w:r>
        <w:r>
          <w:rPr>
            <w:webHidden/>
          </w:rPr>
          <w:instrText xml:space="preserve"> PAGEREF _Toc217046660 \h </w:instrText>
        </w:r>
        <w:r>
          <w:rPr>
            <w:webHidden/>
          </w:rPr>
        </w:r>
        <w:r>
          <w:rPr>
            <w:webHidden/>
          </w:rPr>
          <w:fldChar w:fldCharType="separate"/>
        </w:r>
        <w:r w:rsidR="008E50C7">
          <w:rPr>
            <w:webHidden/>
          </w:rPr>
          <w:t>26</w:t>
        </w:r>
        <w:r>
          <w:rPr>
            <w:webHidden/>
          </w:rPr>
          <w:fldChar w:fldCharType="end"/>
        </w:r>
      </w:hyperlink>
    </w:p>
    <w:p w14:paraId="7821B2EF" w14:textId="01E3FF46" w:rsidR="00B54740" w:rsidRDefault="00B54740">
      <w:pPr>
        <w:pStyle w:val="TOC2"/>
        <w:rPr>
          <w:rFonts w:asciiTheme="minorHAnsi" w:eastAsiaTheme="minorEastAsia" w:hAnsiTheme="minorHAnsi" w:cstheme="minorBidi"/>
          <w:noProof/>
          <w:kern w:val="2"/>
          <w:szCs w:val="24"/>
          <w14:ligatures w14:val="standardContextual"/>
        </w:rPr>
      </w:pPr>
      <w:hyperlink w:anchor="_Toc217046661" w:history="1">
        <w:r w:rsidRPr="00F47167">
          <w:rPr>
            <w:rStyle w:val="Hyperlink"/>
            <w:noProof/>
          </w:rPr>
          <w:t>Chapter 31.</w:t>
        </w:r>
        <w:r>
          <w:rPr>
            <w:rFonts w:asciiTheme="minorHAnsi" w:eastAsiaTheme="minorEastAsia" w:hAnsiTheme="minorHAnsi" w:cstheme="minorBidi"/>
            <w:noProof/>
            <w:kern w:val="2"/>
            <w:szCs w:val="24"/>
            <w14:ligatures w14:val="standardContextual"/>
          </w:rPr>
          <w:tab/>
        </w:r>
        <w:r w:rsidRPr="00F47167">
          <w:rPr>
            <w:rStyle w:val="Hyperlink"/>
            <w:noProof/>
          </w:rPr>
          <w:t>Data Correction and Appeals/Waivers Procedure</w:t>
        </w:r>
        <w:r>
          <w:rPr>
            <w:noProof/>
            <w:webHidden/>
          </w:rPr>
          <w:tab/>
        </w:r>
        <w:r>
          <w:rPr>
            <w:noProof/>
            <w:webHidden/>
          </w:rPr>
          <w:fldChar w:fldCharType="begin"/>
        </w:r>
        <w:r>
          <w:rPr>
            <w:noProof/>
            <w:webHidden/>
          </w:rPr>
          <w:instrText xml:space="preserve"> PAGEREF _Toc217046661 \h </w:instrText>
        </w:r>
        <w:r>
          <w:rPr>
            <w:noProof/>
            <w:webHidden/>
          </w:rPr>
        </w:r>
        <w:r>
          <w:rPr>
            <w:noProof/>
            <w:webHidden/>
          </w:rPr>
          <w:fldChar w:fldCharType="separate"/>
        </w:r>
        <w:r w:rsidR="008E50C7">
          <w:rPr>
            <w:noProof/>
            <w:webHidden/>
          </w:rPr>
          <w:t>26</w:t>
        </w:r>
        <w:r>
          <w:rPr>
            <w:noProof/>
            <w:webHidden/>
          </w:rPr>
          <w:fldChar w:fldCharType="end"/>
        </w:r>
      </w:hyperlink>
    </w:p>
    <w:p w14:paraId="3FDA71F6" w14:textId="75978AB8" w:rsidR="00B54740" w:rsidRDefault="00B54740">
      <w:pPr>
        <w:pStyle w:val="TOC3"/>
        <w:rPr>
          <w:rFonts w:asciiTheme="minorHAnsi" w:eastAsiaTheme="minorEastAsia" w:hAnsiTheme="minorHAnsi" w:cstheme="minorBidi"/>
          <w:kern w:val="2"/>
          <w:szCs w:val="24"/>
          <w14:ligatures w14:val="standardContextual"/>
        </w:rPr>
      </w:pPr>
      <w:hyperlink w:anchor="_Toc217046662" w:history="1">
        <w:r w:rsidRPr="00F47167">
          <w:rPr>
            <w:rStyle w:val="Hyperlink"/>
          </w:rPr>
          <w:t>§3101.</w:t>
        </w:r>
        <w:r>
          <w:rPr>
            <w:rFonts w:asciiTheme="minorHAnsi" w:eastAsiaTheme="minorEastAsia" w:hAnsiTheme="minorHAnsi" w:cstheme="minorBidi"/>
            <w:kern w:val="2"/>
            <w:szCs w:val="24"/>
            <w14:ligatures w14:val="standardContextual"/>
          </w:rPr>
          <w:tab/>
        </w:r>
        <w:r w:rsidRPr="00F47167">
          <w:rPr>
            <w:rStyle w:val="Hyperlink"/>
          </w:rPr>
          <w:t>Appeals/Waivers and Data Certification Processes [Formerly LAC 28:LXXXIII.3101]</w:t>
        </w:r>
        <w:r>
          <w:rPr>
            <w:webHidden/>
          </w:rPr>
          <w:tab/>
        </w:r>
        <w:r>
          <w:rPr>
            <w:webHidden/>
          </w:rPr>
          <w:fldChar w:fldCharType="begin"/>
        </w:r>
        <w:r>
          <w:rPr>
            <w:webHidden/>
          </w:rPr>
          <w:instrText xml:space="preserve"> PAGEREF _Toc217046662 \h </w:instrText>
        </w:r>
        <w:r>
          <w:rPr>
            <w:webHidden/>
          </w:rPr>
        </w:r>
        <w:r>
          <w:rPr>
            <w:webHidden/>
          </w:rPr>
          <w:fldChar w:fldCharType="separate"/>
        </w:r>
        <w:r w:rsidR="008E50C7">
          <w:rPr>
            <w:webHidden/>
          </w:rPr>
          <w:t>26</w:t>
        </w:r>
        <w:r>
          <w:rPr>
            <w:webHidden/>
          </w:rPr>
          <w:fldChar w:fldCharType="end"/>
        </w:r>
      </w:hyperlink>
    </w:p>
    <w:p w14:paraId="3A52BD04" w14:textId="26454418" w:rsidR="00B54740" w:rsidRDefault="00B54740">
      <w:pPr>
        <w:pStyle w:val="TOC3"/>
        <w:rPr>
          <w:rFonts w:asciiTheme="minorHAnsi" w:eastAsiaTheme="minorEastAsia" w:hAnsiTheme="minorHAnsi" w:cstheme="minorBidi"/>
          <w:kern w:val="2"/>
          <w:szCs w:val="24"/>
          <w14:ligatures w14:val="standardContextual"/>
        </w:rPr>
      </w:pPr>
      <w:hyperlink w:anchor="_Toc217046663" w:history="1">
        <w:r w:rsidRPr="00F47167">
          <w:rPr>
            <w:rStyle w:val="Hyperlink"/>
          </w:rPr>
          <w:t>§3103.</w:t>
        </w:r>
        <w:r>
          <w:rPr>
            <w:rFonts w:asciiTheme="minorHAnsi" w:eastAsiaTheme="minorEastAsia" w:hAnsiTheme="minorHAnsi" w:cstheme="minorBidi"/>
            <w:kern w:val="2"/>
            <w:szCs w:val="24"/>
            <w14:ligatures w14:val="standardContextual"/>
          </w:rPr>
          <w:tab/>
        </w:r>
        <w:r w:rsidRPr="00F47167">
          <w:rPr>
            <w:rStyle w:val="Hyperlink"/>
          </w:rPr>
          <w:t>Definitions [Formerly LAC 28:LXXXIII.3103]</w:t>
        </w:r>
        <w:r>
          <w:rPr>
            <w:webHidden/>
          </w:rPr>
          <w:tab/>
        </w:r>
        <w:r>
          <w:rPr>
            <w:webHidden/>
          </w:rPr>
          <w:fldChar w:fldCharType="begin"/>
        </w:r>
        <w:r>
          <w:rPr>
            <w:webHidden/>
          </w:rPr>
          <w:instrText xml:space="preserve"> PAGEREF _Toc217046663 \h </w:instrText>
        </w:r>
        <w:r>
          <w:rPr>
            <w:webHidden/>
          </w:rPr>
        </w:r>
        <w:r>
          <w:rPr>
            <w:webHidden/>
          </w:rPr>
          <w:fldChar w:fldCharType="separate"/>
        </w:r>
        <w:r w:rsidR="008E50C7">
          <w:rPr>
            <w:webHidden/>
          </w:rPr>
          <w:t>27</w:t>
        </w:r>
        <w:r>
          <w:rPr>
            <w:webHidden/>
          </w:rPr>
          <w:fldChar w:fldCharType="end"/>
        </w:r>
      </w:hyperlink>
    </w:p>
    <w:p w14:paraId="132A0358" w14:textId="4BFFF4BC" w:rsidR="00B54740" w:rsidRDefault="00B54740">
      <w:pPr>
        <w:pStyle w:val="TOC3"/>
        <w:rPr>
          <w:rFonts w:asciiTheme="minorHAnsi" w:eastAsiaTheme="minorEastAsia" w:hAnsiTheme="minorHAnsi" w:cstheme="minorBidi"/>
          <w:kern w:val="2"/>
          <w:szCs w:val="24"/>
          <w14:ligatures w14:val="standardContextual"/>
        </w:rPr>
      </w:pPr>
      <w:hyperlink w:anchor="_Toc217046664" w:history="1">
        <w:r w:rsidRPr="00F47167">
          <w:rPr>
            <w:rStyle w:val="Hyperlink"/>
          </w:rPr>
          <w:t>§3105.</w:t>
        </w:r>
        <w:r>
          <w:rPr>
            <w:rFonts w:asciiTheme="minorHAnsi" w:eastAsiaTheme="minorEastAsia" w:hAnsiTheme="minorHAnsi" w:cstheme="minorBidi"/>
            <w:kern w:val="2"/>
            <w:szCs w:val="24"/>
            <w14:ligatures w14:val="standardContextual"/>
          </w:rPr>
          <w:tab/>
        </w:r>
        <w:r w:rsidRPr="00F47167">
          <w:rPr>
            <w:rStyle w:val="Hyperlink"/>
          </w:rPr>
          <w:t>General Guidelines―Parent/School-Level Requests [Formerly LAC 28:LXXXIII.3105]</w:t>
        </w:r>
        <w:r>
          <w:rPr>
            <w:webHidden/>
          </w:rPr>
          <w:tab/>
        </w:r>
        <w:r>
          <w:rPr>
            <w:webHidden/>
          </w:rPr>
          <w:fldChar w:fldCharType="begin"/>
        </w:r>
        <w:r>
          <w:rPr>
            <w:webHidden/>
          </w:rPr>
          <w:instrText xml:space="preserve"> PAGEREF _Toc217046664 \h </w:instrText>
        </w:r>
        <w:r>
          <w:rPr>
            <w:webHidden/>
          </w:rPr>
        </w:r>
        <w:r>
          <w:rPr>
            <w:webHidden/>
          </w:rPr>
          <w:fldChar w:fldCharType="separate"/>
        </w:r>
        <w:r w:rsidR="008E50C7">
          <w:rPr>
            <w:webHidden/>
          </w:rPr>
          <w:t>27</w:t>
        </w:r>
        <w:r>
          <w:rPr>
            <w:webHidden/>
          </w:rPr>
          <w:fldChar w:fldCharType="end"/>
        </w:r>
      </w:hyperlink>
    </w:p>
    <w:p w14:paraId="4DCF05FC" w14:textId="3E5F793E" w:rsidR="00B54740" w:rsidRDefault="00B54740">
      <w:pPr>
        <w:pStyle w:val="TOC3"/>
        <w:rPr>
          <w:rFonts w:asciiTheme="minorHAnsi" w:eastAsiaTheme="minorEastAsia" w:hAnsiTheme="minorHAnsi" w:cstheme="minorBidi"/>
          <w:kern w:val="2"/>
          <w:szCs w:val="24"/>
          <w14:ligatures w14:val="standardContextual"/>
        </w:rPr>
      </w:pPr>
      <w:hyperlink w:anchor="_Toc217046665" w:history="1">
        <w:r w:rsidRPr="00F47167">
          <w:rPr>
            <w:rStyle w:val="Hyperlink"/>
          </w:rPr>
          <w:t>§3107.</w:t>
        </w:r>
        <w:r>
          <w:rPr>
            <w:rFonts w:asciiTheme="minorHAnsi" w:eastAsiaTheme="minorEastAsia" w:hAnsiTheme="minorHAnsi" w:cstheme="minorBidi"/>
            <w:kern w:val="2"/>
            <w:szCs w:val="24"/>
            <w14:ligatures w14:val="standardContextual"/>
          </w:rPr>
          <w:tab/>
        </w:r>
        <w:r w:rsidRPr="00F47167">
          <w:rPr>
            <w:rStyle w:val="Hyperlink"/>
          </w:rPr>
          <w:t xml:space="preserve">General Guidelines―Local Board of Education-Level Requests </w:t>
        </w:r>
        <w:r>
          <w:rPr>
            <w:rStyle w:val="Hyperlink"/>
          </w:rPr>
          <w:br/>
        </w:r>
        <w:r>
          <w:rPr>
            <w:rStyle w:val="Hyperlink"/>
          </w:rPr>
          <w:tab/>
        </w:r>
        <w:r w:rsidRPr="00F47167">
          <w:rPr>
            <w:rStyle w:val="Hyperlink"/>
          </w:rPr>
          <w:t>[Formerly LAC 28:LXXXIII.3107]</w:t>
        </w:r>
        <w:r>
          <w:rPr>
            <w:webHidden/>
          </w:rPr>
          <w:tab/>
        </w:r>
        <w:r>
          <w:rPr>
            <w:webHidden/>
          </w:rPr>
          <w:fldChar w:fldCharType="begin"/>
        </w:r>
        <w:r>
          <w:rPr>
            <w:webHidden/>
          </w:rPr>
          <w:instrText xml:space="preserve"> PAGEREF _Toc217046665 \h </w:instrText>
        </w:r>
        <w:r>
          <w:rPr>
            <w:webHidden/>
          </w:rPr>
        </w:r>
        <w:r>
          <w:rPr>
            <w:webHidden/>
          </w:rPr>
          <w:fldChar w:fldCharType="separate"/>
        </w:r>
        <w:r w:rsidR="008E50C7">
          <w:rPr>
            <w:webHidden/>
          </w:rPr>
          <w:t>27</w:t>
        </w:r>
        <w:r>
          <w:rPr>
            <w:webHidden/>
          </w:rPr>
          <w:fldChar w:fldCharType="end"/>
        </w:r>
      </w:hyperlink>
    </w:p>
    <w:p w14:paraId="1A25652C" w14:textId="75F44B89" w:rsidR="00B54740" w:rsidRDefault="00B54740">
      <w:pPr>
        <w:pStyle w:val="TOC3"/>
        <w:rPr>
          <w:rFonts w:asciiTheme="minorHAnsi" w:eastAsiaTheme="minorEastAsia" w:hAnsiTheme="minorHAnsi" w:cstheme="minorBidi"/>
          <w:kern w:val="2"/>
          <w:szCs w:val="24"/>
          <w14:ligatures w14:val="standardContextual"/>
        </w:rPr>
      </w:pPr>
      <w:hyperlink w:anchor="_Toc217046666" w:history="1">
        <w:r w:rsidRPr="00F47167">
          <w:rPr>
            <w:rStyle w:val="Hyperlink"/>
          </w:rPr>
          <w:t>§3109.</w:t>
        </w:r>
        <w:r>
          <w:rPr>
            <w:rFonts w:asciiTheme="minorHAnsi" w:eastAsiaTheme="minorEastAsia" w:hAnsiTheme="minorHAnsi" w:cstheme="minorBidi"/>
            <w:kern w:val="2"/>
            <w:szCs w:val="24"/>
            <w14:ligatures w14:val="standardContextual"/>
          </w:rPr>
          <w:tab/>
        </w:r>
        <w:r w:rsidRPr="00F47167">
          <w:rPr>
            <w:rStyle w:val="Hyperlink"/>
          </w:rPr>
          <w:t>Criteria for Appeal [Formerly LAC 28:LXXXIII.3109]</w:t>
        </w:r>
        <w:r>
          <w:rPr>
            <w:webHidden/>
          </w:rPr>
          <w:tab/>
        </w:r>
        <w:r>
          <w:rPr>
            <w:webHidden/>
          </w:rPr>
          <w:fldChar w:fldCharType="begin"/>
        </w:r>
        <w:r>
          <w:rPr>
            <w:webHidden/>
          </w:rPr>
          <w:instrText xml:space="preserve"> PAGEREF _Toc217046666 \h </w:instrText>
        </w:r>
        <w:r>
          <w:rPr>
            <w:webHidden/>
          </w:rPr>
        </w:r>
        <w:r>
          <w:rPr>
            <w:webHidden/>
          </w:rPr>
          <w:fldChar w:fldCharType="separate"/>
        </w:r>
        <w:r w:rsidR="008E50C7">
          <w:rPr>
            <w:webHidden/>
          </w:rPr>
          <w:t>27</w:t>
        </w:r>
        <w:r>
          <w:rPr>
            <w:webHidden/>
          </w:rPr>
          <w:fldChar w:fldCharType="end"/>
        </w:r>
      </w:hyperlink>
    </w:p>
    <w:p w14:paraId="27A70D8C" w14:textId="5AB8314F" w:rsidR="00B54740" w:rsidRDefault="00B54740">
      <w:pPr>
        <w:pStyle w:val="TOC2"/>
        <w:rPr>
          <w:rFonts w:asciiTheme="minorHAnsi" w:eastAsiaTheme="minorEastAsia" w:hAnsiTheme="minorHAnsi" w:cstheme="minorBidi"/>
          <w:noProof/>
          <w:kern w:val="2"/>
          <w:szCs w:val="24"/>
          <w14:ligatures w14:val="standardContextual"/>
        </w:rPr>
      </w:pPr>
      <w:hyperlink w:anchor="_Toc217046667" w:history="1">
        <w:r w:rsidRPr="00F47167">
          <w:rPr>
            <w:rStyle w:val="Hyperlink"/>
            <w:noProof/>
          </w:rPr>
          <w:t>Chapter 33.</w:t>
        </w:r>
        <w:r>
          <w:rPr>
            <w:rFonts w:asciiTheme="minorHAnsi" w:eastAsiaTheme="minorEastAsia" w:hAnsiTheme="minorHAnsi" w:cstheme="minorBidi"/>
            <w:noProof/>
            <w:kern w:val="2"/>
            <w:szCs w:val="24"/>
            <w14:ligatures w14:val="standardContextual"/>
          </w:rPr>
          <w:tab/>
        </w:r>
        <w:r w:rsidRPr="00F47167">
          <w:rPr>
            <w:rStyle w:val="Hyperlink"/>
            <w:noProof/>
          </w:rPr>
          <w:t>New Schools and/or Significantly Reconfigured Schools</w:t>
        </w:r>
        <w:r>
          <w:rPr>
            <w:noProof/>
            <w:webHidden/>
          </w:rPr>
          <w:tab/>
        </w:r>
        <w:r>
          <w:rPr>
            <w:noProof/>
            <w:webHidden/>
          </w:rPr>
          <w:fldChar w:fldCharType="begin"/>
        </w:r>
        <w:r>
          <w:rPr>
            <w:noProof/>
            <w:webHidden/>
          </w:rPr>
          <w:instrText xml:space="preserve"> PAGEREF _Toc217046667 \h </w:instrText>
        </w:r>
        <w:r>
          <w:rPr>
            <w:noProof/>
            <w:webHidden/>
          </w:rPr>
        </w:r>
        <w:r>
          <w:rPr>
            <w:noProof/>
            <w:webHidden/>
          </w:rPr>
          <w:fldChar w:fldCharType="separate"/>
        </w:r>
        <w:r w:rsidR="008E50C7">
          <w:rPr>
            <w:noProof/>
            <w:webHidden/>
          </w:rPr>
          <w:t>27</w:t>
        </w:r>
        <w:r>
          <w:rPr>
            <w:noProof/>
            <w:webHidden/>
          </w:rPr>
          <w:fldChar w:fldCharType="end"/>
        </w:r>
      </w:hyperlink>
    </w:p>
    <w:p w14:paraId="4EBF6F0D" w14:textId="66DEDC72" w:rsidR="00B54740" w:rsidRDefault="00B54740">
      <w:pPr>
        <w:pStyle w:val="TOC3"/>
        <w:rPr>
          <w:rFonts w:asciiTheme="minorHAnsi" w:eastAsiaTheme="minorEastAsia" w:hAnsiTheme="minorHAnsi" w:cstheme="minorBidi"/>
          <w:kern w:val="2"/>
          <w:szCs w:val="24"/>
          <w14:ligatures w14:val="standardContextual"/>
        </w:rPr>
      </w:pPr>
      <w:hyperlink w:anchor="_Toc217046668" w:history="1">
        <w:r w:rsidRPr="00F47167">
          <w:rPr>
            <w:rStyle w:val="Hyperlink"/>
          </w:rPr>
          <w:t>§3301.</w:t>
        </w:r>
        <w:r>
          <w:rPr>
            <w:rFonts w:asciiTheme="minorHAnsi" w:eastAsiaTheme="minorEastAsia" w:hAnsiTheme="minorHAnsi" w:cstheme="minorBidi"/>
            <w:kern w:val="2"/>
            <w:szCs w:val="24"/>
            <w14:ligatures w14:val="standardContextual"/>
          </w:rPr>
          <w:tab/>
        </w:r>
        <w:r w:rsidRPr="00F47167">
          <w:rPr>
            <w:rStyle w:val="Hyperlink"/>
          </w:rPr>
          <w:t>Inclusion of New Schools [Formerly LAC 28:LXXXIII.3301]</w:t>
        </w:r>
        <w:r>
          <w:rPr>
            <w:webHidden/>
          </w:rPr>
          <w:tab/>
        </w:r>
        <w:r>
          <w:rPr>
            <w:webHidden/>
          </w:rPr>
          <w:fldChar w:fldCharType="begin"/>
        </w:r>
        <w:r>
          <w:rPr>
            <w:webHidden/>
          </w:rPr>
          <w:instrText xml:space="preserve"> PAGEREF _Toc217046668 \h </w:instrText>
        </w:r>
        <w:r>
          <w:rPr>
            <w:webHidden/>
          </w:rPr>
        </w:r>
        <w:r>
          <w:rPr>
            <w:webHidden/>
          </w:rPr>
          <w:fldChar w:fldCharType="separate"/>
        </w:r>
        <w:r w:rsidR="008E50C7">
          <w:rPr>
            <w:webHidden/>
          </w:rPr>
          <w:t>27</w:t>
        </w:r>
        <w:r>
          <w:rPr>
            <w:webHidden/>
          </w:rPr>
          <w:fldChar w:fldCharType="end"/>
        </w:r>
      </w:hyperlink>
    </w:p>
    <w:p w14:paraId="21143298" w14:textId="58A8F4D8" w:rsidR="00B54740" w:rsidRDefault="00B54740">
      <w:pPr>
        <w:pStyle w:val="TOC3"/>
        <w:rPr>
          <w:rFonts w:asciiTheme="minorHAnsi" w:eastAsiaTheme="minorEastAsia" w:hAnsiTheme="minorHAnsi" w:cstheme="minorBidi"/>
          <w:kern w:val="2"/>
          <w:szCs w:val="24"/>
          <w14:ligatures w14:val="standardContextual"/>
        </w:rPr>
      </w:pPr>
      <w:hyperlink w:anchor="_Toc217046669" w:history="1">
        <w:r w:rsidRPr="00F47167">
          <w:rPr>
            <w:rStyle w:val="Hyperlink"/>
          </w:rPr>
          <w:t>§3303.</w:t>
        </w:r>
        <w:r>
          <w:rPr>
            <w:rFonts w:asciiTheme="minorHAnsi" w:eastAsiaTheme="minorEastAsia" w:hAnsiTheme="minorHAnsi" w:cstheme="minorBidi"/>
            <w:kern w:val="2"/>
            <w:szCs w:val="24"/>
            <w14:ligatures w14:val="standardContextual"/>
          </w:rPr>
          <w:tab/>
        </w:r>
        <w:r w:rsidRPr="00F47167">
          <w:rPr>
            <w:rStyle w:val="Hyperlink"/>
          </w:rPr>
          <w:t>Reconfigured Schools [Formerly LAC 28:LXXXIII.3303]</w:t>
        </w:r>
        <w:r>
          <w:rPr>
            <w:webHidden/>
          </w:rPr>
          <w:tab/>
        </w:r>
        <w:r>
          <w:rPr>
            <w:webHidden/>
          </w:rPr>
          <w:fldChar w:fldCharType="begin"/>
        </w:r>
        <w:r>
          <w:rPr>
            <w:webHidden/>
          </w:rPr>
          <w:instrText xml:space="preserve"> PAGEREF _Toc217046669 \h </w:instrText>
        </w:r>
        <w:r>
          <w:rPr>
            <w:webHidden/>
          </w:rPr>
        </w:r>
        <w:r>
          <w:rPr>
            <w:webHidden/>
          </w:rPr>
          <w:fldChar w:fldCharType="separate"/>
        </w:r>
        <w:r w:rsidR="008E50C7">
          <w:rPr>
            <w:webHidden/>
          </w:rPr>
          <w:t>28</w:t>
        </w:r>
        <w:r>
          <w:rPr>
            <w:webHidden/>
          </w:rPr>
          <w:fldChar w:fldCharType="end"/>
        </w:r>
      </w:hyperlink>
    </w:p>
    <w:p w14:paraId="1EE5C823" w14:textId="16792AAD" w:rsidR="00B54740" w:rsidRDefault="00B54740" w:rsidP="00B54740">
      <w:pPr>
        <w:pStyle w:val="TOC2"/>
        <w:keepNext/>
        <w:rPr>
          <w:rFonts w:asciiTheme="minorHAnsi" w:eastAsiaTheme="minorEastAsia" w:hAnsiTheme="minorHAnsi" w:cstheme="minorBidi"/>
          <w:noProof/>
          <w:kern w:val="2"/>
          <w:szCs w:val="24"/>
          <w14:ligatures w14:val="standardContextual"/>
        </w:rPr>
      </w:pPr>
      <w:hyperlink w:anchor="_Toc217046670" w:history="1">
        <w:r w:rsidRPr="00F47167">
          <w:rPr>
            <w:rStyle w:val="Hyperlink"/>
            <w:noProof/>
          </w:rPr>
          <w:t>Chapter 35.</w:t>
        </w:r>
        <w:r>
          <w:rPr>
            <w:rFonts w:asciiTheme="minorHAnsi" w:eastAsiaTheme="minorEastAsia" w:hAnsiTheme="minorHAnsi" w:cstheme="minorBidi"/>
            <w:noProof/>
            <w:kern w:val="2"/>
            <w:szCs w:val="24"/>
            <w14:ligatures w14:val="standardContextual"/>
          </w:rPr>
          <w:tab/>
        </w:r>
        <w:r w:rsidRPr="00F47167">
          <w:rPr>
            <w:rStyle w:val="Hyperlink"/>
            <w:noProof/>
          </w:rPr>
          <w:t>Inclusion of Alternative Education Schools and Students in Accountability</w:t>
        </w:r>
        <w:r>
          <w:rPr>
            <w:noProof/>
            <w:webHidden/>
          </w:rPr>
          <w:tab/>
        </w:r>
        <w:r>
          <w:rPr>
            <w:noProof/>
            <w:webHidden/>
          </w:rPr>
          <w:fldChar w:fldCharType="begin"/>
        </w:r>
        <w:r>
          <w:rPr>
            <w:noProof/>
            <w:webHidden/>
          </w:rPr>
          <w:instrText xml:space="preserve"> PAGEREF _Toc217046670 \h </w:instrText>
        </w:r>
        <w:r>
          <w:rPr>
            <w:noProof/>
            <w:webHidden/>
          </w:rPr>
        </w:r>
        <w:r>
          <w:rPr>
            <w:noProof/>
            <w:webHidden/>
          </w:rPr>
          <w:fldChar w:fldCharType="separate"/>
        </w:r>
        <w:r w:rsidR="008E50C7">
          <w:rPr>
            <w:noProof/>
            <w:webHidden/>
          </w:rPr>
          <w:t>28</w:t>
        </w:r>
        <w:r>
          <w:rPr>
            <w:noProof/>
            <w:webHidden/>
          </w:rPr>
          <w:fldChar w:fldCharType="end"/>
        </w:r>
      </w:hyperlink>
    </w:p>
    <w:p w14:paraId="703BB52A" w14:textId="22A0C05A" w:rsidR="00B54740" w:rsidRDefault="00B54740" w:rsidP="00B54740">
      <w:pPr>
        <w:pStyle w:val="TOC3"/>
        <w:keepNext/>
        <w:rPr>
          <w:rFonts w:asciiTheme="minorHAnsi" w:eastAsiaTheme="minorEastAsia" w:hAnsiTheme="minorHAnsi" w:cstheme="minorBidi"/>
          <w:kern w:val="2"/>
          <w:szCs w:val="24"/>
          <w14:ligatures w14:val="standardContextual"/>
        </w:rPr>
      </w:pPr>
      <w:hyperlink w:anchor="_Toc217046671" w:history="1">
        <w:r w:rsidRPr="00F47167">
          <w:rPr>
            <w:rStyle w:val="Hyperlink"/>
          </w:rPr>
          <w:t>§3501.</w:t>
        </w:r>
        <w:r>
          <w:rPr>
            <w:rFonts w:asciiTheme="minorHAnsi" w:eastAsiaTheme="minorEastAsia" w:hAnsiTheme="minorHAnsi" w:cstheme="minorBidi"/>
            <w:kern w:val="2"/>
            <w:szCs w:val="24"/>
            <w14:ligatures w14:val="standardContextual"/>
          </w:rPr>
          <w:tab/>
        </w:r>
        <w:r w:rsidRPr="00F47167">
          <w:rPr>
            <w:rStyle w:val="Hyperlink"/>
          </w:rPr>
          <w:t>Alternative Education [Formerly LAC 28:LXXXIII.3501]</w:t>
        </w:r>
        <w:r>
          <w:rPr>
            <w:webHidden/>
          </w:rPr>
          <w:tab/>
        </w:r>
        <w:r>
          <w:rPr>
            <w:webHidden/>
          </w:rPr>
          <w:fldChar w:fldCharType="begin"/>
        </w:r>
        <w:r>
          <w:rPr>
            <w:webHidden/>
          </w:rPr>
          <w:instrText xml:space="preserve"> PAGEREF _Toc217046671 \h </w:instrText>
        </w:r>
        <w:r>
          <w:rPr>
            <w:webHidden/>
          </w:rPr>
        </w:r>
        <w:r>
          <w:rPr>
            <w:webHidden/>
          </w:rPr>
          <w:fldChar w:fldCharType="separate"/>
        </w:r>
        <w:r w:rsidR="008E50C7">
          <w:rPr>
            <w:webHidden/>
          </w:rPr>
          <w:t>28</w:t>
        </w:r>
        <w:r>
          <w:rPr>
            <w:webHidden/>
          </w:rPr>
          <w:fldChar w:fldCharType="end"/>
        </w:r>
      </w:hyperlink>
    </w:p>
    <w:p w14:paraId="3DA1ECEA" w14:textId="78FA881F" w:rsidR="00B54740" w:rsidRDefault="00B54740">
      <w:pPr>
        <w:pStyle w:val="TOC3"/>
        <w:rPr>
          <w:rFonts w:asciiTheme="minorHAnsi" w:eastAsiaTheme="minorEastAsia" w:hAnsiTheme="minorHAnsi" w:cstheme="minorBidi"/>
          <w:kern w:val="2"/>
          <w:szCs w:val="24"/>
          <w14:ligatures w14:val="standardContextual"/>
        </w:rPr>
      </w:pPr>
      <w:hyperlink w:anchor="_Toc217046672" w:history="1">
        <w:r w:rsidRPr="00F47167">
          <w:rPr>
            <w:rStyle w:val="Hyperlink"/>
          </w:rPr>
          <w:t>§3502.</w:t>
        </w:r>
        <w:r>
          <w:rPr>
            <w:rFonts w:asciiTheme="minorHAnsi" w:eastAsiaTheme="minorEastAsia" w:hAnsiTheme="minorHAnsi" w:cstheme="minorBidi"/>
            <w:kern w:val="2"/>
            <w:szCs w:val="24"/>
            <w14:ligatures w14:val="standardContextual"/>
          </w:rPr>
          <w:tab/>
        </w:r>
        <w:r w:rsidRPr="00F47167">
          <w:rPr>
            <w:rStyle w:val="Hyperlink"/>
          </w:rPr>
          <w:t>Transition from 2017-2018 to 2024-2025 SPS</w:t>
        </w:r>
        <w:r>
          <w:rPr>
            <w:webHidden/>
          </w:rPr>
          <w:tab/>
        </w:r>
        <w:r>
          <w:rPr>
            <w:webHidden/>
          </w:rPr>
          <w:fldChar w:fldCharType="begin"/>
        </w:r>
        <w:r>
          <w:rPr>
            <w:webHidden/>
          </w:rPr>
          <w:instrText xml:space="preserve"> PAGEREF _Toc217046672 \h </w:instrText>
        </w:r>
        <w:r>
          <w:rPr>
            <w:webHidden/>
          </w:rPr>
        </w:r>
        <w:r>
          <w:rPr>
            <w:webHidden/>
          </w:rPr>
          <w:fldChar w:fldCharType="separate"/>
        </w:r>
        <w:r w:rsidR="008E50C7">
          <w:rPr>
            <w:webHidden/>
          </w:rPr>
          <w:t>29</w:t>
        </w:r>
        <w:r>
          <w:rPr>
            <w:webHidden/>
          </w:rPr>
          <w:fldChar w:fldCharType="end"/>
        </w:r>
      </w:hyperlink>
    </w:p>
    <w:p w14:paraId="080AB324" w14:textId="793F4A1E" w:rsidR="00B54740" w:rsidRDefault="00B54740">
      <w:pPr>
        <w:pStyle w:val="TOC3"/>
        <w:rPr>
          <w:rFonts w:asciiTheme="minorHAnsi" w:eastAsiaTheme="minorEastAsia" w:hAnsiTheme="minorHAnsi" w:cstheme="minorBidi"/>
          <w:kern w:val="2"/>
          <w:szCs w:val="24"/>
          <w14:ligatures w14:val="standardContextual"/>
        </w:rPr>
      </w:pPr>
      <w:hyperlink w:anchor="_Toc217046673" w:history="1">
        <w:r w:rsidRPr="00F47167">
          <w:rPr>
            <w:rStyle w:val="Hyperlink"/>
          </w:rPr>
          <w:t>§3503.</w:t>
        </w:r>
        <w:r>
          <w:rPr>
            <w:rFonts w:asciiTheme="minorHAnsi" w:eastAsiaTheme="minorEastAsia" w:hAnsiTheme="minorHAnsi" w:cstheme="minorBidi"/>
            <w:kern w:val="2"/>
            <w:szCs w:val="24"/>
            <w14:ligatures w14:val="standardContextual"/>
          </w:rPr>
          <w:tab/>
        </w:r>
        <w:r w:rsidRPr="00F47167">
          <w:rPr>
            <w:rStyle w:val="Hyperlink"/>
          </w:rPr>
          <w:t xml:space="preserve">Alternative Schools Including Alternative Charter Schools </w:t>
        </w:r>
        <w:r w:rsidR="00CE0C9B">
          <w:rPr>
            <w:rStyle w:val="Hyperlink"/>
          </w:rPr>
          <w:br/>
        </w:r>
        <w:r w:rsidR="00CE0C9B">
          <w:rPr>
            <w:rStyle w:val="Hyperlink"/>
          </w:rPr>
          <w:tab/>
        </w:r>
        <w:r w:rsidRPr="00F47167">
          <w:rPr>
            <w:rStyle w:val="Hyperlink"/>
          </w:rPr>
          <w:t>[Formerly LAC 28:LXXXIII.3503]</w:t>
        </w:r>
        <w:r>
          <w:rPr>
            <w:webHidden/>
          </w:rPr>
          <w:tab/>
        </w:r>
        <w:r>
          <w:rPr>
            <w:webHidden/>
          </w:rPr>
          <w:fldChar w:fldCharType="begin"/>
        </w:r>
        <w:r>
          <w:rPr>
            <w:webHidden/>
          </w:rPr>
          <w:instrText xml:space="preserve"> PAGEREF _Toc217046673 \h </w:instrText>
        </w:r>
        <w:r>
          <w:rPr>
            <w:webHidden/>
          </w:rPr>
        </w:r>
        <w:r>
          <w:rPr>
            <w:webHidden/>
          </w:rPr>
          <w:fldChar w:fldCharType="separate"/>
        </w:r>
        <w:r w:rsidR="008E50C7">
          <w:rPr>
            <w:webHidden/>
          </w:rPr>
          <w:t>29</w:t>
        </w:r>
        <w:r>
          <w:rPr>
            <w:webHidden/>
          </w:rPr>
          <w:fldChar w:fldCharType="end"/>
        </w:r>
      </w:hyperlink>
    </w:p>
    <w:p w14:paraId="1D870F4C" w14:textId="2893B70F" w:rsidR="00B54740" w:rsidRDefault="00B54740">
      <w:pPr>
        <w:pStyle w:val="TOC3"/>
        <w:rPr>
          <w:rFonts w:asciiTheme="minorHAnsi" w:eastAsiaTheme="minorEastAsia" w:hAnsiTheme="minorHAnsi" w:cstheme="minorBidi"/>
          <w:kern w:val="2"/>
          <w:szCs w:val="24"/>
          <w14:ligatures w14:val="standardContextual"/>
        </w:rPr>
      </w:pPr>
      <w:hyperlink w:anchor="_Toc217046674" w:history="1">
        <w:r w:rsidRPr="00F47167">
          <w:rPr>
            <w:rStyle w:val="Hyperlink"/>
          </w:rPr>
          <w:t>§3505.</w:t>
        </w:r>
        <w:r>
          <w:rPr>
            <w:rFonts w:asciiTheme="minorHAnsi" w:eastAsiaTheme="minorEastAsia" w:hAnsiTheme="minorHAnsi" w:cstheme="minorBidi"/>
            <w:kern w:val="2"/>
            <w:szCs w:val="24"/>
            <w14:ligatures w14:val="standardContextual"/>
          </w:rPr>
          <w:tab/>
        </w:r>
        <w:r w:rsidRPr="00F47167">
          <w:rPr>
            <w:rStyle w:val="Hyperlink"/>
          </w:rPr>
          <w:t>Alternative Education Program Accountability [Formerly LAC 28:LXXXIII.3505]</w:t>
        </w:r>
        <w:r>
          <w:rPr>
            <w:webHidden/>
          </w:rPr>
          <w:tab/>
        </w:r>
        <w:r>
          <w:rPr>
            <w:webHidden/>
          </w:rPr>
          <w:fldChar w:fldCharType="begin"/>
        </w:r>
        <w:r>
          <w:rPr>
            <w:webHidden/>
          </w:rPr>
          <w:instrText xml:space="preserve"> PAGEREF _Toc217046674 \h </w:instrText>
        </w:r>
        <w:r>
          <w:rPr>
            <w:webHidden/>
          </w:rPr>
        </w:r>
        <w:r>
          <w:rPr>
            <w:webHidden/>
          </w:rPr>
          <w:fldChar w:fldCharType="separate"/>
        </w:r>
        <w:r w:rsidR="008E50C7">
          <w:rPr>
            <w:webHidden/>
          </w:rPr>
          <w:t>31</w:t>
        </w:r>
        <w:r>
          <w:rPr>
            <w:webHidden/>
          </w:rPr>
          <w:fldChar w:fldCharType="end"/>
        </w:r>
      </w:hyperlink>
    </w:p>
    <w:p w14:paraId="61629852" w14:textId="1C0CFE59" w:rsidR="00B54740" w:rsidRDefault="00B54740">
      <w:pPr>
        <w:pStyle w:val="TOC3"/>
        <w:rPr>
          <w:rFonts w:asciiTheme="minorHAnsi" w:eastAsiaTheme="minorEastAsia" w:hAnsiTheme="minorHAnsi" w:cstheme="minorBidi"/>
          <w:kern w:val="2"/>
          <w:szCs w:val="24"/>
          <w14:ligatures w14:val="standardContextual"/>
        </w:rPr>
      </w:pPr>
      <w:hyperlink w:anchor="_Toc217046675" w:history="1">
        <w:r w:rsidRPr="00F47167">
          <w:rPr>
            <w:rStyle w:val="Hyperlink"/>
          </w:rPr>
          <w:t>§3507.</w:t>
        </w:r>
        <w:r>
          <w:rPr>
            <w:rFonts w:asciiTheme="minorHAnsi" w:eastAsiaTheme="minorEastAsia" w:hAnsiTheme="minorHAnsi" w:cstheme="minorBidi"/>
            <w:kern w:val="2"/>
            <w:szCs w:val="24"/>
            <w14:ligatures w14:val="standardContextual"/>
          </w:rPr>
          <w:tab/>
        </w:r>
        <w:r w:rsidRPr="00F47167">
          <w:rPr>
            <w:rStyle w:val="Hyperlink"/>
          </w:rPr>
          <w:t xml:space="preserve">District Accountability for Students Served by Alternative Education Schools </w:t>
        </w:r>
        <w:r w:rsidR="00CE0C9B">
          <w:rPr>
            <w:rStyle w:val="Hyperlink"/>
          </w:rPr>
          <w:br/>
        </w:r>
        <w:r w:rsidR="00CE0C9B">
          <w:rPr>
            <w:rStyle w:val="Hyperlink"/>
          </w:rPr>
          <w:tab/>
        </w:r>
        <w:r w:rsidRPr="00F47167">
          <w:rPr>
            <w:rStyle w:val="Hyperlink"/>
          </w:rPr>
          <w:t>and Programs</w:t>
        </w:r>
        <w:r>
          <w:rPr>
            <w:webHidden/>
          </w:rPr>
          <w:tab/>
        </w:r>
        <w:r>
          <w:rPr>
            <w:webHidden/>
          </w:rPr>
          <w:fldChar w:fldCharType="begin"/>
        </w:r>
        <w:r>
          <w:rPr>
            <w:webHidden/>
          </w:rPr>
          <w:instrText xml:space="preserve"> PAGEREF _Toc217046675 \h </w:instrText>
        </w:r>
        <w:r>
          <w:rPr>
            <w:webHidden/>
          </w:rPr>
        </w:r>
        <w:r>
          <w:rPr>
            <w:webHidden/>
          </w:rPr>
          <w:fldChar w:fldCharType="separate"/>
        </w:r>
        <w:r w:rsidR="008E50C7">
          <w:rPr>
            <w:webHidden/>
          </w:rPr>
          <w:t>31</w:t>
        </w:r>
        <w:r>
          <w:rPr>
            <w:webHidden/>
          </w:rPr>
          <w:fldChar w:fldCharType="end"/>
        </w:r>
      </w:hyperlink>
    </w:p>
    <w:p w14:paraId="1E7A6718" w14:textId="72AD52FA" w:rsidR="00B54740" w:rsidRDefault="00B54740">
      <w:pPr>
        <w:pStyle w:val="TOC3"/>
        <w:rPr>
          <w:rFonts w:asciiTheme="minorHAnsi" w:eastAsiaTheme="minorEastAsia" w:hAnsiTheme="minorHAnsi" w:cstheme="minorBidi"/>
          <w:kern w:val="2"/>
          <w:szCs w:val="24"/>
          <w14:ligatures w14:val="standardContextual"/>
        </w:rPr>
      </w:pPr>
      <w:hyperlink w:anchor="_Toc217046676" w:history="1">
        <w:r w:rsidRPr="00F47167">
          <w:rPr>
            <w:rStyle w:val="Hyperlink"/>
          </w:rPr>
          <w:t>§3509.</w:t>
        </w:r>
        <w:r>
          <w:rPr>
            <w:rFonts w:asciiTheme="minorHAnsi" w:eastAsiaTheme="minorEastAsia" w:hAnsiTheme="minorHAnsi" w:cstheme="minorBidi"/>
            <w:kern w:val="2"/>
            <w:szCs w:val="24"/>
            <w14:ligatures w14:val="standardContextual"/>
          </w:rPr>
          <w:tab/>
        </w:r>
        <w:r w:rsidRPr="00F47167">
          <w:rPr>
            <w:rStyle w:val="Hyperlink"/>
          </w:rPr>
          <w:t>Calculating an Elementary/Middle School Progress Index</w:t>
        </w:r>
        <w:r>
          <w:rPr>
            <w:webHidden/>
          </w:rPr>
          <w:tab/>
        </w:r>
        <w:r>
          <w:rPr>
            <w:webHidden/>
          </w:rPr>
          <w:fldChar w:fldCharType="begin"/>
        </w:r>
        <w:r>
          <w:rPr>
            <w:webHidden/>
          </w:rPr>
          <w:instrText xml:space="preserve"> PAGEREF _Toc217046676 \h </w:instrText>
        </w:r>
        <w:r>
          <w:rPr>
            <w:webHidden/>
          </w:rPr>
        </w:r>
        <w:r>
          <w:rPr>
            <w:webHidden/>
          </w:rPr>
          <w:fldChar w:fldCharType="separate"/>
        </w:r>
        <w:r w:rsidR="008E50C7">
          <w:rPr>
            <w:webHidden/>
          </w:rPr>
          <w:t>32</w:t>
        </w:r>
        <w:r>
          <w:rPr>
            <w:webHidden/>
          </w:rPr>
          <w:fldChar w:fldCharType="end"/>
        </w:r>
      </w:hyperlink>
    </w:p>
    <w:p w14:paraId="58D1CD5F" w14:textId="2786F6AF" w:rsidR="00B54740" w:rsidRDefault="00B54740">
      <w:pPr>
        <w:pStyle w:val="TOC3"/>
        <w:rPr>
          <w:rFonts w:asciiTheme="minorHAnsi" w:eastAsiaTheme="minorEastAsia" w:hAnsiTheme="minorHAnsi" w:cstheme="minorBidi"/>
          <w:kern w:val="2"/>
          <w:szCs w:val="24"/>
          <w14:ligatures w14:val="standardContextual"/>
        </w:rPr>
      </w:pPr>
      <w:hyperlink w:anchor="_Toc217046677" w:history="1">
        <w:r w:rsidRPr="00F47167">
          <w:rPr>
            <w:rStyle w:val="Hyperlink"/>
          </w:rPr>
          <w:t>§3511.</w:t>
        </w:r>
        <w:r>
          <w:rPr>
            <w:rFonts w:asciiTheme="minorHAnsi" w:eastAsiaTheme="minorEastAsia" w:hAnsiTheme="minorHAnsi" w:cstheme="minorBidi"/>
            <w:kern w:val="2"/>
            <w:szCs w:val="24"/>
            <w14:ligatures w14:val="standardContextual"/>
          </w:rPr>
          <w:tab/>
        </w:r>
        <w:r w:rsidRPr="00F47167">
          <w:rPr>
            <w:rStyle w:val="Hyperlink"/>
          </w:rPr>
          <w:t>Calculating a High School Progress Index</w:t>
        </w:r>
        <w:r>
          <w:rPr>
            <w:webHidden/>
          </w:rPr>
          <w:tab/>
        </w:r>
        <w:r>
          <w:rPr>
            <w:webHidden/>
          </w:rPr>
          <w:fldChar w:fldCharType="begin"/>
        </w:r>
        <w:r>
          <w:rPr>
            <w:webHidden/>
          </w:rPr>
          <w:instrText xml:space="preserve"> PAGEREF _Toc217046677 \h </w:instrText>
        </w:r>
        <w:r>
          <w:rPr>
            <w:webHidden/>
          </w:rPr>
        </w:r>
        <w:r>
          <w:rPr>
            <w:webHidden/>
          </w:rPr>
          <w:fldChar w:fldCharType="separate"/>
        </w:r>
        <w:r w:rsidR="008E50C7">
          <w:rPr>
            <w:webHidden/>
          </w:rPr>
          <w:t>33</w:t>
        </w:r>
        <w:r>
          <w:rPr>
            <w:webHidden/>
          </w:rPr>
          <w:fldChar w:fldCharType="end"/>
        </w:r>
      </w:hyperlink>
    </w:p>
    <w:p w14:paraId="03C0A48F" w14:textId="7A45D1BB" w:rsidR="00B54740" w:rsidRDefault="00B54740">
      <w:pPr>
        <w:pStyle w:val="TOC3"/>
        <w:rPr>
          <w:rFonts w:asciiTheme="minorHAnsi" w:eastAsiaTheme="minorEastAsia" w:hAnsiTheme="minorHAnsi" w:cstheme="minorBidi"/>
          <w:kern w:val="2"/>
          <w:szCs w:val="24"/>
          <w14:ligatures w14:val="standardContextual"/>
        </w:rPr>
      </w:pPr>
      <w:hyperlink w:anchor="_Toc217046678" w:history="1">
        <w:r w:rsidRPr="00F47167">
          <w:rPr>
            <w:rStyle w:val="Hyperlink"/>
          </w:rPr>
          <w:t>§3513.</w:t>
        </w:r>
        <w:r>
          <w:rPr>
            <w:rFonts w:asciiTheme="minorHAnsi" w:eastAsiaTheme="minorEastAsia" w:hAnsiTheme="minorHAnsi" w:cstheme="minorBidi"/>
            <w:kern w:val="2"/>
            <w:szCs w:val="24"/>
            <w14:ligatures w14:val="standardContextual"/>
          </w:rPr>
          <w:tab/>
        </w:r>
        <w:r w:rsidRPr="00F47167">
          <w:rPr>
            <w:rStyle w:val="Hyperlink"/>
          </w:rPr>
          <w:t>Interests and Opportunities Index Components</w:t>
        </w:r>
        <w:r>
          <w:rPr>
            <w:webHidden/>
          </w:rPr>
          <w:tab/>
        </w:r>
        <w:r>
          <w:rPr>
            <w:webHidden/>
          </w:rPr>
          <w:fldChar w:fldCharType="begin"/>
        </w:r>
        <w:r>
          <w:rPr>
            <w:webHidden/>
          </w:rPr>
          <w:instrText xml:space="preserve"> PAGEREF _Toc217046678 \h </w:instrText>
        </w:r>
        <w:r>
          <w:rPr>
            <w:webHidden/>
          </w:rPr>
        </w:r>
        <w:r>
          <w:rPr>
            <w:webHidden/>
          </w:rPr>
          <w:fldChar w:fldCharType="separate"/>
        </w:r>
        <w:r w:rsidR="008E50C7">
          <w:rPr>
            <w:webHidden/>
          </w:rPr>
          <w:t>34</w:t>
        </w:r>
        <w:r>
          <w:rPr>
            <w:webHidden/>
          </w:rPr>
          <w:fldChar w:fldCharType="end"/>
        </w:r>
      </w:hyperlink>
    </w:p>
    <w:p w14:paraId="1075BCC5" w14:textId="097FE889" w:rsidR="00B54740" w:rsidRDefault="00B54740">
      <w:pPr>
        <w:pStyle w:val="TOC3"/>
        <w:rPr>
          <w:rFonts w:asciiTheme="minorHAnsi" w:eastAsiaTheme="minorEastAsia" w:hAnsiTheme="minorHAnsi" w:cstheme="minorBidi"/>
          <w:kern w:val="2"/>
          <w:szCs w:val="24"/>
          <w14:ligatures w14:val="standardContextual"/>
        </w:rPr>
      </w:pPr>
      <w:hyperlink w:anchor="_Toc217046679" w:history="1">
        <w:r w:rsidRPr="00F47167">
          <w:rPr>
            <w:rStyle w:val="Hyperlink"/>
          </w:rPr>
          <w:t>§3515.</w:t>
        </w:r>
        <w:r>
          <w:rPr>
            <w:rFonts w:asciiTheme="minorHAnsi" w:eastAsiaTheme="minorEastAsia" w:hAnsiTheme="minorHAnsi" w:cstheme="minorBidi"/>
            <w:kern w:val="2"/>
            <w:szCs w:val="24"/>
            <w14:ligatures w14:val="standardContextual"/>
          </w:rPr>
          <w:tab/>
        </w:r>
        <w:r w:rsidRPr="00F47167">
          <w:rPr>
            <w:rStyle w:val="Hyperlink"/>
          </w:rPr>
          <w:t>Calculating a Course Enrollment Score</w:t>
        </w:r>
        <w:r>
          <w:rPr>
            <w:webHidden/>
          </w:rPr>
          <w:tab/>
        </w:r>
        <w:r>
          <w:rPr>
            <w:webHidden/>
          </w:rPr>
          <w:fldChar w:fldCharType="begin"/>
        </w:r>
        <w:r>
          <w:rPr>
            <w:webHidden/>
          </w:rPr>
          <w:instrText xml:space="preserve"> PAGEREF _Toc217046679 \h </w:instrText>
        </w:r>
        <w:r>
          <w:rPr>
            <w:webHidden/>
          </w:rPr>
        </w:r>
        <w:r>
          <w:rPr>
            <w:webHidden/>
          </w:rPr>
          <w:fldChar w:fldCharType="separate"/>
        </w:r>
        <w:r w:rsidR="008E50C7">
          <w:rPr>
            <w:webHidden/>
          </w:rPr>
          <w:t>34</w:t>
        </w:r>
        <w:r>
          <w:rPr>
            <w:webHidden/>
          </w:rPr>
          <w:fldChar w:fldCharType="end"/>
        </w:r>
      </w:hyperlink>
    </w:p>
    <w:p w14:paraId="0FD79B99" w14:textId="62A26268" w:rsidR="00B54740" w:rsidRDefault="00B54740">
      <w:pPr>
        <w:pStyle w:val="TOC2"/>
        <w:rPr>
          <w:rFonts w:asciiTheme="minorHAnsi" w:eastAsiaTheme="minorEastAsia" w:hAnsiTheme="minorHAnsi" w:cstheme="minorBidi"/>
          <w:noProof/>
          <w:kern w:val="2"/>
          <w:szCs w:val="24"/>
          <w14:ligatures w14:val="standardContextual"/>
        </w:rPr>
      </w:pPr>
      <w:hyperlink w:anchor="_Toc217046680" w:history="1">
        <w:r w:rsidRPr="00F47167">
          <w:rPr>
            <w:rStyle w:val="Hyperlink"/>
            <w:noProof/>
          </w:rPr>
          <w:t>Chapter 36.</w:t>
        </w:r>
        <w:r>
          <w:rPr>
            <w:rFonts w:asciiTheme="minorHAnsi" w:eastAsiaTheme="minorEastAsia" w:hAnsiTheme="minorHAnsi" w:cstheme="minorBidi"/>
            <w:noProof/>
            <w:kern w:val="2"/>
            <w:szCs w:val="24"/>
            <w14:ligatures w14:val="standardContextual"/>
          </w:rPr>
          <w:tab/>
        </w:r>
        <w:r w:rsidRPr="00F47167">
          <w:rPr>
            <w:rStyle w:val="Hyperlink"/>
            <w:noProof/>
          </w:rPr>
          <w:t>Specialized Accountability for Office of Juvenile Justice (OJJ) Schools</w:t>
        </w:r>
        <w:r>
          <w:rPr>
            <w:noProof/>
            <w:webHidden/>
          </w:rPr>
          <w:tab/>
        </w:r>
        <w:r>
          <w:rPr>
            <w:noProof/>
            <w:webHidden/>
          </w:rPr>
          <w:fldChar w:fldCharType="begin"/>
        </w:r>
        <w:r>
          <w:rPr>
            <w:noProof/>
            <w:webHidden/>
          </w:rPr>
          <w:instrText xml:space="preserve"> PAGEREF _Toc217046680 \h </w:instrText>
        </w:r>
        <w:r>
          <w:rPr>
            <w:noProof/>
            <w:webHidden/>
          </w:rPr>
        </w:r>
        <w:r>
          <w:rPr>
            <w:noProof/>
            <w:webHidden/>
          </w:rPr>
          <w:fldChar w:fldCharType="separate"/>
        </w:r>
        <w:r w:rsidR="008E50C7">
          <w:rPr>
            <w:noProof/>
            <w:webHidden/>
          </w:rPr>
          <w:t>34</w:t>
        </w:r>
        <w:r>
          <w:rPr>
            <w:noProof/>
            <w:webHidden/>
          </w:rPr>
          <w:fldChar w:fldCharType="end"/>
        </w:r>
      </w:hyperlink>
    </w:p>
    <w:p w14:paraId="5D7901BD" w14:textId="232A1821" w:rsidR="00B54740" w:rsidRDefault="00B54740">
      <w:pPr>
        <w:pStyle w:val="TOC3"/>
        <w:rPr>
          <w:rFonts w:asciiTheme="minorHAnsi" w:eastAsiaTheme="minorEastAsia" w:hAnsiTheme="minorHAnsi" w:cstheme="minorBidi"/>
          <w:kern w:val="2"/>
          <w:szCs w:val="24"/>
          <w14:ligatures w14:val="standardContextual"/>
        </w:rPr>
      </w:pPr>
      <w:hyperlink w:anchor="_Toc217046681" w:history="1">
        <w:r w:rsidRPr="00F47167">
          <w:rPr>
            <w:rStyle w:val="Hyperlink"/>
          </w:rPr>
          <w:t>§3601.</w:t>
        </w:r>
        <w:r>
          <w:rPr>
            <w:rFonts w:asciiTheme="minorHAnsi" w:eastAsiaTheme="minorEastAsia" w:hAnsiTheme="minorHAnsi" w:cstheme="minorBidi"/>
            <w:kern w:val="2"/>
            <w:szCs w:val="24"/>
            <w14:ligatures w14:val="standardContextual"/>
          </w:rPr>
          <w:tab/>
        </w:r>
        <w:r w:rsidRPr="00F47167">
          <w:rPr>
            <w:rStyle w:val="Hyperlink"/>
          </w:rPr>
          <w:t>Office of Juvenile Justice Schools</w:t>
        </w:r>
        <w:r>
          <w:rPr>
            <w:webHidden/>
          </w:rPr>
          <w:tab/>
        </w:r>
        <w:r>
          <w:rPr>
            <w:webHidden/>
          </w:rPr>
          <w:fldChar w:fldCharType="begin"/>
        </w:r>
        <w:r>
          <w:rPr>
            <w:webHidden/>
          </w:rPr>
          <w:instrText xml:space="preserve"> PAGEREF _Toc217046681 \h </w:instrText>
        </w:r>
        <w:r>
          <w:rPr>
            <w:webHidden/>
          </w:rPr>
        </w:r>
        <w:r>
          <w:rPr>
            <w:webHidden/>
          </w:rPr>
          <w:fldChar w:fldCharType="separate"/>
        </w:r>
        <w:r w:rsidR="008E50C7">
          <w:rPr>
            <w:webHidden/>
          </w:rPr>
          <w:t>34</w:t>
        </w:r>
        <w:r>
          <w:rPr>
            <w:webHidden/>
          </w:rPr>
          <w:fldChar w:fldCharType="end"/>
        </w:r>
      </w:hyperlink>
    </w:p>
    <w:p w14:paraId="0644A29B" w14:textId="27F28295" w:rsidR="00B54740" w:rsidRDefault="00B54740">
      <w:pPr>
        <w:pStyle w:val="TOC3"/>
        <w:rPr>
          <w:rFonts w:asciiTheme="minorHAnsi" w:eastAsiaTheme="minorEastAsia" w:hAnsiTheme="minorHAnsi" w:cstheme="minorBidi"/>
          <w:kern w:val="2"/>
          <w:szCs w:val="24"/>
          <w14:ligatures w14:val="standardContextual"/>
        </w:rPr>
      </w:pPr>
      <w:hyperlink w:anchor="_Toc217046682" w:history="1">
        <w:r w:rsidRPr="00F47167">
          <w:rPr>
            <w:rStyle w:val="Hyperlink"/>
          </w:rPr>
          <w:t>§3603.</w:t>
        </w:r>
        <w:r>
          <w:rPr>
            <w:rFonts w:asciiTheme="minorHAnsi" w:eastAsiaTheme="minorEastAsia" w:hAnsiTheme="minorHAnsi" w:cstheme="minorBidi"/>
            <w:kern w:val="2"/>
            <w:szCs w:val="24"/>
            <w14:ligatures w14:val="standardContextual"/>
          </w:rPr>
          <w:tab/>
        </w:r>
        <w:r w:rsidRPr="00F47167">
          <w:rPr>
            <w:rStyle w:val="Hyperlink"/>
          </w:rPr>
          <w:t>Student Information System</w:t>
        </w:r>
        <w:r>
          <w:rPr>
            <w:webHidden/>
          </w:rPr>
          <w:tab/>
        </w:r>
        <w:r>
          <w:rPr>
            <w:webHidden/>
          </w:rPr>
          <w:fldChar w:fldCharType="begin"/>
        </w:r>
        <w:r>
          <w:rPr>
            <w:webHidden/>
          </w:rPr>
          <w:instrText xml:space="preserve"> PAGEREF _Toc217046682 \h </w:instrText>
        </w:r>
        <w:r>
          <w:rPr>
            <w:webHidden/>
          </w:rPr>
        </w:r>
        <w:r>
          <w:rPr>
            <w:webHidden/>
          </w:rPr>
          <w:fldChar w:fldCharType="separate"/>
        </w:r>
        <w:r w:rsidR="008E50C7">
          <w:rPr>
            <w:webHidden/>
          </w:rPr>
          <w:t>34</w:t>
        </w:r>
        <w:r>
          <w:rPr>
            <w:webHidden/>
          </w:rPr>
          <w:fldChar w:fldCharType="end"/>
        </w:r>
      </w:hyperlink>
    </w:p>
    <w:p w14:paraId="121EB9DA" w14:textId="14994BD0" w:rsidR="00B54740" w:rsidRDefault="00B54740">
      <w:pPr>
        <w:pStyle w:val="TOC3"/>
        <w:rPr>
          <w:rFonts w:asciiTheme="minorHAnsi" w:eastAsiaTheme="minorEastAsia" w:hAnsiTheme="minorHAnsi" w:cstheme="minorBidi"/>
          <w:kern w:val="2"/>
          <w:szCs w:val="24"/>
          <w14:ligatures w14:val="standardContextual"/>
        </w:rPr>
      </w:pPr>
      <w:hyperlink w:anchor="_Toc217046683" w:history="1">
        <w:r w:rsidRPr="00F47167">
          <w:rPr>
            <w:rStyle w:val="Hyperlink"/>
          </w:rPr>
          <w:t>§3605.</w:t>
        </w:r>
        <w:r>
          <w:rPr>
            <w:rFonts w:asciiTheme="minorHAnsi" w:eastAsiaTheme="minorEastAsia" w:hAnsiTheme="minorHAnsi" w:cstheme="minorBidi"/>
            <w:kern w:val="2"/>
            <w:szCs w:val="24"/>
            <w14:ligatures w14:val="standardContextual"/>
          </w:rPr>
          <w:tab/>
        </w:r>
        <w:r w:rsidRPr="00F47167">
          <w:rPr>
            <w:rStyle w:val="Hyperlink"/>
          </w:rPr>
          <w:t>Specialized Accountability System</w:t>
        </w:r>
        <w:r>
          <w:rPr>
            <w:webHidden/>
          </w:rPr>
          <w:tab/>
        </w:r>
        <w:r>
          <w:rPr>
            <w:webHidden/>
          </w:rPr>
          <w:fldChar w:fldCharType="begin"/>
        </w:r>
        <w:r>
          <w:rPr>
            <w:webHidden/>
          </w:rPr>
          <w:instrText xml:space="preserve"> PAGEREF _Toc217046683 \h </w:instrText>
        </w:r>
        <w:r>
          <w:rPr>
            <w:webHidden/>
          </w:rPr>
        </w:r>
        <w:r>
          <w:rPr>
            <w:webHidden/>
          </w:rPr>
          <w:fldChar w:fldCharType="separate"/>
        </w:r>
        <w:r w:rsidR="008E50C7">
          <w:rPr>
            <w:webHidden/>
          </w:rPr>
          <w:t>35</w:t>
        </w:r>
        <w:r>
          <w:rPr>
            <w:webHidden/>
          </w:rPr>
          <w:fldChar w:fldCharType="end"/>
        </w:r>
      </w:hyperlink>
    </w:p>
    <w:p w14:paraId="3FCC93BF" w14:textId="4BD8CB89" w:rsidR="00B54740" w:rsidRDefault="00B54740">
      <w:pPr>
        <w:pStyle w:val="TOC3"/>
        <w:rPr>
          <w:rFonts w:asciiTheme="minorHAnsi" w:eastAsiaTheme="minorEastAsia" w:hAnsiTheme="minorHAnsi" w:cstheme="minorBidi"/>
          <w:kern w:val="2"/>
          <w:szCs w:val="24"/>
          <w14:ligatures w14:val="standardContextual"/>
        </w:rPr>
      </w:pPr>
      <w:hyperlink w:anchor="_Toc217046684" w:history="1">
        <w:r w:rsidRPr="00F47167">
          <w:rPr>
            <w:rStyle w:val="Hyperlink"/>
          </w:rPr>
          <w:t>§3607.</w:t>
        </w:r>
        <w:r>
          <w:rPr>
            <w:rFonts w:asciiTheme="minorHAnsi" w:eastAsiaTheme="minorEastAsia" w:hAnsiTheme="minorHAnsi" w:cstheme="minorBidi"/>
            <w:kern w:val="2"/>
            <w:szCs w:val="24"/>
            <w14:ligatures w14:val="standardContextual"/>
          </w:rPr>
          <w:tab/>
        </w:r>
        <w:r w:rsidRPr="00F47167">
          <w:rPr>
            <w:rStyle w:val="Hyperlink"/>
          </w:rPr>
          <w:t>Monitoring and Interventions</w:t>
        </w:r>
        <w:r>
          <w:rPr>
            <w:webHidden/>
          </w:rPr>
          <w:tab/>
        </w:r>
        <w:r>
          <w:rPr>
            <w:webHidden/>
          </w:rPr>
          <w:fldChar w:fldCharType="begin"/>
        </w:r>
        <w:r>
          <w:rPr>
            <w:webHidden/>
          </w:rPr>
          <w:instrText xml:space="preserve"> PAGEREF _Toc217046684 \h </w:instrText>
        </w:r>
        <w:r>
          <w:rPr>
            <w:webHidden/>
          </w:rPr>
        </w:r>
        <w:r>
          <w:rPr>
            <w:webHidden/>
          </w:rPr>
          <w:fldChar w:fldCharType="separate"/>
        </w:r>
        <w:r w:rsidR="008E50C7">
          <w:rPr>
            <w:webHidden/>
          </w:rPr>
          <w:t>35</w:t>
        </w:r>
        <w:r>
          <w:rPr>
            <w:webHidden/>
          </w:rPr>
          <w:fldChar w:fldCharType="end"/>
        </w:r>
      </w:hyperlink>
    </w:p>
    <w:p w14:paraId="264CDF07" w14:textId="7BFA243E" w:rsidR="00B54740" w:rsidRDefault="00B54740">
      <w:pPr>
        <w:pStyle w:val="TOC3"/>
        <w:rPr>
          <w:rFonts w:asciiTheme="minorHAnsi" w:eastAsiaTheme="minorEastAsia" w:hAnsiTheme="minorHAnsi" w:cstheme="minorBidi"/>
          <w:kern w:val="2"/>
          <w:szCs w:val="24"/>
          <w14:ligatures w14:val="standardContextual"/>
        </w:rPr>
      </w:pPr>
      <w:hyperlink w:anchor="_Toc217046685" w:history="1">
        <w:r w:rsidRPr="00F47167">
          <w:rPr>
            <w:rStyle w:val="Hyperlink"/>
          </w:rPr>
          <w:t>§3609.</w:t>
        </w:r>
        <w:r>
          <w:rPr>
            <w:rFonts w:asciiTheme="minorHAnsi" w:eastAsiaTheme="minorEastAsia" w:hAnsiTheme="minorHAnsi" w:cstheme="minorBidi"/>
            <w:kern w:val="2"/>
            <w:szCs w:val="24"/>
            <w14:ligatures w14:val="standardContextual"/>
          </w:rPr>
          <w:tab/>
        </w:r>
        <w:r w:rsidRPr="00F47167">
          <w:rPr>
            <w:rStyle w:val="Hyperlink"/>
          </w:rPr>
          <w:t>Assessments and Counseling</w:t>
        </w:r>
        <w:r>
          <w:rPr>
            <w:webHidden/>
          </w:rPr>
          <w:tab/>
        </w:r>
        <w:r>
          <w:rPr>
            <w:webHidden/>
          </w:rPr>
          <w:fldChar w:fldCharType="begin"/>
        </w:r>
        <w:r>
          <w:rPr>
            <w:webHidden/>
          </w:rPr>
          <w:instrText xml:space="preserve"> PAGEREF _Toc217046685 \h </w:instrText>
        </w:r>
        <w:r>
          <w:rPr>
            <w:webHidden/>
          </w:rPr>
        </w:r>
        <w:r>
          <w:rPr>
            <w:webHidden/>
          </w:rPr>
          <w:fldChar w:fldCharType="separate"/>
        </w:r>
        <w:r w:rsidR="008E50C7">
          <w:rPr>
            <w:webHidden/>
          </w:rPr>
          <w:t>36</w:t>
        </w:r>
        <w:r>
          <w:rPr>
            <w:webHidden/>
          </w:rPr>
          <w:fldChar w:fldCharType="end"/>
        </w:r>
      </w:hyperlink>
    </w:p>
    <w:p w14:paraId="6E14E4CF" w14:textId="22D2E4E7" w:rsidR="00B54740" w:rsidRDefault="00B54740">
      <w:pPr>
        <w:pStyle w:val="TOC3"/>
        <w:rPr>
          <w:rFonts w:asciiTheme="minorHAnsi" w:eastAsiaTheme="minorEastAsia" w:hAnsiTheme="minorHAnsi" w:cstheme="minorBidi"/>
          <w:kern w:val="2"/>
          <w:szCs w:val="24"/>
          <w14:ligatures w14:val="standardContextual"/>
        </w:rPr>
      </w:pPr>
      <w:hyperlink w:anchor="_Toc217046686" w:history="1">
        <w:r w:rsidRPr="00F47167">
          <w:rPr>
            <w:rStyle w:val="Hyperlink"/>
          </w:rPr>
          <w:t>§3611.</w:t>
        </w:r>
        <w:r>
          <w:rPr>
            <w:rFonts w:asciiTheme="minorHAnsi" w:eastAsiaTheme="minorEastAsia" w:hAnsiTheme="minorHAnsi" w:cstheme="minorBidi"/>
            <w:kern w:val="2"/>
            <w:szCs w:val="24"/>
            <w14:ligatures w14:val="standardContextual"/>
          </w:rPr>
          <w:tab/>
        </w:r>
        <w:r w:rsidRPr="00F47167">
          <w:rPr>
            <w:rStyle w:val="Hyperlink"/>
          </w:rPr>
          <w:t>Transmission of Cumulative Records</w:t>
        </w:r>
        <w:r>
          <w:rPr>
            <w:webHidden/>
          </w:rPr>
          <w:tab/>
        </w:r>
        <w:r>
          <w:rPr>
            <w:webHidden/>
          </w:rPr>
          <w:fldChar w:fldCharType="begin"/>
        </w:r>
        <w:r>
          <w:rPr>
            <w:webHidden/>
          </w:rPr>
          <w:instrText xml:space="preserve"> PAGEREF _Toc217046686 \h </w:instrText>
        </w:r>
        <w:r>
          <w:rPr>
            <w:webHidden/>
          </w:rPr>
        </w:r>
        <w:r>
          <w:rPr>
            <w:webHidden/>
          </w:rPr>
          <w:fldChar w:fldCharType="separate"/>
        </w:r>
        <w:r w:rsidR="008E50C7">
          <w:rPr>
            <w:webHidden/>
          </w:rPr>
          <w:t>36</w:t>
        </w:r>
        <w:r>
          <w:rPr>
            <w:webHidden/>
          </w:rPr>
          <w:fldChar w:fldCharType="end"/>
        </w:r>
      </w:hyperlink>
    </w:p>
    <w:p w14:paraId="329ACE2A" w14:textId="272D0603" w:rsidR="00B54740" w:rsidRDefault="00B54740">
      <w:pPr>
        <w:pStyle w:val="TOC2"/>
        <w:rPr>
          <w:rFonts w:asciiTheme="minorHAnsi" w:eastAsiaTheme="minorEastAsia" w:hAnsiTheme="minorHAnsi" w:cstheme="minorBidi"/>
          <w:noProof/>
          <w:kern w:val="2"/>
          <w:szCs w:val="24"/>
          <w14:ligatures w14:val="standardContextual"/>
        </w:rPr>
      </w:pPr>
      <w:hyperlink w:anchor="_Toc217046687" w:history="1">
        <w:r w:rsidRPr="00F47167">
          <w:rPr>
            <w:rStyle w:val="Hyperlink"/>
            <w:noProof/>
          </w:rPr>
          <w:t>Chapter 39.</w:t>
        </w:r>
        <w:r>
          <w:rPr>
            <w:rFonts w:asciiTheme="minorHAnsi" w:eastAsiaTheme="minorEastAsia" w:hAnsiTheme="minorHAnsi" w:cstheme="minorBidi"/>
            <w:noProof/>
            <w:kern w:val="2"/>
            <w:szCs w:val="24"/>
            <w14:ligatures w14:val="standardContextual"/>
          </w:rPr>
          <w:tab/>
        </w:r>
        <w:r w:rsidRPr="00F47167">
          <w:rPr>
            <w:rStyle w:val="Hyperlink"/>
            <w:noProof/>
          </w:rPr>
          <w:t>Inclusion of Students with Disabilities</w:t>
        </w:r>
        <w:r>
          <w:rPr>
            <w:noProof/>
            <w:webHidden/>
          </w:rPr>
          <w:tab/>
        </w:r>
        <w:r>
          <w:rPr>
            <w:noProof/>
            <w:webHidden/>
          </w:rPr>
          <w:fldChar w:fldCharType="begin"/>
        </w:r>
        <w:r>
          <w:rPr>
            <w:noProof/>
            <w:webHidden/>
          </w:rPr>
          <w:instrText xml:space="preserve"> PAGEREF _Toc217046687 \h </w:instrText>
        </w:r>
        <w:r>
          <w:rPr>
            <w:noProof/>
            <w:webHidden/>
          </w:rPr>
        </w:r>
        <w:r>
          <w:rPr>
            <w:noProof/>
            <w:webHidden/>
          </w:rPr>
          <w:fldChar w:fldCharType="separate"/>
        </w:r>
        <w:r w:rsidR="008E50C7">
          <w:rPr>
            <w:noProof/>
            <w:webHidden/>
          </w:rPr>
          <w:t>37</w:t>
        </w:r>
        <w:r>
          <w:rPr>
            <w:noProof/>
            <w:webHidden/>
          </w:rPr>
          <w:fldChar w:fldCharType="end"/>
        </w:r>
      </w:hyperlink>
    </w:p>
    <w:p w14:paraId="77E3E98F" w14:textId="5F5A4D8F" w:rsidR="00B54740" w:rsidRDefault="00B54740">
      <w:pPr>
        <w:pStyle w:val="TOC3"/>
        <w:rPr>
          <w:rFonts w:asciiTheme="minorHAnsi" w:eastAsiaTheme="minorEastAsia" w:hAnsiTheme="minorHAnsi" w:cstheme="minorBidi"/>
          <w:kern w:val="2"/>
          <w:szCs w:val="24"/>
          <w14:ligatures w14:val="standardContextual"/>
        </w:rPr>
      </w:pPr>
      <w:hyperlink w:anchor="_Toc217046688" w:history="1">
        <w:r w:rsidRPr="00F47167">
          <w:rPr>
            <w:rStyle w:val="Hyperlink"/>
          </w:rPr>
          <w:t>§3901.</w:t>
        </w:r>
        <w:r>
          <w:rPr>
            <w:rFonts w:asciiTheme="minorHAnsi" w:eastAsiaTheme="minorEastAsia" w:hAnsiTheme="minorHAnsi" w:cstheme="minorBidi"/>
            <w:kern w:val="2"/>
            <w:szCs w:val="24"/>
            <w14:ligatures w14:val="standardContextual"/>
          </w:rPr>
          <w:tab/>
        </w:r>
        <w:r w:rsidRPr="00F47167">
          <w:rPr>
            <w:rStyle w:val="Hyperlink"/>
          </w:rPr>
          <w:t>Assessment of Students with Disabilities [Formerly LAC 28:LXXXIII.3901]</w:t>
        </w:r>
        <w:r>
          <w:rPr>
            <w:webHidden/>
          </w:rPr>
          <w:tab/>
        </w:r>
        <w:r>
          <w:rPr>
            <w:webHidden/>
          </w:rPr>
          <w:fldChar w:fldCharType="begin"/>
        </w:r>
        <w:r>
          <w:rPr>
            <w:webHidden/>
          </w:rPr>
          <w:instrText xml:space="preserve"> PAGEREF _Toc217046688 \h </w:instrText>
        </w:r>
        <w:r>
          <w:rPr>
            <w:webHidden/>
          </w:rPr>
        </w:r>
        <w:r>
          <w:rPr>
            <w:webHidden/>
          </w:rPr>
          <w:fldChar w:fldCharType="separate"/>
        </w:r>
        <w:r w:rsidR="008E50C7">
          <w:rPr>
            <w:webHidden/>
          </w:rPr>
          <w:t>37</w:t>
        </w:r>
        <w:r>
          <w:rPr>
            <w:webHidden/>
          </w:rPr>
          <w:fldChar w:fldCharType="end"/>
        </w:r>
      </w:hyperlink>
    </w:p>
    <w:p w14:paraId="7D841E03" w14:textId="096F70FB" w:rsidR="00B54740" w:rsidRDefault="00B54740">
      <w:pPr>
        <w:pStyle w:val="TOC3"/>
        <w:rPr>
          <w:rFonts w:asciiTheme="minorHAnsi" w:eastAsiaTheme="minorEastAsia" w:hAnsiTheme="minorHAnsi" w:cstheme="minorBidi"/>
          <w:kern w:val="2"/>
          <w:szCs w:val="24"/>
          <w14:ligatures w14:val="standardContextual"/>
        </w:rPr>
      </w:pPr>
      <w:hyperlink w:anchor="_Toc217046689" w:history="1">
        <w:r w:rsidRPr="00F47167">
          <w:rPr>
            <w:rStyle w:val="Hyperlink"/>
          </w:rPr>
          <w:t>§3903.</w:t>
        </w:r>
        <w:r>
          <w:rPr>
            <w:rFonts w:asciiTheme="minorHAnsi" w:eastAsiaTheme="minorEastAsia" w:hAnsiTheme="minorHAnsi" w:cstheme="minorBidi"/>
            <w:kern w:val="2"/>
            <w:szCs w:val="24"/>
            <w14:ligatures w14:val="standardContextual"/>
          </w:rPr>
          <w:tab/>
        </w:r>
        <w:r w:rsidRPr="00F47167">
          <w:rPr>
            <w:rStyle w:val="Hyperlink"/>
          </w:rPr>
          <w:t>LEAP Alternate Assessment Participation Criteria [Formerly LAC 28:LXXXIII.3903]</w:t>
        </w:r>
        <w:r>
          <w:rPr>
            <w:webHidden/>
          </w:rPr>
          <w:tab/>
        </w:r>
        <w:r>
          <w:rPr>
            <w:webHidden/>
          </w:rPr>
          <w:fldChar w:fldCharType="begin"/>
        </w:r>
        <w:r>
          <w:rPr>
            <w:webHidden/>
          </w:rPr>
          <w:instrText xml:space="preserve"> PAGEREF _Toc217046689 \h </w:instrText>
        </w:r>
        <w:r>
          <w:rPr>
            <w:webHidden/>
          </w:rPr>
        </w:r>
        <w:r>
          <w:rPr>
            <w:webHidden/>
          </w:rPr>
          <w:fldChar w:fldCharType="separate"/>
        </w:r>
        <w:r w:rsidR="008E50C7">
          <w:rPr>
            <w:webHidden/>
          </w:rPr>
          <w:t>37</w:t>
        </w:r>
        <w:r>
          <w:rPr>
            <w:webHidden/>
          </w:rPr>
          <w:fldChar w:fldCharType="end"/>
        </w:r>
      </w:hyperlink>
    </w:p>
    <w:p w14:paraId="50805E16" w14:textId="32230914" w:rsidR="00B54740" w:rsidRDefault="00B54740">
      <w:pPr>
        <w:pStyle w:val="TOC3"/>
        <w:rPr>
          <w:rFonts w:asciiTheme="minorHAnsi" w:eastAsiaTheme="minorEastAsia" w:hAnsiTheme="minorHAnsi" w:cstheme="minorBidi"/>
          <w:kern w:val="2"/>
          <w:szCs w:val="24"/>
          <w14:ligatures w14:val="standardContextual"/>
        </w:rPr>
      </w:pPr>
      <w:hyperlink w:anchor="_Toc217046690" w:history="1">
        <w:r w:rsidRPr="00F47167">
          <w:rPr>
            <w:rStyle w:val="Hyperlink"/>
          </w:rPr>
          <w:t>§3905.</w:t>
        </w:r>
        <w:r>
          <w:rPr>
            <w:rFonts w:asciiTheme="minorHAnsi" w:eastAsiaTheme="minorEastAsia" w:hAnsiTheme="minorHAnsi" w:cstheme="minorBidi"/>
            <w:kern w:val="2"/>
            <w:szCs w:val="24"/>
            <w14:ligatures w14:val="standardContextual"/>
          </w:rPr>
          <w:tab/>
        </w:r>
        <w:r w:rsidRPr="00F47167">
          <w:rPr>
            <w:rStyle w:val="Hyperlink"/>
          </w:rPr>
          <w:t>Inclusion of Alternate Assessment Results [Formerly LAC 28:LXXXIII.3905]</w:t>
        </w:r>
        <w:r>
          <w:rPr>
            <w:webHidden/>
          </w:rPr>
          <w:tab/>
        </w:r>
        <w:r>
          <w:rPr>
            <w:webHidden/>
          </w:rPr>
          <w:fldChar w:fldCharType="begin"/>
        </w:r>
        <w:r>
          <w:rPr>
            <w:webHidden/>
          </w:rPr>
          <w:instrText xml:space="preserve"> PAGEREF _Toc217046690 \h </w:instrText>
        </w:r>
        <w:r>
          <w:rPr>
            <w:webHidden/>
          </w:rPr>
        </w:r>
        <w:r>
          <w:rPr>
            <w:webHidden/>
          </w:rPr>
          <w:fldChar w:fldCharType="separate"/>
        </w:r>
        <w:r w:rsidR="008E50C7">
          <w:rPr>
            <w:webHidden/>
          </w:rPr>
          <w:t>37</w:t>
        </w:r>
        <w:r>
          <w:rPr>
            <w:webHidden/>
          </w:rPr>
          <w:fldChar w:fldCharType="end"/>
        </w:r>
      </w:hyperlink>
    </w:p>
    <w:p w14:paraId="67A65BB7" w14:textId="3844909E" w:rsidR="00B54740" w:rsidRDefault="00B54740">
      <w:pPr>
        <w:pStyle w:val="TOC2"/>
        <w:rPr>
          <w:rFonts w:asciiTheme="minorHAnsi" w:eastAsiaTheme="minorEastAsia" w:hAnsiTheme="minorHAnsi" w:cstheme="minorBidi"/>
          <w:noProof/>
          <w:kern w:val="2"/>
          <w:szCs w:val="24"/>
          <w14:ligatures w14:val="standardContextual"/>
        </w:rPr>
      </w:pPr>
      <w:hyperlink w:anchor="_Toc217046691" w:history="1">
        <w:r w:rsidRPr="00F47167">
          <w:rPr>
            <w:rStyle w:val="Hyperlink"/>
            <w:noProof/>
          </w:rPr>
          <w:t>Chapter 40.</w:t>
        </w:r>
        <w:r>
          <w:rPr>
            <w:rFonts w:asciiTheme="minorHAnsi" w:eastAsiaTheme="minorEastAsia" w:hAnsiTheme="minorHAnsi" w:cstheme="minorBidi"/>
            <w:noProof/>
            <w:kern w:val="2"/>
            <w:szCs w:val="24"/>
            <w14:ligatures w14:val="standardContextual"/>
          </w:rPr>
          <w:tab/>
        </w:r>
        <w:r w:rsidRPr="00F47167">
          <w:rPr>
            <w:rStyle w:val="Hyperlink"/>
            <w:noProof/>
          </w:rPr>
          <w:t>English Proficiency for English Learners</w:t>
        </w:r>
        <w:r>
          <w:rPr>
            <w:noProof/>
            <w:webHidden/>
          </w:rPr>
          <w:tab/>
        </w:r>
        <w:r>
          <w:rPr>
            <w:noProof/>
            <w:webHidden/>
          </w:rPr>
          <w:fldChar w:fldCharType="begin"/>
        </w:r>
        <w:r>
          <w:rPr>
            <w:noProof/>
            <w:webHidden/>
          </w:rPr>
          <w:instrText xml:space="preserve"> PAGEREF _Toc217046691 \h </w:instrText>
        </w:r>
        <w:r>
          <w:rPr>
            <w:noProof/>
            <w:webHidden/>
          </w:rPr>
        </w:r>
        <w:r>
          <w:rPr>
            <w:noProof/>
            <w:webHidden/>
          </w:rPr>
          <w:fldChar w:fldCharType="separate"/>
        </w:r>
        <w:r w:rsidR="008E50C7">
          <w:rPr>
            <w:noProof/>
            <w:webHidden/>
          </w:rPr>
          <w:t>37</w:t>
        </w:r>
        <w:r>
          <w:rPr>
            <w:noProof/>
            <w:webHidden/>
          </w:rPr>
          <w:fldChar w:fldCharType="end"/>
        </w:r>
      </w:hyperlink>
    </w:p>
    <w:p w14:paraId="741960A1" w14:textId="1C8A935D" w:rsidR="00B54740" w:rsidRDefault="00B54740">
      <w:pPr>
        <w:pStyle w:val="TOC3"/>
        <w:rPr>
          <w:rFonts w:asciiTheme="minorHAnsi" w:eastAsiaTheme="minorEastAsia" w:hAnsiTheme="minorHAnsi" w:cstheme="minorBidi"/>
          <w:kern w:val="2"/>
          <w:szCs w:val="24"/>
          <w14:ligatures w14:val="standardContextual"/>
        </w:rPr>
      </w:pPr>
      <w:hyperlink w:anchor="_Toc217046692" w:history="1">
        <w:r w:rsidRPr="00F47167">
          <w:rPr>
            <w:rStyle w:val="Hyperlink"/>
          </w:rPr>
          <w:t>§4001.</w:t>
        </w:r>
        <w:r>
          <w:rPr>
            <w:rFonts w:asciiTheme="minorHAnsi" w:eastAsiaTheme="minorEastAsia" w:hAnsiTheme="minorHAnsi" w:cstheme="minorBidi"/>
            <w:kern w:val="2"/>
            <w:szCs w:val="24"/>
            <w14:ligatures w14:val="standardContextual"/>
          </w:rPr>
          <w:tab/>
        </w:r>
        <w:r w:rsidRPr="00F47167">
          <w:rPr>
            <w:rStyle w:val="Hyperlink"/>
          </w:rPr>
          <w:t>Proficient in English [Formerly LAC 28:LXXXIII.4001]</w:t>
        </w:r>
        <w:r>
          <w:rPr>
            <w:webHidden/>
          </w:rPr>
          <w:tab/>
        </w:r>
        <w:r>
          <w:rPr>
            <w:webHidden/>
          </w:rPr>
          <w:fldChar w:fldCharType="begin"/>
        </w:r>
        <w:r>
          <w:rPr>
            <w:webHidden/>
          </w:rPr>
          <w:instrText xml:space="preserve"> PAGEREF _Toc217046692 \h </w:instrText>
        </w:r>
        <w:r>
          <w:rPr>
            <w:webHidden/>
          </w:rPr>
        </w:r>
        <w:r>
          <w:rPr>
            <w:webHidden/>
          </w:rPr>
          <w:fldChar w:fldCharType="separate"/>
        </w:r>
        <w:r w:rsidR="008E50C7">
          <w:rPr>
            <w:webHidden/>
          </w:rPr>
          <w:t>37</w:t>
        </w:r>
        <w:r>
          <w:rPr>
            <w:webHidden/>
          </w:rPr>
          <w:fldChar w:fldCharType="end"/>
        </w:r>
      </w:hyperlink>
    </w:p>
    <w:p w14:paraId="0C9D08F0" w14:textId="502471A7" w:rsidR="00B54740" w:rsidRDefault="00B54740">
      <w:pPr>
        <w:pStyle w:val="TOC3"/>
        <w:rPr>
          <w:rFonts w:asciiTheme="minorHAnsi" w:eastAsiaTheme="minorEastAsia" w:hAnsiTheme="minorHAnsi" w:cstheme="minorBidi"/>
          <w:kern w:val="2"/>
          <w:szCs w:val="24"/>
          <w14:ligatures w14:val="standardContextual"/>
        </w:rPr>
      </w:pPr>
      <w:hyperlink w:anchor="_Toc217046693" w:history="1">
        <w:r w:rsidRPr="00F47167">
          <w:rPr>
            <w:rStyle w:val="Hyperlink"/>
          </w:rPr>
          <w:t>§4003.</w:t>
        </w:r>
        <w:r>
          <w:rPr>
            <w:rFonts w:asciiTheme="minorHAnsi" w:eastAsiaTheme="minorEastAsia" w:hAnsiTheme="minorHAnsi" w:cstheme="minorBidi"/>
            <w:kern w:val="2"/>
            <w:szCs w:val="24"/>
            <w14:ligatures w14:val="standardContextual"/>
          </w:rPr>
          <w:tab/>
        </w:r>
        <w:r w:rsidRPr="00F47167">
          <w:rPr>
            <w:rStyle w:val="Hyperlink"/>
          </w:rPr>
          <w:t>English Language Proficiency Progress</w:t>
        </w:r>
        <w:r>
          <w:rPr>
            <w:webHidden/>
          </w:rPr>
          <w:tab/>
        </w:r>
        <w:r>
          <w:rPr>
            <w:webHidden/>
          </w:rPr>
          <w:fldChar w:fldCharType="begin"/>
        </w:r>
        <w:r>
          <w:rPr>
            <w:webHidden/>
          </w:rPr>
          <w:instrText xml:space="preserve"> PAGEREF _Toc217046693 \h </w:instrText>
        </w:r>
        <w:r>
          <w:rPr>
            <w:webHidden/>
          </w:rPr>
        </w:r>
        <w:r>
          <w:rPr>
            <w:webHidden/>
          </w:rPr>
          <w:fldChar w:fldCharType="separate"/>
        </w:r>
        <w:r w:rsidR="008E50C7">
          <w:rPr>
            <w:webHidden/>
          </w:rPr>
          <w:t>38</w:t>
        </w:r>
        <w:r>
          <w:rPr>
            <w:webHidden/>
          </w:rPr>
          <w:fldChar w:fldCharType="end"/>
        </w:r>
      </w:hyperlink>
    </w:p>
    <w:p w14:paraId="7F6C89D1" w14:textId="3AFE3C75" w:rsidR="00B54740" w:rsidRDefault="00B54740">
      <w:pPr>
        <w:pStyle w:val="TOC2"/>
        <w:rPr>
          <w:rFonts w:asciiTheme="minorHAnsi" w:eastAsiaTheme="minorEastAsia" w:hAnsiTheme="minorHAnsi" w:cstheme="minorBidi"/>
          <w:noProof/>
          <w:kern w:val="2"/>
          <w:szCs w:val="24"/>
          <w14:ligatures w14:val="standardContextual"/>
        </w:rPr>
      </w:pPr>
      <w:hyperlink w:anchor="_Toc217046694" w:history="1">
        <w:r w:rsidRPr="00F47167">
          <w:rPr>
            <w:rStyle w:val="Hyperlink"/>
            <w:noProof/>
          </w:rPr>
          <w:t>Chapter 41.</w:t>
        </w:r>
        <w:r>
          <w:rPr>
            <w:rFonts w:asciiTheme="minorHAnsi" w:eastAsiaTheme="minorEastAsia" w:hAnsiTheme="minorHAnsi" w:cstheme="minorBidi"/>
            <w:noProof/>
            <w:kern w:val="2"/>
            <w:szCs w:val="24"/>
            <w14:ligatures w14:val="standardContextual"/>
          </w:rPr>
          <w:tab/>
        </w:r>
        <w:r w:rsidRPr="00F47167">
          <w:rPr>
            <w:rStyle w:val="Hyperlink"/>
            <w:noProof/>
          </w:rPr>
          <w:t>Data Collection and Data Verification</w:t>
        </w:r>
        <w:r>
          <w:rPr>
            <w:noProof/>
            <w:webHidden/>
          </w:rPr>
          <w:tab/>
        </w:r>
        <w:r>
          <w:rPr>
            <w:noProof/>
            <w:webHidden/>
          </w:rPr>
          <w:fldChar w:fldCharType="begin"/>
        </w:r>
        <w:r>
          <w:rPr>
            <w:noProof/>
            <w:webHidden/>
          </w:rPr>
          <w:instrText xml:space="preserve"> PAGEREF _Toc217046694 \h </w:instrText>
        </w:r>
        <w:r>
          <w:rPr>
            <w:noProof/>
            <w:webHidden/>
          </w:rPr>
        </w:r>
        <w:r>
          <w:rPr>
            <w:noProof/>
            <w:webHidden/>
          </w:rPr>
          <w:fldChar w:fldCharType="separate"/>
        </w:r>
        <w:r w:rsidR="008E50C7">
          <w:rPr>
            <w:noProof/>
            <w:webHidden/>
          </w:rPr>
          <w:t>38</w:t>
        </w:r>
        <w:r>
          <w:rPr>
            <w:noProof/>
            <w:webHidden/>
          </w:rPr>
          <w:fldChar w:fldCharType="end"/>
        </w:r>
      </w:hyperlink>
    </w:p>
    <w:p w14:paraId="01F024B2" w14:textId="40704DF1" w:rsidR="00B54740" w:rsidRDefault="00B54740">
      <w:pPr>
        <w:pStyle w:val="TOC3"/>
        <w:rPr>
          <w:rFonts w:asciiTheme="minorHAnsi" w:eastAsiaTheme="minorEastAsia" w:hAnsiTheme="minorHAnsi" w:cstheme="minorBidi"/>
          <w:kern w:val="2"/>
          <w:szCs w:val="24"/>
          <w14:ligatures w14:val="standardContextual"/>
        </w:rPr>
      </w:pPr>
      <w:hyperlink w:anchor="_Toc217046695" w:history="1">
        <w:r w:rsidRPr="00F47167">
          <w:rPr>
            <w:rStyle w:val="Hyperlink"/>
          </w:rPr>
          <w:t>§4101.</w:t>
        </w:r>
        <w:r>
          <w:rPr>
            <w:rFonts w:asciiTheme="minorHAnsi" w:eastAsiaTheme="minorEastAsia" w:hAnsiTheme="minorHAnsi" w:cstheme="minorBidi"/>
            <w:kern w:val="2"/>
            <w:szCs w:val="24"/>
            <w14:ligatures w14:val="standardContextual"/>
          </w:rPr>
          <w:tab/>
        </w:r>
        <w:r w:rsidRPr="00F47167">
          <w:rPr>
            <w:rStyle w:val="Hyperlink"/>
          </w:rPr>
          <w:t>Valid Data Considerations [Formerly LAC 28:LXXXIII.4101]</w:t>
        </w:r>
        <w:r>
          <w:rPr>
            <w:webHidden/>
          </w:rPr>
          <w:tab/>
        </w:r>
        <w:r>
          <w:rPr>
            <w:webHidden/>
          </w:rPr>
          <w:fldChar w:fldCharType="begin"/>
        </w:r>
        <w:r>
          <w:rPr>
            <w:webHidden/>
          </w:rPr>
          <w:instrText xml:space="preserve"> PAGEREF _Toc217046695 \h </w:instrText>
        </w:r>
        <w:r>
          <w:rPr>
            <w:webHidden/>
          </w:rPr>
        </w:r>
        <w:r>
          <w:rPr>
            <w:webHidden/>
          </w:rPr>
          <w:fldChar w:fldCharType="separate"/>
        </w:r>
        <w:r w:rsidR="008E50C7">
          <w:rPr>
            <w:webHidden/>
          </w:rPr>
          <w:t>38</w:t>
        </w:r>
        <w:r>
          <w:rPr>
            <w:webHidden/>
          </w:rPr>
          <w:fldChar w:fldCharType="end"/>
        </w:r>
      </w:hyperlink>
    </w:p>
    <w:p w14:paraId="74BC6740" w14:textId="34306287" w:rsidR="00B54740" w:rsidRDefault="00B54740">
      <w:pPr>
        <w:pStyle w:val="TOC3"/>
        <w:rPr>
          <w:rFonts w:asciiTheme="minorHAnsi" w:eastAsiaTheme="minorEastAsia" w:hAnsiTheme="minorHAnsi" w:cstheme="minorBidi"/>
          <w:kern w:val="2"/>
          <w:szCs w:val="24"/>
          <w14:ligatures w14:val="standardContextual"/>
        </w:rPr>
      </w:pPr>
      <w:hyperlink w:anchor="_Toc217046696" w:history="1">
        <w:r w:rsidRPr="00F47167">
          <w:rPr>
            <w:rStyle w:val="Hyperlink"/>
          </w:rPr>
          <w:t>§4103.</w:t>
        </w:r>
        <w:r>
          <w:rPr>
            <w:rFonts w:asciiTheme="minorHAnsi" w:eastAsiaTheme="minorEastAsia" w:hAnsiTheme="minorHAnsi" w:cstheme="minorBidi"/>
            <w:kern w:val="2"/>
            <w:szCs w:val="24"/>
            <w14:ligatures w14:val="standardContextual"/>
          </w:rPr>
          <w:tab/>
        </w:r>
        <w:r w:rsidRPr="00F47167">
          <w:rPr>
            <w:rStyle w:val="Hyperlink"/>
          </w:rPr>
          <w:t>State Assessment Data [Formerly LAC 28:LXXXIII.4103]</w:t>
        </w:r>
        <w:r>
          <w:rPr>
            <w:webHidden/>
          </w:rPr>
          <w:tab/>
        </w:r>
        <w:r>
          <w:rPr>
            <w:webHidden/>
          </w:rPr>
          <w:fldChar w:fldCharType="begin"/>
        </w:r>
        <w:r>
          <w:rPr>
            <w:webHidden/>
          </w:rPr>
          <w:instrText xml:space="preserve"> PAGEREF _Toc217046696 \h </w:instrText>
        </w:r>
        <w:r>
          <w:rPr>
            <w:webHidden/>
          </w:rPr>
        </w:r>
        <w:r>
          <w:rPr>
            <w:webHidden/>
          </w:rPr>
          <w:fldChar w:fldCharType="separate"/>
        </w:r>
        <w:r w:rsidR="008E50C7">
          <w:rPr>
            <w:webHidden/>
          </w:rPr>
          <w:t>39</w:t>
        </w:r>
        <w:r>
          <w:rPr>
            <w:webHidden/>
          </w:rPr>
          <w:fldChar w:fldCharType="end"/>
        </w:r>
      </w:hyperlink>
    </w:p>
    <w:p w14:paraId="7AD1F0FE" w14:textId="2E0F1675" w:rsidR="00B54740" w:rsidRDefault="00B54740">
      <w:pPr>
        <w:pStyle w:val="TOC3"/>
        <w:rPr>
          <w:rFonts w:asciiTheme="minorHAnsi" w:eastAsiaTheme="minorEastAsia" w:hAnsiTheme="minorHAnsi" w:cstheme="minorBidi"/>
          <w:kern w:val="2"/>
          <w:szCs w:val="24"/>
          <w14:ligatures w14:val="standardContextual"/>
        </w:rPr>
      </w:pPr>
      <w:hyperlink w:anchor="_Toc217046697" w:history="1">
        <w:r w:rsidRPr="00F47167">
          <w:rPr>
            <w:rStyle w:val="Hyperlink"/>
          </w:rPr>
          <w:t>§4104.</w:t>
        </w:r>
        <w:r>
          <w:rPr>
            <w:rFonts w:asciiTheme="minorHAnsi" w:eastAsiaTheme="minorEastAsia" w:hAnsiTheme="minorHAnsi" w:cstheme="minorBidi"/>
            <w:kern w:val="2"/>
            <w:szCs w:val="24"/>
            <w14:ligatures w14:val="standardContextual"/>
          </w:rPr>
          <w:tab/>
        </w:r>
        <w:r w:rsidRPr="00F47167">
          <w:rPr>
            <w:rStyle w:val="Hyperlink"/>
          </w:rPr>
          <w:t>Data Validation [Formerly LAC 28:LXXXIII.4104]</w:t>
        </w:r>
        <w:r>
          <w:rPr>
            <w:webHidden/>
          </w:rPr>
          <w:tab/>
        </w:r>
        <w:r>
          <w:rPr>
            <w:webHidden/>
          </w:rPr>
          <w:fldChar w:fldCharType="begin"/>
        </w:r>
        <w:r>
          <w:rPr>
            <w:webHidden/>
          </w:rPr>
          <w:instrText xml:space="preserve"> PAGEREF _Toc217046697 \h </w:instrText>
        </w:r>
        <w:r>
          <w:rPr>
            <w:webHidden/>
          </w:rPr>
        </w:r>
        <w:r>
          <w:rPr>
            <w:webHidden/>
          </w:rPr>
          <w:fldChar w:fldCharType="separate"/>
        </w:r>
        <w:r w:rsidR="008E50C7">
          <w:rPr>
            <w:webHidden/>
          </w:rPr>
          <w:t>39</w:t>
        </w:r>
        <w:r>
          <w:rPr>
            <w:webHidden/>
          </w:rPr>
          <w:fldChar w:fldCharType="end"/>
        </w:r>
      </w:hyperlink>
    </w:p>
    <w:p w14:paraId="63174306" w14:textId="2DE2CBDC" w:rsidR="00B54740" w:rsidRDefault="00B54740">
      <w:pPr>
        <w:pStyle w:val="TOC3"/>
        <w:rPr>
          <w:rFonts w:asciiTheme="minorHAnsi" w:eastAsiaTheme="minorEastAsia" w:hAnsiTheme="minorHAnsi" w:cstheme="minorBidi"/>
          <w:kern w:val="2"/>
          <w:szCs w:val="24"/>
          <w14:ligatures w14:val="standardContextual"/>
        </w:rPr>
      </w:pPr>
      <w:hyperlink w:anchor="_Toc217046698" w:history="1">
        <w:r w:rsidRPr="00F47167">
          <w:rPr>
            <w:rStyle w:val="Hyperlink"/>
          </w:rPr>
          <w:t>§4105.</w:t>
        </w:r>
        <w:r>
          <w:rPr>
            <w:rFonts w:asciiTheme="minorHAnsi" w:eastAsiaTheme="minorEastAsia" w:hAnsiTheme="minorHAnsi" w:cstheme="minorBidi"/>
            <w:kern w:val="2"/>
            <w:szCs w:val="24"/>
            <w14:ligatures w14:val="standardContextual"/>
          </w:rPr>
          <w:tab/>
        </w:r>
        <w:r w:rsidRPr="00F47167">
          <w:rPr>
            <w:rStyle w:val="Hyperlink"/>
          </w:rPr>
          <w:t>Reported Irregularities [Formerly LAC 28:LXXXIII.4105]</w:t>
        </w:r>
        <w:r>
          <w:rPr>
            <w:webHidden/>
          </w:rPr>
          <w:tab/>
        </w:r>
        <w:r>
          <w:rPr>
            <w:webHidden/>
          </w:rPr>
          <w:fldChar w:fldCharType="begin"/>
        </w:r>
        <w:r>
          <w:rPr>
            <w:webHidden/>
          </w:rPr>
          <w:instrText xml:space="preserve"> PAGEREF _Toc217046698 \h </w:instrText>
        </w:r>
        <w:r>
          <w:rPr>
            <w:webHidden/>
          </w:rPr>
        </w:r>
        <w:r>
          <w:rPr>
            <w:webHidden/>
          </w:rPr>
          <w:fldChar w:fldCharType="separate"/>
        </w:r>
        <w:r w:rsidR="008E50C7">
          <w:rPr>
            <w:webHidden/>
          </w:rPr>
          <w:t>39</w:t>
        </w:r>
        <w:r>
          <w:rPr>
            <w:webHidden/>
          </w:rPr>
          <w:fldChar w:fldCharType="end"/>
        </w:r>
      </w:hyperlink>
    </w:p>
    <w:p w14:paraId="0E7315AC" w14:textId="30C01D4D" w:rsidR="00B54740" w:rsidRDefault="00B54740">
      <w:pPr>
        <w:pStyle w:val="TOC2"/>
        <w:rPr>
          <w:rFonts w:asciiTheme="minorHAnsi" w:eastAsiaTheme="minorEastAsia" w:hAnsiTheme="minorHAnsi" w:cstheme="minorBidi"/>
          <w:noProof/>
          <w:kern w:val="2"/>
          <w:szCs w:val="24"/>
          <w14:ligatures w14:val="standardContextual"/>
        </w:rPr>
      </w:pPr>
      <w:hyperlink w:anchor="_Toc217046699" w:history="1">
        <w:r w:rsidRPr="00F47167">
          <w:rPr>
            <w:rStyle w:val="Hyperlink"/>
            <w:noProof/>
          </w:rPr>
          <w:t>Chapter 43.</w:t>
        </w:r>
        <w:r>
          <w:rPr>
            <w:rFonts w:asciiTheme="minorHAnsi" w:eastAsiaTheme="minorEastAsia" w:hAnsiTheme="minorHAnsi" w:cstheme="minorBidi"/>
            <w:noProof/>
            <w:kern w:val="2"/>
            <w:szCs w:val="24"/>
            <w14:ligatures w14:val="standardContextual"/>
          </w:rPr>
          <w:tab/>
        </w:r>
        <w:r w:rsidRPr="00F47167">
          <w:rPr>
            <w:rStyle w:val="Hyperlink"/>
            <w:noProof/>
          </w:rPr>
          <w:t>District Accountability</w:t>
        </w:r>
        <w:r>
          <w:rPr>
            <w:noProof/>
            <w:webHidden/>
          </w:rPr>
          <w:tab/>
        </w:r>
        <w:r>
          <w:rPr>
            <w:noProof/>
            <w:webHidden/>
          </w:rPr>
          <w:fldChar w:fldCharType="begin"/>
        </w:r>
        <w:r>
          <w:rPr>
            <w:noProof/>
            <w:webHidden/>
          </w:rPr>
          <w:instrText xml:space="preserve"> PAGEREF _Toc217046699 \h </w:instrText>
        </w:r>
        <w:r>
          <w:rPr>
            <w:noProof/>
            <w:webHidden/>
          </w:rPr>
        </w:r>
        <w:r>
          <w:rPr>
            <w:noProof/>
            <w:webHidden/>
          </w:rPr>
          <w:fldChar w:fldCharType="separate"/>
        </w:r>
        <w:r w:rsidR="008E50C7">
          <w:rPr>
            <w:noProof/>
            <w:webHidden/>
          </w:rPr>
          <w:t>39</w:t>
        </w:r>
        <w:r>
          <w:rPr>
            <w:noProof/>
            <w:webHidden/>
          </w:rPr>
          <w:fldChar w:fldCharType="end"/>
        </w:r>
      </w:hyperlink>
    </w:p>
    <w:p w14:paraId="70132ED0" w14:textId="505300BC" w:rsidR="00B54740" w:rsidRDefault="00B54740">
      <w:pPr>
        <w:pStyle w:val="TOC3"/>
        <w:rPr>
          <w:rFonts w:asciiTheme="minorHAnsi" w:eastAsiaTheme="minorEastAsia" w:hAnsiTheme="minorHAnsi" w:cstheme="minorBidi"/>
          <w:kern w:val="2"/>
          <w:szCs w:val="24"/>
          <w14:ligatures w14:val="standardContextual"/>
        </w:rPr>
      </w:pPr>
      <w:hyperlink w:anchor="_Toc217046700" w:history="1">
        <w:r w:rsidRPr="00F47167">
          <w:rPr>
            <w:rStyle w:val="Hyperlink"/>
          </w:rPr>
          <w:t>§4301.</w:t>
        </w:r>
        <w:r>
          <w:rPr>
            <w:rFonts w:asciiTheme="minorHAnsi" w:eastAsiaTheme="minorEastAsia" w:hAnsiTheme="minorHAnsi" w:cstheme="minorBidi"/>
            <w:kern w:val="2"/>
            <w:szCs w:val="24"/>
            <w14:ligatures w14:val="standardContextual"/>
          </w:rPr>
          <w:tab/>
        </w:r>
        <w:r w:rsidRPr="00F47167">
          <w:rPr>
            <w:rStyle w:val="Hyperlink"/>
          </w:rPr>
          <w:t>Inclusion of All Districts [Formerly LAC 28:LXXXIII.4301]</w:t>
        </w:r>
        <w:r>
          <w:rPr>
            <w:webHidden/>
          </w:rPr>
          <w:tab/>
        </w:r>
        <w:r>
          <w:rPr>
            <w:webHidden/>
          </w:rPr>
          <w:fldChar w:fldCharType="begin"/>
        </w:r>
        <w:r>
          <w:rPr>
            <w:webHidden/>
          </w:rPr>
          <w:instrText xml:space="preserve"> PAGEREF _Toc217046700 \h </w:instrText>
        </w:r>
        <w:r>
          <w:rPr>
            <w:webHidden/>
          </w:rPr>
        </w:r>
        <w:r>
          <w:rPr>
            <w:webHidden/>
          </w:rPr>
          <w:fldChar w:fldCharType="separate"/>
        </w:r>
        <w:r w:rsidR="008E50C7">
          <w:rPr>
            <w:webHidden/>
          </w:rPr>
          <w:t>39</w:t>
        </w:r>
        <w:r>
          <w:rPr>
            <w:webHidden/>
          </w:rPr>
          <w:fldChar w:fldCharType="end"/>
        </w:r>
      </w:hyperlink>
    </w:p>
    <w:p w14:paraId="2AF7DEC5" w14:textId="694A2FE6" w:rsidR="00B54740" w:rsidRDefault="00B54740">
      <w:pPr>
        <w:pStyle w:val="TOC3"/>
        <w:rPr>
          <w:rFonts w:asciiTheme="minorHAnsi" w:eastAsiaTheme="minorEastAsia" w:hAnsiTheme="minorHAnsi" w:cstheme="minorBidi"/>
          <w:kern w:val="2"/>
          <w:szCs w:val="24"/>
          <w14:ligatures w14:val="standardContextual"/>
        </w:rPr>
      </w:pPr>
      <w:hyperlink w:anchor="_Toc217046701" w:history="1">
        <w:r w:rsidRPr="00F47167">
          <w:rPr>
            <w:rStyle w:val="Hyperlink"/>
          </w:rPr>
          <w:t>§4311.</w:t>
        </w:r>
        <w:r>
          <w:rPr>
            <w:rFonts w:asciiTheme="minorHAnsi" w:eastAsiaTheme="minorEastAsia" w:hAnsiTheme="minorHAnsi" w:cstheme="minorBidi"/>
            <w:kern w:val="2"/>
            <w:szCs w:val="24"/>
            <w14:ligatures w14:val="standardContextual"/>
          </w:rPr>
          <w:tab/>
        </w:r>
        <w:r w:rsidRPr="00F47167">
          <w:rPr>
            <w:rStyle w:val="Hyperlink"/>
          </w:rPr>
          <w:t>District Letter Grades [Formerly LAC 28:LXXXIII.4311]</w:t>
        </w:r>
        <w:r>
          <w:rPr>
            <w:webHidden/>
          </w:rPr>
          <w:tab/>
        </w:r>
        <w:r>
          <w:rPr>
            <w:webHidden/>
          </w:rPr>
          <w:fldChar w:fldCharType="begin"/>
        </w:r>
        <w:r>
          <w:rPr>
            <w:webHidden/>
          </w:rPr>
          <w:instrText xml:space="preserve"> PAGEREF _Toc217046701 \h </w:instrText>
        </w:r>
        <w:r>
          <w:rPr>
            <w:webHidden/>
          </w:rPr>
        </w:r>
        <w:r>
          <w:rPr>
            <w:webHidden/>
          </w:rPr>
          <w:fldChar w:fldCharType="separate"/>
        </w:r>
        <w:r w:rsidR="008E50C7">
          <w:rPr>
            <w:webHidden/>
          </w:rPr>
          <w:t>40</w:t>
        </w:r>
        <w:r>
          <w:rPr>
            <w:webHidden/>
          </w:rPr>
          <w:fldChar w:fldCharType="end"/>
        </w:r>
      </w:hyperlink>
    </w:p>
    <w:p w14:paraId="0229F321" w14:textId="07C4C8FF" w:rsidR="00B54740" w:rsidRDefault="00B54740">
      <w:pPr>
        <w:pStyle w:val="TOC3"/>
        <w:rPr>
          <w:rFonts w:asciiTheme="minorHAnsi" w:eastAsiaTheme="minorEastAsia" w:hAnsiTheme="minorHAnsi" w:cstheme="minorBidi"/>
          <w:kern w:val="2"/>
          <w:szCs w:val="24"/>
          <w14:ligatures w14:val="standardContextual"/>
        </w:rPr>
      </w:pPr>
      <w:hyperlink w:anchor="_Toc217046702" w:history="1">
        <w:r w:rsidRPr="00F47167">
          <w:rPr>
            <w:rStyle w:val="Hyperlink"/>
          </w:rPr>
          <w:t>§4315.</w:t>
        </w:r>
        <w:r>
          <w:rPr>
            <w:rFonts w:asciiTheme="minorHAnsi" w:eastAsiaTheme="minorEastAsia" w:hAnsiTheme="minorHAnsi" w:cstheme="minorBidi"/>
            <w:kern w:val="2"/>
            <w:szCs w:val="24"/>
            <w14:ligatures w14:val="standardContextual"/>
          </w:rPr>
          <w:tab/>
        </w:r>
        <w:r w:rsidRPr="00F47167">
          <w:rPr>
            <w:rStyle w:val="Hyperlink"/>
          </w:rPr>
          <w:t>Progress Report [Formerly LAC 28:LXXXIII.4315]</w:t>
        </w:r>
        <w:r>
          <w:rPr>
            <w:webHidden/>
          </w:rPr>
          <w:tab/>
        </w:r>
        <w:r>
          <w:rPr>
            <w:webHidden/>
          </w:rPr>
          <w:fldChar w:fldCharType="begin"/>
        </w:r>
        <w:r>
          <w:rPr>
            <w:webHidden/>
          </w:rPr>
          <w:instrText xml:space="preserve"> PAGEREF _Toc217046702 \h </w:instrText>
        </w:r>
        <w:r>
          <w:rPr>
            <w:webHidden/>
          </w:rPr>
        </w:r>
        <w:r>
          <w:rPr>
            <w:webHidden/>
          </w:rPr>
          <w:fldChar w:fldCharType="separate"/>
        </w:r>
        <w:r w:rsidR="008E50C7">
          <w:rPr>
            <w:webHidden/>
          </w:rPr>
          <w:t>40</w:t>
        </w:r>
        <w:r>
          <w:rPr>
            <w:webHidden/>
          </w:rPr>
          <w:fldChar w:fldCharType="end"/>
        </w:r>
      </w:hyperlink>
    </w:p>
    <w:p w14:paraId="1E60D803" w14:textId="267A9CEE" w:rsidR="00B54740" w:rsidRDefault="00B54740">
      <w:pPr>
        <w:pStyle w:val="TOC3"/>
        <w:rPr>
          <w:rFonts w:asciiTheme="minorHAnsi" w:eastAsiaTheme="minorEastAsia" w:hAnsiTheme="minorHAnsi" w:cstheme="minorBidi"/>
          <w:kern w:val="2"/>
          <w:szCs w:val="24"/>
          <w14:ligatures w14:val="standardContextual"/>
        </w:rPr>
      </w:pPr>
      <w:hyperlink w:anchor="_Toc217046703" w:history="1">
        <w:r w:rsidRPr="00F47167">
          <w:rPr>
            <w:rStyle w:val="Hyperlink"/>
          </w:rPr>
          <w:t>§4317.</w:t>
        </w:r>
        <w:r>
          <w:rPr>
            <w:rFonts w:asciiTheme="minorHAnsi" w:eastAsiaTheme="minorEastAsia" w:hAnsiTheme="minorHAnsi" w:cstheme="minorBidi"/>
            <w:kern w:val="2"/>
            <w:szCs w:val="24"/>
            <w14:ligatures w14:val="standardContextual"/>
          </w:rPr>
          <w:tab/>
        </w:r>
        <w:r w:rsidRPr="00F47167">
          <w:rPr>
            <w:rStyle w:val="Hyperlink"/>
          </w:rPr>
          <w:t>District Accountability Data Corrections [Formerly LAC 28:LXXXIII.4317]</w:t>
        </w:r>
        <w:r>
          <w:rPr>
            <w:webHidden/>
          </w:rPr>
          <w:tab/>
        </w:r>
        <w:r>
          <w:rPr>
            <w:webHidden/>
          </w:rPr>
          <w:fldChar w:fldCharType="begin"/>
        </w:r>
        <w:r>
          <w:rPr>
            <w:webHidden/>
          </w:rPr>
          <w:instrText xml:space="preserve"> PAGEREF _Toc217046703 \h </w:instrText>
        </w:r>
        <w:r>
          <w:rPr>
            <w:webHidden/>
          </w:rPr>
        </w:r>
        <w:r>
          <w:rPr>
            <w:webHidden/>
          </w:rPr>
          <w:fldChar w:fldCharType="separate"/>
        </w:r>
        <w:r w:rsidR="008E50C7">
          <w:rPr>
            <w:webHidden/>
          </w:rPr>
          <w:t>40</w:t>
        </w:r>
        <w:r>
          <w:rPr>
            <w:webHidden/>
          </w:rPr>
          <w:fldChar w:fldCharType="end"/>
        </w:r>
      </w:hyperlink>
    </w:p>
    <w:p w14:paraId="044BA637" w14:textId="4CC122AA" w:rsidR="00B54740" w:rsidRDefault="00B54740">
      <w:pPr>
        <w:pStyle w:val="TOC2"/>
        <w:rPr>
          <w:rFonts w:asciiTheme="minorHAnsi" w:eastAsiaTheme="minorEastAsia" w:hAnsiTheme="minorHAnsi" w:cstheme="minorBidi"/>
          <w:noProof/>
          <w:kern w:val="2"/>
          <w:szCs w:val="24"/>
          <w14:ligatures w14:val="standardContextual"/>
        </w:rPr>
      </w:pPr>
      <w:hyperlink w:anchor="_Toc217046704" w:history="1">
        <w:r w:rsidRPr="00F47167">
          <w:rPr>
            <w:rStyle w:val="Hyperlink"/>
            <w:noProof/>
          </w:rPr>
          <w:t>Chapter 45.</w:t>
        </w:r>
        <w:r>
          <w:rPr>
            <w:rFonts w:asciiTheme="minorHAnsi" w:eastAsiaTheme="minorEastAsia" w:hAnsiTheme="minorHAnsi" w:cstheme="minorBidi"/>
            <w:noProof/>
            <w:kern w:val="2"/>
            <w:szCs w:val="24"/>
            <w14:ligatures w14:val="standardContextual"/>
          </w:rPr>
          <w:tab/>
        </w:r>
        <w:r w:rsidRPr="00F47167">
          <w:rPr>
            <w:rStyle w:val="Hyperlink"/>
            <w:noProof/>
          </w:rPr>
          <w:t>Disaster Considerations for School and District Accountability</w:t>
        </w:r>
        <w:r>
          <w:rPr>
            <w:noProof/>
            <w:webHidden/>
          </w:rPr>
          <w:tab/>
        </w:r>
        <w:r>
          <w:rPr>
            <w:noProof/>
            <w:webHidden/>
          </w:rPr>
          <w:fldChar w:fldCharType="begin"/>
        </w:r>
        <w:r>
          <w:rPr>
            <w:noProof/>
            <w:webHidden/>
          </w:rPr>
          <w:instrText xml:space="preserve"> PAGEREF _Toc217046704 \h </w:instrText>
        </w:r>
        <w:r>
          <w:rPr>
            <w:noProof/>
            <w:webHidden/>
          </w:rPr>
        </w:r>
        <w:r>
          <w:rPr>
            <w:noProof/>
            <w:webHidden/>
          </w:rPr>
          <w:fldChar w:fldCharType="separate"/>
        </w:r>
        <w:r w:rsidR="008E50C7">
          <w:rPr>
            <w:noProof/>
            <w:webHidden/>
          </w:rPr>
          <w:t>40</w:t>
        </w:r>
        <w:r>
          <w:rPr>
            <w:noProof/>
            <w:webHidden/>
          </w:rPr>
          <w:fldChar w:fldCharType="end"/>
        </w:r>
      </w:hyperlink>
    </w:p>
    <w:p w14:paraId="65343C28" w14:textId="60C09103" w:rsidR="00B54740" w:rsidRDefault="00B54740">
      <w:pPr>
        <w:pStyle w:val="TOC3"/>
        <w:rPr>
          <w:rFonts w:asciiTheme="minorHAnsi" w:eastAsiaTheme="minorEastAsia" w:hAnsiTheme="minorHAnsi" w:cstheme="minorBidi"/>
          <w:kern w:val="2"/>
          <w:szCs w:val="24"/>
          <w14:ligatures w14:val="standardContextual"/>
        </w:rPr>
      </w:pPr>
      <w:hyperlink w:anchor="_Toc217046705" w:history="1">
        <w:r w:rsidRPr="00F47167">
          <w:rPr>
            <w:rStyle w:val="Hyperlink"/>
          </w:rPr>
          <w:t>§4501.</w:t>
        </w:r>
        <w:r>
          <w:rPr>
            <w:rFonts w:asciiTheme="minorHAnsi" w:eastAsiaTheme="minorEastAsia" w:hAnsiTheme="minorHAnsi" w:cstheme="minorBidi"/>
            <w:kern w:val="2"/>
            <w:szCs w:val="24"/>
            <w14:ligatures w14:val="standardContextual"/>
          </w:rPr>
          <w:tab/>
        </w:r>
        <w:r w:rsidRPr="00F47167">
          <w:rPr>
            <w:rStyle w:val="Hyperlink"/>
          </w:rPr>
          <w:t>Potential Impact of Disasters on Accountability [Formerly LAC 28:LXXXIII.4501]</w:t>
        </w:r>
        <w:r>
          <w:rPr>
            <w:webHidden/>
          </w:rPr>
          <w:tab/>
        </w:r>
        <w:r>
          <w:rPr>
            <w:webHidden/>
          </w:rPr>
          <w:fldChar w:fldCharType="begin"/>
        </w:r>
        <w:r>
          <w:rPr>
            <w:webHidden/>
          </w:rPr>
          <w:instrText xml:space="preserve"> PAGEREF _Toc217046705 \h </w:instrText>
        </w:r>
        <w:r>
          <w:rPr>
            <w:webHidden/>
          </w:rPr>
        </w:r>
        <w:r>
          <w:rPr>
            <w:webHidden/>
          </w:rPr>
          <w:fldChar w:fldCharType="separate"/>
        </w:r>
        <w:r w:rsidR="008E50C7">
          <w:rPr>
            <w:webHidden/>
          </w:rPr>
          <w:t>40</w:t>
        </w:r>
        <w:r>
          <w:rPr>
            <w:webHidden/>
          </w:rPr>
          <w:fldChar w:fldCharType="end"/>
        </w:r>
      </w:hyperlink>
    </w:p>
    <w:p w14:paraId="1FF4C2DE" w14:textId="3963B2F2" w:rsidR="00B54740" w:rsidRDefault="00B54740">
      <w:pPr>
        <w:pStyle w:val="TOC3"/>
        <w:rPr>
          <w:rFonts w:asciiTheme="minorHAnsi" w:eastAsiaTheme="minorEastAsia" w:hAnsiTheme="minorHAnsi" w:cstheme="minorBidi"/>
          <w:kern w:val="2"/>
          <w:szCs w:val="24"/>
          <w14:ligatures w14:val="standardContextual"/>
        </w:rPr>
      </w:pPr>
      <w:hyperlink w:anchor="_Toc217046706" w:history="1">
        <w:r w:rsidRPr="00F47167">
          <w:rPr>
            <w:rStyle w:val="Hyperlink"/>
          </w:rPr>
          <w:t>§4503.</w:t>
        </w:r>
        <w:r>
          <w:rPr>
            <w:rFonts w:asciiTheme="minorHAnsi" w:eastAsiaTheme="minorEastAsia" w:hAnsiTheme="minorHAnsi" w:cstheme="minorBidi"/>
            <w:kern w:val="2"/>
            <w:szCs w:val="24"/>
            <w14:ligatures w14:val="standardContextual"/>
          </w:rPr>
          <w:tab/>
        </w:r>
        <w:r w:rsidRPr="00F47167">
          <w:rPr>
            <w:rStyle w:val="Hyperlink"/>
          </w:rPr>
          <w:t xml:space="preserve">One-Year Waiver for “Severe Impact” Schools and Districts </w:t>
        </w:r>
        <w:r w:rsidR="00CE0C9B">
          <w:rPr>
            <w:rStyle w:val="Hyperlink"/>
          </w:rPr>
          <w:br/>
        </w:r>
        <w:r w:rsidR="00CE0C9B">
          <w:rPr>
            <w:rStyle w:val="Hyperlink"/>
          </w:rPr>
          <w:tab/>
        </w:r>
        <w:r w:rsidRPr="00F47167">
          <w:rPr>
            <w:rStyle w:val="Hyperlink"/>
          </w:rPr>
          <w:t>[Formerly LAC 28:LXXXIII.4503]</w:t>
        </w:r>
        <w:r>
          <w:rPr>
            <w:webHidden/>
          </w:rPr>
          <w:tab/>
        </w:r>
        <w:r>
          <w:rPr>
            <w:webHidden/>
          </w:rPr>
          <w:fldChar w:fldCharType="begin"/>
        </w:r>
        <w:r>
          <w:rPr>
            <w:webHidden/>
          </w:rPr>
          <w:instrText xml:space="preserve"> PAGEREF _Toc217046706 \h </w:instrText>
        </w:r>
        <w:r>
          <w:rPr>
            <w:webHidden/>
          </w:rPr>
        </w:r>
        <w:r>
          <w:rPr>
            <w:webHidden/>
          </w:rPr>
          <w:fldChar w:fldCharType="separate"/>
        </w:r>
        <w:r w:rsidR="008E50C7">
          <w:rPr>
            <w:webHidden/>
          </w:rPr>
          <w:t>40</w:t>
        </w:r>
        <w:r>
          <w:rPr>
            <w:webHidden/>
          </w:rPr>
          <w:fldChar w:fldCharType="end"/>
        </w:r>
      </w:hyperlink>
    </w:p>
    <w:p w14:paraId="0BE48D8D" w14:textId="3B14AA69" w:rsidR="00B54740" w:rsidRDefault="00B54740">
      <w:pPr>
        <w:pStyle w:val="TOC3"/>
        <w:rPr>
          <w:rFonts w:asciiTheme="minorHAnsi" w:eastAsiaTheme="minorEastAsia" w:hAnsiTheme="minorHAnsi" w:cstheme="minorBidi"/>
          <w:kern w:val="2"/>
          <w:szCs w:val="24"/>
          <w14:ligatures w14:val="standardContextual"/>
        </w:rPr>
      </w:pPr>
      <w:hyperlink w:anchor="_Toc217046707" w:history="1">
        <w:r w:rsidRPr="00F47167">
          <w:rPr>
            <w:rStyle w:val="Hyperlink"/>
          </w:rPr>
          <w:t>§4507.</w:t>
        </w:r>
        <w:r>
          <w:rPr>
            <w:rFonts w:asciiTheme="minorHAnsi" w:eastAsiaTheme="minorEastAsia" w:hAnsiTheme="minorHAnsi" w:cstheme="minorBidi"/>
            <w:kern w:val="2"/>
            <w:szCs w:val="24"/>
            <w14:ligatures w14:val="standardContextual"/>
          </w:rPr>
          <w:tab/>
        </w:r>
        <w:r w:rsidRPr="00F47167">
          <w:rPr>
            <w:rStyle w:val="Hyperlink"/>
          </w:rPr>
          <w:t>Identifying Displaced Students [Formerly LAC 28:LXXXIII.4507]</w:t>
        </w:r>
        <w:r>
          <w:rPr>
            <w:webHidden/>
          </w:rPr>
          <w:tab/>
        </w:r>
        <w:r>
          <w:rPr>
            <w:webHidden/>
          </w:rPr>
          <w:fldChar w:fldCharType="begin"/>
        </w:r>
        <w:r>
          <w:rPr>
            <w:webHidden/>
          </w:rPr>
          <w:instrText xml:space="preserve"> PAGEREF _Toc217046707 \h </w:instrText>
        </w:r>
        <w:r>
          <w:rPr>
            <w:webHidden/>
          </w:rPr>
        </w:r>
        <w:r>
          <w:rPr>
            <w:webHidden/>
          </w:rPr>
          <w:fldChar w:fldCharType="separate"/>
        </w:r>
        <w:r w:rsidR="008E50C7">
          <w:rPr>
            <w:webHidden/>
          </w:rPr>
          <w:t>41</w:t>
        </w:r>
        <w:r>
          <w:rPr>
            <w:webHidden/>
          </w:rPr>
          <w:fldChar w:fldCharType="end"/>
        </w:r>
      </w:hyperlink>
    </w:p>
    <w:p w14:paraId="5A1717F6" w14:textId="2CF575A7" w:rsidR="00B54740" w:rsidRDefault="00B54740">
      <w:pPr>
        <w:pStyle w:val="TOC3"/>
        <w:rPr>
          <w:rFonts w:asciiTheme="minorHAnsi" w:eastAsiaTheme="minorEastAsia" w:hAnsiTheme="minorHAnsi" w:cstheme="minorBidi"/>
          <w:kern w:val="2"/>
          <w:szCs w:val="24"/>
          <w14:ligatures w14:val="standardContextual"/>
        </w:rPr>
      </w:pPr>
      <w:hyperlink w:anchor="_Toc217046708" w:history="1">
        <w:r w:rsidRPr="00F47167">
          <w:rPr>
            <w:rStyle w:val="Hyperlink"/>
          </w:rPr>
          <w:t>§4509.</w:t>
        </w:r>
        <w:r>
          <w:rPr>
            <w:rFonts w:asciiTheme="minorHAnsi" w:eastAsiaTheme="minorEastAsia" w:hAnsiTheme="minorHAnsi" w:cstheme="minorBidi"/>
            <w:kern w:val="2"/>
            <w:szCs w:val="24"/>
            <w14:ligatures w14:val="standardContextual"/>
          </w:rPr>
          <w:tab/>
        </w:r>
        <w:r w:rsidRPr="00F47167">
          <w:rPr>
            <w:rStyle w:val="Hyperlink"/>
          </w:rPr>
          <w:t xml:space="preserve">Assessment Index Calculations with Displaced Students for Limited Impact Schools </w:t>
        </w:r>
        <w:r w:rsidR="00CE0C9B">
          <w:rPr>
            <w:rStyle w:val="Hyperlink"/>
          </w:rPr>
          <w:tab/>
        </w:r>
        <w:r w:rsidRPr="00F47167">
          <w:rPr>
            <w:rStyle w:val="Hyperlink"/>
          </w:rPr>
          <w:t>[Formerly LAC 28:LXXXIII.4509]</w:t>
        </w:r>
        <w:r>
          <w:rPr>
            <w:webHidden/>
          </w:rPr>
          <w:tab/>
        </w:r>
        <w:r>
          <w:rPr>
            <w:webHidden/>
          </w:rPr>
          <w:fldChar w:fldCharType="begin"/>
        </w:r>
        <w:r>
          <w:rPr>
            <w:webHidden/>
          </w:rPr>
          <w:instrText xml:space="preserve"> PAGEREF _Toc217046708 \h </w:instrText>
        </w:r>
        <w:r>
          <w:rPr>
            <w:webHidden/>
          </w:rPr>
        </w:r>
        <w:r>
          <w:rPr>
            <w:webHidden/>
          </w:rPr>
          <w:fldChar w:fldCharType="separate"/>
        </w:r>
        <w:r w:rsidR="008E50C7">
          <w:rPr>
            <w:webHidden/>
          </w:rPr>
          <w:t>41</w:t>
        </w:r>
        <w:r>
          <w:rPr>
            <w:webHidden/>
          </w:rPr>
          <w:fldChar w:fldCharType="end"/>
        </w:r>
      </w:hyperlink>
    </w:p>
    <w:p w14:paraId="42FF2BFB" w14:textId="635CAB01" w:rsidR="00B54740" w:rsidRDefault="00B54740">
      <w:pPr>
        <w:pStyle w:val="TOC3"/>
        <w:rPr>
          <w:rFonts w:asciiTheme="minorHAnsi" w:eastAsiaTheme="minorEastAsia" w:hAnsiTheme="minorHAnsi" w:cstheme="minorBidi"/>
          <w:kern w:val="2"/>
          <w:szCs w:val="24"/>
          <w14:ligatures w14:val="standardContextual"/>
        </w:rPr>
      </w:pPr>
      <w:hyperlink w:anchor="_Toc217046709" w:history="1">
        <w:r w:rsidRPr="00F47167">
          <w:rPr>
            <w:rStyle w:val="Hyperlink"/>
          </w:rPr>
          <w:t>§4511.</w:t>
        </w:r>
        <w:r>
          <w:rPr>
            <w:rFonts w:asciiTheme="minorHAnsi" w:eastAsiaTheme="minorEastAsia" w:hAnsiTheme="minorHAnsi" w:cstheme="minorBidi"/>
            <w:kern w:val="2"/>
            <w:szCs w:val="24"/>
            <w14:ligatures w14:val="standardContextual"/>
          </w:rPr>
          <w:tab/>
        </w:r>
        <w:r w:rsidRPr="00F47167">
          <w:rPr>
            <w:rStyle w:val="Hyperlink"/>
          </w:rPr>
          <w:t xml:space="preserve">Graduation Index Calculations for Limited Impact Schools </w:t>
        </w:r>
        <w:r w:rsidR="00CE0C9B">
          <w:rPr>
            <w:rStyle w:val="Hyperlink"/>
          </w:rPr>
          <w:br/>
        </w:r>
        <w:r w:rsidR="00CE0C9B">
          <w:rPr>
            <w:rStyle w:val="Hyperlink"/>
          </w:rPr>
          <w:tab/>
        </w:r>
        <w:r w:rsidRPr="00F47167">
          <w:rPr>
            <w:rStyle w:val="Hyperlink"/>
          </w:rPr>
          <w:t>[Formerly LAC 28:LXXXIII.4511]</w:t>
        </w:r>
        <w:r>
          <w:rPr>
            <w:webHidden/>
          </w:rPr>
          <w:tab/>
        </w:r>
        <w:r>
          <w:rPr>
            <w:webHidden/>
          </w:rPr>
          <w:fldChar w:fldCharType="begin"/>
        </w:r>
        <w:r>
          <w:rPr>
            <w:webHidden/>
          </w:rPr>
          <w:instrText xml:space="preserve"> PAGEREF _Toc217046709 \h </w:instrText>
        </w:r>
        <w:r>
          <w:rPr>
            <w:webHidden/>
          </w:rPr>
        </w:r>
        <w:r>
          <w:rPr>
            <w:webHidden/>
          </w:rPr>
          <w:fldChar w:fldCharType="separate"/>
        </w:r>
        <w:r w:rsidR="008E50C7">
          <w:rPr>
            <w:webHidden/>
          </w:rPr>
          <w:t>42</w:t>
        </w:r>
        <w:r>
          <w:rPr>
            <w:webHidden/>
          </w:rPr>
          <w:fldChar w:fldCharType="end"/>
        </w:r>
      </w:hyperlink>
    </w:p>
    <w:p w14:paraId="52472070" w14:textId="629D7F3B" w:rsidR="00B54740" w:rsidRDefault="00B54740">
      <w:pPr>
        <w:pStyle w:val="TOC3"/>
        <w:rPr>
          <w:rFonts w:asciiTheme="minorHAnsi" w:eastAsiaTheme="minorEastAsia" w:hAnsiTheme="minorHAnsi" w:cstheme="minorBidi"/>
          <w:kern w:val="2"/>
          <w:szCs w:val="24"/>
          <w14:ligatures w14:val="standardContextual"/>
        </w:rPr>
      </w:pPr>
      <w:hyperlink w:anchor="_Toc217046710" w:history="1">
        <w:r w:rsidRPr="00F47167">
          <w:rPr>
            <w:rStyle w:val="Hyperlink"/>
          </w:rPr>
          <w:t>§4517.</w:t>
        </w:r>
        <w:r>
          <w:rPr>
            <w:rFonts w:asciiTheme="minorHAnsi" w:eastAsiaTheme="minorEastAsia" w:hAnsiTheme="minorHAnsi" w:cstheme="minorBidi"/>
            <w:kern w:val="2"/>
            <w:szCs w:val="24"/>
            <w14:ligatures w14:val="standardContextual"/>
          </w:rPr>
          <w:tab/>
        </w:r>
        <w:r w:rsidRPr="00F47167">
          <w:rPr>
            <w:rStyle w:val="Hyperlink"/>
          </w:rPr>
          <w:t xml:space="preserve">District Performance Score Calculations with Displaced Students </w:t>
        </w:r>
        <w:r w:rsidR="00CE0C9B">
          <w:rPr>
            <w:rStyle w:val="Hyperlink"/>
          </w:rPr>
          <w:br/>
        </w:r>
        <w:r w:rsidR="00CE0C9B">
          <w:rPr>
            <w:rStyle w:val="Hyperlink"/>
          </w:rPr>
          <w:tab/>
        </w:r>
        <w:r w:rsidRPr="00F47167">
          <w:rPr>
            <w:rStyle w:val="Hyperlink"/>
          </w:rPr>
          <w:t>[Formerly LAC 28:LXXXIII.4517]</w:t>
        </w:r>
        <w:r>
          <w:rPr>
            <w:webHidden/>
          </w:rPr>
          <w:tab/>
        </w:r>
        <w:r>
          <w:rPr>
            <w:webHidden/>
          </w:rPr>
          <w:fldChar w:fldCharType="begin"/>
        </w:r>
        <w:r>
          <w:rPr>
            <w:webHidden/>
          </w:rPr>
          <w:instrText xml:space="preserve"> PAGEREF _Toc217046710 \h </w:instrText>
        </w:r>
        <w:r>
          <w:rPr>
            <w:webHidden/>
          </w:rPr>
        </w:r>
        <w:r>
          <w:rPr>
            <w:webHidden/>
          </w:rPr>
          <w:fldChar w:fldCharType="separate"/>
        </w:r>
        <w:r w:rsidR="008E50C7">
          <w:rPr>
            <w:webHidden/>
          </w:rPr>
          <w:t>42</w:t>
        </w:r>
        <w:r>
          <w:rPr>
            <w:webHidden/>
          </w:rPr>
          <w:fldChar w:fldCharType="end"/>
        </w:r>
      </w:hyperlink>
    </w:p>
    <w:p w14:paraId="0DB443E1" w14:textId="206DCA4F" w:rsidR="00B54740" w:rsidRDefault="00B54740">
      <w:pPr>
        <w:pStyle w:val="TOC3"/>
        <w:rPr>
          <w:rFonts w:asciiTheme="minorHAnsi" w:eastAsiaTheme="minorEastAsia" w:hAnsiTheme="minorHAnsi" w:cstheme="minorBidi"/>
          <w:kern w:val="2"/>
          <w:szCs w:val="24"/>
          <w14:ligatures w14:val="standardContextual"/>
        </w:rPr>
      </w:pPr>
      <w:hyperlink w:anchor="_Toc217046711" w:history="1">
        <w:r w:rsidRPr="00F47167">
          <w:rPr>
            <w:rStyle w:val="Hyperlink"/>
          </w:rPr>
          <w:t>§4527.</w:t>
        </w:r>
        <w:r>
          <w:rPr>
            <w:rFonts w:asciiTheme="minorHAnsi" w:eastAsiaTheme="minorEastAsia" w:hAnsiTheme="minorHAnsi" w:cstheme="minorBidi"/>
            <w:kern w:val="2"/>
            <w:szCs w:val="24"/>
            <w14:ligatures w14:val="standardContextual"/>
          </w:rPr>
          <w:tab/>
        </w:r>
        <w:r w:rsidRPr="00F47167">
          <w:rPr>
            <w:rStyle w:val="Hyperlink"/>
          </w:rPr>
          <w:t xml:space="preserve">Disaster Considerations for the School and District Subgroup Component  </w:t>
        </w:r>
        <w:r w:rsidR="00CE0C9B">
          <w:rPr>
            <w:rStyle w:val="Hyperlink"/>
          </w:rPr>
          <w:br/>
        </w:r>
        <w:r w:rsidR="00CE0C9B">
          <w:rPr>
            <w:rStyle w:val="Hyperlink"/>
          </w:rPr>
          <w:tab/>
        </w:r>
        <w:r w:rsidRPr="00F47167">
          <w:rPr>
            <w:rStyle w:val="Hyperlink"/>
          </w:rPr>
          <w:t>[Formerly LAC 28:LXXXIII.4527]</w:t>
        </w:r>
        <w:r>
          <w:rPr>
            <w:webHidden/>
          </w:rPr>
          <w:tab/>
        </w:r>
        <w:r>
          <w:rPr>
            <w:webHidden/>
          </w:rPr>
          <w:fldChar w:fldCharType="begin"/>
        </w:r>
        <w:r>
          <w:rPr>
            <w:webHidden/>
          </w:rPr>
          <w:instrText xml:space="preserve"> PAGEREF _Toc217046711 \h </w:instrText>
        </w:r>
        <w:r>
          <w:rPr>
            <w:webHidden/>
          </w:rPr>
        </w:r>
        <w:r>
          <w:rPr>
            <w:webHidden/>
          </w:rPr>
          <w:fldChar w:fldCharType="separate"/>
        </w:r>
        <w:r w:rsidR="008E50C7">
          <w:rPr>
            <w:webHidden/>
          </w:rPr>
          <w:t>42</w:t>
        </w:r>
        <w:r>
          <w:rPr>
            <w:webHidden/>
          </w:rPr>
          <w:fldChar w:fldCharType="end"/>
        </w:r>
      </w:hyperlink>
    </w:p>
    <w:p w14:paraId="579CC463" w14:textId="55BD5EC1" w:rsidR="00B54740" w:rsidRDefault="00B54740" w:rsidP="00CE0C9B">
      <w:pPr>
        <w:pStyle w:val="TOC2"/>
        <w:keepNext/>
        <w:rPr>
          <w:rFonts w:asciiTheme="minorHAnsi" w:eastAsiaTheme="minorEastAsia" w:hAnsiTheme="minorHAnsi" w:cstheme="minorBidi"/>
          <w:noProof/>
          <w:kern w:val="2"/>
          <w:szCs w:val="24"/>
          <w14:ligatures w14:val="standardContextual"/>
        </w:rPr>
      </w:pPr>
      <w:hyperlink w:anchor="_Toc217046712" w:history="1">
        <w:r w:rsidRPr="00F47167">
          <w:rPr>
            <w:rStyle w:val="Hyperlink"/>
            <w:noProof/>
          </w:rPr>
          <w:t>Chapter 49.</w:t>
        </w:r>
        <w:r>
          <w:rPr>
            <w:rFonts w:asciiTheme="minorHAnsi" w:eastAsiaTheme="minorEastAsia" w:hAnsiTheme="minorHAnsi" w:cstheme="minorBidi"/>
            <w:noProof/>
            <w:kern w:val="2"/>
            <w:szCs w:val="24"/>
            <w14:ligatures w14:val="standardContextual"/>
          </w:rPr>
          <w:tab/>
        </w:r>
        <w:r w:rsidRPr="00F47167">
          <w:rPr>
            <w:rStyle w:val="Hyperlink"/>
            <w:noProof/>
          </w:rPr>
          <w:t>School District Academically in Crisis</w:t>
        </w:r>
        <w:r>
          <w:rPr>
            <w:noProof/>
            <w:webHidden/>
          </w:rPr>
          <w:tab/>
        </w:r>
        <w:r>
          <w:rPr>
            <w:noProof/>
            <w:webHidden/>
          </w:rPr>
          <w:fldChar w:fldCharType="begin"/>
        </w:r>
        <w:r>
          <w:rPr>
            <w:noProof/>
            <w:webHidden/>
          </w:rPr>
          <w:instrText xml:space="preserve"> PAGEREF _Toc217046712 \h </w:instrText>
        </w:r>
        <w:r>
          <w:rPr>
            <w:noProof/>
            <w:webHidden/>
          </w:rPr>
        </w:r>
        <w:r>
          <w:rPr>
            <w:noProof/>
            <w:webHidden/>
          </w:rPr>
          <w:fldChar w:fldCharType="separate"/>
        </w:r>
        <w:r w:rsidR="008E50C7">
          <w:rPr>
            <w:noProof/>
            <w:webHidden/>
          </w:rPr>
          <w:t>42</w:t>
        </w:r>
        <w:r>
          <w:rPr>
            <w:noProof/>
            <w:webHidden/>
          </w:rPr>
          <w:fldChar w:fldCharType="end"/>
        </w:r>
      </w:hyperlink>
    </w:p>
    <w:p w14:paraId="3426E5E7" w14:textId="70EFA772" w:rsidR="00B54740" w:rsidRDefault="00B54740" w:rsidP="00CE0C9B">
      <w:pPr>
        <w:pStyle w:val="TOC3"/>
        <w:keepNext/>
        <w:rPr>
          <w:rFonts w:asciiTheme="minorHAnsi" w:eastAsiaTheme="minorEastAsia" w:hAnsiTheme="minorHAnsi" w:cstheme="minorBidi"/>
          <w:kern w:val="2"/>
          <w:szCs w:val="24"/>
          <w14:ligatures w14:val="standardContextual"/>
        </w:rPr>
      </w:pPr>
      <w:hyperlink w:anchor="_Toc217046713" w:history="1">
        <w:r w:rsidRPr="00F47167">
          <w:rPr>
            <w:rStyle w:val="Hyperlink"/>
          </w:rPr>
          <w:t>§4901.</w:t>
        </w:r>
        <w:r>
          <w:rPr>
            <w:rFonts w:asciiTheme="minorHAnsi" w:eastAsiaTheme="minorEastAsia" w:hAnsiTheme="minorHAnsi" w:cstheme="minorBidi"/>
            <w:kern w:val="2"/>
            <w:szCs w:val="24"/>
            <w14:ligatures w14:val="standardContextual"/>
          </w:rPr>
          <w:tab/>
        </w:r>
        <w:r w:rsidRPr="00F47167">
          <w:rPr>
            <w:rStyle w:val="Hyperlink"/>
          </w:rPr>
          <w:t>Definition of Academically in Crisis [Formerly LAC 28:LXXXIII.4901]</w:t>
        </w:r>
        <w:r>
          <w:rPr>
            <w:webHidden/>
          </w:rPr>
          <w:tab/>
        </w:r>
        <w:r>
          <w:rPr>
            <w:webHidden/>
          </w:rPr>
          <w:fldChar w:fldCharType="begin"/>
        </w:r>
        <w:r>
          <w:rPr>
            <w:webHidden/>
          </w:rPr>
          <w:instrText xml:space="preserve"> PAGEREF _Toc217046713 \h </w:instrText>
        </w:r>
        <w:r>
          <w:rPr>
            <w:webHidden/>
          </w:rPr>
        </w:r>
        <w:r>
          <w:rPr>
            <w:webHidden/>
          </w:rPr>
          <w:fldChar w:fldCharType="separate"/>
        </w:r>
        <w:r w:rsidR="008E50C7">
          <w:rPr>
            <w:webHidden/>
          </w:rPr>
          <w:t>42</w:t>
        </w:r>
        <w:r>
          <w:rPr>
            <w:webHidden/>
          </w:rPr>
          <w:fldChar w:fldCharType="end"/>
        </w:r>
      </w:hyperlink>
    </w:p>
    <w:p w14:paraId="534EA3E3" w14:textId="1CCB1FFF" w:rsidR="00B54740" w:rsidRDefault="00B54740">
      <w:pPr>
        <w:pStyle w:val="TOC3"/>
        <w:rPr>
          <w:rFonts w:asciiTheme="minorHAnsi" w:eastAsiaTheme="minorEastAsia" w:hAnsiTheme="minorHAnsi" w:cstheme="minorBidi"/>
          <w:kern w:val="2"/>
          <w:szCs w:val="24"/>
          <w14:ligatures w14:val="standardContextual"/>
        </w:rPr>
      </w:pPr>
      <w:hyperlink w:anchor="_Toc217046714" w:history="1">
        <w:r w:rsidRPr="00F47167">
          <w:rPr>
            <w:rStyle w:val="Hyperlink"/>
          </w:rPr>
          <w:t>§4907.</w:t>
        </w:r>
        <w:r>
          <w:rPr>
            <w:rFonts w:asciiTheme="minorHAnsi" w:eastAsiaTheme="minorEastAsia" w:hAnsiTheme="minorHAnsi" w:cstheme="minorBidi"/>
            <w:kern w:val="2"/>
            <w:szCs w:val="24"/>
            <w14:ligatures w14:val="standardContextual"/>
          </w:rPr>
          <w:tab/>
        </w:r>
        <w:r w:rsidRPr="00F47167">
          <w:rPr>
            <w:rStyle w:val="Hyperlink"/>
          </w:rPr>
          <w:t xml:space="preserve">The Financial Audit and Contracting an Independent CPA </w:t>
        </w:r>
        <w:r w:rsidR="00CE0C9B">
          <w:rPr>
            <w:rStyle w:val="Hyperlink"/>
          </w:rPr>
          <w:br/>
        </w:r>
        <w:r w:rsidR="00CE0C9B">
          <w:rPr>
            <w:rStyle w:val="Hyperlink"/>
          </w:rPr>
          <w:tab/>
        </w:r>
        <w:r w:rsidRPr="00F47167">
          <w:rPr>
            <w:rStyle w:val="Hyperlink"/>
          </w:rPr>
          <w:t>[Formerly LAC 28:LXXXIII.4907]</w:t>
        </w:r>
        <w:r>
          <w:rPr>
            <w:webHidden/>
          </w:rPr>
          <w:tab/>
        </w:r>
        <w:r>
          <w:rPr>
            <w:webHidden/>
          </w:rPr>
          <w:fldChar w:fldCharType="begin"/>
        </w:r>
        <w:r>
          <w:rPr>
            <w:webHidden/>
          </w:rPr>
          <w:instrText xml:space="preserve"> PAGEREF _Toc217046714 \h </w:instrText>
        </w:r>
        <w:r>
          <w:rPr>
            <w:webHidden/>
          </w:rPr>
        </w:r>
        <w:r>
          <w:rPr>
            <w:webHidden/>
          </w:rPr>
          <w:fldChar w:fldCharType="separate"/>
        </w:r>
        <w:r w:rsidR="008E50C7">
          <w:rPr>
            <w:webHidden/>
          </w:rPr>
          <w:t>43</w:t>
        </w:r>
        <w:r>
          <w:rPr>
            <w:webHidden/>
          </w:rPr>
          <w:fldChar w:fldCharType="end"/>
        </w:r>
      </w:hyperlink>
    </w:p>
    <w:p w14:paraId="0AF2148F" w14:textId="40484513" w:rsidR="00B54740" w:rsidRDefault="00B54740">
      <w:pPr>
        <w:pStyle w:val="TOC3"/>
        <w:rPr>
          <w:rFonts w:asciiTheme="minorHAnsi" w:eastAsiaTheme="minorEastAsia" w:hAnsiTheme="minorHAnsi" w:cstheme="minorBidi"/>
          <w:kern w:val="2"/>
          <w:szCs w:val="24"/>
          <w14:ligatures w14:val="standardContextual"/>
        </w:rPr>
      </w:pPr>
      <w:hyperlink w:anchor="_Toc217046715" w:history="1">
        <w:r w:rsidRPr="00F47167">
          <w:rPr>
            <w:rStyle w:val="Hyperlink"/>
          </w:rPr>
          <w:t>§4911.</w:t>
        </w:r>
        <w:r>
          <w:rPr>
            <w:rFonts w:asciiTheme="minorHAnsi" w:eastAsiaTheme="minorEastAsia" w:hAnsiTheme="minorHAnsi" w:cstheme="minorBidi"/>
            <w:kern w:val="2"/>
            <w:szCs w:val="24"/>
            <w14:ligatures w14:val="standardContextual"/>
          </w:rPr>
          <w:tab/>
        </w:r>
        <w:r w:rsidRPr="00F47167">
          <w:rPr>
            <w:rStyle w:val="Hyperlink"/>
          </w:rPr>
          <w:t>Exiting the Status of a District Academically in Crisis [Formerly LAC 28:LXXXIII.4911]</w:t>
        </w:r>
        <w:r>
          <w:rPr>
            <w:webHidden/>
          </w:rPr>
          <w:tab/>
        </w:r>
        <w:r>
          <w:rPr>
            <w:webHidden/>
          </w:rPr>
          <w:fldChar w:fldCharType="begin"/>
        </w:r>
        <w:r>
          <w:rPr>
            <w:webHidden/>
          </w:rPr>
          <w:instrText xml:space="preserve"> PAGEREF _Toc217046715 \h </w:instrText>
        </w:r>
        <w:r>
          <w:rPr>
            <w:webHidden/>
          </w:rPr>
        </w:r>
        <w:r>
          <w:rPr>
            <w:webHidden/>
          </w:rPr>
          <w:fldChar w:fldCharType="separate"/>
        </w:r>
        <w:r w:rsidR="008E50C7">
          <w:rPr>
            <w:webHidden/>
          </w:rPr>
          <w:t>43</w:t>
        </w:r>
        <w:r>
          <w:rPr>
            <w:webHidden/>
          </w:rPr>
          <w:fldChar w:fldCharType="end"/>
        </w:r>
      </w:hyperlink>
    </w:p>
    <w:p w14:paraId="040B644E" w14:textId="62ED1CC9" w:rsidR="00B54740" w:rsidRDefault="00B54740">
      <w:pPr>
        <w:pStyle w:val="TOC1"/>
        <w:rPr>
          <w:rFonts w:asciiTheme="minorHAnsi" w:eastAsiaTheme="minorEastAsia" w:hAnsiTheme="minorHAnsi" w:cstheme="minorBidi"/>
          <w:b w:val="0"/>
          <w:noProof/>
          <w:kern w:val="2"/>
          <w:sz w:val="24"/>
          <w:szCs w:val="24"/>
          <w14:ligatures w14:val="standardContextual"/>
        </w:rPr>
      </w:pPr>
      <w:hyperlink w:anchor="_Toc217046716" w:history="1">
        <w:r w:rsidRPr="00F47167">
          <w:rPr>
            <w:rStyle w:val="Hyperlink"/>
            <w:noProof/>
          </w:rPr>
          <w:t>Subpart 3.  Bulletin 118―Statewide Assessment Standards and Practices</w:t>
        </w:r>
      </w:hyperlink>
    </w:p>
    <w:p w14:paraId="4413BA36" w14:textId="12BBC46A" w:rsidR="00B54740" w:rsidRDefault="00B54740">
      <w:pPr>
        <w:pStyle w:val="TOC2"/>
        <w:rPr>
          <w:rFonts w:asciiTheme="minorHAnsi" w:eastAsiaTheme="minorEastAsia" w:hAnsiTheme="minorHAnsi" w:cstheme="minorBidi"/>
          <w:noProof/>
          <w:kern w:val="2"/>
          <w:szCs w:val="24"/>
          <w14:ligatures w14:val="standardContextual"/>
        </w:rPr>
      </w:pPr>
      <w:hyperlink w:anchor="_Toc217046717" w:history="1">
        <w:r w:rsidRPr="00F47167">
          <w:rPr>
            <w:rStyle w:val="Hyperlink"/>
            <w:noProof/>
          </w:rPr>
          <w:t>Chapter 51.</w:t>
        </w:r>
        <w:r>
          <w:rPr>
            <w:rFonts w:asciiTheme="minorHAnsi" w:eastAsiaTheme="minorEastAsia" w:hAnsiTheme="minorHAnsi" w:cstheme="minorBidi"/>
            <w:noProof/>
            <w:kern w:val="2"/>
            <w:szCs w:val="24"/>
            <w14:ligatures w14:val="standardContextual"/>
          </w:rPr>
          <w:tab/>
        </w:r>
        <w:r w:rsidRPr="00F47167">
          <w:rPr>
            <w:rStyle w:val="Hyperlink"/>
            <w:noProof/>
          </w:rPr>
          <w:t>General Provisions</w:t>
        </w:r>
        <w:r>
          <w:rPr>
            <w:noProof/>
            <w:webHidden/>
          </w:rPr>
          <w:tab/>
        </w:r>
        <w:r>
          <w:rPr>
            <w:noProof/>
            <w:webHidden/>
          </w:rPr>
          <w:fldChar w:fldCharType="begin"/>
        </w:r>
        <w:r>
          <w:rPr>
            <w:noProof/>
            <w:webHidden/>
          </w:rPr>
          <w:instrText xml:space="preserve"> PAGEREF _Toc217046717 \h </w:instrText>
        </w:r>
        <w:r>
          <w:rPr>
            <w:noProof/>
            <w:webHidden/>
          </w:rPr>
        </w:r>
        <w:r>
          <w:rPr>
            <w:noProof/>
            <w:webHidden/>
          </w:rPr>
          <w:fldChar w:fldCharType="separate"/>
        </w:r>
        <w:r w:rsidR="008E50C7">
          <w:rPr>
            <w:noProof/>
            <w:webHidden/>
          </w:rPr>
          <w:t>43</w:t>
        </w:r>
        <w:r>
          <w:rPr>
            <w:noProof/>
            <w:webHidden/>
          </w:rPr>
          <w:fldChar w:fldCharType="end"/>
        </w:r>
      </w:hyperlink>
    </w:p>
    <w:p w14:paraId="43DB7419" w14:textId="453AEA0E" w:rsidR="00B54740" w:rsidRDefault="00B54740">
      <w:pPr>
        <w:pStyle w:val="TOC3"/>
        <w:rPr>
          <w:rFonts w:asciiTheme="minorHAnsi" w:eastAsiaTheme="minorEastAsia" w:hAnsiTheme="minorHAnsi" w:cstheme="minorBidi"/>
          <w:kern w:val="2"/>
          <w:szCs w:val="24"/>
          <w14:ligatures w14:val="standardContextual"/>
        </w:rPr>
      </w:pPr>
      <w:hyperlink w:anchor="_Toc217046718" w:history="1">
        <w:r w:rsidRPr="00F47167">
          <w:rPr>
            <w:rStyle w:val="Hyperlink"/>
          </w:rPr>
          <w:t>§5101.</w:t>
        </w:r>
        <w:r>
          <w:rPr>
            <w:rFonts w:asciiTheme="minorHAnsi" w:eastAsiaTheme="minorEastAsia" w:hAnsiTheme="minorHAnsi" w:cstheme="minorBidi"/>
            <w:kern w:val="2"/>
            <w:szCs w:val="24"/>
            <w14:ligatures w14:val="standardContextual"/>
          </w:rPr>
          <w:tab/>
        </w:r>
        <w:r w:rsidRPr="00F47167">
          <w:rPr>
            <w:rStyle w:val="Hyperlink"/>
          </w:rPr>
          <w:t>Purpose [Formerly LAC 28:CXI.101]</w:t>
        </w:r>
        <w:r>
          <w:rPr>
            <w:webHidden/>
          </w:rPr>
          <w:tab/>
        </w:r>
        <w:r>
          <w:rPr>
            <w:webHidden/>
          </w:rPr>
          <w:fldChar w:fldCharType="begin"/>
        </w:r>
        <w:r>
          <w:rPr>
            <w:webHidden/>
          </w:rPr>
          <w:instrText xml:space="preserve"> PAGEREF _Toc217046718 \h </w:instrText>
        </w:r>
        <w:r>
          <w:rPr>
            <w:webHidden/>
          </w:rPr>
        </w:r>
        <w:r>
          <w:rPr>
            <w:webHidden/>
          </w:rPr>
          <w:fldChar w:fldCharType="separate"/>
        </w:r>
        <w:r w:rsidR="008E50C7">
          <w:rPr>
            <w:webHidden/>
          </w:rPr>
          <w:t>43</w:t>
        </w:r>
        <w:r>
          <w:rPr>
            <w:webHidden/>
          </w:rPr>
          <w:fldChar w:fldCharType="end"/>
        </w:r>
      </w:hyperlink>
    </w:p>
    <w:p w14:paraId="5501ABB0" w14:textId="150736DF" w:rsidR="00B54740" w:rsidRDefault="00B54740">
      <w:pPr>
        <w:pStyle w:val="TOC3"/>
        <w:rPr>
          <w:rFonts w:asciiTheme="minorHAnsi" w:eastAsiaTheme="minorEastAsia" w:hAnsiTheme="minorHAnsi" w:cstheme="minorBidi"/>
          <w:kern w:val="2"/>
          <w:szCs w:val="24"/>
          <w14:ligatures w14:val="standardContextual"/>
        </w:rPr>
      </w:pPr>
      <w:hyperlink w:anchor="_Toc217046719" w:history="1">
        <w:r w:rsidRPr="00F47167">
          <w:rPr>
            <w:rStyle w:val="Hyperlink"/>
          </w:rPr>
          <w:t>§5103.</w:t>
        </w:r>
        <w:r>
          <w:rPr>
            <w:rFonts w:asciiTheme="minorHAnsi" w:eastAsiaTheme="minorEastAsia" w:hAnsiTheme="minorHAnsi" w:cstheme="minorBidi"/>
            <w:kern w:val="2"/>
            <w:szCs w:val="24"/>
            <w14:ligatures w14:val="standardContextual"/>
          </w:rPr>
          <w:tab/>
        </w:r>
        <w:r w:rsidRPr="00F47167">
          <w:rPr>
            <w:rStyle w:val="Hyperlink"/>
          </w:rPr>
          <w:t>Overview [Formerly LAC 28:CXI.103]</w:t>
        </w:r>
        <w:r>
          <w:rPr>
            <w:webHidden/>
          </w:rPr>
          <w:tab/>
        </w:r>
        <w:r>
          <w:rPr>
            <w:webHidden/>
          </w:rPr>
          <w:fldChar w:fldCharType="begin"/>
        </w:r>
        <w:r>
          <w:rPr>
            <w:webHidden/>
          </w:rPr>
          <w:instrText xml:space="preserve"> PAGEREF _Toc217046719 \h </w:instrText>
        </w:r>
        <w:r>
          <w:rPr>
            <w:webHidden/>
          </w:rPr>
        </w:r>
        <w:r>
          <w:rPr>
            <w:webHidden/>
          </w:rPr>
          <w:fldChar w:fldCharType="separate"/>
        </w:r>
        <w:r w:rsidR="008E50C7">
          <w:rPr>
            <w:webHidden/>
          </w:rPr>
          <w:t>43</w:t>
        </w:r>
        <w:r>
          <w:rPr>
            <w:webHidden/>
          </w:rPr>
          <w:fldChar w:fldCharType="end"/>
        </w:r>
      </w:hyperlink>
    </w:p>
    <w:p w14:paraId="3C245927" w14:textId="73C4BCF9" w:rsidR="00B54740" w:rsidRDefault="00B54740">
      <w:pPr>
        <w:pStyle w:val="TOC3"/>
        <w:rPr>
          <w:rFonts w:asciiTheme="minorHAnsi" w:eastAsiaTheme="minorEastAsia" w:hAnsiTheme="minorHAnsi" w:cstheme="minorBidi"/>
          <w:kern w:val="2"/>
          <w:szCs w:val="24"/>
          <w14:ligatures w14:val="standardContextual"/>
        </w:rPr>
      </w:pPr>
      <w:hyperlink w:anchor="_Toc217046720" w:history="1">
        <w:r w:rsidRPr="00F47167">
          <w:rPr>
            <w:rStyle w:val="Hyperlink"/>
          </w:rPr>
          <w:t>§5105.</w:t>
        </w:r>
        <w:r>
          <w:rPr>
            <w:rFonts w:asciiTheme="minorHAnsi" w:eastAsiaTheme="minorEastAsia" w:hAnsiTheme="minorHAnsi" w:cstheme="minorBidi"/>
            <w:kern w:val="2"/>
            <w:szCs w:val="24"/>
            <w14:ligatures w14:val="standardContextual"/>
          </w:rPr>
          <w:tab/>
        </w:r>
        <w:r w:rsidRPr="00F47167">
          <w:rPr>
            <w:rStyle w:val="Hyperlink"/>
          </w:rPr>
          <w:t>Testing and Accountability [Formerly LAC 28:CXI.105]</w:t>
        </w:r>
        <w:r>
          <w:rPr>
            <w:webHidden/>
          </w:rPr>
          <w:tab/>
        </w:r>
        <w:r>
          <w:rPr>
            <w:webHidden/>
          </w:rPr>
          <w:fldChar w:fldCharType="begin"/>
        </w:r>
        <w:r>
          <w:rPr>
            <w:webHidden/>
          </w:rPr>
          <w:instrText xml:space="preserve"> PAGEREF _Toc217046720 \h </w:instrText>
        </w:r>
        <w:r>
          <w:rPr>
            <w:webHidden/>
          </w:rPr>
        </w:r>
        <w:r>
          <w:rPr>
            <w:webHidden/>
          </w:rPr>
          <w:fldChar w:fldCharType="separate"/>
        </w:r>
        <w:r w:rsidR="008E50C7">
          <w:rPr>
            <w:webHidden/>
          </w:rPr>
          <w:t>44</w:t>
        </w:r>
        <w:r>
          <w:rPr>
            <w:webHidden/>
          </w:rPr>
          <w:fldChar w:fldCharType="end"/>
        </w:r>
      </w:hyperlink>
    </w:p>
    <w:p w14:paraId="597CFB51" w14:textId="58ED7B0B" w:rsidR="00B54740" w:rsidRDefault="00B54740">
      <w:pPr>
        <w:pStyle w:val="TOC3"/>
        <w:rPr>
          <w:rFonts w:asciiTheme="minorHAnsi" w:eastAsiaTheme="minorEastAsia" w:hAnsiTheme="minorHAnsi" w:cstheme="minorBidi"/>
          <w:kern w:val="2"/>
          <w:szCs w:val="24"/>
          <w14:ligatures w14:val="standardContextual"/>
        </w:rPr>
      </w:pPr>
      <w:hyperlink w:anchor="_Toc217046721" w:history="1">
        <w:r w:rsidRPr="00F47167">
          <w:rPr>
            <w:rStyle w:val="Hyperlink"/>
          </w:rPr>
          <w:t>§5107.</w:t>
        </w:r>
        <w:r>
          <w:rPr>
            <w:rFonts w:asciiTheme="minorHAnsi" w:eastAsiaTheme="minorEastAsia" w:hAnsiTheme="minorHAnsi" w:cstheme="minorBidi"/>
            <w:kern w:val="2"/>
            <w:szCs w:val="24"/>
            <w14:ligatures w14:val="standardContextual"/>
          </w:rPr>
          <w:tab/>
        </w:r>
        <w:r w:rsidRPr="00F47167">
          <w:rPr>
            <w:rStyle w:val="Hyperlink"/>
          </w:rPr>
          <w:t>Assessment Programs [Formerly LAC 28:CXI.107]</w:t>
        </w:r>
        <w:r>
          <w:rPr>
            <w:webHidden/>
          </w:rPr>
          <w:tab/>
        </w:r>
        <w:r>
          <w:rPr>
            <w:webHidden/>
          </w:rPr>
          <w:fldChar w:fldCharType="begin"/>
        </w:r>
        <w:r>
          <w:rPr>
            <w:webHidden/>
          </w:rPr>
          <w:instrText xml:space="preserve"> PAGEREF _Toc217046721 \h </w:instrText>
        </w:r>
        <w:r>
          <w:rPr>
            <w:webHidden/>
          </w:rPr>
        </w:r>
        <w:r>
          <w:rPr>
            <w:webHidden/>
          </w:rPr>
          <w:fldChar w:fldCharType="separate"/>
        </w:r>
        <w:r w:rsidR="008E50C7">
          <w:rPr>
            <w:webHidden/>
          </w:rPr>
          <w:t>44</w:t>
        </w:r>
        <w:r>
          <w:rPr>
            <w:webHidden/>
          </w:rPr>
          <w:fldChar w:fldCharType="end"/>
        </w:r>
      </w:hyperlink>
    </w:p>
    <w:p w14:paraId="2AC23D93" w14:textId="016A3B19" w:rsidR="00B54740" w:rsidRDefault="00B54740">
      <w:pPr>
        <w:pStyle w:val="TOC3"/>
        <w:rPr>
          <w:rFonts w:asciiTheme="minorHAnsi" w:eastAsiaTheme="minorEastAsia" w:hAnsiTheme="minorHAnsi" w:cstheme="minorBidi"/>
          <w:kern w:val="2"/>
          <w:szCs w:val="24"/>
          <w14:ligatures w14:val="standardContextual"/>
        </w:rPr>
      </w:pPr>
      <w:hyperlink w:anchor="_Toc217046722" w:history="1">
        <w:r w:rsidRPr="00F47167">
          <w:rPr>
            <w:rStyle w:val="Hyperlink"/>
          </w:rPr>
          <w:t>§5109.</w:t>
        </w:r>
        <w:r>
          <w:rPr>
            <w:rFonts w:asciiTheme="minorHAnsi" w:eastAsiaTheme="minorEastAsia" w:hAnsiTheme="minorHAnsi" w:cstheme="minorBidi"/>
            <w:kern w:val="2"/>
            <w:szCs w:val="24"/>
            <w14:ligatures w14:val="standardContextual"/>
          </w:rPr>
          <w:tab/>
        </w:r>
        <w:r w:rsidRPr="00F47167">
          <w:rPr>
            <w:rStyle w:val="Hyperlink"/>
          </w:rPr>
          <w:t>Assessment Populations [Formerly LAC 28:CXI.109]</w:t>
        </w:r>
        <w:r>
          <w:rPr>
            <w:webHidden/>
          </w:rPr>
          <w:tab/>
        </w:r>
        <w:r>
          <w:rPr>
            <w:webHidden/>
          </w:rPr>
          <w:fldChar w:fldCharType="begin"/>
        </w:r>
        <w:r>
          <w:rPr>
            <w:webHidden/>
          </w:rPr>
          <w:instrText xml:space="preserve"> PAGEREF _Toc217046722 \h </w:instrText>
        </w:r>
        <w:r>
          <w:rPr>
            <w:webHidden/>
          </w:rPr>
        </w:r>
        <w:r>
          <w:rPr>
            <w:webHidden/>
          </w:rPr>
          <w:fldChar w:fldCharType="separate"/>
        </w:r>
        <w:r w:rsidR="008E50C7">
          <w:rPr>
            <w:webHidden/>
          </w:rPr>
          <w:t>45</w:t>
        </w:r>
        <w:r>
          <w:rPr>
            <w:webHidden/>
          </w:rPr>
          <w:fldChar w:fldCharType="end"/>
        </w:r>
      </w:hyperlink>
    </w:p>
    <w:p w14:paraId="78C1007F" w14:textId="72354324" w:rsidR="00B54740" w:rsidRDefault="00B54740">
      <w:pPr>
        <w:pStyle w:val="TOC3"/>
        <w:rPr>
          <w:rFonts w:asciiTheme="minorHAnsi" w:eastAsiaTheme="minorEastAsia" w:hAnsiTheme="minorHAnsi" w:cstheme="minorBidi"/>
          <w:kern w:val="2"/>
          <w:szCs w:val="24"/>
          <w14:ligatures w14:val="standardContextual"/>
        </w:rPr>
      </w:pPr>
      <w:hyperlink w:anchor="_Toc217046723" w:history="1">
        <w:r w:rsidRPr="00F47167">
          <w:rPr>
            <w:rStyle w:val="Hyperlink"/>
          </w:rPr>
          <w:t>§5111.</w:t>
        </w:r>
        <w:r>
          <w:rPr>
            <w:rFonts w:asciiTheme="minorHAnsi" w:eastAsiaTheme="minorEastAsia" w:hAnsiTheme="minorHAnsi" w:cstheme="minorBidi"/>
            <w:kern w:val="2"/>
            <w:szCs w:val="24"/>
            <w14:ligatures w14:val="standardContextual"/>
          </w:rPr>
          <w:tab/>
        </w:r>
        <w:r w:rsidRPr="00F47167">
          <w:rPr>
            <w:rStyle w:val="Hyperlink"/>
          </w:rPr>
          <w:t>Limitations on Public Release of Assessment Data [Formerly LAC 28:CXI.111]</w:t>
        </w:r>
        <w:r>
          <w:rPr>
            <w:webHidden/>
          </w:rPr>
          <w:tab/>
        </w:r>
        <w:r>
          <w:rPr>
            <w:webHidden/>
          </w:rPr>
          <w:fldChar w:fldCharType="begin"/>
        </w:r>
        <w:r>
          <w:rPr>
            <w:webHidden/>
          </w:rPr>
          <w:instrText xml:space="preserve"> PAGEREF _Toc217046723 \h </w:instrText>
        </w:r>
        <w:r>
          <w:rPr>
            <w:webHidden/>
          </w:rPr>
        </w:r>
        <w:r>
          <w:rPr>
            <w:webHidden/>
          </w:rPr>
          <w:fldChar w:fldCharType="separate"/>
        </w:r>
        <w:r w:rsidR="008E50C7">
          <w:rPr>
            <w:webHidden/>
          </w:rPr>
          <w:t>45</w:t>
        </w:r>
        <w:r>
          <w:rPr>
            <w:webHidden/>
          </w:rPr>
          <w:fldChar w:fldCharType="end"/>
        </w:r>
      </w:hyperlink>
    </w:p>
    <w:p w14:paraId="1F3D0F03" w14:textId="27C4DFA1" w:rsidR="00B54740" w:rsidRDefault="00B54740">
      <w:pPr>
        <w:pStyle w:val="TOC2"/>
        <w:rPr>
          <w:rFonts w:asciiTheme="minorHAnsi" w:eastAsiaTheme="minorEastAsia" w:hAnsiTheme="minorHAnsi" w:cstheme="minorBidi"/>
          <w:noProof/>
          <w:kern w:val="2"/>
          <w:szCs w:val="24"/>
          <w14:ligatures w14:val="standardContextual"/>
        </w:rPr>
      </w:pPr>
      <w:hyperlink w:anchor="_Toc217046724" w:history="1">
        <w:r w:rsidRPr="00F47167">
          <w:rPr>
            <w:rStyle w:val="Hyperlink"/>
            <w:noProof/>
          </w:rPr>
          <w:t>Chapter 53.</w:t>
        </w:r>
        <w:r>
          <w:rPr>
            <w:rFonts w:asciiTheme="minorHAnsi" w:eastAsiaTheme="minorEastAsia" w:hAnsiTheme="minorHAnsi" w:cstheme="minorBidi"/>
            <w:noProof/>
            <w:kern w:val="2"/>
            <w:szCs w:val="24"/>
            <w14:ligatures w14:val="standardContextual"/>
          </w:rPr>
          <w:tab/>
        </w:r>
        <w:r w:rsidRPr="00F47167">
          <w:rPr>
            <w:rStyle w:val="Hyperlink"/>
            <w:noProof/>
          </w:rPr>
          <w:t>Test Security</w:t>
        </w:r>
        <w:r>
          <w:rPr>
            <w:noProof/>
            <w:webHidden/>
          </w:rPr>
          <w:tab/>
        </w:r>
        <w:r>
          <w:rPr>
            <w:noProof/>
            <w:webHidden/>
          </w:rPr>
          <w:fldChar w:fldCharType="begin"/>
        </w:r>
        <w:r>
          <w:rPr>
            <w:noProof/>
            <w:webHidden/>
          </w:rPr>
          <w:instrText xml:space="preserve"> PAGEREF _Toc217046724 \h </w:instrText>
        </w:r>
        <w:r>
          <w:rPr>
            <w:noProof/>
            <w:webHidden/>
          </w:rPr>
        </w:r>
        <w:r>
          <w:rPr>
            <w:noProof/>
            <w:webHidden/>
          </w:rPr>
          <w:fldChar w:fldCharType="separate"/>
        </w:r>
        <w:r w:rsidR="008E50C7">
          <w:rPr>
            <w:noProof/>
            <w:webHidden/>
          </w:rPr>
          <w:t>45</w:t>
        </w:r>
        <w:r>
          <w:rPr>
            <w:noProof/>
            <w:webHidden/>
          </w:rPr>
          <w:fldChar w:fldCharType="end"/>
        </w:r>
      </w:hyperlink>
    </w:p>
    <w:p w14:paraId="047597C5" w14:textId="63CCAE42" w:rsidR="00B54740" w:rsidRDefault="00B54740">
      <w:pPr>
        <w:pStyle w:val="TOC3"/>
        <w:rPr>
          <w:rFonts w:asciiTheme="minorHAnsi" w:eastAsiaTheme="minorEastAsia" w:hAnsiTheme="minorHAnsi" w:cstheme="minorBidi"/>
          <w:kern w:val="2"/>
          <w:szCs w:val="24"/>
          <w14:ligatures w14:val="standardContextual"/>
        </w:rPr>
      </w:pPr>
      <w:hyperlink w:anchor="_Toc217046725" w:history="1">
        <w:r w:rsidRPr="00F47167">
          <w:rPr>
            <w:rStyle w:val="Hyperlink"/>
          </w:rPr>
          <w:t>§5301.</w:t>
        </w:r>
        <w:r>
          <w:rPr>
            <w:rFonts w:asciiTheme="minorHAnsi" w:eastAsiaTheme="minorEastAsia" w:hAnsiTheme="minorHAnsi" w:cstheme="minorBidi"/>
            <w:kern w:val="2"/>
            <w:szCs w:val="24"/>
            <w14:ligatures w14:val="standardContextual"/>
          </w:rPr>
          <w:tab/>
        </w:r>
        <w:r w:rsidRPr="00F47167">
          <w:rPr>
            <w:rStyle w:val="Hyperlink"/>
          </w:rPr>
          <w:t>Participation [Formerly LAC 28:CXI.301]</w:t>
        </w:r>
        <w:r>
          <w:rPr>
            <w:webHidden/>
          </w:rPr>
          <w:tab/>
        </w:r>
        <w:r>
          <w:rPr>
            <w:webHidden/>
          </w:rPr>
          <w:fldChar w:fldCharType="begin"/>
        </w:r>
        <w:r>
          <w:rPr>
            <w:webHidden/>
          </w:rPr>
          <w:instrText xml:space="preserve"> PAGEREF _Toc217046725 \h </w:instrText>
        </w:r>
        <w:r>
          <w:rPr>
            <w:webHidden/>
          </w:rPr>
        </w:r>
        <w:r>
          <w:rPr>
            <w:webHidden/>
          </w:rPr>
          <w:fldChar w:fldCharType="separate"/>
        </w:r>
        <w:r w:rsidR="008E50C7">
          <w:rPr>
            <w:webHidden/>
          </w:rPr>
          <w:t>45</w:t>
        </w:r>
        <w:r>
          <w:rPr>
            <w:webHidden/>
          </w:rPr>
          <w:fldChar w:fldCharType="end"/>
        </w:r>
      </w:hyperlink>
    </w:p>
    <w:p w14:paraId="2E4C2474" w14:textId="2059200D" w:rsidR="00B54740" w:rsidRDefault="00B54740">
      <w:pPr>
        <w:pStyle w:val="TOC3"/>
        <w:rPr>
          <w:rFonts w:asciiTheme="minorHAnsi" w:eastAsiaTheme="minorEastAsia" w:hAnsiTheme="minorHAnsi" w:cstheme="minorBidi"/>
          <w:kern w:val="2"/>
          <w:szCs w:val="24"/>
          <w14:ligatures w14:val="standardContextual"/>
        </w:rPr>
      </w:pPr>
      <w:hyperlink w:anchor="_Toc217046726" w:history="1">
        <w:r w:rsidRPr="00F47167">
          <w:rPr>
            <w:rStyle w:val="Hyperlink"/>
          </w:rPr>
          <w:t>§5303.</w:t>
        </w:r>
        <w:r>
          <w:rPr>
            <w:rFonts w:asciiTheme="minorHAnsi" w:eastAsiaTheme="minorEastAsia" w:hAnsiTheme="minorHAnsi" w:cstheme="minorBidi"/>
            <w:kern w:val="2"/>
            <w:szCs w:val="24"/>
            <w14:ligatures w14:val="standardContextual"/>
          </w:rPr>
          <w:tab/>
        </w:r>
        <w:r w:rsidRPr="00F47167">
          <w:rPr>
            <w:rStyle w:val="Hyperlink"/>
          </w:rPr>
          <w:t>Definitions [Formerly LAC 28:CXI.303]</w:t>
        </w:r>
        <w:r>
          <w:rPr>
            <w:webHidden/>
          </w:rPr>
          <w:tab/>
        </w:r>
        <w:r>
          <w:rPr>
            <w:webHidden/>
          </w:rPr>
          <w:fldChar w:fldCharType="begin"/>
        </w:r>
        <w:r>
          <w:rPr>
            <w:webHidden/>
          </w:rPr>
          <w:instrText xml:space="preserve"> PAGEREF _Toc217046726 \h </w:instrText>
        </w:r>
        <w:r>
          <w:rPr>
            <w:webHidden/>
          </w:rPr>
        </w:r>
        <w:r>
          <w:rPr>
            <w:webHidden/>
          </w:rPr>
          <w:fldChar w:fldCharType="separate"/>
        </w:r>
        <w:r w:rsidR="008E50C7">
          <w:rPr>
            <w:webHidden/>
          </w:rPr>
          <w:t>46</w:t>
        </w:r>
        <w:r>
          <w:rPr>
            <w:webHidden/>
          </w:rPr>
          <w:fldChar w:fldCharType="end"/>
        </w:r>
      </w:hyperlink>
    </w:p>
    <w:p w14:paraId="3A1F3F59" w14:textId="325C5965" w:rsidR="00B54740" w:rsidRDefault="00B54740">
      <w:pPr>
        <w:pStyle w:val="TOC3"/>
        <w:rPr>
          <w:rFonts w:asciiTheme="minorHAnsi" w:eastAsiaTheme="minorEastAsia" w:hAnsiTheme="minorHAnsi" w:cstheme="minorBidi"/>
          <w:kern w:val="2"/>
          <w:szCs w:val="24"/>
          <w14:ligatures w14:val="standardContextual"/>
        </w:rPr>
      </w:pPr>
      <w:hyperlink w:anchor="_Toc217046727" w:history="1">
        <w:r w:rsidRPr="00F47167">
          <w:rPr>
            <w:rStyle w:val="Hyperlink"/>
          </w:rPr>
          <w:t>§5305.</w:t>
        </w:r>
        <w:r>
          <w:rPr>
            <w:rFonts w:asciiTheme="minorHAnsi" w:eastAsiaTheme="minorEastAsia" w:hAnsiTheme="minorHAnsi" w:cstheme="minorBidi"/>
            <w:kern w:val="2"/>
            <w:szCs w:val="24"/>
            <w14:ligatures w14:val="standardContextual"/>
          </w:rPr>
          <w:tab/>
        </w:r>
        <w:r w:rsidRPr="00F47167">
          <w:rPr>
            <w:rStyle w:val="Hyperlink"/>
          </w:rPr>
          <w:t>Test Security Policy [Formerly LAC 28:CXI.305]</w:t>
        </w:r>
        <w:r>
          <w:rPr>
            <w:webHidden/>
          </w:rPr>
          <w:tab/>
        </w:r>
        <w:r>
          <w:rPr>
            <w:webHidden/>
          </w:rPr>
          <w:fldChar w:fldCharType="begin"/>
        </w:r>
        <w:r>
          <w:rPr>
            <w:webHidden/>
          </w:rPr>
          <w:instrText xml:space="preserve"> PAGEREF _Toc217046727 \h </w:instrText>
        </w:r>
        <w:r>
          <w:rPr>
            <w:webHidden/>
          </w:rPr>
        </w:r>
        <w:r>
          <w:rPr>
            <w:webHidden/>
          </w:rPr>
          <w:fldChar w:fldCharType="separate"/>
        </w:r>
        <w:r w:rsidR="008E50C7">
          <w:rPr>
            <w:webHidden/>
          </w:rPr>
          <w:t>46</w:t>
        </w:r>
        <w:r>
          <w:rPr>
            <w:webHidden/>
          </w:rPr>
          <w:fldChar w:fldCharType="end"/>
        </w:r>
      </w:hyperlink>
    </w:p>
    <w:p w14:paraId="5BCDFE90" w14:textId="37A625B6" w:rsidR="00B54740" w:rsidRDefault="00B54740">
      <w:pPr>
        <w:pStyle w:val="TOC3"/>
        <w:rPr>
          <w:rFonts w:asciiTheme="minorHAnsi" w:eastAsiaTheme="minorEastAsia" w:hAnsiTheme="minorHAnsi" w:cstheme="minorBidi"/>
          <w:kern w:val="2"/>
          <w:szCs w:val="24"/>
          <w14:ligatures w14:val="standardContextual"/>
        </w:rPr>
      </w:pPr>
      <w:hyperlink w:anchor="_Toc217046728" w:history="1">
        <w:r w:rsidRPr="00F47167">
          <w:rPr>
            <w:rStyle w:val="Hyperlink"/>
          </w:rPr>
          <w:t>§5307.</w:t>
        </w:r>
        <w:r>
          <w:rPr>
            <w:rFonts w:asciiTheme="minorHAnsi" w:eastAsiaTheme="minorEastAsia" w:hAnsiTheme="minorHAnsi" w:cstheme="minorBidi"/>
            <w:kern w:val="2"/>
            <w:szCs w:val="24"/>
            <w14:ligatures w14:val="standardContextual"/>
          </w:rPr>
          <w:tab/>
        </w:r>
        <w:r w:rsidRPr="00F47167">
          <w:rPr>
            <w:rStyle w:val="Hyperlink"/>
          </w:rPr>
          <w:t>Change of District Test Coordinator Notification [Formerly LAC 28:CXI.307]</w:t>
        </w:r>
        <w:r>
          <w:rPr>
            <w:webHidden/>
          </w:rPr>
          <w:tab/>
        </w:r>
        <w:r>
          <w:rPr>
            <w:webHidden/>
          </w:rPr>
          <w:fldChar w:fldCharType="begin"/>
        </w:r>
        <w:r>
          <w:rPr>
            <w:webHidden/>
          </w:rPr>
          <w:instrText xml:space="preserve"> PAGEREF _Toc217046728 \h </w:instrText>
        </w:r>
        <w:r>
          <w:rPr>
            <w:webHidden/>
          </w:rPr>
        </w:r>
        <w:r>
          <w:rPr>
            <w:webHidden/>
          </w:rPr>
          <w:fldChar w:fldCharType="separate"/>
        </w:r>
        <w:r w:rsidR="008E50C7">
          <w:rPr>
            <w:webHidden/>
          </w:rPr>
          <w:t>49</w:t>
        </w:r>
        <w:r>
          <w:rPr>
            <w:webHidden/>
          </w:rPr>
          <w:fldChar w:fldCharType="end"/>
        </w:r>
      </w:hyperlink>
    </w:p>
    <w:p w14:paraId="08ABD439" w14:textId="648FE840" w:rsidR="00B54740" w:rsidRDefault="00B54740">
      <w:pPr>
        <w:pStyle w:val="TOC3"/>
        <w:rPr>
          <w:rFonts w:asciiTheme="minorHAnsi" w:eastAsiaTheme="minorEastAsia" w:hAnsiTheme="minorHAnsi" w:cstheme="minorBidi"/>
          <w:kern w:val="2"/>
          <w:szCs w:val="24"/>
          <w14:ligatures w14:val="standardContextual"/>
        </w:rPr>
      </w:pPr>
      <w:hyperlink w:anchor="_Toc217046729" w:history="1">
        <w:r w:rsidRPr="00F47167">
          <w:rPr>
            <w:rStyle w:val="Hyperlink"/>
          </w:rPr>
          <w:t>§5309.</w:t>
        </w:r>
        <w:r>
          <w:rPr>
            <w:rFonts w:asciiTheme="minorHAnsi" w:eastAsiaTheme="minorEastAsia" w:hAnsiTheme="minorHAnsi" w:cstheme="minorBidi"/>
            <w:kern w:val="2"/>
            <w:szCs w:val="24"/>
            <w14:ligatures w14:val="standardContextual"/>
          </w:rPr>
          <w:tab/>
        </w:r>
        <w:r w:rsidRPr="00F47167">
          <w:rPr>
            <w:rStyle w:val="Hyperlink"/>
          </w:rPr>
          <w:t>Erasure Analysis and Online Answer Changes [Formerly LAC 28:CXI.309]</w:t>
        </w:r>
        <w:r>
          <w:rPr>
            <w:webHidden/>
          </w:rPr>
          <w:tab/>
        </w:r>
        <w:r>
          <w:rPr>
            <w:webHidden/>
          </w:rPr>
          <w:fldChar w:fldCharType="begin"/>
        </w:r>
        <w:r>
          <w:rPr>
            <w:webHidden/>
          </w:rPr>
          <w:instrText xml:space="preserve"> PAGEREF _Toc217046729 \h </w:instrText>
        </w:r>
        <w:r>
          <w:rPr>
            <w:webHidden/>
          </w:rPr>
        </w:r>
        <w:r>
          <w:rPr>
            <w:webHidden/>
          </w:rPr>
          <w:fldChar w:fldCharType="separate"/>
        </w:r>
        <w:r w:rsidR="008E50C7">
          <w:rPr>
            <w:webHidden/>
          </w:rPr>
          <w:t>49</w:t>
        </w:r>
        <w:r>
          <w:rPr>
            <w:webHidden/>
          </w:rPr>
          <w:fldChar w:fldCharType="end"/>
        </w:r>
      </w:hyperlink>
    </w:p>
    <w:p w14:paraId="42F9567D" w14:textId="14422203" w:rsidR="00B54740" w:rsidRDefault="00B54740">
      <w:pPr>
        <w:pStyle w:val="TOC3"/>
        <w:rPr>
          <w:rFonts w:asciiTheme="minorHAnsi" w:eastAsiaTheme="minorEastAsia" w:hAnsiTheme="minorHAnsi" w:cstheme="minorBidi"/>
          <w:kern w:val="2"/>
          <w:szCs w:val="24"/>
          <w14:ligatures w14:val="standardContextual"/>
        </w:rPr>
      </w:pPr>
      <w:hyperlink w:anchor="_Toc217046730" w:history="1">
        <w:r w:rsidRPr="00F47167">
          <w:rPr>
            <w:rStyle w:val="Hyperlink"/>
          </w:rPr>
          <w:t>§5311.</w:t>
        </w:r>
        <w:r>
          <w:rPr>
            <w:rFonts w:asciiTheme="minorHAnsi" w:eastAsiaTheme="minorEastAsia" w:hAnsiTheme="minorHAnsi" w:cstheme="minorBidi"/>
            <w:kern w:val="2"/>
            <w:szCs w:val="24"/>
            <w14:ligatures w14:val="standardContextual"/>
          </w:rPr>
          <w:tab/>
        </w:r>
        <w:r w:rsidRPr="00F47167">
          <w:rPr>
            <w:rStyle w:val="Hyperlink"/>
          </w:rPr>
          <w:t>Violations of Test Security [Formerly LAC 28:CXI.311]</w:t>
        </w:r>
        <w:r>
          <w:rPr>
            <w:webHidden/>
          </w:rPr>
          <w:tab/>
        </w:r>
        <w:r>
          <w:rPr>
            <w:webHidden/>
          </w:rPr>
          <w:fldChar w:fldCharType="begin"/>
        </w:r>
        <w:r>
          <w:rPr>
            <w:webHidden/>
          </w:rPr>
          <w:instrText xml:space="preserve"> PAGEREF _Toc217046730 \h </w:instrText>
        </w:r>
        <w:r>
          <w:rPr>
            <w:webHidden/>
          </w:rPr>
        </w:r>
        <w:r>
          <w:rPr>
            <w:webHidden/>
          </w:rPr>
          <w:fldChar w:fldCharType="separate"/>
        </w:r>
        <w:r w:rsidR="008E50C7">
          <w:rPr>
            <w:webHidden/>
          </w:rPr>
          <w:t>50</w:t>
        </w:r>
        <w:r>
          <w:rPr>
            <w:webHidden/>
          </w:rPr>
          <w:fldChar w:fldCharType="end"/>
        </w:r>
      </w:hyperlink>
    </w:p>
    <w:p w14:paraId="7277D3B2" w14:textId="7AD09523" w:rsidR="00B54740" w:rsidRDefault="00B54740">
      <w:pPr>
        <w:pStyle w:val="TOC3"/>
        <w:rPr>
          <w:rFonts w:asciiTheme="minorHAnsi" w:eastAsiaTheme="minorEastAsia" w:hAnsiTheme="minorHAnsi" w:cstheme="minorBidi"/>
          <w:kern w:val="2"/>
          <w:szCs w:val="24"/>
          <w14:ligatures w14:val="standardContextual"/>
        </w:rPr>
      </w:pPr>
      <w:hyperlink w:anchor="_Toc217046731" w:history="1">
        <w:r w:rsidRPr="00F47167">
          <w:rPr>
            <w:rStyle w:val="Hyperlink"/>
          </w:rPr>
          <w:t>§5312.</w:t>
        </w:r>
        <w:r>
          <w:rPr>
            <w:rFonts w:asciiTheme="minorHAnsi" w:eastAsiaTheme="minorEastAsia" w:hAnsiTheme="minorHAnsi" w:cstheme="minorBidi"/>
            <w:kern w:val="2"/>
            <w:szCs w:val="24"/>
            <w14:ligatures w14:val="standardContextual"/>
          </w:rPr>
          <w:tab/>
        </w:r>
        <w:r w:rsidRPr="00F47167">
          <w:rPr>
            <w:rStyle w:val="Hyperlink"/>
          </w:rPr>
          <w:t>Testing Irregularities [Formerly LAC 28:CXI.312]</w:t>
        </w:r>
        <w:r>
          <w:rPr>
            <w:webHidden/>
          </w:rPr>
          <w:tab/>
        </w:r>
        <w:r>
          <w:rPr>
            <w:webHidden/>
          </w:rPr>
          <w:fldChar w:fldCharType="begin"/>
        </w:r>
        <w:r>
          <w:rPr>
            <w:webHidden/>
          </w:rPr>
          <w:instrText xml:space="preserve"> PAGEREF _Toc217046731 \h </w:instrText>
        </w:r>
        <w:r>
          <w:rPr>
            <w:webHidden/>
          </w:rPr>
        </w:r>
        <w:r>
          <w:rPr>
            <w:webHidden/>
          </w:rPr>
          <w:fldChar w:fldCharType="separate"/>
        </w:r>
        <w:r w:rsidR="008E50C7">
          <w:rPr>
            <w:webHidden/>
          </w:rPr>
          <w:t>51</w:t>
        </w:r>
        <w:r>
          <w:rPr>
            <w:webHidden/>
          </w:rPr>
          <w:fldChar w:fldCharType="end"/>
        </w:r>
      </w:hyperlink>
    </w:p>
    <w:p w14:paraId="7A014F25" w14:textId="3E79B8B8" w:rsidR="00B54740" w:rsidRDefault="00B54740">
      <w:pPr>
        <w:pStyle w:val="TOC3"/>
        <w:rPr>
          <w:rFonts w:asciiTheme="minorHAnsi" w:eastAsiaTheme="minorEastAsia" w:hAnsiTheme="minorHAnsi" w:cstheme="minorBidi"/>
          <w:kern w:val="2"/>
          <w:szCs w:val="24"/>
          <w14:ligatures w14:val="standardContextual"/>
        </w:rPr>
      </w:pPr>
      <w:hyperlink w:anchor="_Toc217046732" w:history="1">
        <w:r w:rsidRPr="00F47167">
          <w:rPr>
            <w:rStyle w:val="Hyperlink"/>
          </w:rPr>
          <w:t>§5313.</w:t>
        </w:r>
        <w:r>
          <w:rPr>
            <w:rFonts w:asciiTheme="minorHAnsi" w:eastAsiaTheme="minorEastAsia" w:hAnsiTheme="minorHAnsi" w:cstheme="minorBidi"/>
            <w:kern w:val="2"/>
            <w:szCs w:val="24"/>
            <w14:ligatures w14:val="standardContextual"/>
          </w:rPr>
          <w:tab/>
        </w:r>
        <w:r w:rsidRPr="00F47167">
          <w:rPr>
            <w:rStyle w:val="Hyperlink"/>
          </w:rPr>
          <w:t>Viewing Answer Documents [Formerly LAC 28:CXI.313]</w:t>
        </w:r>
        <w:r>
          <w:rPr>
            <w:webHidden/>
          </w:rPr>
          <w:tab/>
        </w:r>
        <w:r>
          <w:rPr>
            <w:webHidden/>
          </w:rPr>
          <w:fldChar w:fldCharType="begin"/>
        </w:r>
        <w:r>
          <w:rPr>
            <w:webHidden/>
          </w:rPr>
          <w:instrText xml:space="preserve"> PAGEREF _Toc217046732 \h </w:instrText>
        </w:r>
        <w:r>
          <w:rPr>
            <w:webHidden/>
          </w:rPr>
        </w:r>
        <w:r>
          <w:rPr>
            <w:webHidden/>
          </w:rPr>
          <w:fldChar w:fldCharType="separate"/>
        </w:r>
        <w:r w:rsidR="008E50C7">
          <w:rPr>
            <w:webHidden/>
          </w:rPr>
          <w:t>51</w:t>
        </w:r>
        <w:r>
          <w:rPr>
            <w:webHidden/>
          </w:rPr>
          <w:fldChar w:fldCharType="end"/>
        </w:r>
      </w:hyperlink>
    </w:p>
    <w:p w14:paraId="1F462578" w14:textId="2B9B1B7F" w:rsidR="00B54740" w:rsidRDefault="00B54740">
      <w:pPr>
        <w:pStyle w:val="TOC3"/>
        <w:rPr>
          <w:rFonts w:asciiTheme="minorHAnsi" w:eastAsiaTheme="minorEastAsia" w:hAnsiTheme="minorHAnsi" w:cstheme="minorBidi"/>
          <w:kern w:val="2"/>
          <w:szCs w:val="24"/>
          <w14:ligatures w14:val="standardContextual"/>
        </w:rPr>
      </w:pPr>
      <w:hyperlink w:anchor="_Toc217046733" w:history="1">
        <w:r w:rsidRPr="00F47167">
          <w:rPr>
            <w:rStyle w:val="Hyperlink"/>
          </w:rPr>
          <w:t>§5315.</w:t>
        </w:r>
        <w:r>
          <w:rPr>
            <w:rFonts w:asciiTheme="minorHAnsi" w:eastAsiaTheme="minorEastAsia" w:hAnsiTheme="minorHAnsi" w:cstheme="minorBidi"/>
            <w:kern w:val="2"/>
            <w:szCs w:val="24"/>
            <w14:ligatures w14:val="standardContextual"/>
          </w:rPr>
          <w:tab/>
        </w:r>
        <w:r w:rsidRPr="00F47167">
          <w:rPr>
            <w:rStyle w:val="Hyperlink"/>
          </w:rPr>
          <w:t>Emergencies during Testing [Formerly LAC 28:CXI.315]</w:t>
        </w:r>
        <w:r>
          <w:rPr>
            <w:webHidden/>
          </w:rPr>
          <w:tab/>
        </w:r>
        <w:r>
          <w:rPr>
            <w:webHidden/>
          </w:rPr>
          <w:fldChar w:fldCharType="begin"/>
        </w:r>
        <w:r>
          <w:rPr>
            <w:webHidden/>
          </w:rPr>
          <w:instrText xml:space="preserve"> PAGEREF _Toc217046733 \h </w:instrText>
        </w:r>
        <w:r>
          <w:rPr>
            <w:webHidden/>
          </w:rPr>
        </w:r>
        <w:r>
          <w:rPr>
            <w:webHidden/>
          </w:rPr>
          <w:fldChar w:fldCharType="separate"/>
        </w:r>
        <w:r w:rsidR="008E50C7">
          <w:rPr>
            <w:webHidden/>
          </w:rPr>
          <w:t>51</w:t>
        </w:r>
        <w:r>
          <w:rPr>
            <w:webHidden/>
          </w:rPr>
          <w:fldChar w:fldCharType="end"/>
        </w:r>
      </w:hyperlink>
    </w:p>
    <w:p w14:paraId="61183D24" w14:textId="152960E7" w:rsidR="00B54740" w:rsidRDefault="00B54740">
      <w:pPr>
        <w:pStyle w:val="TOC3"/>
        <w:rPr>
          <w:rFonts w:asciiTheme="minorHAnsi" w:eastAsiaTheme="minorEastAsia" w:hAnsiTheme="minorHAnsi" w:cstheme="minorBidi"/>
          <w:kern w:val="2"/>
          <w:szCs w:val="24"/>
          <w14:ligatures w14:val="standardContextual"/>
        </w:rPr>
      </w:pPr>
      <w:hyperlink w:anchor="_Toc217046734" w:history="1">
        <w:r w:rsidRPr="00F47167">
          <w:rPr>
            <w:rStyle w:val="Hyperlink"/>
          </w:rPr>
          <w:t>§5316.</w:t>
        </w:r>
        <w:r>
          <w:rPr>
            <w:rFonts w:asciiTheme="minorHAnsi" w:eastAsiaTheme="minorEastAsia" w:hAnsiTheme="minorHAnsi" w:cstheme="minorBidi"/>
            <w:kern w:val="2"/>
            <w:szCs w:val="24"/>
            <w14:ligatures w14:val="standardContextual"/>
          </w:rPr>
          <w:tab/>
        </w:r>
        <w:r w:rsidRPr="00F47167">
          <w:rPr>
            <w:rStyle w:val="Hyperlink"/>
          </w:rPr>
          <w:t>Cell Phones and Other Electronic Devices [Formerly LAC 28:CXI.316]</w:t>
        </w:r>
        <w:r>
          <w:rPr>
            <w:webHidden/>
          </w:rPr>
          <w:tab/>
        </w:r>
        <w:r>
          <w:rPr>
            <w:webHidden/>
          </w:rPr>
          <w:fldChar w:fldCharType="begin"/>
        </w:r>
        <w:r>
          <w:rPr>
            <w:webHidden/>
          </w:rPr>
          <w:instrText xml:space="preserve"> PAGEREF _Toc217046734 \h </w:instrText>
        </w:r>
        <w:r>
          <w:rPr>
            <w:webHidden/>
          </w:rPr>
        </w:r>
        <w:r>
          <w:rPr>
            <w:webHidden/>
          </w:rPr>
          <w:fldChar w:fldCharType="separate"/>
        </w:r>
        <w:r w:rsidR="008E50C7">
          <w:rPr>
            <w:webHidden/>
          </w:rPr>
          <w:t>52</w:t>
        </w:r>
        <w:r>
          <w:rPr>
            <w:webHidden/>
          </w:rPr>
          <w:fldChar w:fldCharType="end"/>
        </w:r>
      </w:hyperlink>
    </w:p>
    <w:p w14:paraId="79EE7207" w14:textId="4A86832C" w:rsidR="00B54740" w:rsidRDefault="00B54740">
      <w:pPr>
        <w:pStyle w:val="TOC3"/>
        <w:rPr>
          <w:rFonts w:asciiTheme="minorHAnsi" w:eastAsiaTheme="minorEastAsia" w:hAnsiTheme="minorHAnsi" w:cstheme="minorBidi"/>
          <w:kern w:val="2"/>
          <w:szCs w:val="24"/>
          <w14:ligatures w14:val="standardContextual"/>
        </w:rPr>
      </w:pPr>
      <w:hyperlink w:anchor="_Toc217046735" w:history="1">
        <w:r w:rsidRPr="00F47167">
          <w:rPr>
            <w:rStyle w:val="Hyperlink"/>
          </w:rPr>
          <w:t>§5317.</w:t>
        </w:r>
        <w:r>
          <w:rPr>
            <w:rFonts w:asciiTheme="minorHAnsi" w:eastAsiaTheme="minorEastAsia" w:hAnsiTheme="minorHAnsi" w:cstheme="minorBidi"/>
            <w:kern w:val="2"/>
            <w:szCs w:val="24"/>
            <w14:ligatures w14:val="standardContextual"/>
          </w:rPr>
          <w:tab/>
        </w:r>
        <w:r w:rsidRPr="00F47167">
          <w:rPr>
            <w:rStyle w:val="Hyperlink"/>
          </w:rPr>
          <w:t>Virtual Charter Schools [Formerly LAC 28:CXI.317]</w:t>
        </w:r>
        <w:r>
          <w:rPr>
            <w:webHidden/>
          </w:rPr>
          <w:tab/>
        </w:r>
        <w:r>
          <w:rPr>
            <w:webHidden/>
          </w:rPr>
          <w:fldChar w:fldCharType="begin"/>
        </w:r>
        <w:r>
          <w:rPr>
            <w:webHidden/>
          </w:rPr>
          <w:instrText xml:space="preserve"> PAGEREF _Toc217046735 \h </w:instrText>
        </w:r>
        <w:r>
          <w:rPr>
            <w:webHidden/>
          </w:rPr>
        </w:r>
        <w:r>
          <w:rPr>
            <w:webHidden/>
          </w:rPr>
          <w:fldChar w:fldCharType="separate"/>
        </w:r>
        <w:r w:rsidR="008E50C7">
          <w:rPr>
            <w:webHidden/>
          </w:rPr>
          <w:t>52</w:t>
        </w:r>
        <w:r>
          <w:rPr>
            <w:webHidden/>
          </w:rPr>
          <w:fldChar w:fldCharType="end"/>
        </w:r>
      </w:hyperlink>
    </w:p>
    <w:p w14:paraId="4B998295" w14:textId="662AB7BB" w:rsidR="00B54740" w:rsidRDefault="00B54740">
      <w:pPr>
        <w:pStyle w:val="TOC3"/>
        <w:rPr>
          <w:rFonts w:asciiTheme="minorHAnsi" w:eastAsiaTheme="minorEastAsia" w:hAnsiTheme="minorHAnsi" w:cstheme="minorBidi"/>
          <w:kern w:val="2"/>
          <w:szCs w:val="24"/>
          <w14:ligatures w14:val="standardContextual"/>
        </w:rPr>
      </w:pPr>
      <w:hyperlink w:anchor="_Toc217046736" w:history="1">
        <w:r w:rsidRPr="00F47167">
          <w:rPr>
            <w:rStyle w:val="Hyperlink"/>
          </w:rPr>
          <w:t>§5319.</w:t>
        </w:r>
        <w:r>
          <w:rPr>
            <w:rFonts w:asciiTheme="minorHAnsi" w:eastAsiaTheme="minorEastAsia" w:hAnsiTheme="minorHAnsi" w:cstheme="minorBidi"/>
            <w:kern w:val="2"/>
            <w:szCs w:val="24"/>
            <w14:ligatures w14:val="standardContextual"/>
          </w:rPr>
          <w:tab/>
        </w:r>
        <w:r w:rsidRPr="00F47167">
          <w:rPr>
            <w:rStyle w:val="Hyperlink"/>
          </w:rPr>
          <w:t xml:space="preserve">E-mail Addresses for Nonpublic and Public School Test Coordinators </w:t>
        </w:r>
        <w:r w:rsidR="00CE0C9B">
          <w:rPr>
            <w:rStyle w:val="Hyperlink"/>
          </w:rPr>
          <w:br/>
        </w:r>
        <w:r w:rsidR="00CE0C9B">
          <w:rPr>
            <w:rStyle w:val="Hyperlink"/>
          </w:rPr>
          <w:tab/>
        </w:r>
        <w:r w:rsidRPr="00F47167">
          <w:rPr>
            <w:rStyle w:val="Hyperlink"/>
          </w:rPr>
          <w:t>[Formerly LAC 28:CXI.319]</w:t>
        </w:r>
        <w:r>
          <w:rPr>
            <w:webHidden/>
          </w:rPr>
          <w:tab/>
        </w:r>
        <w:r>
          <w:rPr>
            <w:webHidden/>
          </w:rPr>
          <w:fldChar w:fldCharType="begin"/>
        </w:r>
        <w:r>
          <w:rPr>
            <w:webHidden/>
          </w:rPr>
          <w:instrText xml:space="preserve"> PAGEREF _Toc217046736 \h </w:instrText>
        </w:r>
        <w:r>
          <w:rPr>
            <w:webHidden/>
          </w:rPr>
        </w:r>
        <w:r>
          <w:rPr>
            <w:webHidden/>
          </w:rPr>
          <w:fldChar w:fldCharType="separate"/>
        </w:r>
        <w:r w:rsidR="008E50C7">
          <w:rPr>
            <w:webHidden/>
          </w:rPr>
          <w:t>53</w:t>
        </w:r>
        <w:r>
          <w:rPr>
            <w:webHidden/>
          </w:rPr>
          <w:fldChar w:fldCharType="end"/>
        </w:r>
      </w:hyperlink>
    </w:p>
    <w:p w14:paraId="5B337AB3" w14:textId="590932D1" w:rsidR="00B54740" w:rsidRDefault="00B54740">
      <w:pPr>
        <w:pStyle w:val="TOC3"/>
        <w:rPr>
          <w:rFonts w:asciiTheme="minorHAnsi" w:eastAsiaTheme="minorEastAsia" w:hAnsiTheme="minorHAnsi" w:cstheme="minorBidi"/>
          <w:kern w:val="2"/>
          <w:szCs w:val="24"/>
          <w14:ligatures w14:val="standardContextual"/>
        </w:rPr>
      </w:pPr>
      <w:hyperlink w:anchor="_Toc217046737" w:history="1">
        <w:r w:rsidRPr="00F47167">
          <w:rPr>
            <w:rStyle w:val="Hyperlink"/>
          </w:rPr>
          <w:t>§5321.</w:t>
        </w:r>
        <w:r>
          <w:rPr>
            <w:rFonts w:asciiTheme="minorHAnsi" w:eastAsiaTheme="minorEastAsia" w:hAnsiTheme="minorHAnsi" w:cstheme="minorBidi"/>
            <w:kern w:val="2"/>
            <w:szCs w:val="24"/>
            <w14:ligatures w14:val="standardContextual"/>
          </w:rPr>
          <w:tab/>
        </w:r>
        <w:r w:rsidRPr="00F47167">
          <w:rPr>
            <w:rStyle w:val="Hyperlink"/>
          </w:rPr>
          <w:t>Parental Viewing of Assessments [Formerly LAC 28:CXI.5321]</w:t>
        </w:r>
        <w:r>
          <w:rPr>
            <w:webHidden/>
          </w:rPr>
          <w:tab/>
        </w:r>
        <w:r>
          <w:rPr>
            <w:webHidden/>
          </w:rPr>
          <w:fldChar w:fldCharType="begin"/>
        </w:r>
        <w:r>
          <w:rPr>
            <w:webHidden/>
          </w:rPr>
          <w:instrText xml:space="preserve"> PAGEREF _Toc217046737 \h </w:instrText>
        </w:r>
        <w:r>
          <w:rPr>
            <w:webHidden/>
          </w:rPr>
        </w:r>
        <w:r>
          <w:rPr>
            <w:webHidden/>
          </w:rPr>
          <w:fldChar w:fldCharType="separate"/>
        </w:r>
        <w:r w:rsidR="008E50C7">
          <w:rPr>
            <w:webHidden/>
          </w:rPr>
          <w:t>53</w:t>
        </w:r>
        <w:r>
          <w:rPr>
            <w:webHidden/>
          </w:rPr>
          <w:fldChar w:fldCharType="end"/>
        </w:r>
      </w:hyperlink>
    </w:p>
    <w:p w14:paraId="60F7066F" w14:textId="0B99F0C5" w:rsidR="00B54740" w:rsidRDefault="00B54740">
      <w:pPr>
        <w:pStyle w:val="TOC2"/>
        <w:rPr>
          <w:rFonts w:asciiTheme="minorHAnsi" w:eastAsiaTheme="minorEastAsia" w:hAnsiTheme="minorHAnsi" w:cstheme="minorBidi"/>
          <w:noProof/>
          <w:kern w:val="2"/>
          <w:szCs w:val="24"/>
          <w14:ligatures w14:val="standardContextual"/>
        </w:rPr>
      </w:pPr>
      <w:hyperlink w:anchor="_Toc217046738" w:history="1">
        <w:r w:rsidRPr="00F47167">
          <w:rPr>
            <w:rStyle w:val="Hyperlink"/>
            <w:noProof/>
          </w:rPr>
          <w:t>Chapter 55.</w:t>
        </w:r>
        <w:r>
          <w:rPr>
            <w:rFonts w:asciiTheme="minorHAnsi" w:eastAsiaTheme="minorEastAsia" w:hAnsiTheme="minorHAnsi" w:cstheme="minorBidi"/>
            <w:noProof/>
            <w:kern w:val="2"/>
            <w:szCs w:val="24"/>
            <w14:ligatures w14:val="standardContextual"/>
          </w:rPr>
          <w:tab/>
        </w:r>
        <w:r w:rsidRPr="00F47167">
          <w:rPr>
            <w:rStyle w:val="Hyperlink"/>
            <w:noProof/>
          </w:rPr>
          <w:t>Test Coordinator Responsibilities</w:t>
        </w:r>
        <w:r>
          <w:rPr>
            <w:noProof/>
            <w:webHidden/>
          </w:rPr>
          <w:tab/>
        </w:r>
        <w:r>
          <w:rPr>
            <w:noProof/>
            <w:webHidden/>
          </w:rPr>
          <w:fldChar w:fldCharType="begin"/>
        </w:r>
        <w:r>
          <w:rPr>
            <w:noProof/>
            <w:webHidden/>
          </w:rPr>
          <w:instrText xml:space="preserve"> PAGEREF _Toc217046738 \h </w:instrText>
        </w:r>
        <w:r>
          <w:rPr>
            <w:noProof/>
            <w:webHidden/>
          </w:rPr>
        </w:r>
        <w:r>
          <w:rPr>
            <w:noProof/>
            <w:webHidden/>
          </w:rPr>
          <w:fldChar w:fldCharType="separate"/>
        </w:r>
        <w:r w:rsidR="008E50C7">
          <w:rPr>
            <w:noProof/>
            <w:webHidden/>
          </w:rPr>
          <w:t>54</w:t>
        </w:r>
        <w:r>
          <w:rPr>
            <w:noProof/>
            <w:webHidden/>
          </w:rPr>
          <w:fldChar w:fldCharType="end"/>
        </w:r>
      </w:hyperlink>
    </w:p>
    <w:p w14:paraId="7FBEAF41" w14:textId="12B73C57" w:rsidR="00B54740" w:rsidRDefault="00B54740">
      <w:pPr>
        <w:pStyle w:val="TOC2"/>
        <w:rPr>
          <w:rFonts w:asciiTheme="minorHAnsi" w:eastAsiaTheme="minorEastAsia" w:hAnsiTheme="minorHAnsi" w:cstheme="minorBidi"/>
          <w:noProof/>
          <w:kern w:val="2"/>
          <w:szCs w:val="24"/>
          <w14:ligatures w14:val="standardContextual"/>
        </w:rPr>
      </w:pPr>
      <w:hyperlink w:anchor="_Toc217046739" w:history="1">
        <w:r w:rsidRPr="00F47167">
          <w:rPr>
            <w:rStyle w:val="Hyperlink"/>
            <w:noProof/>
          </w:rPr>
          <w:t>Subchapter A.</w:t>
        </w:r>
        <w:r>
          <w:rPr>
            <w:rFonts w:asciiTheme="minorHAnsi" w:eastAsiaTheme="minorEastAsia" w:hAnsiTheme="minorHAnsi" w:cstheme="minorBidi"/>
            <w:noProof/>
            <w:kern w:val="2"/>
            <w:szCs w:val="24"/>
            <w14:ligatures w14:val="standardContextual"/>
          </w:rPr>
          <w:tab/>
        </w:r>
        <w:r w:rsidRPr="00F47167">
          <w:rPr>
            <w:rStyle w:val="Hyperlink"/>
            <w:noProof/>
          </w:rPr>
          <w:t>District Test Coordinator</w:t>
        </w:r>
        <w:r>
          <w:rPr>
            <w:noProof/>
            <w:webHidden/>
          </w:rPr>
          <w:tab/>
        </w:r>
        <w:r>
          <w:rPr>
            <w:noProof/>
            <w:webHidden/>
          </w:rPr>
          <w:fldChar w:fldCharType="begin"/>
        </w:r>
        <w:r>
          <w:rPr>
            <w:noProof/>
            <w:webHidden/>
          </w:rPr>
          <w:instrText xml:space="preserve"> PAGEREF _Toc217046739 \h </w:instrText>
        </w:r>
        <w:r>
          <w:rPr>
            <w:noProof/>
            <w:webHidden/>
          </w:rPr>
        </w:r>
        <w:r>
          <w:rPr>
            <w:noProof/>
            <w:webHidden/>
          </w:rPr>
          <w:fldChar w:fldCharType="separate"/>
        </w:r>
        <w:r w:rsidR="008E50C7">
          <w:rPr>
            <w:noProof/>
            <w:webHidden/>
          </w:rPr>
          <w:t>54</w:t>
        </w:r>
        <w:r>
          <w:rPr>
            <w:noProof/>
            <w:webHidden/>
          </w:rPr>
          <w:fldChar w:fldCharType="end"/>
        </w:r>
      </w:hyperlink>
    </w:p>
    <w:p w14:paraId="51565623" w14:textId="03653383" w:rsidR="00B54740" w:rsidRDefault="00B54740">
      <w:pPr>
        <w:pStyle w:val="TOC3"/>
        <w:rPr>
          <w:rFonts w:asciiTheme="minorHAnsi" w:eastAsiaTheme="minorEastAsia" w:hAnsiTheme="minorHAnsi" w:cstheme="minorBidi"/>
          <w:kern w:val="2"/>
          <w:szCs w:val="24"/>
          <w14:ligatures w14:val="standardContextual"/>
        </w:rPr>
      </w:pPr>
      <w:hyperlink w:anchor="_Toc217046740" w:history="1">
        <w:r w:rsidRPr="00F47167">
          <w:rPr>
            <w:rStyle w:val="Hyperlink"/>
          </w:rPr>
          <w:t>§5501.</w:t>
        </w:r>
        <w:r>
          <w:rPr>
            <w:rFonts w:asciiTheme="minorHAnsi" w:eastAsiaTheme="minorEastAsia" w:hAnsiTheme="minorHAnsi" w:cstheme="minorBidi"/>
            <w:kern w:val="2"/>
            <w:szCs w:val="24"/>
            <w14:ligatures w14:val="standardContextual"/>
          </w:rPr>
          <w:tab/>
        </w:r>
        <w:r w:rsidRPr="00F47167">
          <w:rPr>
            <w:rStyle w:val="Hyperlink"/>
          </w:rPr>
          <w:t>District Test Coordinator Role [Formerly LAC 28:CXI.501]</w:t>
        </w:r>
        <w:r>
          <w:rPr>
            <w:webHidden/>
          </w:rPr>
          <w:tab/>
        </w:r>
        <w:r>
          <w:rPr>
            <w:webHidden/>
          </w:rPr>
          <w:fldChar w:fldCharType="begin"/>
        </w:r>
        <w:r>
          <w:rPr>
            <w:webHidden/>
          </w:rPr>
          <w:instrText xml:space="preserve"> PAGEREF _Toc217046740 \h </w:instrText>
        </w:r>
        <w:r>
          <w:rPr>
            <w:webHidden/>
          </w:rPr>
        </w:r>
        <w:r>
          <w:rPr>
            <w:webHidden/>
          </w:rPr>
          <w:fldChar w:fldCharType="separate"/>
        </w:r>
        <w:r w:rsidR="008E50C7">
          <w:rPr>
            <w:webHidden/>
          </w:rPr>
          <w:t>54</w:t>
        </w:r>
        <w:r>
          <w:rPr>
            <w:webHidden/>
          </w:rPr>
          <w:fldChar w:fldCharType="end"/>
        </w:r>
      </w:hyperlink>
    </w:p>
    <w:p w14:paraId="78334A90" w14:textId="2EB69ECD" w:rsidR="00B54740" w:rsidRDefault="00B54740">
      <w:pPr>
        <w:pStyle w:val="TOC2"/>
        <w:rPr>
          <w:rFonts w:asciiTheme="minorHAnsi" w:eastAsiaTheme="minorEastAsia" w:hAnsiTheme="minorHAnsi" w:cstheme="minorBidi"/>
          <w:noProof/>
          <w:kern w:val="2"/>
          <w:szCs w:val="24"/>
          <w14:ligatures w14:val="standardContextual"/>
        </w:rPr>
      </w:pPr>
      <w:hyperlink w:anchor="_Toc217046741" w:history="1">
        <w:r w:rsidRPr="00F47167">
          <w:rPr>
            <w:rStyle w:val="Hyperlink"/>
            <w:noProof/>
          </w:rPr>
          <w:t>Subchapter B.</w:t>
        </w:r>
        <w:r>
          <w:rPr>
            <w:rFonts w:asciiTheme="minorHAnsi" w:eastAsiaTheme="minorEastAsia" w:hAnsiTheme="minorHAnsi" w:cstheme="minorBidi"/>
            <w:noProof/>
            <w:kern w:val="2"/>
            <w:szCs w:val="24"/>
            <w14:ligatures w14:val="standardContextual"/>
          </w:rPr>
          <w:tab/>
        </w:r>
        <w:r w:rsidRPr="00F47167">
          <w:rPr>
            <w:rStyle w:val="Hyperlink"/>
            <w:noProof/>
          </w:rPr>
          <w:t>School Test Coordinator</w:t>
        </w:r>
        <w:r>
          <w:rPr>
            <w:noProof/>
            <w:webHidden/>
          </w:rPr>
          <w:tab/>
        </w:r>
        <w:r>
          <w:rPr>
            <w:noProof/>
            <w:webHidden/>
          </w:rPr>
          <w:fldChar w:fldCharType="begin"/>
        </w:r>
        <w:r>
          <w:rPr>
            <w:noProof/>
            <w:webHidden/>
          </w:rPr>
          <w:instrText xml:space="preserve"> PAGEREF _Toc217046741 \h </w:instrText>
        </w:r>
        <w:r>
          <w:rPr>
            <w:noProof/>
            <w:webHidden/>
          </w:rPr>
        </w:r>
        <w:r>
          <w:rPr>
            <w:noProof/>
            <w:webHidden/>
          </w:rPr>
          <w:fldChar w:fldCharType="separate"/>
        </w:r>
        <w:r w:rsidR="008E50C7">
          <w:rPr>
            <w:noProof/>
            <w:webHidden/>
          </w:rPr>
          <w:t>55</w:t>
        </w:r>
        <w:r>
          <w:rPr>
            <w:noProof/>
            <w:webHidden/>
          </w:rPr>
          <w:fldChar w:fldCharType="end"/>
        </w:r>
      </w:hyperlink>
    </w:p>
    <w:p w14:paraId="62C06BF3" w14:textId="50200F15" w:rsidR="00B54740" w:rsidRDefault="00B54740">
      <w:pPr>
        <w:pStyle w:val="TOC3"/>
        <w:rPr>
          <w:rFonts w:asciiTheme="minorHAnsi" w:eastAsiaTheme="minorEastAsia" w:hAnsiTheme="minorHAnsi" w:cstheme="minorBidi"/>
          <w:kern w:val="2"/>
          <w:szCs w:val="24"/>
          <w14:ligatures w14:val="standardContextual"/>
        </w:rPr>
      </w:pPr>
      <w:hyperlink w:anchor="_Toc217046742" w:history="1">
        <w:r w:rsidRPr="00F47167">
          <w:rPr>
            <w:rStyle w:val="Hyperlink"/>
          </w:rPr>
          <w:t>§5511.</w:t>
        </w:r>
        <w:r>
          <w:rPr>
            <w:rFonts w:asciiTheme="minorHAnsi" w:eastAsiaTheme="minorEastAsia" w:hAnsiTheme="minorHAnsi" w:cstheme="minorBidi"/>
            <w:kern w:val="2"/>
            <w:szCs w:val="24"/>
            <w14:ligatures w14:val="standardContextual"/>
          </w:rPr>
          <w:tab/>
        </w:r>
        <w:r w:rsidRPr="00F47167">
          <w:rPr>
            <w:rStyle w:val="Hyperlink"/>
          </w:rPr>
          <w:t>School Test Coordinator Role [Formerly LAC 28:CXI.511]</w:t>
        </w:r>
        <w:r>
          <w:rPr>
            <w:webHidden/>
          </w:rPr>
          <w:tab/>
        </w:r>
        <w:r>
          <w:rPr>
            <w:webHidden/>
          </w:rPr>
          <w:fldChar w:fldCharType="begin"/>
        </w:r>
        <w:r>
          <w:rPr>
            <w:webHidden/>
          </w:rPr>
          <w:instrText xml:space="preserve"> PAGEREF _Toc217046742 \h </w:instrText>
        </w:r>
        <w:r>
          <w:rPr>
            <w:webHidden/>
          </w:rPr>
        </w:r>
        <w:r>
          <w:rPr>
            <w:webHidden/>
          </w:rPr>
          <w:fldChar w:fldCharType="separate"/>
        </w:r>
        <w:r w:rsidR="008E50C7">
          <w:rPr>
            <w:webHidden/>
          </w:rPr>
          <w:t>55</w:t>
        </w:r>
        <w:r>
          <w:rPr>
            <w:webHidden/>
          </w:rPr>
          <w:fldChar w:fldCharType="end"/>
        </w:r>
      </w:hyperlink>
    </w:p>
    <w:p w14:paraId="0AFA2A03" w14:textId="17ECD5E7" w:rsidR="00B54740" w:rsidRDefault="00B54740">
      <w:pPr>
        <w:pStyle w:val="TOC2"/>
        <w:rPr>
          <w:rFonts w:asciiTheme="minorHAnsi" w:eastAsiaTheme="minorEastAsia" w:hAnsiTheme="minorHAnsi" w:cstheme="minorBidi"/>
          <w:noProof/>
          <w:kern w:val="2"/>
          <w:szCs w:val="24"/>
          <w14:ligatures w14:val="standardContextual"/>
        </w:rPr>
      </w:pPr>
      <w:hyperlink w:anchor="_Toc217046743" w:history="1">
        <w:r w:rsidRPr="00F47167">
          <w:rPr>
            <w:rStyle w:val="Hyperlink"/>
            <w:noProof/>
          </w:rPr>
          <w:t>Chapter 57.</w:t>
        </w:r>
        <w:r>
          <w:rPr>
            <w:rFonts w:asciiTheme="minorHAnsi" w:eastAsiaTheme="minorEastAsia" w:hAnsiTheme="minorHAnsi" w:cstheme="minorBidi"/>
            <w:noProof/>
            <w:kern w:val="2"/>
            <w:szCs w:val="24"/>
            <w14:ligatures w14:val="standardContextual"/>
          </w:rPr>
          <w:tab/>
        </w:r>
        <w:r w:rsidRPr="00F47167">
          <w:rPr>
            <w:rStyle w:val="Hyperlink"/>
            <w:noProof/>
          </w:rPr>
          <w:t>Assessment Program Overview</w:t>
        </w:r>
        <w:r>
          <w:rPr>
            <w:noProof/>
            <w:webHidden/>
          </w:rPr>
          <w:tab/>
        </w:r>
        <w:r>
          <w:rPr>
            <w:noProof/>
            <w:webHidden/>
          </w:rPr>
          <w:fldChar w:fldCharType="begin"/>
        </w:r>
        <w:r>
          <w:rPr>
            <w:noProof/>
            <w:webHidden/>
          </w:rPr>
          <w:instrText xml:space="preserve"> PAGEREF _Toc217046743 \h </w:instrText>
        </w:r>
        <w:r>
          <w:rPr>
            <w:noProof/>
            <w:webHidden/>
          </w:rPr>
        </w:r>
        <w:r>
          <w:rPr>
            <w:noProof/>
            <w:webHidden/>
          </w:rPr>
          <w:fldChar w:fldCharType="separate"/>
        </w:r>
        <w:r w:rsidR="008E50C7">
          <w:rPr>
            <w:noProof/>
            <w:webHidden/>
          </w:rPr>
          <w:t>56</w:t>
        </w:r>
        <w:r>
          <w:rPr>
            <w:noProof/>
            <w:webHidden/>
          </w:rPr>
          <w:fldChar w:fldCharType="end"/>
        </w:r>
      </w:hyperlink>
    </w:p>
    <w:p w14:paraId="3A2A7BAC" w14:textId="10190C43" w:rsidR="00B54740" w:rsidRDefault="00B54740">
      <w:pPr>
        <w:pStyle w:val="TOC3"/>
        <w:rPr>
          <w:rFonts w:asciiTheme="minorHAnsi" w:eastAsiaTheme="minorEastAsia" w:hAnsiTheme="minorHAnsi" w:cstheme="minorBidi"/>
          <w:kern w:val="2"/>
          <w:szCs w:val="24"/>
          <w14:ligatures w14:val="standardContextual"/>
        </w:rPr>
      </w:pPr>
      <w:hyperlink w:anchor="_Toc217046744" w:history="1">
        <w:r w:rsidRPr="00F47167">
          <w:rPr>
            <w:rStyle w:val="Hyperlink"/>
          </w:rPr>
          <w:t>§5701.</w:t>
        </w:r>
        <w:r>
          <w:rPr>
            <w:rFonts w:asciiTheme="minorHAnsi" w:eastAsiaTheme="minorEastAsia" w:hAnsiTheme="minorHAnsi" w:cstheme="minorBidi"/>
            <w:kern w:val="2"/>
            <w:szCs w:val="24"/>
            <w14:ligatures w14:val="standardContextual"/>
          </w:rPr>
          <w:tab/>
        </w:r>
        <w:r w:rsidRPr="00F47167">
          <w:rPr>
            <w:rStyle w:val="Hyperlink"/>
          </w:rPr>
          <w:t>Louisiana Assessment Programs</w:t>
        </w:r>
        <w:r>
          <w:rPr>
            <w:webHidden/>
          </w:rPr>
          <w:tab/>
        </w:r>
        <w:r>
          <w:rPr>
            <w:webHidden/>
          </w:rPr>
          <w:fldChar w:fldCharType="begin"/>
        </w:r>
        <w:r>
          <w:rPr>
            <w:webHidden/>
          </w:rPr>
          <w:instrText xml:space="preserve"> PAGEREF _Toc217046744 \h </w:instrText>
        </w:r>
        <w:r>
          <w:rPr>
            <w:webHidden/>
          </w:rPr>
        </w:r>
        <w:r>
          <w:rPr>
            <w:webHidden/>
          </w:rPr>
          <w:fldChar w:fldCharType="separate"/>
        </w:r>
        <w:r w:rsidR="008E50C7">
          <w:rPr>
            <w:webHidden/>
          </w:rPr>
          <w:t>56</w:t>
        </w:r>
        <w:r>
          <w:rPr>
            <w:webHidden/>
          </w:rPr>
          <w:fldChar w:fldCharType="end"/>
        </w:r>
      </w:hyperlink>
    </w:p>
    <w:p w14:paraId="0AD75360" w14:textId="67BE3BB3" w:rsidR="00B54740" w:rsidRDefault="00B54740">
      <w:pPr>
        <w:pStyle w:val="TOC2"/>
        <w:rPr>
          <w:rFonts w:asciiTheme="minorHAnsi" w:eastAsiaTheme="minorEastAsia" w:hAnsiTheme="minorHAnsi" w:cstheme="minorBidi"/>
          <w:noProof/>
          <w:kern w:val="2"/>
          <w:szCs w:val="24"/>
          <w14:ligatures w14:val="standardContextual"/>
        </w:rPr>
      </w:pPr>
      <w:hyperlink w:anchor="_Toc217046745" w:history="1">
        <w:r w:rsidRPr="00F47167">
          <w:rPr>
            <w:rStyle w:val="Hyperlink"/>
            <w:noProof/>
          </w:rPr>
          <w:t>Chapter 59.</w:t>
        </w:r>
        <w:r>
          <w:rPr>
            <w:rFonts w:asciiTheme="minorHAnsi" w:eastAsiaTheme="minorEastAsia" w:hAnsiTheme="minorHAnsi" w:cstheme="minorBidi"/>
            <w:noProof/>
            <w:kern w:val="2"/>
            <w:szCs w:val="24"/>
            <w14:ligatures w14:val="standardContextual"/>
          </w:rPr>
          <w:tab/>
        </w:r>
        <w:r w:rsidRPr="00F47167">
          <w:rPr>
            <w:rStyle w:val="Hyperlink"/>
            <w:noProof/>
          </w:rPr>
          <w:t>Kindergarten Entry Assessment</w:t>
        </w:r>
        <w:r>
          <w:rPr>
            <w:noProof/>
            <w:webHidden/>
          </w:rPr>
          <w:tab/>
        </w:r>
        <w:r>
          <w:rPr>
            <w:noProof/>
            <w:webHidden/>
          </w:rPr>
          <w:fldChar w:fldCharType="begin"/>
        </w:r>
        <w:r>
          <w:rPr>
            <w:noProof/>
            <w:webHidden/>
          </w:rPr>
          <w:instrText xml:space="preserve"> PAGEREF _Toc217046745 \h </w:instrText>
        </w:r>
        <w:r>
          <w:rPr>
            <w:noProof/>
            <w:webHidden/>
          </w:rPr>
        </w:r>
        <w:r>
          <w:rPr>
            <w:noProof/>
            <w:webHidden/>
          </w:rPr>
          <w:fldChar w:fldCharType="separate"/>
        </w:r>
        <w:r w:rsidR="008E50C7">
          <w:rPr>
            <w:noProof/>
            <w:webHidden/>
          </w:rPr>
          <w:t>57</w:t>
        </w:r>
        <w:r>
          <w:rPr>
            <w:noProof/>
            <w:webHidden/>
          </w:rPr>
          <w:fldChar w:fldCharType="end"/>
        </w:r>
      </w:hyperlink>
    </w:p>
    <w:p w14:paraId="01A62DD8" w14:textId="4A4C7FD1" w:rsidR="00B54740" w:rsidRDefault="00B54740">
      <w:pPr>
        <w:pStyle w:val="TOC3"/>
        <w:rPr>
          <w:rFonts w:asciiTheme="minorHAnsi" w:eastAsiaTheme="minorEastAsia" w:hAnsiTheme="minorHAnsi" w:cstheme="minorBidi"/>
          <w:kern w:val="2"/>
          <w:szCs w:val="24"/>
          <w14:ligatures w14:val="standardContextual"/>
        </w:rPr>
      </w:pPr>
      <w:hyperlink w:anchor="_Toc217046746" w:history="1">
        <w:r w:rsidRPr="00F47167">
          <w:rPr>
            <w:rStyle w:val="Hyperlink"/>
          </w:rPr>
          <w:t>§5901.</w:t>
        </w:r>
        <w:r>
          <w:rPr>
            <w:rFonts w:asciiTheme="minorHAnsi" w:eastAsiaTheme="minorEastAsia" w:hAnsiTheme="minorHAnsi" w:cstheme="minorBidi"/>
            <w:kern w:val="2"/>
            <w:szCs w:val="24"/>
            <w14:ligatures w14:val="standardContextual"/>
          </w:rPr>
          <w:tab/>
        </w:r>
        <w:r w:rsidRPr="00F47167">
          <w:rPr>
            <w:rStyle w:val="Hyperlink"/>
          </w:rPr>
          <w:t>Statement of Purpose [Formerly LAC 28:CXI.901]</w:t>
        </w:r>
        <w:r>
          <w:rPr>
            <w:webHidden/>
          </w:rPr>
          <w:tab/>
        </w:r>
        <w:r>
          <w:rPr>
            <w:webHidden/>
          </w:rPr>
          <w:fldChar w:fldCharType="begin"/>
        </w:r>
        <w:r>
          <w:rPr>
            <w:webHidden/>
          </w:rPr>
          <w:instrText xml:space="preserve"> PAGEREF _Toc217046746 \h </w:instrText>
        </w:r>
        <w:r>
          <w:rPr>
            <w:webHidden/>
          </w:rPr>
        </w:r>
        <w:r>
          <w:rPr>
            <w:webHidden/>
          </w:rPr>
          <w:fldChar w:fldCharType="separate"/>
        </w:r>
        <w:r w:rsidR="008E50C7">
          <w:rPr>
            <w:webHidden/>
          </w:rPr>
          <w:t>57</w:t>
        </w:r>
        <w:r>
          <w:rPr>
            <w:webHidden/>
          </w:rPr>
          <w:fldChar w:fldCharType="end"/>
        </w:r>
      </w:hyperlink>
    </w:p>
    <w:p w14:paraId="5F397223" w14:textId="187911BE" w:rsidR="00B54740" w:rsidRDefault="00B54740">
      <w:pPr>
        <w:pStyle w:val="TOC3"/>
        <w:rPr>
          <w:rFonts w:asciiTheme="minorHAnsi" w:eastAsiaTheme="minorEastAsia" w:hAnsiTheme="minorHAnsi" w:cstheme="minorBidi"/>
          <w:kern w:val="2"/>
          <w:szCs w:val="24"/>
          <w14:ligatures w14:val="standardContextual"/>
        </w:rPr>
      </w:pPr>
      <w:hyperlink w:anchor="_Toc217046747" w:history="1">
        <w:r w:rsidRPr="00F47167">
          <w:rPr>
            <w:rStyle w:val="Hyperlink"/>
          </w:rPr>
          <w:t>§5903.</w:t>
        </w:r>
        <w:r>
          <w:rPr>
            <w:rFonts w:asciiTheme="minorHAnsi" w:eastAsiaTheme="minorEastAsia" w:hAnsiTheme="minorHAnsi" w:cstheme="minorBidi"/>
            <w:kern w:val="2"/>
            <w:szCs w:val="24"/>
            <w14:ligatures w14:val="standardContextual"/>
          </w:rPr>
          <w:tab/>
        </w:r>
        <w:r w:rsidRPr="00F47167">
          <w:rPr>
            <w:rStyle w:val="Hyperlink"/>
          </w:rPr>
          <w:t>Definitions [Formerly LAC 28:CXI.903]</w:t>
        </w:r>
        <w:r>
          <w:rPr>
            <w:webHidden/>
          </w:rPr>
          <w:tab/>
        </w:r>
        <w:r>
          <w:rPr>
            <w:webHidden/>
          </w:rPr>
          <w:fldChar w:fldCharType="begin"/>
        </w:r>
        <w:r>
          <w:rPr>
            <w:webHidden/>
          </w:rPr>
          <w:instrText xml:space="preserve"> PAGEREF _Toc217046747 \h </w:instrText>
        </w:r>
        <w:r>
          <w:rPr>
            <w:webHidden/>
          </w:rPr>
        </w:r>
        <w:r>
          <w:rPr>
            <w:webHidden/>
          </w:rPr>
          <w:fldChar w:fldCharType="separate"/>
        </w:r>
        <w:r w:rsidR="008E50C7">
          <w:rPr>
            <w:webHidden/>
          </w:rPr>
          <w:t>57</w:t>
        </w:r>
        <w:r>
          <w:rPr>
            <w:webHidden/>
          </w:rPr>
          <w:fldChar w:fldCharType="end"/>
        </w:r>
      </w:hyperlink>
    </w:p>
    <w:p w14:paraId="39DC8B2C" w14:textId="5D4F5423" w:rsidR="00B54740" w:rsidRDefault="00B54740">
      <w:pPr>
        <w:pStyle w:val="TOC3"/>
        <w:rPr>
          <w:rFonts w:asciiTheme="minorHAnsi" w:eastAsiaTheme="minorEastAsia" w:hAnsiTheme="minorHAnsi" w:cstheme="minorBidi"/>
          <w:kern w:val="2"/>
          <w:szCs w:val="24"/>
          <w14:ligatures w14:val="standardContextual"/>
        </w:rPr>
      </w:pPr>
      <w:hyperlink w:anchor="_Toc217046748" w:history="1">
        <w:r w:rsidRPr="00F47167">
          <w:rPr>
            <w:rStyle w:val="Hyperlink"/>
          </w:rPr>
          <w:t>§5905.</w:t>
        </w:r>
        <w:r>
          <w:rPr>
            <w:rFonts w:asciiTheme="minorHAnsi" w:eastAsiaTheme="minorEastAsia" w:hAnsiTheme="minorHAnsi" w:cstheme="minorBidi"/>
            <w:kern w:val="2"/>
            <w:szCs w:val="24"/>
            <w14:ligatures w14:val="standardContextual"/>
          </w:rPr>
          <w:tab/>
        </w:r>
        <w:r w:rsidRPr="00F47167">
          <w:rPr>
            <w:rStyle w:val="Hyperlink"/>
          </w:rPr>
          <w:t>Target Population [Formerly LAC 28:CXI.905]</w:t>
        </w:r>
        <w:r>
          <w:rPr>
            <w:webHidden/>
          </w:rPr>
          <w:tab/>
        </w:r>
        <w:r>
          <w:rPr>
            <w:webHidden/>
          </w:rPr>
          <w:fldChar w:fldCharType="begin"/>
        </w:r>
        <w:r>
          <w:rPr>
            <w:webHidden/>
          </w:rPr>
          <w:instrText xml:space="preserve"> PAGEREF _Toc217046748 \h </w:instrText>
        </w:r>
        <w:r>
          <w:rPr>
            <w:webHidden/>
          </w:rPr>
        </w:r>
        <w:r>
          <w:rPr>
            <w:webHidden/>
          </w:rPr>
          <w:fldChar w:fldCharType="separate"/>
        </w:r>
        <w:r w:rsidR="008E50C7">
          <w:rPr>
            <w:webHidden/>
          </w:rPr>
          <w:t>57</w:t>
        </w:r>
        <w:r>
          <w:rPr>
            <w:webHidden/>
          </w:rPr>
          <w:fldChar w:fldCharType="end"/>
        </w:r>
      </w:hyperlink>
    </w:p>
    <w:p w14:paraId="5CD3EFD9" w14:textId="21553C77" w:rsidR="00B54740" w:rsidRDefault="00B54740">
      <w:pPr>
        <w:pStyle w:val="TOC3"/>
        <w:rPr>
          <w:rFonts w:asciiTheme="minorHAnsi" w:eastAsiaTheme="minorEastAsia" w:hAnsiTheme="minorHAnsi" w:cstheme="minorBidi"/>
          <w:kern w:val="2"/>
          <w:szCs w:val="24"/>
          <w14:ligatures w14:val="standardContextual"/>
        </w:rPr>
      </w:pPr>
      <w:hyperlink w:anchor="_Toc217046749" w:history="1">
        <w:r w:rsidRPr="00F47167">
          <w:rPr>
            <w:rStyle w:val="Hyperlink"/>
          </w:rPr>
          <w:t>§5907.</w:t>
        </w:r>
        <w:r>
          <w:rPr>
            <w:rFonts w:asciiTheme="minorHAnsi" w:eastAsiaTheme="minorEastAsia" w:hAnsiTheme="minorHAnsi" w:cstheme="minorBidi"/>
            <w:kern w:val="2"/>
            <w:szCs w:val="24"/>
            <w14:ligatures w14:val="standardContextual"/>
          </w:rPr>
          <w:tab/>
        </w:r>
        <w:r w:rsidRPr="00F47167">
          <w:rPr>
            <w:rStyle w:val="Hyperlink"/>
          </w:rPr>
          <w:t>Agency Administrative Participation [Formerly LAC 28:CXI.907]</w:t>
        </w:r>
        <w:r>
          <w:rPr>
            <w:webHidden/>
          </w:rPr>
          <w:tab/>
        </w:r>
        <w:r>
          <w:rPr>
            <w:webHidden/>
          </w:rPr>
          <w:fldChar w:fldCharType="begin"/>
        </w:r>
        <w:r>
          <w:rPr>
            <w:webHidden/>
          </w:rPr>
          <w:instrText xml:space="preserve"> PAGEREF _Toc217046749 \h </w:instrText>
        </w:r>
        <w:r>
          <w:rPr>
            <w:webHidden/>
          </w:rPr>
        </w:r>
        <w:r>
          <w:rPr>
            <w:webHidden/>
          </w:rPr>
          <w:fldChar w:fldCharType="separate"/>
        </w:r>
        <w:r w:rsidR="008E50C7">
          <w:rPr>
            <w:webHidden/>
          </w:rPr>
          <w:t>58</w:t>
        </w:r>
        <w:r>
          <w:rPr>
            <w:webHidden/>
          </w:rPr>
          <w:fldChar w:fldCharType="end"/>
        </w:r>
      </w:hyperlink>
    </w:p>
    <w:p w14:paraId="49A54201" w14:textId="5E958829" w:rsidR="00B54740" w:rsidRDefault="00B54740">
      <w:pPr>
        <w:pStyle w:val="TOC3"/>
        <w:rPr>
          <w:rFonts w:asciiTheme="minorHAnsi" w:eastAsiaTheme="minorEastAsia" w:hAnsiTheme="minorHAnsi" w:cstheme="minorBidi"/>
          <w:kern w:val="2"/>
          <w:szCs w:val="24"/>
          <w14:ligatures w14:val="standardContextual"/>
        </w:rPr>
      </w:pPr>
      <w:hyperlink w:anchor="_Toc217046750" w:history="1">
        <w:r w:rsidRPr="00F47167">
          <w:rPr>
            <w:rStyle w:val="Hyperlink"/>
          </w:rPr>
          <w:t>§5909.</w:t>
        </w:r>
        <w:r>
          <w:rPr>
            <w:rFonts w:asciiTheme="minorHAnsi" w:eastAsiaTheme="minorEastAsia" w:hAnsiTheme="minorHAnsi" w:cstheme="minorBidi"/>
            <w:kern w:val="2"/>
            <w:szCs w:val="24"/>
            <w14:ligatures w14:val="standardContextual"/>
          </w:rPr>
          <w:tab/>
        </w:r>
        <w:r w:rsidRPr="00F47167">
          <w:rPr>
            <w:rStyle w:val="Hyperlink"/>
          </w:rPr>
          <w:t>State BESE-Approved Instruments [Formerly LAC 28:CXI.909]</w:t>
        </w:r>
        <w:r>
          <w:rPr>
            <w:webHidden/>
          </w:rPr>
          <w:tab/>
        </w:r>
        <w:r>
          <w:rPr>
            <w:webHidden/>
          </w:rPr>
          <w:fldChar w:fldCharType="begin"/>
        </w:r>
        <w:r>
          <w:rPr>
            <w:webHidden/>
          </w:rPr>
          <w:instrText xml:space="preserve"> PAGEREF _Toc217046750 \h </w:instrText>
        </w:r>
        <w:r>
          <w:rPr>
            <w:webHidden/>
          </w:rPr>
        </w:r>
        <w:r>
          <w:rPr>
            <w:webHidden/>
          </w:rPr>
          <w:fldChar w:fldCharType="separate"/>
        </w:r>
        <w:r w:rsidR="008E50C7">
          <w:rPr>
            <w:webHidden/>
          </w:rPr>
          <w:t>58</w:t>
        </w:r>
        <w:r>
          <w:rPr>
            <w:webHidden/>
          </w:rPr>
          <w:fldChar w:fldCharType="end"/>
        </w:r>
      </w:hyperlink>
    </w:p>
    <w:p w14:paraId="63E208F6" w14:textId="65D1F21A" w:rsidR="00B54740" w:rsidRDefault="00B54740">
      <w:pPr>
        <w:pStyle w:val="TOC2"/>
        <w:rPr>
          <w:rFonts w:asciiTheme="minorHAnsi" w:eastAsiaTheme="minorEastAsia" w:hAnsiTheme="minorHAnsi" w:cstheme="minorBidi"/>
          <w:noProof/>
          <w:kern w:val="2"/>
          <w:szCs w:val="24"/>
          <w14:ligatures w14:val="standardContextual"/>
        </w:rPr>
      </w:pPr>
      <w:hyperlink w:anchor="_Toc217046751" w:history="1">
        <w:r w:rsidRPr="00F47167">
          <w:rPr>
            <w:rStyle w:val="Hyperlink"/>
            <w:noProof/>
          </w:rPr>
          <w:t>Chapter 61.</w:t>
        </w:r>
        <w:r>
          <w:rPr>
            <w:rFonts w:asciiTheme="minorHAnsi" w:eastAsiaTheme="minorEastAsia" w:hAnsiTheme="minorHAnsi" w:cstheme="minorBidi"/>
            <w:noProof/>
            <w:kern w:val="2"/>
            <w:szCs w:val="24"/>
            <w14:ligatures w14:val="standardContextual"/>
          </w:rPr>
          <w:tab/>
        </w:r>
        <w:r w:rsidRPr="00F47167">
          <w:rPr>
            <w:rStyle w:val="Hyperlink"/>
            <w:noProof/>
          </w:rPr>
          <w:t>Louisiana Educational Assessment Program 2025 (LEAP 2025)</w:t>
        </w:r>
        <w:r>
          <w:rPr>
            <w:noProof/>
            <w:webHidden/>
          </w:rPr>
          <w:tab/>
        </w:r>
        <w:r>
          <w:rPr>
            <w:noProof/>
            <w:webHidden/>
          </w:rPr>
          <w:fldChar w:fldCharType="begin"/>
        </w:r>
        <w:r>
          <w:rPr>
            <w:noProof/>
            <w:webHidden/>
          </w:rPr>
          <w:instrText xml:space="preserve"> PAGEREF _Toc217046751 \h </w:instrText>
        </w:r>
        <w:r>
          <w:rPr>
            <w:noProof/>
            <w:webHidden/>
          </w:rPr>
        </w:r>
        <w:r>
          <w:rPr>
            <w:noProof/>
            <w:webHidden/>
          </w:rPr>
          <w:fldChar w:fldCharType="separate"/>
        </w:r>
        <w:r w:rsidR="008E50C7">
          <w:rPr>
            <w:noProof/>
            <w:webHidden/>
          </w:rPr>
          <w:t>58</w:t>
        </w:r>
        <w:r>
          <w:rPr>
            <w:noProof/>
            <w:webHidden/>
          </w:rPr>
          <w:fldChar w:fldCharType="end"/>
        </w:r>
      </w:hyperlink>
    </w:p>
    <w:p w14:paraId="717EB515" w14:textId="6EEDC5D3" w:rsidR="00B54740" w:rsidRDefault="00B54740">
      <w:pPr>
        <w:pStyle w:val="TOC2"/>
        <w:rPr>
          <w:rFonts w:asciiTheme="minorHAnsi" w:eastAsiaTheme="minorEastAsia" w:hAnsiTheme="minorHAnsi" w:cstheme="minorBidi"/>
          <w:noProof/>
          <w:kern w:val="2"/>
          <w:szCs w:val="24"/>
          <w14:ligatures w14:val="standardContextual"/>
        </w:rPr>
      </w:pPr>
      <w:hyperlink w:anchor="_Toc217046752" w:history="1">
        <w:r w:rsidRPr="00F47167">
          <w:rPr>
            <w:rStyle w:val="Hyperlink"/>
            <w:noProof/>
          </w:rPr>
          <w:t>Subchapter A.</w:t>
        </w:r>
        <w:r>
          <w:rPr>
            <w:rFonts w:asciiTheme="minorHAnsi" w:eastAsiaTheme="minorEastAsia" w:hAnsiTheme="minorHAnsi" w:cstheme="minorBidi"/>
            <w:noProof/>
            <w:kern w:val="2"/>
            <w:szCs w:val="24"/>
            <w14:ligatures w14:val="standardContextual"/>
          </w:rPr>
          <w:tab/>
        </w:r>
        <w:r w:rsidRPr="00F47167">
          <w:rPr>
            <w:rStyle w:val="Hyperlink"/>
            <w:noProof/>
          </w:rPr>
          <w:t>General Provisions</w:t>
        </w:r>
        <w:r>
          <w:rPr>
            <w:noProof/>
            <w:webHidden/>
          </w:rPr>
          <w:tab/>
        </w:r>
        <w:r>
          <w:rPr>
            <w:noProof/>
            <w:webHidden/>
          </w:rPr>
          <w:fldChar w:fldCharType="begin"/>
        </w:r>
        <w:r>
          <w:rPr>
            <w:noProof/>
            <w:webHidden/>
          </w:rPr>
          <w:instrText xml:space="preserve"> PAGEREF _Toc217046752 \h </w:instrText>
        </w:r>
        <w:r>
          <w:rPr>
            <w:noProof/>
            <w:webHidden/>
          </w:rPr>
        </w:r>
        <w:r>
          <w:rPr>
            <w:noProof/>
            <w:webHidden/>
          </w:rPr>
          <w:fldChar w:fldCharType="separate"/>
        </w:r>
        <w:r w:rsidR="008E50C7">
          <w:rPr>
            <w:noProof/>
            <w:webHidden/>
          </w:rPr>
          <w:t>58</w:t>
        </w:r>
        <w:r>
          <w:rPr>
            <w:noProof/>
            <w:webHidden/>
          </w:rPr>
          <w:fldChar w:fldCharType="end"/>
        </w:r>
      </w:hyperlink>
    </w:p>
    <w:p w14:paraId="24F5E02A" w14:textId="33CA666A" w:rsidR="00B54740" w:rsidRDefault="00B54740">
      <w:pPr>
        <w:pStyle w:val="TOC3"/>
        <w:rPr>
          <w:rFonts w:asciiTheme="minorHAnsi" w:eastAsiaTheme="minorEastAsia" w:hAnsiTheme="minorHAnsi" w:cstheme="minorBidi"/>
          <w:kern w:val="2"/>
          <w:szCs w:val="24"/>
          <w14:ligatures w14:val="standardContextual"/>
        </w:rPr>
      </w:pPr>
      <w:hyperlink w:anchor="_Toc217046753" w:history="1">
        <w:r w:rsidRPr="00F47167">
          <w:rPr>
            <w:rStyle w:val="Hyperlink"/>
          </w:rPr>
          <w:t>§6101.</w:t>
        </w:r>
        <w:r>
          <w:rPr>
            <w:rFonts w:asciiTheme="minorHAnsi" w:eastAsiaTheme="minorEastAsia" w:hAnsiTheme="minorHAnsi" w:cstheme="minorBidi"/>
            <w:kern w:val="2"/>
            <w:szCs w:val="24"/>
            <w14:ligatures w14:val="standardContextual"/>
          </w:rPr>
          <w:tab/>
        </w:r>
        <w:r w:rsidRPr="00F47167">
          <w:rPr>
            <w:rStyle w:val="Hyperlink"/>
          </w:rPr>
          <w:t>Introduction [Formerly LAC 28:CXI.1101]</w:t>
        </w:r>
        <w:r>
          <w:rPr>
            <w:webHidden/>
          </w:rPr>
          <w:tab/>
        </w:r>
        <w:r>
          <w:rPr>
            <w:webHidden/>
          </w:rPr>
          <w:fldChar w:fldCharType="begin"/>
        </w:r>
        <w:r>
          <w:rPr>
            <w:webHidden/>
          </w:rPr>
          <w:instrText xml:space="preserve"> PAGEREF _Toc217046753 \h </w:instrText>
        </w:r>
        <w:r>
          <w:rPr>
            <w:webHidden/>
          </w:rPr>
        </w:r>
        <w:r>
          <w:rPr>
            <w:webHidden/>
          </w:rPr>
          <w:fldChar w:fldCharType="separate"/>
        </w:r>
        <w:r w:rsidR="008E50C7">
          <w:rPr>
            <w:webHidden/>
          </w:rPr>
          <w:t>58</w:t>
        </w:r>
        <w:r>
          <w:rPr>
            <w:webHidden/>
          </w:rPr>
          <w:fldChar w:fldCharType="end"/>
        </w:r>
      </w:hyperlink>
    </w:p>
    <w:p w14:paraId="07A576B7" w14:textId="6A6B2156" w:rsidR="00B54740" w:rsidRDefault="00B54740">
      <w:pPr>
        <w:pStyle w:val="TOC2"/>
        <w:rPr>
          <w:rFonts w:asciiTheme="minorHAnsi" w:eastAsiaTheme="minorEastAsia" w:hAnsiTheme="minorHAnsi" w:cstheme="minorBidi"/>
          <w:noProof/>
          <w:kern w:val="2"/>
          <w:szCs w:val="24"/>
          <w14:ligatures w14:val="standardContextual"/>
        </w:rPr>
      </w:pPr>
      <w:hyperlink w:anchor="_Toc217046754" w:history="1">
        <w:r w:rsidRPr="00F47167">
          <w:rPr>
            <w:rStyle w:val="Hyperlink"/>
            <w:noProof/>
          </w:rPr>
          <w:t>Subchapter B.</w:t>
        </w:r>
        <w:r>
          <w:rPr>
            <w:rFonts w:asciiTheme="minorHAnsi" w:eastAsiaTheme="minorEastAsia" w:hAnsiTheme="minorHAnsi" w:cstheme="minorBidi"/>
            <w:noProof/>
            <w:kern w:val="2"/>
            <w:szCs w:val="24"/>
            <w14:ligatures w14:val="standardContextual"/>
          </w:rPr>
          <w:tab/>
        </w:r>
        <w:r w:rsidRPr="00F47167">
          <w:rPr>
            <w:rStyle w:val="Hyperlink"/>
            <w:noProof/>
          </w:rPr>
          <w:t>Achievement Levels and Performance Standards</w:t>
        </w:r>
        <w:r>
          <w:rPr>
            <w:noProof/>
            <w:webHidden/>
          </w:rPr>
          <w:tab/>
        </w:r>
        <w:r>
          <w:rPr>
            <w:noProof/>
            <w:webHidden/>
          </w:rPr>
          <w:fldChar w:fldCharType="begin"/>
        </w:r>
        <w:r>
          <w:rPr>
            <w:noProof/>
            <w:webHidden/>
          </w:rPr>
          <w:instrText xml:space="preserve"> PAGEREF _Toc217046754 \h </w:instrText>
        </w:r>
        <w:r>
          <w:rPr>
            <w:noProof/>
            <w:webHidden/>
          </w:rPr>
        </w:r>
        <w:r>
          <w:rPr>
            <w:noProof/>
            <w:webHidden/>
          </w:rPr>
          <w:fldChar w:fldCharType="separate"/>
        </w:r>
        <w:r w:rsidR="008E50C7">
          <w:rPr>
            <w:noProof/>
            <w:webHidden/>
          </w:rPr>
          <w:t>58</w:t>
        </w:r>
        <w:r>
          <w:rPr>
            <w:noProof/>
            <w:webHidden/>
          </w:rPr>
          <w:fldChar w:fldCharType="end"/>
        </w:r>
      </w:hyperlink>
    </w:p>
    <w:p w14:paraId="71C7FA95" w14:textId="0E8094CC" w:rsidR="00B54740" w:rsidRDefault="00B54740">
      <w:pPr>
        <w:pStyle w:val="TOC3"/>
        <w:rPr>
          <w:rFonts w:asciiTheme="minorHAnsi" w:eastAsiaTheme="minorEastAsia" w:hAnsiTheme="minorHAnsi" w:cstheme="minorBidi"/>
          <w:kern w:val="2"/>
          <w:szCs w:val="24"/>
          <w14:ligatures w14:val="standardContextual"/>
        </w:rPr>
      </w:pPr>
      <w:hyperlink w:anchor="_Toc217046755" w:history="1">
        <w:r w:rsidRPr="00F47167">
          <w:rPr>
            <w:rStyle w:val="Hyperlink"/>
          </w:rPr>
          <w:t>§6113.</w:t>
        </w:r>
        <w:r>
          <w:rPr>
            <w:rFonts w:asciiTheme="minorHAnsi" w:eastAsiaTheme="minorEastAsia" w:hAnsiTheme="minorHAnsi" w:cstheme="minorBidi"/>
            <w:kern w:val="2"/>
            <w:szCs w:val="24"/>
            <w14:ligatures w14:val="standardContextual"/>
          </w:rPr>
          <w:tab/>
        </w:r>
        <w:r w:rsidRPr="00F47167">
          <w:rPr>
            <w:rStyle w:val="Hyperlink"/>
          </w:rPr>
          <w:t>Achievement Levels [Formerly LAC 28:CXI.1113]</w:t>
        </w:r>
        <w:r>
          <w:rPr>
            <w:webHidden/>
          </w:rPr>
          <w:tab/>
        </w:r>
        <w:r>
          <w:rPr>
            <w:webHidden/>
          </w:rPr>
          <w:fldChar w:fldCharType="begin"/>
        </w:r>
        <w:r>
          <w:rPr>
            <w:webHidden/>
          </w:rPr>
          <w:instrText xml:space="preserve"> PAGEREF _Toc217046755 \h </w:instrText>
        </w:r>
        <w:r>
          <w:rPr>
            <w:webHidden/>
          </w:rPr>
        </w:r>
        <w:r>
          <w:rPr>
            <w:webHidden/>
          </w:rPr>
          <w:fldChar w:fldCharType="separate"/>
        </w:r>
        <w:r w:rsidR="008E50C7">
          <w:rPr>
            <w:webHidden/>
          </w:rPr>
          <w:t>58</w:t>
        </w:r>
        <w:r>
          <w:rPr>
            <w:webHidden/>
          </w:rPr>
          <w:fldChar w:fldCharType="end"/>
        </w:r>
      </w:hyperlink>
    </w:p>
    <w:p w14:paraId="1FE5177F" w14:textId="24797856" w:rsidR="00B54740" w:rsidRDefault="00B54740">
      <w:pPr>
        <w:pStyle w:val="TOC3"/>
        <w:rPr>
          <w:rFonts w:asciiTheme="minorHAnsi" w:eastAsiaTheme="minorEastAsia" w:hAnsiTheme="minorHAnsi" w:cstheme="minorBidi"/>
          <w:kern w:val="2"/>
          <w:szCs w:val="24"/>
          <w14:ligatures w14:val="standardContextual"/>
        </w:rPr>
      </w:pPr>
      <w:hyperlink w:anchor="_Toc217046756" w:history="1">
        <w:r w:rsidRPr="00F47167">
          <w:rPr>
            <w:rStyle w:val="Hyperlink"/>
          </w:rPr>
          <w:t>§6115.</w:t>
        </w:r>
        <w:r>
          <w:rPr>
            <w:rFonts w:asciiTheme="minorHAnsi" w:eastAsiaTheme="minorEastAsia" w:hAnsiTheme="minorHAnsi" w:cstheme="minorBidi"/>
            <w:kern w:val="2"/>
            <w:szCs w:val="24"/>
            <w14:ligatures w14:val="standardContextual"/>
          </w:rPr>
          <w:tab/>
        </w:r>
        <w:r w:rsidRPr="00F47167">
          <w:rPr>
            <w:rStyle w:val="Hyperlink"/>
          </w:rPr>
          <w:t>Performance Standards [Formerly LAC 28:CXI.1115]</w:t>
        </w:r>
        <w:r>
          <w:rPr>
            <w:webHidden/>
          </w:rPr>
          <w:tab/>
        </w:r>
        <w:r>
          <w:rPr>
            <w:webHidden/>
          </w:rPr>
          <w:fldChar w:fldCharType="begin"/>
        </w:r>
        <w:r>
          <w:rPr>
            <w:webHidden/>
          </w:rPr>
          <w:instrText xml:space="preserve"> PAGEREF _Toc217046756 \h </w:instrText>
        </w:r>
        <w:r>
          <w:rPr>
            <w:webHidden/>
          </w:rPr>
        </w:r>
        <w:r>
          <w:rPr>
            <w:webHidden/>
          </w:rPr>
          <w:fldChar w:fldCharType="separate"/>
        </w:r>
        <w:r w:rsidR="008E50C7">
          <w:rPr>
            <w:webHidden/>
          </w:rPr>
          <w:t>59</w:t>
        </w:r>
        <w:r>
          <w:rPr>
            <w:webHidden/>
          </w:rPr>
          <w:fldChar w:fldCharType="end"/>
        </w:r>
      </w:hyperlink>
    </w:p>
    <w:p w14:paraId="32C3363C" w14:textId="1ACB8234" w:rsidR="00B54740" w:rsidRDefault="00B54740">
      <w:pPr>
        <w:pStyle w:val="TOC2"/>
        <w:rPr>
          <w:rFonts w:asciiTheme="minorHAnsi" w:eastAsiaTheme="minorEastAsia" w:hAnsiTheme="minorHAnsi" w:cstheme="minorBidi"/>
          <w:noProof/>
          <w:kern w:val="2"/>
          <w:szCs w:val="24"/>
          <w14:ligatures w14:val="standardContextual"/>
        </w:rPr>
      </w:pPr>
      <w:hyperlink w:anchor="_Toc217046757" w:history="1">
        <w:r w:rsidRPr="00F47167">
          <w:rPr>
            <w:rStyle w:val="Hyperlink"/>
            <w:noProof/>
          </w:rPr>
          <w:t>Subchapter C.</w:t>
        </w:r>
        <w:r>
          <w:rPr>
            <w:rFonts w:asciiTheme="minorHAnsi" w:eastAsiaTheme="minorEastAsia" w:hAnsiTheme="minorHAnsi" w:cstheme="minorBidi"/>
            <w:noProof/>
            <w:kern w:val="2"/>
            <w:szCs w:val="24"/>
            <w14:ligatures w14:val="standardContextual"/>
          </w:rPr>
          <w:tab/>
        </w:r>
        <w:r w:rsidRPr="00F47167">
          <w:rPr>
            <w:rStyle w:val="Hyperlink"/>
            <w:noProof/>
          </w:rPr>
          <w:t>LEAP Assessment Structure</w:t>
        </w:r>
        <w:r>
          <w:rPr>
            <w:noProof/>
            <w:webHidden/>
          </w:rPr>
          <w:tab/>
        </w:r>
        <w:r>
          <w:rPr>
            <w:noProof/>
            <w:webHidden/>
          </w:rPr>
          <w:fldChar w:fldCharType="begin"/>
        </w:r>
        <w:r>
          <w:rPr>
            <w:noProof/>
            <w:webHidden/>
          </w:rPr>
          <w:instrText xml:space="preserve"> PAGEREF _Toc217046757 \h </w:instrText>
        </w:r>
        <w:r>
          <w:rPr>
            <w:noProof/>
            <w:webHidden/>
          </w:rPr>
        </w:r>
        <w:r>
          <w:rPr>
            <w:noProof/>
            <w:webHidden/>
          </w:rPr>
          <w:fldChar w:fldCharType="separate"/>
        </w:r>
        <w:r w:rsidR="008E50C7">
          <w:rPr>
            <w:noProof/>
            <w:webHidden/>
          </w:rPr>
          <w:t>59</w:t>
        </w:r>
        <w:r>
          <w:rPr>
            <w:noProof/>
            <w:webHidden/>
          </w:rPr>
          <w:fldChar w:fldCharType="end"/>
        </w:r>
      </w:hyperlink>
    </w:p>
    <w:p w14:paraId="06046023" w14:textId="4792CB50" w:rsidR="00B54740" w:rsidRDefault="00B54740">
      <w:pPr>
        <w:pStyle w:val="TOC3"/>
        <w:rPr>
          <w:rFonts w:asciiTheme="minorHAnsi" w:eastAsiaTheme="minorEastAsia" w:hAnsiTheme="minorHAnsi" w:cstheme="minorBidi"/>
          <w:kern w:val="2"/>
          <w:szCs w:val="24"/>
          <w14:ligatures w14:val="standardContextual"/>
        </w:rPr>
      </w:pPr>
      <w:hyperlink w:anchor="_Toc217046758" w:history="1">
        <w:r w:rsidRPr="00F47167">
          <w:rPr>
            <w:rStyle w:val="Hyperlink"/>
          </w:rPr>
          <w:t>§6153.</w:t>
        </w:r>
        <w:r>
          <w:rPr>
            <w:rFonts w:asciiTheme="minorHAnsi" w:eastAsiaTheme="minorEastAsia" w:hAnsiTheme="minorHAnsi" w:cstheme="minorBidi"/>
            <w:kern w:val="2"/>
            <w:szCs w:val="24"/>
            <w14:ligatures w14:val="standardContextual"/>
          </w:rPr>
          <w:tab/>
        </w:r>
        <w:r w:rsidRPr="00F47167">
          <w:rPr>
            <w:rStyle w:val="Hyperlink"/>
          </w:rPr>
          <w:t>Transfer Students [Formerly LAC 28:CXI.1153]</w:t>
        </w:r>
        <w:r>
          <w:rPr>
            <w:webHidden/>
          </w:rPr>
          <w:tab/>
        </w:r>
        <w:r>
          <w:rPr>
            <w:webHidden/>
          </w:rPr>
          <w:fldChar w:fldCharType="begin"/>
        </w:r>
        <w:r>
          <w:rPr>
            <w:webHidden/>
          </w:rPr>
          <w:instrText xml:space="preserve"> PAGEREF _Toc217046758 \h </w:instrText>
        </w:r>
        <w:r>
          <w:rPr>
            <w:webHidden/>
          </w:rPr>
        </w:r>
        <w:r>
          <w:rPr>
            <w:webHidden/>
          </w:rPr>
          <w:fldChar w:fldCharType="separate"/>
        </w:r>
        <w:r w:rsidR="008E50C7">
          <w:rPr>
            <w:webHidden/>
          </w:rPr>
          <w:t>59</w:t>
        </w:r>
        <w:r>
          <w:rPr>
            <w:webHidden/>
          </w:rPr>
          <w:fldChar w:fldCharType="end"/>
        </w:r>
      </w:hyperlink>
    </w:p>
    <w:p w14:paraId="70E8C500" w14:textId="2C4177C3" w:rsidR="00B54740" w:rsidRDefault="00B54740">
      <w:pPr>
        <w:pStyle w:val="TOC2"/>
        <w:rPr>
          <w:rFonts w:asciiTheme="minorHAnsi" w:eastAsiaTheme="minorEastAsia" w:hAnsiTheme="minorHAnsi" w:cstheme="minorBidi"/>
          <w:noProof/>
          <w:kern w:val="2"/>
          <w:szCs w:val="24"/>
          <w14:ligatures w14:val="standardContextual"/>
        </w:rPr>
      </w:pPr>
      <w:hyperlink w:anchor="_Toc217046759" w:history="1">
        <w:r w:rsidRPr="00F47167">
          <w:rPr>
            <w:rStyle w:val="Hyperlink"/>
            <w:noProof/>
          </w:rPr>
          <w:t>Chapter 64.</w:t>
        </w:r>
        <w:r>
          <w:rPr>
            <w:rFonts w:asciiTheme="minorHAnsi" w:eastAsiaTheme="minorEastAsia" w:hAnsiTheme="minorHAnsi" w:cstheme="minorBidi"/>
            <w:noProof/>
            <w:kern w:val="2"/>
            <w:szCs w:val="24"/>
            <w14:ligatures w14:val="standardContextual"/>
          </w:rPr>
          <w:tab/>
        </w:r>
        <w:r w:rsidRPr="00F47167">
          <w:rPr>
            <w:rStyle w:val="Hyperlink"/>
            <w:noProof/>
          </w:rPr>
          <w:t>Innovative Assessments</w:t>
        </w:r>
        <w:r>
          <w:rPr>
            <w:noProof/>
            <w:webHidden/>
          </w:rPr>
          <w:tab/>
        </w:r>
        <w:r>
          <w:rPr>
            <w:noProof/>
            <w:webHidden/>
          </w:rPr>
          <w:fldChar w:fldCharType="begin"/>
        </w:r>
        <w:r>
          <w:rPr>
            <w:noProof/>
            <w:webHidden/>
          </w:rPr>
          <w:instrText xml:space="preserve"> PAGEREF _Toc217046759 \h </w:instrText>
        </w:r>
        <w:r>
          <w:rPr>
            <w:noProof/>
            <w:webHidden/>
          </w:rPr>
        </w:r>
        <w:r>
          <w:rPr>
            <w:noProof/>
            <w:webHidden/>
          </w:rPr>
          <w:fldChar w:fldCharType="separate"/>
        </w:r>
        <w:r w:rsidR="008E50C7">
          <w:rPr>
            <w:noProof/>
            <w:webHidden/>
          </w:rPr>
          <w:t>59</w:t>
        </w:r>
        <w:r>
          <w:rPr>
            <w:noProof/>
            <w:webHidden/>
          </w:rPr>
          <w:fldChar w:fldCharType="end"/>
        </w:r>
      </w:hyperlink>
    </w:p>
    <w:p w14:paraId="2CDA8A3C" w14:textId="11B3C80C" w:rsidR="00B54740" w:rsidRDefault="00B54740">
      <w:pPr>
        <w:pStyle w:val="TOC2"/>
        <w:rPr>
          <w:rFonts w:asciiTheme="minorHAnsi" w:eastAsiaTheme="minorEastAsia" w:hAnsiTheme="minorHAnsi" w:cstheme="minorBidi"/>
          <w:noProof/>
          <w:kern w:val="2"/>
          <w:szCs w:val="24"/>
          <w14:ligatures w14:val="standardContextual"/>
        </w:rPr>
      </w:pPr>
      <w:hyperlink w:anchor="_Toc217046760" w:history="1">
        <w:r w:rsidRPr="00F47167">
          <w:rPr>
            <w:rStyle w:val="Hyperlink"/>
            <w:noProof/>
          </w:rPr>
          <w:t>Subchapter A.</w:t>
        </w:r>
        <w:r>
          <w:rPr>
            <w:rFonts w:asciiTheme="minorHAnsi" w:eastAsiaTheme="minorEastAsia" w:hAnsiTheme="minorHAnsi" w:cstheme="minorBidi"/>
            <w:noProof/>
            <w:kern w:val="2"/>
            <w:szCs w:val="24"/>
            <w14:ligatures w14:val="standardContextual"/>
          </w:rPr>
          <w:tab/>
        </w:r>
        <w:r w:rsidRPr="00F47167">
          <w:rPr>
            <w:rStyle w:val="Hyperlink"/>
            <w:noProof/>
          </w:rPr>
          <w:t>General Provisions</w:t>
        </w:r>
        <w:r>
          <w:rPr>
            <w:noProof/>
            <w:webHidden/>
          </w:rPr>
          <w:tab/>
        </w:r>
        <w:r>
          <w:rPr>
            <w:noProof/>
            <w:webHidden/>
          </w:rPr>
          <w:fldChar w:fldCharType="begin"/>
        </w:r>
        <w:r>
          <w:rPr>
            <w:noProof/>
            <w:webHidden/>
          </w:rPr>
          <w:instrText xml:space="preserve"> PAGEREF _Toc217046760 \h </w:instrText>
        </w:r>
        <w:r>
          <w:rPr>
            <w:noProof/>
            <w:webHidden/>
          </w:rPr>
        </w:r>
        <w:r>
          <w:rPr>
            <w:noProof/>
            <w:webHidden/>
          </w:rPr>
          <w:fldChar w:fldCharType="separate"/>
        </w:r>
        <w:r w:rsidR="008E50C7">
          <w:rPr>
            <w:noProof/>
            <w:webHidden/>
          </w:rPr>
          <w:t>59</w:t>
        </w:r>
        <w:r>
          <w:rPr>
            <w:noProof/>
            <w:webHidden/>
          </w:rPr>
          <w:fldChar w:fldCharType="end"/>
        </w:r>
      </w:hyperlink>
    </w:p>
    <w:p w14:paraId="56F5F5BD" w14:textId="6F268DE5" w:rsidR="00B54740" w:rsidRDefault="00B54740">
      <w:pPr>
        <w:pStyle w:val="TOC3"/>
        <w:rPr>
          <w:rFonts w:asciiTheme="minorHAnsi" w:eastAsiaTheme="minorEastAsia" w:hAnsiTheme="minorHAnsi" w:cstheme="minorBidi"/>
          <w:kern w:val="2"/>
          <w:szCs w:val="24"/>
          <w14:ligatures w14:val="standardContextual"/>
        </w:rPr>
      </w:pPr>
      <w:hyperlink w:anchor="_Toc217046761" w:history="1">
        <w:r w:rsidRPr="00F47167">
          <w:rPr>
            <w:rStyle w:val="Hyperlink"/>
          </w:rPr>
          <w:t>§6401.</w:t>
        </w:r>
        <w:r>
          <w:rPr>
            <w:rFonts w:asciiTheme="minorHAnsi" w:eastAsiaTheme="minorEastAsia" w:hAnsiTheme="minorHAnsi" w:cstheme="minorBidi"/>
            <w:kern w:val="2"/>
            <w:szCs w:val="24"/>
            <w14:ligatures w14:val="standardContextual"/>
          </w:rPr>
          <w:tab/>
        </w:r>
        <w:r w:rsidRPr="00F47167">
          <w:rPr>
            <w:rStyle w:val="Hyperlink"/>
          </w:rPr>
          <w:t>Introduction</w:t>
        </w:r>
        <w:r>
          <w:rPr>
            <w:webHidden/>
          </w:rPr>
          <w:tab/>
        </w:r>
        <w:r>
          <w:rPr>
            <w:webHidden/>
          </w:rPr>
          <w:fldChar w:fldCharType="begin"/>
        </w:r>
        <w:r>
          <w:rPr>
            <w:webHidden/>
          </w:rPr>
          <w:instrText xml:space="preserve"> PAGEREF _Toc217046761 \h </w:instrText>
        </w:r>
        <w:r>
          <w:rPr>
            <w:webHidden/>
          </w:rPr>
        </w:r>
        <w:r>
          <w:rPr>
            <w:webHidden/>
          </w:rPr>
          <w:fldChar w:fldCharType="separate"/>
        </w:r>
        <w:r w:rsidR="008E50C7">
          <w:rPr>
            <w:webHidden/>
          </w:rPr>
          <w:t>59</w:t>
        </w:r>
        <w:r>
          <w:rPr>
            <w:webHidden/>
          </w:rPr>
          <w:fldChar w:fldCharType="end"/>
        </w:r>
      </w:hyperlink>
    </w:p>
    <w:p w14:paraId="34E13A9D" w14:textId="6D2673AA" w:rsidR="00B54740" w:rsidRDefault="00B54740">
      <w:pPr>
        <w:pStyle w:val="TOC2"/>
        <w:rPr>
          <w:rFonts w:asciiTheme="minorHAnsi" w:eastAsiaTheme="minorEastAsia" w:hAnsiTheme="minorHAnsi" w:cstheme="minorBidi"/>
          <w:noProof/>
          <w:kern w:val="2"/>
          <w:szCs w:val="24"/>
          <w14:ligatures w14:val="standardContextual"/>
        </w:rPr>
      </w:pPr>
      <w:hyperlink w:anchor="_Toc217046762" w:history="1">
        <w:r w:rsidRPr="00F47167">
          <w:rPr>
            <w:rStyle w:val="Hyperlink"/>
            <w:noProof/>
          </w:rPr>
          <w:t>Subchapter B.</w:t>
        </w:r>
        <w:r>
          <w:rPr>
            <w:rFonts w:asciiTheme="minorHAnsi" w:eastAsiaTheme="minorEastAsia" w:hAnsiTheme="minorHAnsi" w:cstheme="minorBidi"/>
            <w:noProof/>
            <w:kern w:val="2"/>
            <w:szCs w:val="24"/>
            <w14:ligatures w14:val="standardContextual"/>
          </w:rPr>
          <w:tab/>
        </w:r>
        <w:r w:rsidRPr="00F47167">
          <w:rPr>
            <w:rStyle w:val="Hyperlink"/>
            <w:noProof/>
          </w:rPr>
          <w:t>Achievement Levels and Performance Standards</w:t>
        </w:r>
        <w:r>
          <w:rPr>
            <w:noProof/>
            <w:webHidden/>
          </w:rPr>
          <w:tab/>
        </w:r>
        <w:r>
          <w:rPr>
            <w:noProof/>
            <w:webHidden/>
          </w:rPr>
          <w:fldChar w:fldCharType="begin"/>
        </w:r>
        <w:r>
          <w:rPr>
            <w:noProof/>
            <w:webHidden/>
          </w:rPr>
          <w:instrText xml:space="preserve"> PAGEREF _Toc217046762 \h </w:instrText>
        </w:r>
        <w:r>
          <w:rPr>
            <w:noProof/>
            <w:webHidden/>
          </w:rPr>
        </w:r>
        <w:r>
          <w:rPr>
            <w:noProof/>
            <w:webHidden/>
          </w:rPr>
          <w:fldChar w:fldCharType="separate"/>
        </w:r>
        <w:r w:rsidR="008E50C7">
          <w:rPr>
            <w:noProof/>
            <w:webHidden/>
          </w:rPr>
          <w:t>59</w:t>
        </w:r>
        <w:r>
          <w:rPr>
            <w:noProof/>
            <w:webHidden/>
          </w:rPr>
          <w:fldChar w:fldCharType="end"/>
        </w:r>
      </w:hyperlink>
    </w:p>
    <w:p w14:paraId="3F92628A" w14:textId="0E0B73A4" w:rsidR="00B54740" w:rsidRDefault="00B54740">
      <w:pPr>
        <w:pStyle w:val="TOC3"/>
        <w:rPr>
          <w:rFonts w:asciiTheme="minorHAnsi" w:eastAsiaTheme="minorEastAsia" w:hAnsiTheme="minorHAnsi" w:cstheme="minorBidi"/>
          <w:kern w:val="2"/>
          <w:szCs w:val="24"/>
          <w14:ligatures w14:val="standardContextual"/>
        </w:rPr>
      </w:pPr>
      <w:hyperlink w:anchor="_Toc217046763" w:history="1">
        <w:r w:rsidRPr="00F47167">
          <w:rPr>
            <w:rStyle w:val="Hyperlink"/>
          </w:rPr>
          <w:t>§6403.</w:t>
        </w:r>
        <w:r>
          <w:rPr>
            <w:rFonts w:asciiTheme="minorHAnsi" w:eastAsiaTheme="minorEastAsia" w:hAnsiTheme="minorHAnsi" w:cstheme="minorBidi"/>
            <w:kern w:val="2"/>
            <w:szCs w:val="24"/>
            <w14:ligatures w14:val="standardContextual"/>
          </w:rPr>
          <w:tab/>
        </w:r>
        <w:r w:rsidRPr="00F47167">
          <w:rPr>
            <w:rStyle w:val="Hyperlink"/>
          </w:rPr>
          <w:t>Achievement Levels</w:t>
        </w:r>
        <w:r>
          <w:rPr>
            <w:webHidden/>
          </w:rPr>
          <w:tab/>
        </w:r>
        <w:r>
          <w:rPr>
            <w:webHidden/>
          </w:rPr>
          <w:fldChar w:fldCharType="begin"/>
        </w:r>
        <w:r>
          <w:rPr>
            <w:webHidden/>
          </w:rPr>
          <w:instrText xml:space="preserve"> PAGEREF _Toc217046763 \h </w:instrText>
        </w:r>
        <w:r>
          <w:rPr>
            <w:webHidden/>
          </w:rPr>
        </w:r>
        <w:r>
          <w:rPr>
            <w:webHidden/>
          </w:rPr>
          <w:fldChar w:fldCharType="separate"/>
        </w:r>
        <w:r w:rsidR="008E50C7">
          <w:rPr>
            <w:webHidden/>
          </w:rPr>
          <w:t>59</w:t>
        </w:r>
        <w:r>
          <w:rPr>
            <w:webHidden/>
          </w:rPr>
          <w:fldChar w:fldCharType="end"/>
        </w:r>
      </w:hyperlink>
    </w:p>
    <w:p w14:paraId="6DDB293D" w14:textId="4A46E6E4" w:rsidR="00B54740" w:rsidRDefault="00B54740">
      <w:pPr>
        <w:pStyle w:val="TOC3"/>
        <w:rPr>
          <w:rFonts w:asciiTheme="minorHAnsi" w:eastAsiaTheme="minorEastAsia" w:hAnsiTheme="minorHAnsi" w:cstheme="minorBidi"/>
          <w:kern w:val="2"/>
          <w:szCs w:val="24"/>
          <w14:ligatures w14:val="standardContextual"/>
        </w:rPr>
      </w:pPr>
      <w:hyperlink w:anchor="_Toc217046764" w:history="1">
        <w:r w:rsidRPr="00F47167">
          <w:rPr>
            <w:rStyle w:val="Hyperlink"/>
          </w:rPr>
          <w:t>§6405.</w:t>
        </w:r>
        <w:r>
          <w:rPr>
            <w:rFonts w:asciiTheme="minorHAnsi" w:eastAsiaTheme="minorEastAsia" w:hAnsiTheme="minorHAnsi" w:cstheme="minorBidi"/>
            <w:kern w:val="2"/>
            <w:szCs w:val="24"/>
            <w14:ligatures w14:val="standardContextual"/>
          </w:rPr>
          <w:tab/>
        </w:r>
        <w:r w:rsidRPr="00F47167">
          <w:rPr>
            <w:rStyle w:val="Hyperlink"/>
          </w:rPr>
          <w:t>Performance Standards</w:t>
        </w:r>
        <w:r>
          <w:rPr>
            <w:webHidden/>
          </w:rPr>
          <w:tab/>
        </w:r>
        <w:r>
          <w:rPr>
            <w:webHidden/>
          </w:rPr>
          <w:fldChar w:fldCharType="begin"/>
        </w:r>
        <w:r>
          <w:rPr>
            <w:webHidden/>
          </w:rPr>
          <w:instrText xml:space="preserve"> PAGEREF _Toc217046764 \h </w:instrText>
        </w:r>
        <w:r>
          <w:rPr>
            <w:webHidden/>
          </w:rPr>
        </w:r>
        <w:r>
          <w:rPr>
            <w:webHidden/>
          </w:rPr>
          <w:fldChar w:fldCharType="separate"/>
        </w:r>
        <w:r w:rsidR="008E50C7">
          <w:rPr>
            <w:webHidden/>
          </w:rPr>
          <w:t>60</w:t>
        </w:r>
        <w:r>
          <w:rPr>
            <w:webHidden/>
          </w:rPr>
          <w:fldChar w:fldCharType="end"/>
        </w:r>
      </w:hyperlink>
    </w:p>
    <w:p w14:paraId="0BC9F296" w14:textId="3C311A6D" w:rsidR="00B54740" w:rsidRDefault="00B54740">
      <w:pPr>
        <w:pStyle w:val="TOC2"/>
        <w:rPr>
          <w:rFonts w:asciiTheme="minorHAnsi" w:eastAsiaTheme="minorEastAsia" w:hAnsiTheme="minorHAnsi" w:cstheme="minorBidi"/>
          <w:noProof/>
          <w:kern w:val="2"/>
          <w:szCs w:val="24"/>
          <w14:ligatures w14:val="standardContextual"/>
        </w:rPr>
      </w:pPr>
      <w:hyperlink w:anchor="_Toc217046765" w:history="1">
        <w:r w:rsidRPr="00F47167">
          <w:rPr>
            <w:rStyle w:val="Hyperlink"/>
            <w:noProof/>
          </w:rPr>
          <w:t>Chapter 68.</w:t>
        </w:r>
        <w:r>
          <w:rPr>
            <w:rFonts w:asciiTheme="minorHAnsi" w:eastAsiaTheme="minorEastAsia" w:hAnsiTheme="minorHAnsi" w:cstheme="minorBidi"/>
            <w:noProof/>
            <w:kern w:val="2"/>
            <w:szCs w:val="24"/>
            <w14:ligatures w14:val="standardContextual"/>
          </w:rPr>
          <w:tab/>
        </w:r>
        <w:r w:rsidRPr="00F47167">
          <w:rPr>
            <w:rStyle w:val="Hyperlink"/>
            <w:noProof/>
          </w:rPr>
          <w:t>LEAP 2025 Assessments for High School</w:t>
        </w:r>
        <w:r>
          <w:rPr>
            <w:noProof/>
            <w:webHidden/>
          </w:rPr>
          <w:tab/>
        </w:r>
        <w:r>
          <w:rPr>
            <w:noProof/>
            <w:webHidden/>
          </w:rPr>
          <w:fldChar w:fldCharType="begin"/>
        </w:r>
        <w:r>
          <w:rPr>
            <w:noProof/>
            <w:webHidden/>
          </w:rPr>
          <w:instrText xml:space="preserve"> PAGEREF _Toc217046765 \h </w:instrText>
        </w:r>
        <w:r>
          <w:rPr>
            <w:noProof/>
            <w:webHidden/>
          </w:rPr>
        </w:r>
        <w:r>
          <w:rPr>
            <w:noProof/>
            <w:webHidden/>
          </w:rPr>
          <w:fldChar w:fldCharType="separate"/>
        </w:r>
        <w:r w:rsidR="008E50C7">
          <w:rPr>
            <w:noProof/>
            <w:webHidden/>
          </w:rPr>
          <w:t>60</w:t>
        </w:r>
        <w:r>
          <w:rPr>
            <w:noProof/>
            <w:webHidden/>
          </w:rPr>
          <w:fldChar w:fldCharType="end"/>
        </w:r>
      </w:hyperlink>
    </w:p>
    <w:p w14:paraId="5D6C2DD8" w14:textId="34038541" w:rsidR="00B54740" w:rsidRDefault="00B54740">
      <w:pPr>
        <w:pStyle w:val="TOC2"/>
        <w:rPr>
          <w:rFonts w:asciiTheme="minorHAnsi" w:eastAsiaTheme="minorEastAsia" w:hAnsiTheme="minorHAnsi" w:cstheme="minorBidi"/>
          <w:noProof/>
          <w:kern w:val="2"/>
          <w:szCs w:val="24"/>
          <w14:ligatures w14:val="standardContextual"/>
        </w:rPr>
      </w:pPr>
      <w:hyperlink w:anchor="_Toc217046766" w:history="1">
        <w:r w:rsidRPr="00F47167">
          <w:rPr>
            <w:rStyle w:val="Hyperlink"/>
            <w:noProof/>
          </w:rPr>
          <w:t>Subchapter A.</w:t>
        </w:r>
        <w:r>
          <w:rPr>
            <w:rFonts w:asciiTheme="minorHAnsi" w:eastAsiaTheme="minorEastAsia" w:hAnsiTheme="minorHAnsi" w:cstheme="minorBidi"/>
            <w:noProof/>
            <w:kern w:val="2"/>
            <w:szCs w:val="24"/>
            <w14:ligatures w14:val="standardContextual"/>
          </w:rPr>
          <w:tab/>
        </w:r>
        <w:r w:rsidRPr="00F47167">
          <w:rPr>
            <w:rStyle w:val="Hyperlink"/>
            <w:noProof/>
          </w:rPr>
          <w:t>General Provisions</w:t>
        </w:r>
        <w:r>
          <w:rPr>
            <w:noProof/>
            <w:webHidden/>
          </w:rPr>
          <w:tab/>
        </w:r>
        <w:r>
          <w:rPr>
            <w:noProof/>
            <w:webHidden/>
          </w:rPr>
          <w:fldChar w:fldCharType="begin"/>
        </w:r>
        <w:r>
          <w:rPr>
            <w:noProof/>
            <w:webHidden/>
          </w:rPr>
          <w:instrText xml:space="preserve"> PAGEREF _Toc217046766 \h </w:instrText>
        </w:r>
        <w:r>
          <w:rPr>
            <w:noProof/>
            <w:webHidden/>
          </w:rPr>
        </w:r>
        <w:r>
          <w:rPr>
            <w:noProof/>
            <w:webHidden/>
          </w:rPr>
          <w:fldChar w:fldCharType="separate"/>
        </w:r>
        <w:r w:rsidR="008E50C7">
          <w:rPr>
            <w:noProof/>
            <w:webHidden/>
          </w:rPr>
          <w:t>60</w:t>
        </w:r>
        <w:r>
          <w:rPr>
            <w:noProof/>
            <w:webHidden/>
          </w:rPr>
          <w:fldChar w:fldCharType="end"/>
        </w:r>
      </w:hyperlink>
    </w:p>
    <w:p w14:paraId="1A27B101" w14:textId="7766BF2C" w:rsidR="00B54740" w:rsidRDefault="00B54740">
      <w:pPr>
        <w:pStyle w:val="TOC3"/>
        <w:rPr>
          <w:rFonts w:asciiTheme="minorHAnsi" w:eastAsiaTheme="minorEastAsia" w:hAnsiTheme="minorHAnsi" w:cstheme="minorBidi"/>
          <w:kern w:val="2"/>
          <w:szCs w:val="24"/>
          <w14:ligatures w14:val="standardContextual"/>
        </w:rPr>
      </w:pPr>
      <w:hyperlink w:anchor="_Toc217046767" w:history="1">
        <w:r w:rsidRPr="00F47167">
          <w:rPr>
            <w:rStyle w:val="Hyperlink"/>
          </w:rPr>
          <w:t>§6803.</w:t>
        </w:r>
        <w:r>
          <w:rPr>
            <w:rFonts w:asciiTheme="minorHAnsi" w:eastAsiaTheme="minorEastAsia" w:hAnsiTheme="minorHAnsi" w:cstheme="minorBidi"/>
            <w:kern w:val="2"/>
            <w:szCs w:val="24"/>
            <w14:ligatures w14:val="standardContextual"/>
          </w:rPr>
          <w:tab/>
        </w:r>
        <w:r w:rsidRPr="00F47167">
          <w:rPr>
            <w:rStyle w:val="Hyperlink"/>
          </w:rPr>
          <w:t>Introduction [Formerly LAC 28:CXI.1803]</w:t>
        </w:r>
        <w:r>
          <w:rPr>
            <w:webHidden/>
          </w:rPr>
          <w:tab/>
        </w:r>
        <w:r>
          <w:rPr>
            <w:webHidden/>
          </w:rPr>
          <w:fldChar w:fldCharType="begin"/>
        </w:r>
        <w:r>
          <w:rPr>
            <w:webHidden/>
          </w:rPr>
          <w:instrText xml:space="preserve"> PAGEREF _Toc217046767 \h </w:instrText>
        </w:r>
        <w:r>
          <w:rPr>
            <w:webHidden/>
          </w:rPr>
        </w:r>
        <w:r>
          <w:rPr>
            <w:webHidden/>
          </w:rPr>
          <w:fldChar w:fldCharType="separate"/>
        </w:r>
        <w:r w:rsidR="008E50C7">
          <w:rPr>
            <w:webHidden/>
          </w:rPr>
          <w:t>60</w:t>
        </w:r>
        <w:r>
          <w:rPr>
            <w:webHidden/>
          </w:rPr>
          <w:fldChar w:fldCharType="end"/>
        </w:r>
      </w:hyperlink>
    </w:p>
    <w:p w14:paraId="7FBE3EAA" w14:textId="742F40AA" w:rsidR="00B54740" w:rsidRDefault="00B54740">
      <w:pPr>
        <w:pStyle w:val="TOC2"/>
        <w:rPr>
          <w:rFonts w:asciiTheme="minorHAnsi" w:eastAsiaTheme="minorEastAsia" w:hAnsiTheme="minorHAnsi" w:cstheme="minorBidi"/>
          <w:noProof/>
          <w:kern w:val="2"/>
          <w:szCs w:val="24"/>
          <w14:ligatures w14:val="standardContextual"/>
        </w:rPr>
      </w:pPr>
      <w:hyperlink w:anchor="_Toc217046768" w:history="1">
        <w:r w:rsidRPr="00F47167">
          <w:rPr>
            <w:rStyle w:val="Hyperlink"/>
            <w:noProof/>
          </w:rPr>
          <w:t>Subchapter B.</w:t>
        </w:r>
        <w:r>
          <w:rPr>
            <w:rFonts w:asciiTheme="minorHAnsi" w:eastAsiaTheme="minorEastAsia" w:hAnsiTheme="minorHAnsi" w:cstheme="minorBidi"/>
            <w:noProof/>
            <w:kern w:val="2"/>
            <w:szCs w:val="24"/>
            <w14:ligatures w14:val="standardContextual"/>
          </w:rPr>
          <w:tab/>
        </w:r>
        <w:r w:rsidRPr="00F47167">
          <w:rPr>
            <w:rStyle w:val="Hyperlink"/>
            <w:noProof/>
          </w:rPr>
          <w:t>Achievement Levels and Performance Standards</w:t>
        </w:r>
        <w:r>
          <w:rPr>
            <w:noProof/>
            <w:webHidden/>
          </w:rPr>
          <w:tab/>
        </w:r>
        <w:r>
          <w:rPr>
            <w:noProof/>
            <w:webHidden/>
          </w:rPr>
          <w:fldChar w:fldCharType="begin"/>
        </w:r>
        <w:r>
          <w:rPr>
            <w:noProof/>
            <w:webHidden/>
          </w:rPr>
          <w:instrText xml:space="preserve"> PAGEREF _Toc217046768 \h </w:instrText>
        </w:r>
        <w:r>
          <w:rPr>
            <w:noProof/>
            <w:webHidden/>
          </w:rPr>
        </w:r>
        <w:r>
          <w:rPr>
            <w:noProof/>
            <w:webHidden/>
          </w:rPr>
          <w:fldChar w:fldCharType="separate"/>
        </w:r>
        <w:r w:rsidR="008E50C7">
          <w:rPr>
            <w:noProof/>
            <w:webHidden/>
          </w:rPr>
          <w:t>61</w:t>
        </w:r>
        <w:r>
          <w:rPr>
            <w:noProof/>
            <w:webHidden/>
          </w:rPr>
          <w:fldChar w:fldCharType="end"/>
        </w:r>
      </w:hyperlink>
    </w:p>
    <w:p w14:paraId="4076EEA7" w14:textId="0AA2F6DF" w:rsidR="00B54740" w:rsidRDefault="00B54740">
      <w:pPr>
        <w:pStyle w:val="TOC3"/>
        <w:rPr>
          <w:rFonts w:asciiTheme="minorHAnsi" w:eastAsiaTheme="minorEastAsia" w:hAnsiTheme="minorHAnsi" w:cstheme="minorBidi"/>
          <w:kern w:val="2"/>
          <w:szCs w:val="24"/>
          <w14:ligatures w14:val="standardContextual"/>
        </w:rPr>
      </w:pPr>
      <w:hyperlink w:anchor="_Toc217046769" w:history="1">
        <w:r w:rsidRPr="00F47167">
          <w:rPr>
            <w:rStyle w:val="Hyperlink"/>
          </w:rPr>
          <w:t>§6811.</w:t>
        </w:r>
        <w:r>
          <w:rPr>
            <w:rFonts w:asciiTheme="minorHAnsi" w:eastAsiaTheme="minorEastAsia" w:hAnsiTheme="minorHAnsi" w:cstheme="minorBidi"/>
            <w:kern w:val="2"/>
            <w:szCs w:val="24"/>
            <w14:ligatures w14:val="standardContextual"/>
          </w:rPr>
          <w:tab/>
        </w:r>
        <w:r w:rsidRPr="00F47167">
          <w:rPr>
            <w:rStyle w:val="Hyperlink"/>
          </w:rPr>
          <w:t>LEAP 2025 for High School Achievement Levels [Formerly LAC 28:CXI.1811]</w:t>
        </w:r>
        <w:r>
          <w:rPr>
            <w:webHidden/>
          </w:rPr>
          <w:tab/>
        </w:r>
        <w:r>
          <w:rPr>
            <w:webHidden/>
          </w:rPr>
          <w:fldChar w:fldCharType="begin"/>
        </w:r>
        <w:r>
          <w:rPr>
            <w:webHidden/>
          </w:rPr>
          <w:instrText xml:space="preserve"> PAGEREF _Toc217046769 \h </w:instrText>
        </w:r>
        <w:r>
          <w:rPr>
            <w:webHidden/>
          </w:rPr>
        </w:r>
        <w:r>
          <w:rPr>
            <w:webHidden/>
          </w:rPr>
          <w:fldChar w:fldCharType="separate"/>
        </w:r>
        <w:r w:rsidR="008E50C7">
          <w:rPr>
            <w:webHidden/>
          </w:rPr>
          <w:t>61</w:t>
        </w:r>
        <w:r>
          <w:rPr>
            <w:webHidden/>
          </w:rPr>
          <w:fldChar w:fldCharType="end"/>
        </w:r>
      </w:hyperlink>
    </w:p>
    <w:p w14:paraId="2DAE4FEA" w14:textId="088C2613" w:rsidR="00B54740" w:rsidRDefault="00B54740">
      <w:pPr>
        <w:pStyle w:val="TOC3"/>
        <w:rPr>
          <w:rFonts w:asciiTheme="minorHAnsi" w:eastAsiaTheme="minorEastAsia" w:hAnsiTheme="minorHAnsi" w:cstheme="minorBidi"/>
          <w:kern w:val="2"/>
          <w:szCs w:val="24"/>
          <w14:ligatures w14:val="standardContextual"/>
        </w:rPr>
      </w:pPr>
      <w:hyperlink w:anchor="_Toc217046770" w:history="1">
        <w:r w:rsidRPr="00F47167">
          <w:rPr>
            <w:rStyle w:val="Hyperlink"/>
          </w:rPr>
          <w:t>§6813.</w:t>
        </w:r>
        <w:r>
          <w:rPr>
            <w:rFonts w:asciiTheme="minorHAnsi" w:eastAsiaTheme="minorEastAsia" w:hAnsiTheme="minorHAnsi" w:cstheme="minorBidi"/>
            <w:kern w:val="2"/>
            <w:szCs w:val="24"/>
            <w14:ligatures w14:val="standardContextual"/>
          </w:rPr>
          <w:tab/>
        </w:r>
        <w:r w:rsidRPr="00F47167">
          <w:rPr>
            <w:rStyle w:val="Hyperlink"/>
          </w:rPr>
          <w:t>Performance Standards [Formerly LAC 28:CXI.1813]</w:t>
        </w:r>
        <w:r>
          <w:rPr>
            <w:webHidden/>
          </w:rPr>
          <w:tab/>
        </w:r>
        <w:r>
          <w:rPr>
            <w:webHidden/>
          </w:rPr>
          <w:fldChar w:fldCharType="begin"/>
        </w:r>
        <w:r>
          <w:rPr>
            <w:webHidden/>
          </w:rPr>
          <w:instrText xml:space="preserve"> PAGEREF _Toc217046770 \h </w:instrText>
        </w:r>
        <w:r>
          <w:rPr>
            <w:webHidden/>
          </w:rPr>
        </w:r>
        <w:r>
          <w:rPr>
            <w:webHidden/>
          </w:rPr>
          <w:fldChar w:fldCharType="separate"/>
        </w:r>
        <w:r w:rsidR="008E50C7">
          <w:rPr>
            <w:webHidden/>
          </w:rPr>
          <w:t>61</w:t>
        </w:r>
        <w:r>
          <w:rPr>
            <w:webHidden/>
          </w:rPr>
          <w:fldChar w:fldCharType="end"/>
        </w:r>
      </w:hyperlink>
    </w:p>
    <w:p w14:paraId="133C9648" w14:textId="47C35FD9" w:rsidR="00B54740" w:rsidRDefault="00B54740">
      <w:pPr>
        <w:pStyle w:val="TOC2"/>
        <w:rPr>
          <w:rFonts w:asciiTheme="minorHAnsi" w:eastAsiaTheme="minorEastAsia" w:hAnsiTheme="minorHAnsi" w:cstheme="minorBidi"/>
          <w:noProof/>
          <w:kern w:val="2"/>
          <w:szCs w:val="24"/>
          <w14:ligatures w14:val="standardContextual"/>
        </w:rPr>
      </w:pPr>
      <w:hyperlink w:anchor="_Toc217046771" w:history="1">
        <w:r w:rsidRPr="00F47167">
          <w:rPr>
            <w:rStyle w:val="Hyperlink"/>
            <w:noProof/>
          </w:rPr>
          <w:t>Subchapter C.</w:t>
        </w:r>
        <w:r>
          <w:rPr>
            <w:rFonts w:asciiTheme="minorHAnsi" w:eastAsiaTheme="minorEastAsia" w:hAnsiTheme="minorHAnsi" w:cstheme="minorBidi"/>
            <w:noProof/>
            <w:kern w:val="2"/>
            <w:szCs w:val="24"/>
            <w14:ligatures w14:val="standardContextual"/>
          </w:rPr>
          <w:tab/>
        </w:r>
        <w:r w:rsidRPr="00F47167">
          <w:rPr>
            <w:rStyle w:val="Hyperlink"/>
            <w:noProof/>
          </w:rPr>
          <w:t>LEAP 2025 for High School Administrative Rules</w:t>
        </w:r>
        <w:r>
          <w:rPr>
            <w:noProof/>
            <w:webHidden/>
          </w:rPr>
          <w:tab/>
        </w:r>
        <w:r>
          <w:rPr>
            <w:noProof/>
            <w:webHidden/>
          </w:rPr>
          <w:fldChar w:fldCharType="begin"/>
        </w:r>
        <w:r>
          <w:rPr>
            <w:noProof/>
            <w:webHidden/>
          </w:rPr>
          <w:instrText xml:space="preserve"> PAGEREF _Toc217046771 \h </w:instrText>
        </w:r>
        <w:r>
          <w:rPr>
            <w:noProof/>
            <w:webHidden/>
          </w:rPr>
        </w:r>
        <w:r>
          <w:rPr>
            <w:noProof/>
            <w:webHidden/>
          </w:rPr>
          <w:fldChar w:fldCharType="separate"/>
        </w:r>
        <w:r w:rsidR="008E50C7">
          <w:rPr>
            <w:noProof/>
            <w:webHidden/>
          </w:rPr>
          <w:t>62</w:t>
        </w:r>
        <w:r>
          <w:rPr>
            <w:noProof/>
            <w:webHidden/>
          </w:rPr>
          <w:fldChar w:fldCharType="end"/>
        </w:r>
      </w:hyperlink>
    </w:p>
    <w:p w14:paraId="165E0C92" w14:textId="2DEA6BFA" w:rsidR="00B54740" w:rsidRDefault="00B54740">
      <w:pPr>
        <w:pStyle w:val="TOC3"/>
        <w:rPr>
          <w:rFonts w:asciiTheme="minorHAnsi" w:eastAsiaTheme="minorEastAsia" w:hAnsiTheme="minorHAnsi" w:cstheme="minorBidi"/>
          <w:kern w:val="2"/>
          <w:szCs w:val="24"/>
          <w14:ligatures w14:val="standardContextual"/>
        </w:rPr>
      </w:pPr>
      <w:hyperlink w:anchor="_Toc217046772" w:history="1">
        <w:r w:rsidRPr="00F47167">
          <w:rPr>
            <w:rStyle w:val="Hyperlink"/>
          </w:rPr>
          <w:t>§6819.</w:t>
        </w:r>
        <w:r>
          <w:rPr>
            <w:rFonts w:asciiTheme="minorHAnsi" w:eastAsiaTheme="minorEastAsia" w:hAnsiTheme="minorHAnsi" w:cstheme="minorBidi"/>
            <w:kern w:val="2"/>
            <w:szCs w:val="24"/>
            <w14:ligatures w14:val="standardContextual"/>
          </w:rPr>
          <w:tab/>
        </w:r>
        <w:r w:rsidRPr="00F47167">
          <w:rPr>
            <w:rStyle w:val="Hyperlink"/>
          </w:rPr>
          <w:t>Double Jeopardy Rule [Formerly LAC 28:CXI.1819]</w:t>
        </w:r>
        <w:r>
          <w:rPr>
            <w:webHidden/>
          </w:rPr>
          <w:tab/>
        </w:r>
        <w:r>
          <w:rPr>
            <w:webHidden/>
          </w:rPr>
          <w:fldChar w:fldCharType="begin"/>
        </w:r>
        <w:r>
          <w:rPr>
            <w:webHidden/>
          </w:rPr>
          <w:instrText xml:space="preserve"> PAGEREF _Toc217046772 \h </w:instrText>
        </w:r>
        <w:r>
          <w:rPr>
            <w:webHidden/>
          </w:rPr>
        </w:r>
        <w:r>
          <w:rPr>
            <w:webHidden/>
          </w:rPr>
          <w:fldChar w:fldCharType="separate"/>
        </w:r>
        <w:r w:rsidR="008E50C7">
          <w:rPr>
            <w:webHidden/>
          </w:rPr>
          <w:t>62</w:t>
        </w:r>
        <w:r>
          <w:rPr>
            <w:webHidden/>
          </w:rPr>
          <w:fldChar w:fldCharType="end"/>
        </w:r>
      </w:hyperlink>
    </w:p>
    <w:p w14:paraId="3114EA4C" w14:textId="63AE425B" w:rsidR="00B54740" w:rsidRDefault="00B54740">
      <w:pPr>
        <w:pStyle w:val="TOC3"/>
        <w:rPr>
          <w:rFonts w:asciiTheme="minorHAnsi" w:eastAsiaTheme="minorEastAsia" w:hAnsiTheme="minorHAnsi" w:cstheme="minorBidi"/>
          <w:kern w:val="2"/>
          <w:szCs w:val="24"/>
          <w14:ligatures w14:val="standardContextual"/>
        </w:rPr>
      </w:pPr>
      <w:hyperlink w:anchor="_Toc217046773" w:history="1">
        <w:r w:rsidRPr="00F47167">
          <w:rPr>
            <w:rStyle w:val="Hyperlink"/>
          </w:rPr>
          <w:t>§6821.</w:t>
        </w:r>
        <w:r>
          <w:rPr>
            <w:rFonts w:asciiTheme="minorHAnsi" w:eastAsiaTheme="minorEastAsia" w:hAnsiTheme="minorHAnsi" w:cstheme="minorBidi"/>
            <w:kern w:val="2"/>
            <w:szCs w:val="24"/>
            <w14:ligatures w14:val="standardContextual"/>
          </w:rPr>
          <w:tab/>
        </w:r>
        <w:r w:rsidRPr="00F47167">
          <w:rPr>
            <w:rStyle w:val="Hyperlink"/>
          </w:rPr>
          <w:t>High School Test Cohorts [Formerly LAC 28:CXI.1821]</w:t>
        </w:r>
        <w:r>
          <w:rPr>
            <w:webHidden/>
          </w:rPr>
          <w:tab/>
        </w:r>
        <w:r>
          <w:rPr>
            <w:webHidden/>
          </w:rPr>
          <w:fldChar w:fldCharType="begin"/>
        </w:r>
        <w:r>
          <w:rPr>
            <w:webHidden/>
          </w:rPr>
          <w:instrText xml:space="preserve"> PAGEREF _Toc217046773 \h </w:instrText>
        </w:r>
        <w:r>
          <w:rPr>
            <w:webHidden/>
          </w:rPr>
        </w:r>
        <w:r>
          <w:rPr>
            <w:webHidden/>
          </w:rPr>
          <w:fldChar w:fldCharType="separate"/>
        </w:r>
        <w:r w:rsidR="008E50C7">
          <w:rPr>
            <w:webHidden/>
          </w:rPr>
          <w:t>62</w:t>
        </w:r>
        <w:r>
          <w:rPr>
            <w:webHidden/>
          </w:rPr>
          <w:fldChar w:fldCharType="end"/>
        </w:r>
      </w:hyperlink>
    </w:p>
    <w:p w14:paraId="0A6D345D" w14:textId="0B6BBF9A" w:rsidR="00B54740" w:rsidRDefault="00B54740">
      <w:pPr>
        <w:pStyle w:val="TOC3"/>
        <w:rPr>
          <w:rFonts w:asciiTheme="minorHAnsi" w:eastAsiaTheme="minorEastAsia" w:hAnsiTheme="minorHAnsi" w:cstheme="minorBidi"/>
          <w:kern w:val="2"/>
          <w:szCs w:val="24"/>
          <w14:ligatures w14:val="standardContextual"/>
        </w:rPr>
      </w:pPr>
      <w:hyperlink w:anchor="_Toc217046774" w:history="1">
        <w:r w:rsidRPr="00F47167">
          <w:rPr>
            <w:rStyle w:val="Hyperlink"/>
          </w:rPr>
          <w:t>§6823.</w:t>
        </w:r>
        <w:r>
          <w:rPr>
            <w:rFonts w:asciiTheme="minorHAnsi" w:eastAsiaTheme="minorEastAsia" w:hAnsiTheme="minorHAnsi" w:cstheme="minorBidi"/>
            <w:kern w:val="2"/>
            <w:szCs w:val="24"/>
            <w14:ligatures w14:val="standardContextual"/>
          </w:rPr>
          <w:tab/>
        </w:r>
        <w:r w:rsidRPr="00F47167">
          <w:rPr>
            <w:rStyle w:val="Hyperlink"/>
          </w:rPr>
          <w:t>Rescores [Formerly LAC 28:CXI.1823]</w:t>
        </w:r>
        <w:r>
          <w:rPr>
            <w:webHidden/>
          </w:rPr>
          <w:tab/>
        </w:r>
        <w:r>
          <w:rPr>
            <w:webHidden/>
          </w:rPr>
          <w:fldChar w:fldCharType="begin"/>
        </w:r>
        <w:r>
          <w:rPr>
            <w:webHidden/>
          </w:rPr>
          <w:instrText xml:space="preserve"> PAGEREF _Toc217046774 \h </w:instrText>
        </w:r>
        <w:r>
          <w:rPr>
            <w:webHidden/>
          </w:rPr>
        </w:r>
        <w:r>
          <w:rPr>
            <w:webHidden/>
          </w:rPr>
          <w:fldChar w:fldCharType="separate"/>
        </w:r>
        <w:r w:rsidR="008E50C7">
          <w:rPr>
            <w:webHidden/>
          </w:rPr>
          <w:t>62</w:t>
        </w:r>
        <w:r>
          <w:rPr>
            <w:webHidden/>
          </w:rPr>
          <w:fldChar w:fldCharType="end"/>
        </w:r>
      </w:hyperlink>
    </w:p>
    <w:p w14:paraId="1A7E8398" w14:textId="493FBA0E" w:rsidR="00B54740" w:rsidRDefault="00B54740">
      <w:pPr>
        <w:pStyle w:val="TOC3"/>
        <w:rPr>
          <w:rFonts w:asciiTheme="minorHAnsi" w:eastAsiaTheme="minorEastAsia" w:hAnsiTheme="minorHAnsi" w:cstheme="minorBidi"/>
          <w:kern w:val="2"/>
          <w:szCs w:val="24"/>
          <w14:ligatures w14:val="standardContextual"/>
        </w:rPr>
      </w:pPr>
      <w:hyperlink w:anchor="_Toc217046775" w:history="1">
        <w:r w:rsidRPr="00F47167">
          <w:rPr>
            <w:rStyle w:val="Hyperlink"/>
          </w:rPr>
          <w:t>§6825.</w:t>
        </w:r>
        <w:r>
          <w:rPr>
            <w:rFonts w:asciiTheme="minorHAnsi" w:eastAsiaTheme="minorEastAsia" w:hAnsiTheme="minorHAnsi" w:cstheme="minorBidi"/>
            <w:kern w:val="2"/>
            <w:szCs w:val="24"/>
            <w14:ligatures w14:val="standardContextual"/>
          </w:rPr>
          <w:tab/>
        </w:r>
        <w:r w:rsidRPr="00F47167">
          <w:rPr>
            <w:rStyle w:val="Hyperlink"/>
          </w:rPr>
          <w:t>LEAP 2025 for High School Administration Rules [Formerly LAC 28:CXI.1825]</w:t>
        </w:r>
        <w:r>
          <w:rPr>
            <w:webHidden/>
          </w:rPr>
          <w:tab/>
        </w:r>
        <w:r>
          <w:rPr>
            <w:webHidden/>
          </w:rPr>
          <w:fldChar w:fldCharType="begin"/>
        </w:r>
        <w:r>
          <w:rPr>
            <w:webHidden/>
          </w:rPr>
          <w:instrText xml:space="preserve"> PAGEREF _Toc217046775 \h </w:instrText>
        </w:r>
        <w:r>
          <w:rPr>
            <w:webHidden/>
          </w:rPr>
        </w:r>
        <w:r>
          <w:rPr>
            <w:webHidden/>
          </w:rPr>
          <w:fldChar w:fldCharType="separate"/>
        </w:r>
        <w:r w:rsidR="008E50C7">
          <w:rPr>
            <w:webHidden/>
          </w:rPr>
          <w:t>63</w:t>
        </w:r>
        <w:r>
          <w:rPr>
            <w:webHidden/>
          </w:rPr>
          <w:fldChar w:fldCharType="end"/>
        </w:r>
      </w:hyperlink>
    </w:p>
    <w:p w14:paraId="028B0D5A" w14:textId="7E245B69" w:rsidR="00B54740" w:rsidRDefault="00B54740">
      <w:pPr>
        <w:pStyle w:val="TOC3"/>
        <w:rPr>
          <w:rFonts w:asciiTheme="minorHAnsi" w:eastAsiaTheme="minorEastAsia" w:hAnsiTheme="minorHAnsi" w:cstheme="minorBidi"/>
          <w:kern w:val="2"/>
          <w:szCs w:val="24"/>
          <w14:ligatures w14:val="standardContextual"/>
        </w:rPr>
      </w:pPr>
      <w:hyperlink w:anchor="_Toc217046776" w:history="1">
        <w:r w:rsidRPr="00F47167">
          <w:rPr>
            <w:rStyle w:val="Hyperlink"/>
          </w:rPr>
          <w:t>§6827.</w:t>
        </w:r>
        <w:r>
          <w:rPr>
            <w:rFonts w:asciiTheme="minorHAnsi" w:eastAsiaTheme="minorEastAsia" w:hAnsiTheme="minorHAnsi" w:cstheme="minorBidi"/>
            <w:kern w:val="2"/>
            <w:szCs w:val="24"/>
            <w14:ligatures w14:val="standardContextual"/>
          </w:rPr>
          <w:tab/>
        </w:r>
        <w:r w:rsidRPr="00F47167">
          <w:rPr>
            <w:rStyle w:val="Hyperlink"/>
          </w:rPr>
          <w:t>LEAP 2025 Retest Administration [Formerly LAC 28:CXI.1827]</w:t>
        </w:r>
        <w:r>
          <w:rPr>
            <w:webHidden/>
          </w:rPr>
          <w:tab/>
        </w:r>
        <w:r>
          <w:rPr>
            <w:webHidden/>
          </w:rPr>
          <w:fldChar w:fldCharType="begin"/>
        </w:r>
        <w:r>
          <w:rPr>
            <w:webHidden/>
          </w:rPr>
          <w:instrText xml:space="preserve"> PAGEREF _Toc217046776 \h </w:instrText>
        </w:r>
        <w:r>
          <w:rPr>
            <w:webHidden/>
          </w:rPr>
        </w:r>
        <w:r>
          <w:rPr>
            <w:webHidden/>
          </w:rPr>
          <w:fldChar w:fldCharType="separate"/>
        </w:r>
        <w:r w:rsidR="008E50C7">
          <w:rPr>
            <w:webHidden/>
          </w:rPr>
          <w:t>63</w:t>
        </w:r>
        <w:r>
          <w:rPr>
            <w:webHidden/>
          </w:rPr>
          <w:fldChar w:fldCharType="end"/>
        </w:r>
      </w:hyperlink>
    </w:p>
    <w:p w14:paraId="2B8BF2D7" w14:textId="7F8BC2BC" w:rsidR="00B54740" w:rsidRDefault="00B54740">
      <w:pPr>
        <w:pStyle w:val="TOC3"/>
        <w:rPr>
          <w:rFonts w:asciiTheme="minorHAnsi" w:eastAsiaTheme="minorEastAsia" w:hAnsiTheme="minorHAnsi" w:cstheme="minorBidi"/>
          <w:kern w:val="2"/>
          <w:szCs w:val="24"/>
          <w14:ligatures w14:val="standardContextual"/>
        </w:rPr>
      </w:pPr>
      <w:hyperlink w:anchor="_Toc217046777" w:history="1">
        <w:r w:rsidRPr="00F47167">
          <w:rPr>
            <w:rStyle w:val="Hyperlink"/>
          </w:rPr>
          <w:t>§6829.</w:t>
        </w:r>
        <w:r>
          <w:rPr>
            <w:rFonts w:asciiTheme="minorHAnsi" w:eastAsiaTheme="minorEastAsia" w:hAnsiTheme="minorHAnsi" w:cstheme="minorBidi"/>
            <w:kern w:val="2"/>
            <w:szCs w:val="24"/>
            <w14:ligatures w14:val="standardContextual"/>
          </w:rPr>
          <w:tab/>
        </w:r>
        <w:r w:rsidRPr="00F47167">
          <w:rPr>
            <w:rStyle w:val="Hyperlink"/>
          </w:rPr>
          <w:t>LEAP 2025 Transfer Rules [Formerly LAC 28:CXI.1829]</w:t>
        </w:r>
        <w:r>
          <w:rPr>
            <w:webHidden/>
          </w:rPr>
          <w:tab/>
        </w:r>
        <w:r>
          <w:rPr>
            <w:webHidden/>
          </w:rPr>
          <w:fldChar w:fldCharType="begin"/>
        </w:r>
        <w:r>
          <w:rPr>
            <w:webHidden/>
          </w:rPr>
          <w:instrText xml:space="preserve"> PAGEREF _Toc217046777 \h </w:instrText>
        </w:r>
        <w:r>
          <w:rPr>
            <w:webHidden/>
          </w:rPr>
        </w:r>
        <w:r>
          <w:rPr>
            <w:webHidden/>
          </w:rPr>
          <w:fldChar w:fldCharType="separate"/>
        </w:r>
        <w:r w:rsidR="008E50C7">
          <w:rPr>
            <w:webHidden/>
          </w:rPr>
          <w:t>63</w:t>
        </w:r>
        <w:r>
          <w:rPr>
            <w:webHidden/>
          </w:rPr>
          <w:fldChar w:fldCharType="end"/>
        </w:r>
      </w:hyperlink>
    </w:p>
    <w:p w14:paraId="32EFDDFA" w14:textId="235F132F" w:rsidR="00B54740" w:rsidRDefault="00B54740">
      <w:pPr>
        <w:pStyle w:val="TOC2"/>
        <w:rPr>
          <w:rFonts w:asciiTheme="minorHAnsi" w:eastAsiaTheme="minorEastAsia" w:hAnsiTheme="minorHAnsi" w:cstheme="minorBidi"/>
          <w:noProof/>
          <w:kern w:val="2"/>
          <w:szCs w:val="24"/>
          <w14:ligatures w14:val="standardContextual"/>
        </w:rPr>
      </w:pPr>
      <w:hyperlink w:anchor="_Toc217046778" w:history="1">
        <w:r w:rsidRPr="00F47167">
          <w:rPr>
            <w:rStyle w:val="Hyperlink"/>
            <w:noProof/>
          </w:rPr>
          <w:t>Chapter 69.</w:t>
        </w:r>
        <w:r>
          <w:rPr>
            <w:rFonts w:asciiTheme="minorHAnsi" w:eastAsiaTheme="minorEastAsia" w:hAnsiTheme="minorHAnsi" w:cstheme="minorBidi"/>
            <w:noProof/>
            <w:kern w:val="2"/>
            <w:szCs w:val="24"/>
            <w14:ligatures w14:val="standardContextual"/>
          </w:rPr>
          <w:tab/>
        </w:r>
        <w:r w:rsidRPr="00F47167">
          <w:rPr>
            <w:rStyle w:val="Hyperlink"/>
            <w:noProof/>
          </w:rPr>
          <w:t>LEAP Alternate Assessment, Level 1</w:t>
        </w:r>
        <w:r>
          <w:rPr>
            <w:noProof/>
            <w:webHidden/>
          </w:rPr>
          <w:tab/>
        </w:r>
        <w:r>
          <w:rPr>
            <w:noProof/>
            <w:webHidden/>
          </w:rPr>
          <w:fldChar w:fldCharType="begin"/>
        </w:r>
        <w:r>
          <w:rPr>
            <w:noProof/>
            <w:webHidden/>
          </w:rPr>
          <w:instrText xml:space="preserve"> PAGEREF _Toc217046778 \h </w:instrText>
        </w:r>
        <w:r>
          <w:rPr>
            <w:noProof/>
            <w:webHidden/>
          </w:rPr>
        </w:r>
        <w:r>
          <w:rPr>
            <w:noProof/>
            <w:webHidden/>
          </w:rPr>
          <w:fldChar w:fldCharType="separate"/>
        </w:r>
        <w:r w:rsidR="008E50C7">
          <w:rPr>
            <w:noProof/>
            <w:webHidden/>
          </w:rPr>
          <w:t>64</w:t>
        </w:r>
        <w:r>
          <w:rPr>
            <w:noProof/>
            <w:webHidden/>
          </w:rPr>
          <w:fldChar w:fldCharType="end"/>
        </w:r>
      </w:hyperlink>
    </w:p>
    <w:p w14:paraId="37238F52" w14:textId="02FE0619" w:rsidR="00B54740" w:rsidRDefault="00B54740">
      <w:pPr>
        <w:pStyle w:val="TOC2"/>
        <w:rPr>
          <w:rFonts w:asciiTheme="minorHAnsi" w:eastAsiaTheme="minorEastAsia" w:hAnsiTheme="minorHAnsi" w:cstheme="minorBidi"/>
          <w:noProof/>
          <w:kern w:val="2"/>
          <w:szCs w:val="24"/>
          <w14:ligatures w14:val="standardContextual"/>
        </w:rPr>
      </w:pPr>
      <w:hyperlink w:anchor="_Toc217046779" w:history="1">
        <w:r w:rsidRPr="00F47167">
          <w:rPr>
            <w:rStyle w:val="Hyperlink"/>
            <w:noProof/>
          </w:rPr>
          <w:t>Subchapter A.</w:t>
        </w:r>
        <w:r>
          <w:rPr>
            <w:rFonts w:asciiTheme="minorHAnsi" w:eastAsiaTheme="minorEastAsia" w:hAnsiTheme="minorHAnsi" w:cstheme="minorBidi"/>
            <w:noProof/>
            <w:kern w:val="2"/>
            <w:szCs w:val="24"/>
            <w14:ligatures w14:val="standardContextual"/>
          </w:rPr>
          <w:tab/>
        </w:r>
        <w:r w:rsidRPr="00F47167">
          <w:rPr>
            <w:rStyle w:val="Hyperlink"/>
            <w:noProof/>
          </w:rPr>
          <w:t>Background</w:t>
        </w:r>
        <w:r>
          <w:rPr>
            <w:noProof/>
            <w:webHidden/>
          </w:rPr>
          <w:tab/>
        </w:r>
        <w:r>
          <w:rPr>
            <w:noProof/>
            <w:webHidden/>
          </w:rPr>
          <w:fldChar w:fldCharType="begin"/>
        </w:r>
        <w:r>
          <w:rPr>
            <w:noProof/>
            <w:webHidden/>
          </w:rPr>
          <w:instrText xml:space="preserve"> PAGEREF _Toc217046779 \h </w:instrText>
        </w:r>
        <w:r>
          <w:rPr>
            <w:noProof/>
            <w:webHidden/>
          </w:rPr>
        </w:r>
        <w:r>
          <w:rPr>
            <w:noProof/>
            <w:webHidden/>
          </w:rPr>
          <w:fldChar w:fldCharType="separate"/>
        </w:r>
        <w:r w:rsidR="008E50C7">
          <w:rPr>
            <w:noProof/>
            <w:webHidden/>
          </w:rPr>
          <w:t>64</w:t>
        </w:r>
        <w:r>
          <w:rPr>
            <w:noProof/>
            <w:webHidden/>
          </w:rPr>
          <w:fldChar w:fldCharType="end"/>
        </w:r>
      </w:hyperlink>
    </w:p>
    <w:p w14:paraId="6A3E0BE9" w14:textId="3DD74BE9" w:rsidR="00B54740" w:rsidRDefault="00B54740">
      <w:pPr>
        <w:pStyle w:val="TOC3"/>
        <w:rPr>
          <w:rFonts w:asciiTheme="minorHAnsi" w:eastAsiaTheme="minorEastAsia" w:hAnsiTheme="minorHAnsi" w:cstheme="minorBidi"/>
          <w:kern w:val="2"/>
          <w:szCs w:val="24"/>
          <w14:ligatures w14:val="standardContextual"/>
        </w:rPr>
      </w:pPr>
      <w:hyperlink w:anchor="_Toc217046780" w:history="1">
        <w:r w:rsidRPr="00F47167">
          <w:rPr>
            <w:rStyle w:val="Hyperlink"/>
          </w:rPr>
          <w:t>§6901.</w:t>
        </w:r>
        <w:r>
          <w:rPr>
            <w:rFonts w:asciiTheme="minorHAnsi" w:eastAsiaTheme="minorEastAsia" w:hAnsiTheme="minorHAnsi" w:cstheme="minorBidi"/>
            <w:kern w:val="2"/>
            <w:szCs w:val="24"/>
            <w14:ligatures w14:val="standardContextual"/>
          </w:rPr>
          <w:tab/>
        </w:r>
        <w:r w:rsidRPr="00F47167">
          <w:rPr>
            <w:rStyle w:val="Hyperlink"/>
          </w:rPr>
          <w:t>Overview [Formerly LAC 28:CXI.1901]</w:t>
        </w:r>
        <w:r>
          <w:rPr>
            <w:webHidden/>
          </w:rPr>
          <w:tab/>
        </w:r>
        <w:r>
          <w:rPr>
            <w:webHidden/>
          </w:rPr>
          <w:fldChar w:fldCharType="begin"/>
        </w:r>
        <w:r>
          <w:rPr>
            <w:webHidden/>
          </w:rPr>
          <w:instrText xml:space="preserve"> PAGEREF _Toc217046780 \h </w:instrText>
        </w:r>
        <w:r>
          <w:rPr>
            <w:webHidden/>
          </w:rPr>
        </w:r>
        <w:r>
          <w:rPr>
            <w:webHidden/>
          </w:rPr>
          <w:fldChar w:fldCharType="separate"/>
        </w:r>
        <w:r w:rsidR="008E50C7">
          <w:rPr>
            <w:webHidden/>
          </w:rPr>
          <w:t>64</w:t>
        </w:r>
        <w:r>
          <w:rPr>
            <w:webHidden/>
          </w:rPr>
          <w:fldChar w:fldCharType="end"/>
        </w:r>
      </w:hyperlink>
    </w:p>
    <w:p w14:paraId="695BE2A7" w14:textId="06C9CB6E" w:rsidR="00B54740" w:rsidRDefault="00B54740">
      <w:pPr>
        <w:pStyle w:val="TOC2"/>
        <w:rPr>
          <w:rFonts w:asciiTheme="minorHAnsi" w:eastAsiaTheme="minorEastAsia" w:hAnsiTheme="minorHAnsi" w:cstheme="minorBidi"/>
          <w:noProof/>
          <w:kern w:val="2"/>
          <w:szCs w:val="24"/>
          <w14:ligatures w14:val="standardContextual"/>
        </w:rPr>
      </w:pPr>
      <w:hyperlink w:anchor="_Toc217046781" w:history="1">
        <w:r w:rsidRPr="00F47167">
          <w:rPr>
            <w:rStyle w:val="Hyperlink"/>
            <w:noProof/>
          </w:rPr>
          <w:t>Subchapter B.</w:t>
        </w:r>
        <w:r>
          <w:rPr>
            <w:rFonts w:asciiTheme="minorHAnsi" w:eastAsiaTheme="minorEastAsia" w:hAnsiTheme="minorHAnsi" w:cstheme="minorBidi"/>
            <w:noProof/>
            <w:kern w:val="2"/>
            <w:szCs w:val="24"/>
            <w14:ligatures w14:val="standardContextual"/>
          </w:rPr>
          <w:tab/>
        </w:r>
        <w:r w:rsidRPr="00F47167">
          <w:rPr>
            <w:rStyle w:val="Hyperlink"/>
            <w:noProof/>
          </w:rPr>
          <w:t>General Provisions</w:t>
        </w:r>
        <w:r>
          <w:rPr>
            <w:noProof/>
            <w:webHidden/>
          </w:rPr>
          <w:tab/>
        </w:r>
        <w:r>
          <w:rPr>
            <w:noProof/>
            <w:webHidden/>
          </w:rPr>
          <w:fldChar w:fldCharType="begin"/>
        </w:r>
        <w:r>
          <w:rPr>
            <w:noProof/>
            <w:webHidden/>
          </w:rPr>
          <w:instrText xml:space="preserve"> PAGEREF _Toc217046781 \h </w:instrText>
        </w:r>
        <w:r>
          <w:rPr>
            <w:noProof/>
            <w:webHidden/>
          </w:rPr>
        </w:r>
        <w:r>
          <w:rPr>
            <w:noProof/>
            <w:webHidden/>
          </w:rPr>
          <w:fldChar w:fldCharType="separate"/>
        </w:r>
        <w:r w:rsidR="008E50C7">
          <w:rPr>
            <w:noProof/>
            <w:webHidden/>
          </w:rPr>
          <w:t>64</w:t>
        </w:r>
        <w:r>
          <w:rPr>
            <w:noProof/>
            <w:webHidden/>
          </w:rPr>
          <w:fldChar w:fldCharType="end"/>
        </w:r>
      </w:hyperlink>
    </w:p>
    <w:p w14:paraId="051307EC" w14:textId="1028F788" w:rsidR="00B54740" w:rsidRDefault="00B54740">
      <w:pPr>
        <w:pStyle w:val="TOC3"/>
        <w:rPr>
          <w:rFonts w:asciiTheme="minorHAnsi" w:eastAsiaTheme="minorEastAsia" w:hAnsiTheme="minorHAnsi" w:cstheme="minorBidi"/>
          <w:kern w:val="2"/>
          <w:szCs w:val="24"/>
          <w14:ligatures w14:val="standardContextual"/>
        </w:rPr>
      </w:pPr>
      <w:hyperlink w:anchor="_Toc217046782" w:history="1">
        <w:r w:rsidRPr="00F47167">
          <w:rPr>
            <w:rStyle w:val="Hyperlink"/>
          </w:rPr>
          <w:t>§6903.</w:t>
        </w:r>
        <w:r>
          <w:rPr>
            <w:rFonts w:asciiTheme="minorHAnsi" w:eastAsiaTheme="minorEastAsia" w:hAnsiTheme="minorHAnsi" w:cstheme="minorBidi"/>
            <w:kern w:val="2"/>
            <w:szCs w:val="24"/>
            <w14:ligatures w14:val="standardContextual"/>
          </w:rPr>
          <w:tab/>
        </w:r>
        <w:r w:rsidRPr="00F47167">
          <w:rPr>
            <w:rStyle w:val="Hyperlink"/>
          </w:rPr>
          <w:t>Introduction [Formerly LAC 28:CXI.1903]</w:t>
        </w:r>
        <w:r>
          <w:rPr>
            <w:webHidden/>
          </w:rPr>
          <w:tab/>
        </w:r>
        <w:r>
          <w:rPr>
            <w:webHidden/>
          </w:rPr>
          <w:fldChar w:fldCharType="begin"/>
        </w:r>
        <w:r>
          <w:rPr>
            <w:webHidden/>
          </w:rPr>
          <w:instrText xml:space="preserve"> PAGEREF _Toc217046782 \h </w:instrText>
        </w:r>
        <w:r>
          <w:rPr>
            <w:webHidden/>
          </w:rPr>
        </w:r>
        <w:r>
          <w:rPr>
            <w:webHidden/>
          </w:rPr>
          <w:fldChar w:fldCharType="separate"/>
        </w:r>
        <w:r w:rsidR="008E50C7">
          <w:rPr>
            <w:webHidden/>
          </w:rPr>
          <w:t>64</w:t>
        </w:r>
        <w:r>
          <w:rPr>
            <w:webHidden/>
          </w:rPr>
          <w:fldChar w:fldCharType="end"/>
        </w:r>
      </w:hyperlink>
    </w:p>
    <w:p w14:paraId="4623A7C0" w14:textId="18C68AB9" w:rsidR="00B54740" w:rsidRDefault="00B54740">
      <w:pPr>
        <w:pStyle w:val="TOC2"/>
        <w:rPr>
          <w:rFonts w:asciiTheme="minorHAnsi" w:eastAsiaTheme="minorEastAsia" w:hAnsiTheme="minorHAnsi" w:cstheme="minorBidi"/>
          <w:noProof/>
          <w:kern w:val="2"/>
          <w:szCs w:val="24"/>
          <w14:ligatures w14:val="standardContextual"/>
        </w:rPr>
      </w:pPr>
      <w:hyperlink w:anchor="_Toc217046783" w:history="1">
        <w:r w:rsidRPr="00F47167">
          <w:rPr>
            <w:rStyle w:val="Hyperlink"/>
            <w:noProof/>
          </w:rPr>
          <w:t>Subchapter C.</w:t>
        </w:r>
        <w:r>
          <w:rPr>
            <w:rFonts w:asciiTheme="minorHAnsi" w:eastAsiaTheme="minorEastAsia" w:hAnsiTheme="minorHAnsi" w:cstheme="minorBidi"/>
            <w:noProof/>
            <w:kern w:val="2"/>
            <w:szCs w:val="24"/>
            <w14:ligatures w14:val="standardContextual"/>
          </w:rPr>
          <w:tab/>
        </w:r>
        <w:r w:rsidRPr="00F47167">
          <w:rPr>
            <w:rStyle w:val="Hyperlink"/>
            <w:noProof/>
          </w:rPr>
          <w:t>Target Population</w:t>
        </w:r>
        <w:r>
          <w:rPr>
            <w:noProof/>
            <w:webHidden/>
          </w:rPr>
          <w:tab/>
        </w:r>
        <w:r>
          <w:rPr>
            <w:noProof/>
            <w:webHidden/>
          </w:rPr>
          <w:fldChar w:fldCharType="begin"/>
        </w:r>
        <w:r>
          <w:rPr>
            <w:noProof/>
            <w:webHidden/>
          </w:rPr>
          <w:instrText xml:space="preserve"> PAGEREF _Toc217046783 \h </w:instrText>
        </w:r>
        <w:r>
          <w:rPr>
            <w:noProof/>
            <w:webHidden/>
          </w:rPr>
        </w:r>
        <w:r>
          <w:rPr>
            <w:noProof/>
            <w:webHidden/>
          </w:rPr>
          <w:fldChar w:fldCharType="separate"/>
        </w:r>
        <w:r w:rsidR="008E50C7">
          <w:rPr>
            <w:noProof/>
            <w:webHidden/>
          </w:rPr>
          <w:t>64</w:t>
        </w:r>
        <w:r>
          <w:rPr>
            <w:noProof/>
            <w:webHidden/>
          </w:rPr>
          <w:fldChar w:fldCharType="end"/>
        </w:r>
      </w:hyperlink>
    </w:p>
    <w:p w14:paraId="60E7415F" w14:textId="76AE20BA" w:rsidR="00B54740" w:rsidRDefault="00B54740">
      <w:pPr>
        <w:pStyle w:val="TOC3"/>
        <w:rPr>
          <w:rFonts w:asciiTheme="minorHAnsi" w:eastAsiaTheme="minorEastAsia" w:hAnsiTheme="minorHAnsi" w:cstheme="minorBidi"/>
          <w:kern w:val="2"/>
          <w:szCs w:val="24"/>
          <w14:ligatures w14:val="standardContextual"/>
        </w:rPr>
      </w:pPr>
      <w:hyperlink w:anchor="_Toc217046784" w:history="1">
        <w:r w:rsidRPr="00F47167">
          <w:rPr>
            <w:rStyle w:val="Hyperlink"/>
          </w:rPr>
          <w:t>§6905.</w:t>
        </w:r>
        <w:r>
          <w:rPr>
            <w:rFonts w:asciiTheme="minorHAnsi" w:eastAsiaTheme="minorEastAsia" w:hAnsiTheme="minorHAnsi" w:cstheme="minorBidi"/>
            <w:kern w:val="2"/>
            <w:szCs w:val="24"/>
            <w14:ligatures w14:val="standardContextual"/>
          </w:rPr>
          <w:tab/>
        </w:r>
        <w:r w:rsidRPr="00F47167">
          <w:rPr>
            <w:rStyle w:val="Hyperlink"/>
          </w:rPr>
          <w:t>Participation Criteria [Formerly LAC 28:CXI.1905]</w:t>
        </w:r>
        <w:r>
          <w:rPr>
            <w:webHidden/>
          </w:rPr>
          <w:tab/>
        </w:r>
        <w:r>
          <w:rPr>
            <w:webHidden/>
          </w:rPr>
          <w:fldChar w:fldCharType="begin"/>
        </w:r>
        <w:r>
          <w:rPr>
            <w:webHidden/>
          </w:rPr>
          <w:instrText xml:space="preserve"> PAGEREF _Toc217046784 \h </w:instrText>
        </w:r>
        <w:r>
          <w:rPr>
            <w:webHidden/>
          </w:rPr>
        </w:r>
        <w:r>
          <w:rPr>
            <w:webHidden/>
          </w:rPr>
          <w:fldChar w:fldCharType="separate"/>
        </w:r>
        <w:r w:rsidR="008E50C7">
          <w:rPr>
            <w:webHidden/>
          </w:rPr>
          <w:t>64</w:t>
        </w:r>
        <w:r>
          <w:rPr>
            <w:webHidden/>
          </w:rPr>
          <w:fldChar w:fldCharType="end"/>
        </w:r>
      </w:hyperlink>
    </w:p>
    <w:p w14:paraId="22C3C470" w14:textId="23EAFDE8" w:rsidR="00B54740" w:rsidRDefault="00B54740">
      <w:pPr>
        <w:pStyle w:val="TOC2"/>
        <w:rPr>
          <w:rFonts w:asciiTheme="minorHAnsi" w:eastAsiaTheme="minorEastAsia" w:hAnsiTheme="minorHAnsi" w:cstheme="minorBidi"/>
          <w:noProof/>
          <w:kern w:val="2"/>
          <w:szCs w:val="24"/>
          <w14:ligatures w14:val="standardContextual"/>
        </w:rPr>
      </w:pPr>
      <w:hyperlink w:anchor="_Toc217046785" w:history="1">
        <w:r w:rsidRPr="00F47167">
          <w:rPr>
            <w:rStyle w:val="Hyperlink"/>
            <w:noProof/>
          </w:rPr>
          <w:t>Subchapter D.</w:t>
        </w:r>
        <w:r>
          <w:rPr>
            <w:rFonts w:asciiTheme="minorHAnsi" w:eastAsiaTheme="minorEastAsia" w:hAnsiTheme="minorHAnsi" w:cstheme="minorBidi"/>
            <w:noProof/>
            <w:kern w:val="2"/>
            <w:szCs w:val="24"/>
            <w14:ligatures w14:val="standardContextual"/>
          </w:rPr>
          <w:tab/>
        </w:r>
        <w:r w:rsidRPr="00F47167">
          <w:rPr>
            <w:rStyle w:val="Hyperlink"/>
            <w:noProof/>
          </w:rPr>
          <w:t>Alternate Achievement Levels and Performance Standards</w:t>
        </w:r>
        <w:r>
          <w:rPr>
            <w:noProof/>
            <w:webHidden/>
          </w:rPr>
          <w:tab/>
        </w:r>
        <w:r>
          <w:rPr>
            <w:noProof/>
            <w:webHidden/>
          </w:rPr>
          <w:fldChar w:fldCharType="begin"/>
        </w:r>
        <w:r>
          <w:rPr>
            <w:noProof/>
            <w:webHidden/>
          </w:rPr>
          <w:instrText xml:space="preserve"> PAGEREF _Toc217046785 \h </w:instrText>
        </w:r>
        <w:r>
          <w:rPr>
            <w:noProof/>
            <w:webHidden/>
          </w:rPr>
        </w:r>
        <w:r>
          <w:rPr>
            <w:noProof/>
            <w:webHidden/>
          </w:rPr>
          <w:fldChar w:fldCharType="separate"/>
        </w:r>
        <w:r w:rsidR="008E50C7">
          <w:rPr>
            <w:noProof/>
            <w:webHidden/>
          </w:rPr>
          <w:t>64</w:t>
        </w:r>
        <w:r>
          <w:rPr>
            <w:noProof/>
            <w:webHidden/>
          </w:rPr>
          <w:fldChar w:fldCharType="end"/>
        </w:r>
      </w:hyperlink>
    </w:p>
    <w:p w14:paraId="4B53B7E1" w14:textId="7CEE0688" w:rsidR="00B54740" w:rsidRDefault="00B54740">
      <w:pPr>
        <w:pStyle w:val="TOC3"/>
        <w:rPr>
          <w:rFonts w:asciiTheme="minorHAnsi" w:eastAsiaTheme="minorEastAsia" w:hAnsiTheme="minorHAnsi" w:cstheme="minorBidi"/>
          <w:kern w:val="2"/>
          <w:szCs w:val="24"/>
          <w14:ligatures w14:val="standardContextual"/>
        </w:rPr>
      </w:pPr>
      <w:hyperlink w:anchor="_Toc217046786" w:history="1">
        <w:r w:rsidRPr="00F47167">
          <w:rPr>
            <w:rStyle w:val="Hyperlink"/>
          </w:rPr>
          <w:t>§6911.</w:t>
        </w:r>
        <w:r>
          <w:rPr>
            <w:rFonts w:asciiTheme="minorHAnsi" w:eastAsiaTheme="minorEastAsia" w:hAnsiTheme="minorHAnsi" w:cstheme="minorBidi"/>
            <w:kern w:val="2"/>
            <w:szCs w:val="24"/>
            <w14:ligatures w14:val="standardContextual"/>
          </w:rPr>
          <w:tab/>
        </w:r>
        <w:r w:rsidRPr="00F47167">
          <w:rPr>
            <w:rStyle w:val="Hyperlink"/>
          </w:rPr>
          <w:t>LEAP Connect Achievement Levels [Formerly LAC 28:CXI.1911]</w:t>
        </w:r>
        <w:r>
          <w:rPr>
            <w:webHidden/>
          </w:rPr>
          <w:tab/>
        </w:r>
        <w:r>
          <w:rPr>
            <w:webHidden/>
          </w:rPr>
          <w:fldChar w:fldCharType="begin"/>
        </w:r>
        <w:r>
          <w:rPr>
            <w:webHidden/>
          </w:rPr>
          <w:instrText xml:space="preserve"> PAGEREF _Toc217046786 \h </w:instrText>
        </w:r>
        <w:r>
          <w:rPr>
            <w:webHidden/>
          </w:rPr>
        </w:r>
        <w:r>
          <w:rPr>
            <w:webHidden/>
          </w:rPr>
          <w:fldChar w:fldCharType="separate"/>
        </w:r>
        <w:r w:rsidR="008E50C7">
          <w:rPr>
            <w:webHidden/>
          </w:rPr>
          <w:t>64</w:t>
        </w:r>
        <w:r>
          <w:rPr>
            <w:webHidden/>
          </w:rPr>
          <w:fldChar w:fldCharType="end"/>
        </w:r>
      </w:hyperlink>
    </w:p>
    <w:p w14:paraId="65C21F9B" w14:textId="32776DF9" w:rsidR="00B54740" w:rsidRDefault="00B54740">
      <w:pPr>
        <w:pStyle w:val="TOC3"/>
        <w:rPr>
          <w:rFonts w:asciiTheme="minorHAnsi" w:eastAsiaTheme="minorEastAsia" w:hAnsiTheme="minorHAnsi" w:cstheme="minorBidi"/>
          <w:kern w:val="2"/>
          <w:szCs w:val="24"/>
          <w14:ligatures w14:val="standardContextual"/>
        </w:rPr>
      </w:pPr>
      <w:hyperlink w:anchor="_Toc217046787" w:history="1">
        <w:r w:rsidRPr="00F47167">
          <w:rPr>
            <w:rStyle w:val="Hyperlink"/>
          </w:rPr>
          <w:t>§6913.</w:t>
        </w:r>
        <w:r>
          <w:rPr>
            <w:rFonts w:asciiTheme="minorHAnsi" w:eastAsiaTheme="minorEastAsia" w:hAnsiTheme="minorHAnsi" w:cstheme="minorBidi"/>
            <w:kern w:val="2"/>
            <w:szCs w:val="24"/>
            <w14:ligatures w14:val="standardContextual"/>
          </w:rPr>
          <w:tab/>
        </w:r>
        <w:r w:rsidRPr="00F47167">
          <w:rPr>
            <w:rStyle w:val="Hyperlink"/>
          </w:rPr>
          <w:t>Performance Standards [Formerly LAC 28:CXI.1913]</w:t>
        </w:r>
        <w:r>
          <w:rPr>
            <w:webHidden/>
          </w:rPr>
          <w:tab/>
        </w:r>
        <w:r>
          <w:rPr>
            <w:webHidden/>
          </w:rPr>
          <w:fldChar w:fldCharType="begin"/>
        </w:r>
        <w:r>
          <w:rPr>
            <w:webHidden/>
          </w:rPr>
          <w:instrText xml:space="preserve"> PAGEREF _Toc217046787 \h </w:instrText>
        </w:r>
        <w:r>
          <w:rPr>
            <w:webHidden/>
          </w:rPr>
        </w:r>
        <w:r>
          <w:rPr>
            <w:webHidden/>
          </w:rPr>
          <w:fldChar w:fldCharType="separate"/>
        </w:r>
        <w:r w:rsidR="008E50C7">
          <w:rPr>
            <w:webHidden/>
          </w:rPr>
          <w:t>64</w:t>
        </w:r>
        <w:r>
          <w:rPr>
            <w:webHidden/>
          </w:rPr>
          <w:fldChar w:fldCharType="end"/>
        </w:r>
      </w:hyperlink>
    </w:p>
    <w:p w14:paraId="63437A96" w14:textId="0CA5ADF7" w:rsidR="00B54740" w:rsidRDefault="00B54740">
      <w:pPr>
        <w:pStyle w:val="TOC2"/>
        <w:rPr>
          <w:rFonts w:asciiTheme="minorHAnsi" w:eastAsiaTheme="minorEastAsia" w:hAnsiTheme="minorHAnsi" w:cstheme="minorBidi"/>
          <w:noProof/>
          <w:kern w:val="2"/>
          <w:szCs w:val="24"/>
          <w14:ligatures w14:val="standardContextual"/>
        </w:rPr>
      </w:pPr>
      <w:hyperlink w:anchor="_Toc217046788" w:history="1">
        <w:r w:rsidRPr="00F47167">
          <w:rPr>
            <w:rStyle w:val="Hyperlink"/>
            <w:noProof/>
          </w:rPr>
          <w:t>Chapter 71.</w:t>
        </w:r>
        <w:r>
          <w:rPr>
            <w:rFonts w:asciiTheme="minorHAnsi" w:eastAsiaTheme="minorEastAsia" w:hAnsiTheme="minorHAnsi" w:cstheme="minorBidi"/>
            <w:noProof/>
            <w:kern w:val="2"/>
            <w:szCs w:val="24"/>
            <w14:ligatures w14:val="standardContextual"/>
          </w:rPr>
          <w:tab/>
        </w:r>
        <w:r w:rsidRPr="00F47167">
          <w:rPr>
            <w:rStyle w:val="Hyperlink"/>
            <w:noProof/>
          </w:rPr>
          <w:t>National Assessment of Educational Progress</w:t>
        </w:r>
        <w:r>
          <w:rPr>
            <w:noProof/>
            <w:webHidden/>
          </w:rPr>
          <w:tab/>
        </w:r>
        <w:r>
          <w:rPr>
            <w:noProof/>
            <w:webHidden/>
          </w:rPr>
          <w:fldChar w:fldCharType="begin"/>
        </w:r>
        <w:r>
          <w:rPr>
            <w:noProof/>
            <w:webHidden/>
          </w:rPr>
          <w:instrText xml:space="preserve"> PAGEREF _Toc217046788 \h </w:instrText>
        </w:r>
        <w:r>
          <w:rPr>
            <w:noProof/>
            <w:webHidden/>
          </w:rPr>
        </w:r>
        <w:r>
          <w:rPr>
            <w:noProof/>
            <w:webHidden/>
          </w:rPr>
          <w:fldChar w:fldCharType="separate"/>
        </w:r>
        <w:r w:rsidR="008E50C7">
          <w:rPr>
            <w:noProof/>
            <w:webHidden/>
          </w:rPr>
          <w:t>65</w:t>
        </w:r>
        <w:r>
          <w:rPr>
            <w:noProof/>
            <w:webHidden/>
          </w:rPr>
          <w:fldChar w:fldCharType="end"/>
        </w:r>
      </w:hyperlink>
    </w:p>
    <w:p w14:paraId="2EC2C14F" w14:textId="31525973" w:rsidR="00B54740" w:rsidRDefault="00B54740">
      <w:pPr>
        <w:pStyle w:val="TOC3"/>
        <w:rPr>
          <w:rFonts w:asciiTheme="minorHAnsi" w:eastAsiaTheme="minorEastAsia" w:hAnsiTheme="minorHAnsi" w:cstheme="minorBidi"/>
          <w:kern w:val="2"/>
          <w:szCs w:val="24"/>
          <w14:ligatures w14:val="standardContextual"/>
        </w:rPr>
      </w:pPr>
      <w:hyperlink w:anchor="_Toc217046789" w:history="1">
        <w:r w:rsidRPr="00F47167">
          <w:rPr>
            <w:rStyle w:val="Hyperlink"/>
          </w:rPr>
          <w:t>§7101.</w:t>
        </w:r>
        <w:r>
          <w:rPr>
            <w:rFonts w:asciiTheme="minorHAnsi" w:eastAsiaTheme="minorEastAsia" w:hAnsiTheme="minorHAnsi" w:cstheme="minorBidi"/>
            <w:kern w:val="2"/>
            <w:szCs w:val="24"/>
            <w14:ligatures w14:val="standardContextual"/>
          </w:rPr>
          <w:tab/>
        </w:r>
        <w:r w:rsidRPr="00F47167">
          <w:rPr>
            <w:rStyle w:val="Hyperlink"/>
          </w:rPr>
          <w:t>General Provisions [Formerly LAC 28:CXI.2101]</w:t>
        </w:r>
        <w:r>
          <w:rPr>
            <w:webHidden/>
          </w:rPr>
          <w:tab/>
        </w:r>
        <w:r>
          <w:rPr>
            <w:webHidden/>
          </w:rPr>
          <w:fldChar w:fldCharType="begin"/>
        </w:r>
        <w:r>
          <w:rPr>
            <w:webHidden/>
          </w:rPr>
          <w:instrText xml:space="preserve"> PAGEREF _Toc217046789 \h </w:instrText>
        </w:r>
        <w:r>
          <w:rPr>
            <w:webHidden/>
          </w:rPr>
        </w:r>
        <w:r>
          <w:rPr>
            <w:webHidden/>
          </w:rPr>
          <w:fldChar w:fldCharType="separate"/>
        </w:r>
        <w:r w:rsidR="008E50C7">
          <w:rPr>
            <w:webHidden/>
          </w:rPr>
          <w:t>65</w:t>
        </w:r>
        <w:r>
          <w:rPr>
            <w:webHidden/>
          </w:rPr>
          <w:fldChar w:fldCharType="end"/>
        </w:r>
      </w:hyperlink>
    </w:p>
    <w:p w14:paraId="007EADFF" w14:textId="578D2C94" w:rsidR="00B54740" w:rsidRDefault="00B54740">
      <w:pPr>
        <w:pStyle w:val="TOC3"/>
        <w:rPr>
          <w:rFonts w:asciiTheme="minorHAnsi" w:eastAsiaTheme="minorEastAsia" w:hAnsiTheme="minorHAnsi" w:cstheme="minorBidi"/>
          <w:kern w:val="2"/>
          <w:szCs w:val="24"/>
          <w14:ligatures w14:val="standardContextual"/>
        </w:rPr>
      </w:pPr>
      <w:hyperlink w:anchor="_Toc217046790" w:history="1">
        <w:r w:rsidRPr="00F47167">
          <w:rPr>
            <w:rStyle w:val="Hyperlink"/>
          </w:rPr>
          <w:t>§7103.</w:t>
        </w:r>
        <w:r>
          <w:rPr>
            <w:rFonts w:asciiTheme="minorHAnsi" w:eastAsiaTheme="minorEastAsia" w:hAnsiTheme="minorHAnsi" w:cstheme="minorBidi"/>
            <w:kern w:val="2"/>
            <w:szCs w:val="24"/>
            <w14:ligatures w14:val="standardContextual"/>
          </w:rPr>
          <w:tab/>
        </w:r>
        <w:r w:rsidRPr="00F47167">
          <w:rPr>
            <w:rStyle w:val="Hyperlink"/>
          </w:rPr>
          <w:t>Inclusions and Accommodations [Formerly LAC 28:CXI.2103</w:t>
        </w:r>
        <w:r>
          <w:rPr>
            <w:webHidden/>
          </w:rPr>
          <w:tab/>
        </w:r>
        <w:r>
          <w:rPr>
            <w:webHidden/>
          </w:rPr>
          <w:fldChar w:fldCharType="begin"/>
        </w:r>
        <w:r>
          <w:rPr>
            <w:webHidden/>
          </w:rPr>
          <w:instrText xml:space="preserve"> PAGEREF _Toc217046790 \h </w:instrText>
        </w:r>
        <w:r>
          <w:rPr>
            <w:webHidden/>
          </w:rPr>
        </w:r>
        <w:r>
          <w:rPr>
            <w:webHidden/>
          </w:rPr>
          <w:fldChar w:fldCharType="separate"/>
        </w:r>
        <w:r w:rsidR="008E50C7">
          <w:rPr>
            <w:webHidden/>
          </w:rPr>
          <w:t>65</w:t>
        </w:r>
        <w:r>
          <w:rPr>
            <w:webHidden/>
          </w:rPr>
          <w:fldChar w:fldCharType="end"/>
        </w:r>
      </w:hyperlink>
    </w:p>
    <w:p w14:paraId="16E5CF41" w14:textId="7862DEA3" w:rsidR="00B54740" w:rsidRDefault="00B54740">
      <w:pPr>
        <w:pStyle w:val="TOC2"/>
        <w:rPr>
          <w:rFonts w:asciiTheme="minorHAnsi" w:eastAsiaTheme="minorEastAsia" w:hAnsiTheme="minorHAnsi" w:cstheme="minorBidi"/>
          <w:noProof/>
          <w:kern w:val="2"/>
          <w:szCs w:val="24"/>
          <w14:ligatures w14:val="standardContextual"/>
        </w:rPr>
      </w:pPr>
      <w:hyperlink w:anchor="_Toc217046791" w:history="1">
        <w:r w:rsidRPr="00F47167">
          <w:rPr>
            <w:rStyle w:val="Hyperlink"/>
            <w:noProof/>
          </w:rPr>
          <w:t>Chapter 72.</w:t>
        </w:r>
        <w:r>
          <w:rPr>
            <w:rFonts w:asciiTheme="minorHAnsi" w:eastAsiaTheme="minorEastAsia" w:hAnsiTheme="minorHAnsi" w:cstheme="minorBidi"/>
            <w:noProof/>
            <w:kern w:val="2"/>
            <w:szCs w:val="24"/>
            <w14:ligatures w14:val="standardContextual"/>
          </w:rPr>
          <w:tab/>
        </w:r>
        <w:r w:rsidRPr="00F47167">
          <w:rPr>
            <w:rStyle w:val="Hyperlink"/>
            <w:noProof/>
          </w:rPr>
          <w:t>ACT Program</w:t>
        </w:r>
        <w:r>
          <w:rPr>
            <w:noProof/>
            <w:webHidden/>
          </w:rPr>
          <w:tab/>
        </w:r>
        <w:r>
          <w:rPr>
            <w:noProof/>
            <w:webHidden/>
          </w:rPr>
          <w:fldChar w:fldCharType="begin"/>
        </w:r>
        <w:r>
          <w:rPr>
            <w:noProof/>
            <w:webHidden/>
          </w:rPr>
          <w:instrText xml:space="preserve"> PAGEREF _Toc217046791 \h </w:instrText>
        </w:r>
        <w:r>
          <w:rPr>
            <w:noProof/>
            <w:webHidden/>
          </w:rPr>
        </w:r>
        <w:r>
          <w:rPr>
            <w:noProof/>
            <w:webHidden/>
          </w:rPr>
          <w:fldChar w:fldCharType="separate"/>
        </w:r>
        <w:r w:rsidR="008E50C7">
          <w:rPr>
            <w:noProof/>
            <w:webHidden/>
          </w:rPr>
          <w:t>65</w:t>
        </w:r>
        <w:r>
          <w:rPr>
            <w:noProof/>
            <w:webHidden/>
          </w:rPr>
          <w:fldChar w:fldCharType="end"/>
        </w:r>
      </w:hyperlink>
    </w:p>
    <w:p w14:paraId="094CAC43" w14:textId="2A476EC2" w:rsidR="00B54740" w:rsidRDefault="00B54740">
      <w:pPr>
        <w:pStyle w:val="TOC3"/>
        <w:rPr>
          <w:rFonts w:asciiTheme="minorHAnsi" w:eastAsiaTheme="minorEastAsia" w:hAnsiTheme="minorHAnsi" w:cstheme="minorBidi"/>
          <w:kern w:val="2"/>
          <w:szCs w:val="24"/>
          <w14:ligatures w14:val="standardContextual"/>
        </w:rPr>
      </w:pPr>
      <w:hyperlink w:anchor="_Toc217046792" w:history="1">
        <w:r w:rsidRPr="00F47167">
          <w:rPr>
            <w:rStyle w:val="Hyperlink"/>
          </w:rPr>
          <w:t>§7201.</w:t>
        </w:r>
        <w:r>
          <w:rPr>
            <w:rFonts w:asciiTheme="minorHAnsi" w:eastAsiaTheme="minorEastAsia" w:hAnsiTheme="minorHAnsi" w:cstheme="minorBidi"/>
            <w:kern w:val="2"/>
            <w:szCs w:val="24"/>
            <w14:ligatures w14:val="standardContextual"/>
          </w:rPr>
          <w:tab/>
        </w:r>
        <w:r w:rsidRPr="00F47167">
          <w:rPr>
            <w:rStyle w:val="Hyperlink"/>
          </w:rPr>
          <w:t>Background [Formerly LAC 28:CXI.2201]</w:t>
        </w:r>
        <w:r>
          <w:rPr>
            <w:webHidden/>
          </w:rPr>
          <w:tab/>
        </w:r>
        <w:r>
          <w:rPr>
            <w:webHidden/>
          </w:rPr>
          <w:fldChar w:fldCharType="begin"/>
        </w:r>
        <w:r>
          <w:rPr>
            <w:webHidden/>
          </w:rPr>
          <w:instrText xml:space="preserve"> PAGEREF _Toc217046792 \h </w:instrText>
        </w:r>
        <w:r>
          <w:rPr>
            <w:webHidden/>
          </w:rPr>
        </w:r>
        <w:r>
          <w:rPr>
            <w:webHidden/>
          </w:rPr>
          <w:fldChar w:fldCharType="separate"/>
        </w:r>
        <w:r w:rsidR="008E50C7">
          <w:rPr>
            <w:webHidden/>
          </w:rPr>
          <w:t>65</w:t>
        </w:r>
        <w:r>
          <w:rPr>
            <w:webHidden/>
          </w:rPr>
          <w:fldChar w:fldCharType="end"/>
        </w:r>
      </w:hyperlink>
    </w:p>
    <w:p w14:paraId="5D79356E" w14:textId="2E0F63FE" w:rsidR="00B54740" w:rsidRDefault="00B54740">
      <w:pPr>
        <w:pStyle w:val="TOC3"/>
        <w:rPr>
          <w:rFonts w:asciiTheme="minorHAnsi" w:eastAsiaTheme="minorEastAsia" w:hAnsiTheme="minorHAnsi" w:cstheme="minorBidi"/>
          <w:kern w:val="2"/>
          <w:szCs w:val="24"/>
          <w14:ligatures w14:val="standardContextual"/>
        </w:rPr>
      </w:pPr>
      <w:hyperlink w:anchor="_Toc217046793" w:history="1">
        <w:r w:rsidRPr="00F47167">
          <w:rPr>
            <w:rStyle w:val="Hyperlink"/>
          </w:rPr>
          <w:t>§7207.</w:t>
        </w:r>
        <w:r>
          <w:rPr>
            <w:rFonts w:asciiTheme="minorHAnsi" w:eastAsiaTheme="minorEastAsia" w:hAnsiTheme="minorHAnsi" w:cstheme="minorBidi"/>
            <w:kern w:val="2"/>
            <w:szCs w:val="24"/>
            <w14:ligatures w14:val="standardContextual"/>
          </w:rPr>
          <w:tab/>
        </w:r>
        <w:r w:rsidRPr="00F47167">
          <w:rPr>
            <w:rStyle w:val="Hyperlink"/>
          </w:rPr>
          <w:t>ACT [Formerly LAC 28:CXI.2207]</w:t>
        </w:r>
        <w:r>
          <w:rPr>
            <w:webHidden/>
          </w:rPr>
          <w:tab/>
        </w:r>
        <w:r>
          <w:rPr>
            <w:webHidden/>
          </w:rPr>
          <w:fldChar w:fldCharType="begin"/>
        </w:r>
        <w:r>
          <w:rPr>
            <w:webHidden/>
          </w:rPr>
          <w:instrText xml:space="preserve"> PAGEREF _Toc217046793 \h </w:instrText>
        </w:r>
        <w:r>
          <w:rPr>
            <w:webHidden/>
          </w:rPr>
        </w:r>
        <w:r>
          <w:rPr>
            <w:webHidden/>
          </w:rPr>
          <w:fldChar w:fldCharType="separate"/>
        </w:r>
        <w:r w:rsidR="008E50C7">
          <w:rPr>
            <w:webHidden/>
          </w:rPr>
          <w:t>65</w:t>
        </w:r>
        <w:r>
          <w:rPr>
            <w:webHidden/>
          </w:rPr>
          <w:fldChar w:fldCharType="end"/>
        </w:r>
      </w:hyperlink>
    </w:p>
    <w:p w14:paraId="0E03B02B" w14:textId="6E07CC40" w:rsidR="00B54740" w:rsidRDefault="00B54740">
      <w:pPr>
        <w:pStyle w:val="TOC3"/>
        <w:rPr>
          <w:rFonts w:asciiTheme="minorHAnsi" w:eastAsiaTheme="minorEastAsia" w:hAnsiTheme="minorHAnsi" w:cstheme="minorBidi"/>
          <w:kern w:val="2"/>
          <w:szCs w:val="24"/>
          <w14:ligatures w14:val="standardContextual"/>
        </w:rPr>
      </w:pPr>
      <w:hyperlink w:anchor="_Toc217046794" w:history="1">
        <w:r w:rsidRPr="00F47167">
          <w:rPr>
            <w:rStyle w:val="Hyperlink"/>
            <w:rFonts w:eastAsia="Calibri"/>
          </w:rPr>
          <w:t>§7209.</w:t>
        </w:r>
        <w:r>
          <w:rPr>
            <w:rFonts w:asciiTheme="minorHAnsi" w:eastAsiaTheme="minorEastAsia" w:hAnsiTheme="minorHAnsi" w:cstheme="minorBidi"/>
            <w:kern w:val="2"/>
            <w:szCs w:val="24"/>
            <w14:ligatures w14:val="standardContextual"/>
          </w:rPr>
          <w:tab/>
        </w:r>
        <w:r w:rsidRPr="00F47167">
          <w:rPr>
            <w:rStyle w:val="Hyperlink"/>
            <w:rFonts w:eastAsia="Calibri"/>
          </w:rPr>
          <w:t xml:space="preserve">WorkKeys </w:t>
        </w:r>
        <w:r w:rsidRPr="00F47167">
          <w:rPr>
            <w:rStyle w:val="Hyperlink"/>
          </w:rPr>
          <w:t>[Formerly LAC 28:CXI.2209]</w:t>
        </w:r>
        <w:r>
          <w:rPr>
            <w:webHidden/>
          </w:rPr>
          <w:tab/>
        </w:r>
        <w:r>
          <w:rPr>
            <w:webHidden/>
          </w:rPr>
          <w:fldChar w:fldCharType="begin"/>
        </w:r>
        <w:r>
          <w:rPr>
            <w:webHidden/>
          </w:rPr>
          <w:instrText xml:space="preserve"> PAGEREF _Toc217046794 \h </w:instrText>
        </w:r>
        <w:r>
          <w:rPr>
            <w:webHidden/>
          </w:rPr>
        </w:r>
        <w:r>
          <w:rPr>
            <w:webHidden/>
          </w:rPr>
          <w:fldChar w:fldCharType="separate"/>
        </w:r>
        <w:r w:rsidR="008E50C7">
          <w:rPr>
            <w:webHidden/>
          </w:rPr>
          <w:t>66</w:t>
        </w:r>
        <w:r>
          <w:rPr>
            <w:webHidden/>
          </w:rPr>
          <w:fldChar w:fldCharType="end"/>
        </w:r>
      </w:hyperlink>
    </w:p>
    <w:p w14:paraId="3E8A0C55" w14:textId="21BE1169" w:rsidR="00B54740" w:rsidRDefault="00B54740">
      <w:pPr>
        <w:pStyle w:val="TOC2"/>
        <w:rPr>
          <w:rFonts w:asciiTheme="minorHAnsi" w:eastAsiaTheme="minorEastAsia" w:hAnsiTheme="minorHAnsi" w:cstheme="minorBidi"/>
          <w:noProof/>
          <w:kern w:val="2"/>
          <w:szCs w:val="24"/>
          <w14:ligatures w14:val="standardContextual"/>
        </w:rPr>
      </w:pPr>
      <w:hyperlink w:anchor="_Toc217046795" w:history="1">
        <w:r w:rsidRPr="00F47167">
          <w:rPr>
            <w:rStyle w:val="Hyperlink"/>
            <w:noProof/>
          </w:rPr>
          <w:t>Chapter 73.</w:t>
        </w:r>
        <w:r>
          <w:rPr>
            <w:rFonts w:asciiTheme="minorHAnsi" w:eastAsiaTheme="minorEastAsia" w:hAnsiTheme="minorHAnsi" w:cstheme="minorBidi"/>
            <w:noProof/>
            <w:kern w:val="2"/>
            <w:szCs w:val="24"/>
            <w14:ligatures w14:val="standardContextual"/>
          </w:rPr>
          <w:tab/>
        </w:r>
        <w:r w:rsidRPr="00F47167">
          <w:rPr>
            <w:rStyle w:val="Hyperlink"/>
            <w:noProof/>
          </w:rPr>
          <w:t>English Language Proficiency Test (ELPT)</w:t>
        </w:r>
        <w:r>
          <w:rPr>
            <w:noProof/>
            <w:webHidden/>
          </w:rPr>
          <w:tab/>
        </w:r>
        <w:r>
          <w:rPr>
            <w:noProof/>
            <w:webHidden/>
          </w:rPr>
          <w:fldChar w:fldCharType="begin"/>
        </w:r>
        <w:r>
          <w:rPr>
            <w:noProof/>
            <w:webHidden/>
          </w:rPr>
          <w:instrText xml:space="preserve"> PAGEREF _Toc217046795 \h </w:instrText>
        </w:r>
        <w:r>
          <w:rPr>
            <w:noProof/>
            <w:webHidden/>
          </w:rPr>
        </w:r>
        <w:r>
          <w:rPr>
            <w:noProof/>
            <w:webHidden/>
          </w:rPr>
          <w:fldChar w:fldCharType="separate"/>
        </w:r>
        <w:r w:rsidR="008E50C7">
          <w:rPr>
            <w:noProof/>
            <w:webHidden/>
          </w:rPr>
          <w:t>66</w:t>
        </w:r>
        <w:r>
          <w:rPr>
            <w:noProof/>
            <w:webHidden/>
          </w:rPr>
          <w:fldChar w:fldCharType="end"/>
        </w:r>
      </w:hyperlink>
    </w:p>
    <w:p w14:paraId="5107E0E2" w14:textId="300B4B49" w:rsidR="00B54740" w:rsidRDefault="00B54740">
      <w:pPr>
        <w:pStyle w:val="TOC2"/>
        <w:rPr>
          <w:rFonts w:asciiTheme="minorHAnsi" w:eastAsiaTheme="minorEastAsia" w:hAnsiTheme="minorHAnsi" w:cstheme="minorBidi"/>
          <w:noProof/>
          <w:kern w:val="2"/>
          <w:szCs w:val="24"/>
          <w14:ligatures w14:val="standardContextual"/>
        </w:rPr>
      </w:pPr>
      <w:hyperlink w:anchor="_Toc217046796" w:history="1">
        <w:r w:rsidRPr="00F47167">
          <w:rPr>
            <w:rStyle w:val="Hyperlink"/>
            <w:noProof/>
          </w:rPr>
          <w:t>Subchapter A.</w:t>
        </w:r>
        <w:r>
          <w:rPr>
            <w:rFonts w:asciiTheme="minorHAnsi" w:eastAsiaTheme="minorEastAsia" w:hAnsiTheme="minorHAnsi" w:cstheme="minorBidi"/>
            <w:noProof/>
            <w:kern w:val="2"/>
            <w:szCs w:val="24"/>
            <w14:ligatures w14:val="standardContextual"/>
          </w:rPr>
          <w:tab/>
        </w:r>
        <w:r w:rsidRPr="00F47167">
          <w:rPr>
            <w:rStyle w:val="Hyperlink"/>
            <w:noProof/>
          </w:rPr>
          <w:t>Background</w:t>
        </w:r>
        <w:r>
          <w:rPr>
            <w:noProof/>
            <w:webHidden/>
          </w:rPr>
          <w:tab/>
        </w:r>
        <w:r>
          <w:rPr>
            <w:noProof/>
            <w:webHidden/>
          </w:rPr>
          <w:fldChar w:fldCharType="begin"/>
        </w:r>
        <w:r>
          <w:rPr>
            <w:noProof/>
            <w:webHidden/>
          </w:rPr>
          <w:instrText xml:space="preserve"> PAGEREF _Toc217046796 \h </w:instrText>
        </w:r>
        <w:r>
          <w:rPr>
            <w:noProof/>
            <w:webHidden/>
          </w:rPr>
        </w:r>
        <w:r>
          <w:rPr>
            <w:noProof/>
            <w:webHidden/>
          </w:rPr>
          <w:fldChar w:fldCharType="separate"/>
        </w:r>
        <w:r w:rsidR="008E50C7">
          <w:rPr>
            <w:noProof/>
            <w:webHidden/>
          </w:rPr>
          <w:t>66</w:t>
        </w:r>
        <w:r>
          <w:rPr>
            <w:noProof/>
            <w:webHidden/>
          </w:rPr>
          <w:fldChar w:fldCharType="end"/>
        </w:r>
      </w:hyperlink>
    </w:p>
    <w:p w14:paraId="364B2D4C" w14:textId="7AEFEE85" w:rsidR="00B54740" w:rsidRDefault="00B54740">
      <w:pPr>
        <w:pStyle w:val="TOC3"/>
        <w:rPr>
          <w:rFonts w:asciiTheme="minorHAnsi" w:eastAsiaTheme="minorEastAsia" w:hAnsiTheme="minorHAnsi" w:cstheme="minorBidi"/>
          <w:kern w:val="2"/>
          <w:szCs w:val="24"/>
          <w14:ligatures w14:val="standardContextual"/>
        </w:rPr>
      </w:pPr>
      <w:hyperlink w:anchor="_Toc217046797" w:history="1">
        <w:r w:rsidRPr="00F47167">
          <w:rPr>
            <w:rStyle w:val="Hyperlink"/>
          </w:rPr>
          <w:t>§7301.</w:t>
        </w:r>
        <w:r>
          <w:rPr>
            <w:rFonts w:asciiTheme="minorHAnsi" w:eastAsiaTheme="minorEastAsia" w:hAnsiTheme="minorHAnsi" w:cstheme="minorBidi"/>
            <w:kern w:val="2"/>
            <w:szCs w:val="24"/>
            <w14:ligatures w14:val="standardContextual"/>
          </w:rPr>
          <w:tab/>
        </w:r>
        <w:r w:rsidRPr="00F47167">
          <w:rPr>
            <w:rStyle w:val="Hyperlink"/>
          </w:rPr>
          <w:t>Overview [Formerly LAC 28:CXI.2301]</w:t>
        </w:r>
        <w:r>
          <w:rPr>
            <w:webHidden/>
          </w:rPr>
          <w:tab/>
        </w:r>
        <w:r>
          <w:rPr>
            <w:webHidden/>
          </w:rPr>
          <w:fldChar w:fldCharType="begin"/>
        </w:r>
        <w:r>
          <w:rPr>
            <w:webHidden/>
          </w:rPr>
          <w:instrText xml:space="preserve"> PAGEREF _Toc217046797 \h </w:instrText>
        </w:r>
        <w:r>
          <w:rPr>
            <w:webHidden/>
          </w:rPr>
        </w:r>
        <w:r>
          <w:rPr>
            <w:webHidden/>
          </w:rPr>
          <w:fldChar w:fldCharType="separate"/>
        </w:r>
        <w:r w:rsidR="008E50C7">
          <w:rPr>
            <w:webHidden/>
          </w:rPr>
          <w:t>66</w:t>
        </w:r>
        <w:r>
          <w:rPr>
            <w:webHidden/>
          </w:rPr>
          <w:fldChar w:fldCharType="end"/>
        </w:r>
      </w:hyperlink>
    </w:p>
    <w:p w14:paraId="7D15855D" w14:textId="11F0D1C2" w:rsidR="00B54740" w:rsidRDefault="00B54740">
      <w:pPr>
        <w:pStyle w:val="TOC2"/>
        <w:rPr>
          <w:rFonts w:asciiTheme="minorHAnsi" w:eastAsiaTheme="minorEastAsia" w:hAnsiTheme="minorHAnsi" w:cstheme="minorBidi"/>
          <w:noProof/>
          <w:kern w:val="2"/>
          <w:szCs w:val="24"/>
          <w14:ligatures w14:val="standardContextual"/>
        </w:rPr>
      </w:pPr>
      <w:hyperlink w:anchor="_Toc217046798" w:history="1">
        <w:r w:rsidRPr="00F47167">
          <w:rPr>
            <w:rStyle w:val="Hyperlink"/>
            <w:noProof/>
          </w:rPr>
          <w:t>Subchapter B.</w:t>
        </w:r>
        <w:r>
          <w:rPr>
            <w:rFonts w:asciiTheme="minorHAnsi" w:eastAsiaTheme="minorEastAsia" w:hAnsiTheme="minorHAnsi" w:cstheme="minorBidi"/>
            <w:noProof/>
            <w:kern w:val="2"/>
            <w:szCs w:val="24"/>
            <w14:ligatures w14:val="standardContextual"/>
          </w:rPr>
          <w:tab/>
        </w:r>
        <w:r w:rsidRPr="00F47167">
          <w:rPr>
            <w:rStyle w:val="Hyperlink"/>
            <w:noProof/>
          </w:rPr>
          <w:t>General Provisions</w:t>
        </w:r>
        <w:r>
          <w:rPr>
            <w:noProof/>
            <w:webHidden/>
          </w:rPr>
          <w:tab/>
        </w:r>
        <w:r>
          <w:rPr>
            <w:noProof/>
            <w:webHidden/>
          </w:rPr>
          <w:fldChar w:fldCharType="begin"/>
        </w:r>
        <w:r>
          <w:rPr>
            <w:noProof/>
            <w:webHidden/>
          </w:rPr>
          <w:instrText xml:space="preserve"> PAGEREF _Toc217046798 \h </w:instrText>
        </w:r>
        <w:r>
          <w:rPr>
            <w:noProof/>
            <w:webHidden/>
          </w:rPr>
        </w:r>
        <w:r>
          <w:rPr>
            <w:noProof/>
            <w:webHidden/>
          </w:rPr>
          <w:fldChar w:fldCharType="separate"/>
        </w:r>
        <w:r w:rsidR="008E50C7">
          <w:rPr>
            <w:noProof/>
            <w:webHidden/>
          </w:rPr>
          <w:t>66</w:t>
        </w:r>
        <w:r>
          <w:rPr>
            <w:noProof/>
            <w:webHidden/>
          </w:rPr>
          <w:fldChar w:fldCharType="end"/>
        </w:r>
      </w:hyperlink>
    </w:p>
    <w:p w14:paraId="3DAA28F0" w14:textId="7BB52F8B" w:rsidR="00B54740" w:rsidRDefault="00B54740">
      <w:pPr>
        <w:pStyle w:val="TOC3"/>
        <w:rPr>
          <w:rFonts w:asciiTheme="minorHAnsi" w:eastAsiaTheme="minorEastAsia" w:hAnsiTheme="minorHAnsi" w:cstheme="minorBidi"/>
          <w:kern w:val="2"/>
          <w:szCs w:val="24"/>
          <w14:ligatures w14:val="standardContextual"/>
        </w:rPr>
      </w:pPr>
      <w:hyperlink w:anchor="_Toc217046799" w:history="1">
        <w:r w:rsidRPr="00F47167">
          <w:rPr>
            <w:rStyle w:val="Hyperlink"/>
          </w:rPr>
          <w:t>§7303.</w:t>
        </w:r>
        <w:r>
          <w:rPr>
            <w:rFonts w:asciiTheme="minorHAnsi" w:eastAsiaTheme="minorEastAsia" w:hAnsiTheme="minorHAnsi" w:cstheme="minorBidi"/>
            <w:kern w:val="2"/>
            <w:szCs w:val="24"/>
            <w14:ligatures w14:val="standardContextual"/>
          </w:rPr>
          <w:tab/>
        </w:r>
        <w:r w:rsidRPr="00F47167">
          <w:rPr>
            <w:rStyle w:val="Hyperlink"/>
          </w:rPr>
          <w:t>Introduction [Formerly LAC 28:CXI.2303]</w:t>
        </w:r>
        <w:r>
          <w:rPr>
            <w:webHidden/>
          </w:rPr>
          <w:tab/>
        </w:r>
        <w:r>
          <w:rPr>
            <w:webHidden/>
          </w:rPr>
          <w:fldChar w:fldCharType="begin"/>
        </w:r>
        <w:r>
          <w:rPr>
            <w:webHidden/>
          </w:rPr>
          <w:instrText xml:space="preserve"> PAGEREF _Toc217046799 \h </w:instrText>
        </w:r>
        <w:r>
          <w:rPr>
            <w:webHidden/>
          </w:rPr>
        </w:r>
        <w:r>
          <w:rPr>
            <w:webHidden/>
          </w:rPr>
          <w:fldChar w:fldCharType="separate"/>
        </w:r>
        <w:r w:rsidR="008E50C7">
          <w:rPr>
            <w:webHidden/>
          </w:rPr>
          <w:t>66</w:t>
        </w:r>
        <w:r>
          <w:rPr>
            <w:webHidden/>
          </w:rPr>
          <w:fldChar w:fldCharType="end"/>
        </w:r>
      </w:hyperlink>
    </w:p>
    <w:p w14:paraId="43F1453F" w14:textId="6FFE854B" w:rsidR="00B54740" w:rsidRDefault="00B54740">
      <w:pPr>
        <w:pStyle w:val="TOC2"/>
        <w:rPr>
          <w:rFonts w:asciiTheme="minorHAnsi" w:eastAsiaTheme="minorEastAsia" w:hAnsiTheme="minorHAnsi" w:cstheme="minorBidi"/>
          <w:noProof/>
          <w:kern w:val="2"/>
          <w:szCs w:val="24"/>
          <w14:ligatures w14:val="standardContextual"/>
        </w:rPr>
      </w:pPr>
      <w:hyperlink w:anchor="_Toc217046800" w:history="1">
        <w:r w:rsidRPr="00F47167">
          <w:rPr>
            <w:rStyle w:val="Hyperlink"/>
            <w:noProof/>
          </w:rPr>
          <w:t>Subchapter C.</w:t>
        </w:r>
        <w:r>
          <w:rPr>
            <w:rFonts w:asciiTheme="minorHAnsi" w:eastAsiaTheme="minorEastAsia" w:hAnsiTheme="minorHAnsi" w:cstheme="minorBidi"/>
            <w:noProof/>
            <w:kern w:val="2"/>
            <w:szCs w:val="24"/>
            <w14:ligatures w14:val="standardContextual"/>
          </w:rPr>
          <w:tab/>
        </w:r>
        <w:r w:rsidRPr="00F47167">
          <w:rPr>
            <w:rStyle w:val="Hyperlink"/>
            <w:noProof/>
          </w:rPr>
          <w:t>Target Population</w:t>
        </w:r>
        <w:r>
          <w:rPr>
            <w:noProof/>
            <w:webHidden/>
          </w:rPr>
          <w:tab/>
        </w:r>
        <w:r>
          <w:rPr>
            <w:noProof/>
            <w:webHidden/>
          </w:rPr>
          <w:fldChar w:fldCharType="begin"/>
        </w:r>
        <w:r>
          <w:rPr>
            <w:noProof/>
            <w:webHidden/>
          </w:rPr>
          <w:instrText xml:space="preserve"> PAGEREF _Toc217046800 \h </w:instrText>
        </w:r>
        <w:r>
          <w:rPr>
            <w:noProof/>
            <w:webHidden/>
          </w:rPr>
        </w:r>
        <w:r>
          <w:rPr>
            <w:noProof/>
            <w:webHidden/>
          </w:rPr>
          <w:fldChar w:fldCharType="separate"/>
        </w:r>
        <w:r w:rsidR="008E50C7">
          <w:rPr>
            <w:noProof/>
            <w:webHidden/>
          </w:rPr>
          <w:t>66</w:t>
        </w:r>
        <w:r>
          <w:rPr>
            <w:noProof/>
            <w:webHidden/>
          </w:rPr>
          <w:fldChar w:fldCharType="end"/>
        </w:r>
      </w:hyperlink>
    </w:p>
    <w:p w14:paraId="19FA555C" w14:textId="1D9A282F" w:rsidR="00B54740" w:rsidRDefault="00B54740">
      <w:pPr>
        <w:pStyle w:val="TOC3"/>
        <w:rPr>
          <w:rFonts w:asciiTheme="minorHAnsi" w:eastAsiaTheme="minorEastAsia" w:hAnsiTheme="minorHAnsi" w:cstheme="minorBidi"/>
          <w:kern w:val="2"/>
          <w:szCs w:val="24"/>
          <w14:ligatures w14:val="standardContextual"/>
        </w:rPr>
      </w:pPr>
      <w:hyperlink w:anchor="_Toc217046801" w:history="1">
        <w:r w:rsidRPr="00F47167">
          <w:rPr>
            <w:rStyle w:val="Hyperlink"/>
          </w:rPr>
          <w:t>§7307.</w:t>
        </w:r>
        <w:r>
          <w:rPr>
            <w:rFonts w:asciiTheme="minorHAnsi" w:eastAsiaTheme="minorEastAsia" w:hAnsiTheme="minorHAnsi" w:cstheme="minorBidi"/>
            <w:kern w:val="2"/>
            <w:szCs w:val="24"/>
            <w14:ligatures w14:val="standardContextual"/>
          </w:rPr>
          <w:tab/>
        </w:r>
        <w:r w:rsidRPr="00F47167">
          <w:rPr>
            <w:rStyle w:val="Hyperlink"/>
          </w:rPr>
          <w:t>Participation Criteria [Formerly LAC 28:CXI.2307]</w:t>
        </w:r>
        <w:r>
          <w:rPr>
            <w:webHidden/>
          </w:rPr>
          <w:tab/>
        </w:r>
        <w:r>
          <w:rPr>
            <w:webHidden/>
          </w:rPr>
          <w:fldChar w:fldCharType="begin"/>
        </w:r>
        <w:r>
          <w:rPr>
            <w:webHidden/>
          </w:rPr>
          <w:instrText xml:space="preserve"> PAGEREF _Toc217046801 \h </w:instrText>
        </w:r>
        <w:r>
          <w:rPr>
            <w:webHidden/>
          </w:rPr>
        </w:r>
        <w:r>
          <w:rPr>
            <w:webHidden/>
          </w:rPr>
          <w:fldChar w:fldCharType="separate"/>
        </w:r>
        <w:r w:rsidR="008E50C7">
          <w:rPr>
            <w:webHidden/>
          </w:rPr>
          <w:t>66</w:t>
        </w:r>
        <w:r>
          <w:rPr>
            <w:webHidden/>
          </w:rPr>
          <w:fldChar w:fldCharType="end"/>
        </w:r>
      </w:hyperlink>
    </w:p>
    <w:p w14:paraId="33A96B3C" w14:textId="4549FE70" w:rsidR="00B54740" w:rsidRDefault="00B54740">
      <w:pPr>
        <w:pStyle w:val="TOC2"/>
        <w:rPr>
          <w:rFonts w:asciiTheme="minorHAnsi" w:eastAsiaTheme="minorEastAsia" w:hAnsiTheme="minorHAnsi" w:cstheme="minorBidi"/>
          <w:noProof/>
          <w:kern w:val="2"/>
          <w:szCs w:val="24"/>
          <w14:ligatures w14:val="standardContextual"/>
        </w:rPr>
      </w:pPr>
      <w:hyperlink w:anchor="_Toc217046802" w:history="1">
        <w:r w:rsidRPr="00F47167">
          <w:rPr>
            <w:rStyle w:val="Hyperlink"/>
            <w:noProof/>
          </w:rPr>
          <w:t>Subchapter D.</w:t>
        </w:r>
        <w:r>
          <w:rPr>
            <w:rFonts w:asciiTheme="minorHAnsi" w:eastAsiaTheme="minorEastAsia" w:hAnsiTheme="minorHAnsi" w:cstheme="minorBidi"/>
            <w:noProof/>
            <w:kern w:val="2"/>
            <w:szCs w:val="24"/>
            <w14:ligatures w14:val="standardContextual"/>
          </w:rPr>
          <w:tab/>
        </w:r>
        <w:r w:rsidRPr="00F47167">
          <w:rPr>
            <w:rStyle w:val="Hyperlink"/>
            <w:noProof/>
          </w:rPr>
          <w:t>Performance Levels and Proficiency Standards</w:t>
        </w:r>
        <w:r>
          <w:rPr>
            <w:noProof/>
            <w:webHidden/>
          </w:rPr>
          <w:tab/>
        </w:r>
        <w:r>
          <w:rPr>
            <w:noProof/>
            <w:webHidden/>
          </w:rPr>
          <w:fldChar w:fldCharType="begin"/>
        </w:r>
        <w:r>
          <w:rPr>
            <w:noProof/>
            <w:webHidden/>
          </w:rPr>
          <w:instrText xml:space="preserve"> PAGEREF _Toc217046802 \h </w:instrText>
        </w:r>
        <w:r>
          <w:rPr>
            <w:noProof/>
            <w:webHidden/>
          </w:rPr>
        </w:r>
        <w:r>
          <w:rPr>
            <w:noProof/>
            <w:webHidden/>
          </w:rPr>
          <w:fldChar w:fldCharType="separate"/>
        </w:r>
        <w:r w:rsidR="008E50C7">
          <w:rPr>
            <w:noProof/>
            <w:webHidden/>
          </w:rPr>
          <w:t>67</w:t>
        </w:r>
        <w:r>
          <w:rPr>
            <w:noProof/>
            <w:webHidden/>
          </w:rPr>
          <w:fldChar w:fldCharType="end"/>
        </w:r>
      </w:hyperlink>
    </w:p>
    <w:p w14:paraId="0583BB36" w14:textId="6441B834" w:rsidR="00B54740" w:rsidRDefault="00B54740">
      <w:pPr>
        <w:pStyle w:val="TOC3"/>
        <w:rPr>
          <w:rFonts w:asciiTheme="minorHAnsi" w:eastAsiaTheme="minorEastAsia" w:hAnsiTheme="minorHAnsi" w:cstheme="minorBidi"/>
          <w:kern w:val="2"/>
          <w:szCs w:val="24"/>
          <w14:ligatures w14:val="standardContextual"/>
        </w:rPr>
      </w:pPr>
      <w:hyperlink w:anchor="_Toc217046803" w:history="1">
        <w:r w:rsidRPr="00F47167">
          <w:rPr>
            <w:rStyle w:val="Hyperlink"/>
          </w:rPr>
          <w:t>§7309.</w:t>
        </w:r>
        <w:r>
          <w:rPr>
            <w:rFonts w:asciiTheme="minorHAnsi" w:eastAsiaTheme="minorEastAsia" w:hAnsiTheme="minorHAnsi" w:cstheme="minorBidi"/>
            <w:kern w:val="2"/>
            <w:szCs w:val="24"/>
            <w14:ligatures w14:val="standardContextual"/>
          </w:rPr>
          <w:tab/>
        </w:r>
        <w:r w:rsidRPr="00F47167">
          <w:rPr>
            <w:rStyle w:val="Hyperlink"/>
          </w:rPr>
          <w:t>Proficiency Levels [Formerly LAC 28:CXI.2309]</w:t>
        </w:r>
        <w:r>
          <w:rPr>
            <w:webHidden/>
          </w:rPr>
          <w:tab/>
        </w:r>
        <w:r>
          <w:rPr>
            <w:webHidden/>
          </w:rPr>
          <w:fldChar w:fldCharType="begin"/>
        </w:r>
        <w:r>
          <w:rPr>
            <w:webHidden/>
          </w:rPr>
          <w:instrText xml:space="preserve"> PAGEREF _Toc217046803 \h </w:instrText>
        </w:r>
        <w:r>
          <w:rPr>
            <w:webHidden/>
          </w:rPr>
        </w:r>
        <w:r>
          <w:rPr>
            <w:webHidden/>
          </w:rPr>
          <w:fldChar w:fldCharType="separate"/>
        </w:r>
        <w:r w:rsidR="008E50C7">
          <w:rPr>
            <w:webHidden/>
          </w:rPr>
          <w:t>67</w:t>
        </w:r>
        <w:r>
          <w:rPr>
            <w:webHidden/>
          </w:rPr>
          <w:fldChar w:fldCharType="end"/>
        </w:r>
      </w:hyperlink>
    </w:p>
    <w:p w14:paraId="29B1B500" w14:textId="0B8DC8C4" w:rsidR="00B54740" w:rsidRDefault="00B54740">
      <w:pPr>
        <w:pStyle w:val="TOC3"/>
        <w:rPr>
          <w:rFonts w:asciiTheme="minorHAnsi" w:eastAsiaTheme="minorEastAsia" w:hAnsiTheme="minorHAnsi" w:cstheme="minorBidi"/>
          <w:kern w:val="2"/>
          <w:szCs w:val="24"/>
          <w14:ligatures w14:val="standardContextual"/>
        </w:rPr>
      </w:pPr>
      <w:hyperlink w:anchor="_Toc217046804" w:history="1">
        <w:r w:rsidRPr="00F47167">
          <w:rPr>
            <w:rStyle w:val="Hyperlink"/>
          </w:rPr>
          <w:t>§7311.</w:t>
        </w:r>
        <w:r>
          <w:rPr>
            <w:rFonts w:asciiTheme="minorHAnsi" w:eastAsiaTheme="minorEastAsia" w:hAnsiTheme="minorHAnsi" w:cstheme="minorBidi"/>
            <w:kern w:val="2"/>
            <w:szCs w:val="24"/>
            <w14:ligatures w14:val="standardContextual"/>
          </w:rPr>
          <w:tab/>
        </w:r>
        <w:r w:rsidRPr="00F47167">
          <w:rPr>
            <w:rStyle w:val="Hyperlink"/>
          </w:rPr>
          <w:t>Proficiency Standards [Formerly LAC 28:CXI.2311]</w:t>
        </w:r>
        <w:r>
          <w:rPr>
            <w:webHidden/>
          </w:rPr>
          <w:tab/>
        </w:r>
        <w:r>
          <w:rPr>
            <w:webHidden/>
          </w:rPr>
          <w:fldChar w:fldCharType="begin"/>
        </w:r>
        <w:r>
          <w:rPr>
            <w:webHidden/>
          </w:rPr>
          <w:instrText xml:space="preserve"> PAGEREF _Toc217046804 \h </w:instrText>
        </w:r>
        <w:r>
          <w:rPr>
            <w:webHidden/>
          </w:rPr>
        </w:r>
        <w:r>
          <w:rPr>
            <w:webHidden/>
          </w:rPr>
          <w:fldChar w:fldCharType="separate"/>
        </w:r>
        <w:r w:rsidR="008E50C7">
          <w:rPr>
            <w:webHidden/>
          </w:rPr>
          <w:t>67</w:t>
        </w:r>
        <w:r>
          <w:rPr>
            <w:webHidden/>
          </w:rPr>
          <w:fldChar w:fldCharType="end"/>
        </w:r>
      </w:hyperlink>
    </w:p>
    <w:p w14:paraId="21798530" w14:textId="2FB94F83" w:rsidR="00B54740" w:rsidRDefault="00B54740">
      <w:pPr>
        <w:pStyle w:val="TOC2"/>
        <w:rPr>
          <w:rFonts w:asciiTheme="minorHAnsi" w:eastAsiaTheme="minorEastAsia" w:hAnsiTheme="minorHAnsi" w:cstheme="minorBidi"/>
          <w:noProof/>
          <w:kern w:val="2"/>
          <w:szCs w:val="24"/>
          <w14:ligatures w14:val="standardContextual"/>
        </w:rPr>
      </w:pPr>
      <w:hyperlink w:anchor="_Toc217046805" w:history="1">
        <w:r w:rsidRPr="00F47167">
          <w:rPr>
            <w:rStyle w:val="Hyperlink"/>
            <w:noProof/>
          </w:rPr>
          <w:t>Chapter 75.</w:t>
        </w:r>
        <w:r>
          <w:rPr>
            <w:rFonts w:asciiTheme="minorHAnsi" w:eastAsiaTheme="minorEastAsia" w:hAnsiTheme="minorHAnsi" w:cstheme="minorBidi"/>
            <w:noProof/>
            <w:kern w:val="2"/>
            <w:szCs w:val="24"/>
            <w14:ligatures w14:val="standardContextual"/>
          </w:rPr>
          <w:tab/>
        </w:r>
        <w:r w:rsidRPr="00F47167">
          <w:rPr>
            <w:rStyle w:val="Hyperlink"/>
            <w:noProof/>
          </w:rPr>
          <w:t>Field Testing</w:t>
        </w:r>
        <w:r>
          <w:rPr>
            <w:noProof/>
            <w:webHidden/>
          </w:rPr>
          <w:tab/>
        </w:r>
        <w:r>
          <w:rPr>
            <w:noProof/>
            <w:webHidden/>
          </w:rPr>
          <w:fldChar w:fldCharType="begin"/>
        </w:r>
        <w:r>
          <w:rPr>
            <w:noProof/>
            <w:webHidden/>
          </w:rPr>
          <w:instrText xml:space="preserve"> PAGEREF _Toc217046805 \h </w:instrText>
        </w:r>
        <w:r>
          <w:rPr>
            <w:noProof/>
            <w:webHidden/>
          </w:rPr>
        </w:r>
        <w:r>
          <w:rPr>
            <w:noProof/>
            <w:webHidden/>
          </w:rPr>
          <w:fldChar w:fldCharType="separate"/>
        </w:r>
        <w:r w:rsidR="008E50C7">
          <w:rPr>
            <w:noProof/>
            <w:webHidden/>
          </w:rPr>
          <w:t>69</w:t>
        </w:r>
        <w:r>
          <w:rPr>
            <w:noProof/>
            <w:webHidden/>
          </w:rPr>
          <w:fldChar w:fldCharType="end"/>
        </w:r>
      </w:hyperlink>
    </w:p>
    <w:p w14:paraId="4DF74127" w14:textId="0037AC8F" w:rsidR="00B54740" w:rsidRDefault="00B54740">
      <w:pPr>
        <w:pStyle w:val="TOC3"/>
        <w:rPr>
          <w:rFonts w:asciiTheme="minorHAnsi" w:eastAsiaTheme="minorEastAsia" w:hAnsiTheme="minorHAnsi" w:cstheme="minorBidi"/>
          <w:kern w:val="2"/>
          <w:szCs w:val="24"/>
          <w14:ligatures w14:val="standardContextual"/>
        </w:rPr>
      </w:pPr>
      <w:hyperlink w:anchor="_Toc217046806" w:history="1">
        <w:r w:rsidRPr="00F47167">
          <w:rPr>
            <w:rStyle w:val="Hyperlink"/>
          </w:rPr>
          <w:t>§7501.</w:t>
        </w:r>
        <w:r>
          <w:rPr>
            <w:rFonts w:asciiTheme="minorHAnsi" w:eastAsiaTheme="minorEastAsia" w:hAnsiTheme="minorHAnsi" w:cstheme="minorBidi"/>
            <w:kern w:val="2"/>
            <w:szCs w:val="24"/>
            <w14:ligatures w14:val="standardContextual"/>
          </w:rPr>
          <w:tab/>
        </w:r>
        <w:r w:rsidRPr="00F47167">
          <w:rPr>
            <w:rStyle w:val="Hyperlink"/>
          </w:rPr>
          <w:t>General Provisions [Formerly LAC 28:CXI.2501]</w:t>
        </w:r>
        <w:r>
          <w:rPr>
            <w:webHidden/>
          </w:rPr>
          <w:tab/>
        </w:r>
        <w:r>
          <w:rPr>
            <w:webHidden/>
          </w:rPr>
          <w:fldChar w:fldCharType="begin"/>
        </w:r>
        <w:r>
          <w:rPr>
            <w:webHidden/>
          </w:rPr>
          <w:instrText xml:space="preserve"> PAGEREF _Toc217046806 \h </w:instrText>
        </w:r>
        <w:r>
          <w:rPr>
            <w:webHidden/>
          </w:rPr>
        </w:r>
        <w:r>
          <w:rPr>
            <w:webHidden/>
          </w:rPr>
          <w:fldChar w:fldCharType="separate"/>
        </w:r>
        <w:r w:rsidR="008E50C7">
          <w:rPr>
            <w:webHidden/>
          </w:rPr>
          <w:t>69</w:t>
        </w:r>
        <w:r>
          <w:rPr>
            <w:webHidden/>
          </w:rPr>
          <w:fldChar w:fldCharType="end"/>
        </w:r>
      </w:hyperlink>
    </w:p>
    <w:p w14:paraId="218B5048" w14:textId="236B55A2" w:rsidR="00B54740" w:rsidRDefault="00B54740">
      <w:pPr>
        <w:pStyle w:val="TOC3"/>
        <w:rPr>
          <w:rFonts w:asciiTheme="minorHAnsi" w:eastAsiaTheme="minorEastAsia" w:hAnsiTheme="minorHAnsi" w:cstheme="minorBidi"/>
          <w:kern w:val="2"/>
          <w:szCs w:val="24"/>
          <w14:ligatures w14:val="standardContextual"/>
        </w:rPr>
      </w:pPr>
      <w:hyperlink w:anchor="_Toc217046807" w:history="1">
        <w:r w:rsidRPr="00F47167">
          <w:rPr>
            <w:rStyle w:val="Hyperlink"/>
          </w:rPr>
          <w:t>§7503.</w:t>
        </w:r>
        <w:r>
          <w:rPr>
            <w:rFonts w:asciiTheme="minorHAnsi" w:eastAsiaTheme="minorEastAsia" w:hAnsiTheme="minorHAnsi" w:cstheme="minorBidi"/>
            <w:kern w:val="2"/>
            <w:szCs w:val="24"/>
            <w14:ligatures w14:val="standardContextual"/>
          </w:rPr>
          <w:tab/>
        </w:r>
        <w:r w:rsidRPr="00F47167">
          <w:rPr>
            <w:rStyle w:val="Hyperlink"/>
          </w:rPr>
          <w:t>Field Test Administration [Formerly LAC 28:CXI.2503]</w:t>
        </w:r>
        <w:r>
          <w:rPr>
            <w:webHidden/>
          </w:rPr>
          <w:tab/>
        </w:r>
        <w:r>
          <w:rPr>
            <w:webHidden/>
          </w:rPr>
          <w:fldChar w:fldCharType="begin"/>
        </w:r>
        <w:r>
          <w:rPr>
            <w:webHidden/>
          </w:rPr>
          <w:instrText xml:space="preserve"> PAGEREF _Toc217046807 \h </w:instrText>
        </w:r>
        <w:r>
          <w:rPr>
            <w:webHidden/>
          </w:rPr>
        </w:r>
        <w:r>
          <w:rPr>
            <w:webHidden/>
          </w:rPr>
          <w:fldChar w:fldCharType="separate"/>
        </w:r>
        <w:r w:rsidR="008E50C7">
          <w:rPr>
            <w:webHidden/>
          </w:rPr>
          <w:t>69</w:t>
        </w:r>
        <w:r>
          <w:rPr>
            <w:webHidden/>
          </w:rPr>
          <w:fldChar w:fldCharType="end"/>
        </w:r>
      </w:hyperlink>
    </w:p>
    <w:p w14:paraId="7893AF32" w14:textId="6E03E7AA" w:rsidR="00B54740" w:rsidRDefault="00B54740" w:rsidP="00CE0C9B">
      <w:pPr>
        <w:pStyle w:val="TOC2"/>
        <w:keepNext/>
        <w:rPr>
          <w:rFonts w:asciiTheme="minorHAnsi" w:eastAsiaTheme="minorEastAsia" w:hAnsiTheme="minorHAnsi" w:cstheme="minorBidi"/>
          <w:noProof/>
          <w:kern w:val="2"/>
          <w:szCs w:val="24"/>
          <w14:ligatures w14:val="standardContextual"/>
        </w:rPr>
      </w:pPr>
      <w:hyperlink w:anchor="_Toc217046808" w:history="1">
        <w:r w:rsidRPr="00F47167">
          <w:rPr>
            <w:rStyle w:val="Hyperlink"/>
            <w:noProof/>
          </w:rPr>
          <w:t>Chapter 83.</w:t>
        </w:r>
        <w:r>
          <w:rPr>
            <w:rFonts w:asciiTheme="minorHAnsi" w:eastAsiaTheme="minorEastAsia" w:hAnsiTheme="minorHAnsi" w:cstheme="minorBidi"/>
            <w:noProof/>
            <w:kern w:val="2"/>
            <w:szCs w:val="24"/>
            <w14:ligatures w14:val="standardContextual"/>
          </w:rPr>
          <w:tab/>
        </w:r>
        <w:r w:rsidRPr="00F47167">
          <w:rPr>
            <w:rStyle w:val="Hyperlink"/>
            <w:noProof/>
          </w:rPr>
          <w:t>Assessment of Special Populations</w:t>
        </w:r>
        <w:r>
          <w:rPr>
            <w:noProof/>
            <w:webHidden/>
          </w:rPr>
          <w:tab/>
        </w:r>
        <w:r>
          <w:rPr>
            <w:noProof/>
            <w:webHidden/>
          </w:rPr>
          <w:fldChar w:fldCharType="begin"/>
        </w:r>
        <w:r>
          <w:rPr>
            <w:noProof/>
            <w:webHidden/>
          </w:rPr>
          <w:instrText xml:space="preserve"> PAGEREF _Toc217046808 \h </w:instrText>
        </w:r>
        <w:r>
          <w:rPr>
            <w:noProof/>
            <w:webHidden/>
          </w:rPr>
        </w:r>
        <w:r>
          <w:rPr>
            <w:noProof/>
            <w:webHidden/>
          </w:rPr>
          <w:fldChar w:fldCharType="separate"/>
        </w:r>
        <w:r w:rsidR="008E50C7">
          <w:rPr>
            <w:noProof/>
            <w:webHidden/>
          </w:rPr>
          <w:t>69</w:t>
        </w:r>
        <w:r>
          <w:rPr>
            <w:noProof/>
            <w:webHidden/>
          </w:rPr>
          <w:fldChar w:fldCharType="end"/>
        </w:r>
      </w:hyperlink>
    </w:p>
    <w:p w14:paraId="54B51796" w14:textId="4A4CBCA6" w:rsidR="00B54740" w:rsidRDefault="00B54740" w:rsidP="00CE0C9B">
      <w:pPr>
        <w:pStyle w:val="TOC3"/>
        <w:keepNext/>
        <w:rPr>
          <w:rFonts w:asciiTheme="minorHAnsi" w:eastAsiaTheme="minorEastAsia" w:hAnsiTheme="minorHAnsi" w:cstheme="minorBidi"/>
          <w:kern w:val="2"/>
          <w:szCs w:val="24"/>
          <w14:ligatures w14:val="standardContextual"/>
        </w:rPr>
      </w:pPr>
      <w:hyperlink w:anchor="_Toc217046809" w:history="1">
        <w:r w:rsidRPr="00F47167">
          <w:rPr>
            <w:rStyle w:val="Hyperlink"/>
          </w:rPr>
          <w:t>§8301.</w:t>
        </w:r>
        <w:r>
          <w:rPr>
            <w:rFonts w:asciiTheme="minorHAnsi" w:eastAsiaTheme="minorEastAsia" w:hAnsiTheme="minorHAnsi" w:cstheme="minorBidi"/>
            <w:kern w:val="2"/>
            <w:szCs w:val="24"/>
            <w14:ligatures w14:val="standardContextual"/>
          </w:rPr>
          <w:tab/>
        </w:r>
        <w:r w:rsidRPr="00F47167">
          <w:rPr>
            <w:rStyle w:val="Hyperlink"/>
          </w:rPr>
          <w:t>Participation [Formerly LAC 28:CXI.3301]</w:t>
        </w:r>
        <w:r>
          <w:rPr>
            <w:webHidden/>
          </w:rPr>
          <w:tab/>
        </w:r>
        <w:r>
          <w:rPr>
            <w:webHidden/>
          </w:rPr>
          <w:fldChar w:fldCharType="begin"/>
        </w:r>
        <w:r>
          <w:rPr>
            <w:webHidden/>
          </w:rPr>
          <w:instrText xml:space="preserve"> PAGEREF _Toc217046809 \h </w:instrText>
        </w:r>
        <w:r>
          <w:rPr>
            <w:webHidden/>
          </w:rPr>
        </w:r>
        <w:r>
          <w:rPr>
            <w:webHidden/>
          </w:rPr>
          <w:fldChar w:fldCharType="separate"/>
        </w:r>
        <w:r w:rsidR="008E50C7">
          <w:rPr>
            <w:webHidden/>
          </w:rPr>
          <w:t>69</w:t>
        </w:r>
        <w:r>
          <w:rPr>
            <w:webHidden/>
          </w:rPr>
          <w:fldChar w:fldCharType="end"/>
        </w:r>
      </w:hyperlink>
    </w:p>
    <w:p w14:paraId="4256AA3C" w14:textId="5146786F" w:rsidR="00B54740" w:rsidRDefault="00B54740">
      <w:pPr>
        <w:pStyle w:val="TOC3"/>
        <w:rPr>
          <w:rFonts w:asciiTheme="minorHAnsi" w:eastAsiaTheme="minorEastAsia" w:hAnsiTheme="minorHAnsi" w:cstheme="minorBidi"/>
          <w:kern w:val="2"/>
          <w:szCs w:val="24"/>
          <w14:ligatures w14:val="standardContextual"/>
        </w:rPr>
      </w:pPr>
      <w:hyperlink w:anchor="_Toc217046810" w:history="1">
        <w:r w:rsidRPr="00F47167">
          <w:rPr>
            <w:rStyle w:val="Hyperlink"/>
          </w:rPr>
          <w:t>§8303.</w:t>
        </w:r>
        <w:r>
          <w:rPr>
            <w:rFonts w:asciiTheme="minorHAnsi" w:eastAsiaTheme="minorEastAsia" w:hAnsiTheme="minorHAnsi" w:cstheme="minorBidi"/>
            <w:kern w:val="2"/>
            <w:szCs w:val="24"/>
            <w14:ligatures w14:val="standardContextual"/>
          </w:rPr>
          <w:tab/>
        </w:r>
        <w:r w:rsidRPr="00F47167">
          <w:rPr>
            <w:rStyle w:val="Hyperlink"/>
          </w:rPr>
          <w:t>Students with Disabilities [Formerly LAC 28:CXI.3303]</w:t>
        </w:r>
        <w:r>
          <w:rPr>
            <w:webHidden/>
          </w:rPr>
          <w:tab/>
        </w:r>
        <w:r>
          <w:rPr>
            <w:webHidden/>
          </w:rPr>
          <w:fldChar w:fldCharType="begin"/>
        </w:r>
        <w:r>
          <w:rPr>
            <w:webHidden/>
          </w:rPr>
          <w:instrText xml:space="preserve"> PAGEREF _Toc217046810 \h </w:instrText>
        </w:r>
        <w:r>
          <w:rPr>
            <w:webHidden/>
          </w:rPr>
        </w:r>
        <w:r>
          <w:rPr>
            <w:webHidden/>
          </w:rPr>
          <w:fldChar w:fldCharType="separate"/>
        </w:r>
        <w:r w:rsidR="008E50C7">
          <w:rPr>
            <w:webHidden/>
          </w:rPr>
          <w:t>69</w:t>
        </w:r>
        <w:r>
          <w:rPr>
            <w:webHidden/>
          </w:rPr>
          <w:fldChar w:fldCharType="end"/>
        </w:r>
      </w:hyperlink>
    </w:p>
    <w:p w14:paraId="11CDAA59" w14:textId="346DDD4F" w:rsidR="00B54740" w:rsidRDefault="00B54740">
      <w:pPr>
        <w:pStyle w:val="TOC3"/>
        <w:rPr>
          <w:rFonts w:asciiTheme="minorHAnsi" w:eastAsiaTheme="minorEastAsia" w:hAnsiTheme="minorHAnsi" w:cstheme="minorBidi"/>
          <w:kern w:val="2"/>
          <w:szCs w:val="24"/>
          <w14:ligatures w14:val="standardContextual"/>
        </w:rPr>
      </w:pPr>
      <w:hyperlink w:anchor="_Toc217046811" w:history="1">
        <w:r w:rsidRPr="00F47167">
          <w:rPr>
            <w:rStyle w:val="Hyperlink"/>
          </w:rPr>
          <w:t>§8305.</w:t>
        </w:r>
        <w:r>
          <w:rPr>
            <w:rFonts w:asciiTheme="minorHAnsi" w:eastAsiaTheme="minorEastAsia" w:hAnsiTheme="minorHAnsi" w:cstheme="minorBidi"/>
            <w:kern w:val="2"/>
            <w:szCs w:val="24"/>
            <w14:ligatures w14:val="standardContextual"/>
          </w:rPr>
          <w:tab/>
        </w:r>
        <w:r w:rsidRPr="00F47167">
          <w:rPr>
            <w:rStyle w:val="Hyperlink"/>
          </w:rPr>
          <w:t xml:space="preserve">Students with One or More Disabilities According to Section 504 </w:t>
        </w:r>
        <w:r w:rsidR="00CE0C9B">
          <w:rPr>
            <w:rStyle w:val="Hyperlink"/>
          </w:rPr>
          <w:br/>
        </w:r>
        <w:r w:rsidR="00CE0C9B">
          <w:rPr>
            <w:rStyle w:val="Hyperlink"/>
          </w:rPr>
          <w:tab/>
        </w:r>
        <w:r w:rsidRPr="00F47167">
          <w:rPr>
            <w:rStyle w:val="Hyperlink"/>
          </w:rPr>
          <w:t>[Formerly LAC 28:CXI.3305]</w:t>
        </w:r>
        <w:r>
          <w:rPr>
            <w:webHidden/>
          </w:rPr>
          <w:tab/>
        </w:r>
        <w:r>
          <w:rPr>
            <w:webHidden/>
          </w:rPr>
          <w:fldChar w:fldCharType="begin"/>
        </w:r>
        <w:r>
          <w:rPr>
            <w:webHidden/>
          </w:rPr>
          <w:instrText xml:space="preserve"> PAGEREF _Toc217046811 \h </w:instrText>
        </w:r>
        <w:r>
          <w:rPr>
            <w:webHidden/>
          </w:rPr>
        </w:r>
        <w:r>
          <w:rPr>
            <w:webHidden/>
          </w:rPr>
          <w:fldChar w:fldCharType="separate"/>
        </w:r>
        <w:r w:rsidR="008E50C7">
          <w:rPr>
            <w:webHidden/>
          </w:rPr>
          <w:t>70</w:t>
        </w:r>
        <w:r>
          <w:rPr>
            <w:webHidden/>
          </w:rPr>
          <w:fldChar w:fldCharType="end"/>
        </w:r>
      </w:hyperlink>
    </w:p>
    <w:p w14:paraId="1A0CD70D" w14:textId="46883619" w:rsidR="00B54740" w:rsidRDefault="00B54740">
      <w:pPr>
        <w:pStyle w:val="TOC3"/>
        <w:rPr>
          <w:rFonts w:asciiTheme="minorHAnsi" w:eastAsiaTheme="minorEastAsia" w:hAnsiTheme="minorHAnsi" w:cstheme="minorBidi"/>
          <w:kern w:val="2"/>
          <w:szCs w:val="24"/>
          <w14:ligatures w14:val="standardContextual"/>
        </w:rPr>
      </w:pPr>
      <w:hyperlink w:anchor="_Toc217046812" w:history="1">
        <w:r w:rsidRPr="00F47167">
          <w:rPr>
            <w:rStyle w:val="Hyperlink"/>
          </w:rPr>
          <w:t>§8306.</w:t>
        </w:r>
        <w:r>
          <w:rPr>
            <w:rFonts w:asciiTheme="minorHAnsi" w:eastAsiaTheme="minorEastAsia" w:hAnsiTheme="minorHAnsi" w:cstheme="minorBidi"/>
            <w:kern w:val="2"/>
            <w:szCs w:val="24"/>
            <w14:ligatures w14:val="standardContextual"/>
          </w:rPr>
          <w:tab/>
        </w:r>
        <w:r w:rsidRPr="00F47167">
          <w:rPr>
            <w:rStyle w:val="Hyperlink"/>
          </w:rPr>
          <w:t xml:space="preserve">Approved Accommodations for Students with IEPs or 504 Plans </w:t>
        </w:r>
        <w:r w:rsidR="00CE0C9B">
          <w:rPr>
            <w:rStyle w:val="Hyperlink"/>
          </w:rPr>
          <w:br/>
        </w:r>
        <w:r w:rsidR="00CE0C9B">
          <w:rPr>
            <w:rStyle w:val="Hyperlink"/>
          </w:rPr>
          <w:tab/>
        </w:r>
        <w:r w:rsidRPr="00F47167">
          <w:rPr>
            <w:rStyle w:val="Hyperlink"/>
          </w:rPr>
          <w:t>[Formerly LAC 28:CXI.3306]</w:t>
        </w:r>
        <w:r>
          <w:rPr>
            <w:webHidden/>
          </w:rPr>
          <w:tab/>
        </w:r>
        <w:r>
          <w:rPr>
            <w:webHidden/>
          </w:rPr>
          <w:fldChar w:fldCharType="begin"/>
        </w:r>
        <w:r>
          <w:rPr>
            <w:webHidden/>
          </w:rPr>
          <w:instrText xml:space="preserve"> PAGEREF _Toc217046812 \h </w:instrText>
        </w:r>
        <w:r>
          <w:rPr>
            <w:webHidden/>
          </w:rPr>
        </w:r>
        <w:r>
          <w:rPr>
            <w:webHidden/>
          </w:rPr>
          <w:fldChar w:fldCharType="separate"/>
        </w:r>
        <w:r w:rsidR="008E50C7">
          <w:rPr>
            <w:webHidden/>
          </w:rPr>
          <w:t>71</w:t>
        </w:r>
        <w:r>
          <w:rPr>
            <w:webHidden/>
          </w:rPr>
          <w:fldChar w:fldCharType="end"/>
        </w:r>
      </w:hyperlink>
    </w:p>
    <w:p w14:paraId="79A2C278" w14:textId="21F3C945" w:rsidR="00B54740" w:rsidRDefault="00B54740">
      <w:pPr>
        <w:pStyle w:val="TOC3"/>
        <w:rPr>
          <w:rFonts w:asciiTheme="minorHAnsi" w:eastAsiaTheme="minorEastAsia" w:hAnsiTheme="minorHAnsi" w:cstheme="minorBidi"/>
          <w:kern w:val="2"/>
          <w:szCs w:val="24"/>
          <w14:ligatures w14:val="standardContextual"/>
        </w:rPr>
      </w:pPr>
      <w:hyperlink w:anchor="_Toc217046813" w:history="1">
        <w:r w:rsidRPr="00F47167">
          <w:rPr>
            <w:rStyle w:val="Hyperlink"/>
          </w:rPr>
          <w:t>§8307.</w:t>
        </w:r>
        <w:r>
          <w:rPr>
            <w:rFonts w:asciiTheme="minorHAnsi" w:eastAsiaTheme="minorEastAsia" w:hAnsiTheme="minorHAnsi" w:cstheme="minorBidi"/>
            <w:kern w:val="2"/>
            <w:szCs w:val="24"/>
            <w14:ligatures w14:val="standardContextual"/>
          </w:rPr>
          <w:tab/>
        </w:r>
        <w:r w:rsidRPr="00F47167">
          <w:rPr>
            <w:rStyle w:val="Hyperlink"/>
          </w:rPr>
          <w:t>English Language Learners [Formerly LAC 28:CXI.3307]</w:t>
        </w:r>
        <w:r>
          <w:rPr>
            <w:webHidden/>
          </w:rPr>
          <w:tab/>
        </w:r>
        <w:r>
          <w:rPr>
            <w:webHidden/>
          </w:rPr>
          <w:fldChar w:fldCharType="begin"/>
        </w:r>
        <w:r>
          <w:rPr>
            <w:webHidden/>
          </w:rPr>
          <w:instrText xml:space="preserve"> PAGEREF _Toc217046813 \h </w:instrText>
        </w:r>
        <w:r>
          <w:rPr>
            <w:webHidden/>
          </w:rPr>
        </w:r>
        <w:r>
          <w:rPr>
            <w:webHidden/>
          </w:rPr>
          <w:fldChar w:fldCharType="separate"/>
        </w:r>
        <w:r w:rsidR="008E50C7">
          <w:rPr>
            <w:webHidden/>
          </w:rPr>
          <w:t>72</w:t>
        </w:r>
        <w:r>
          <w:rPr>
            <w:webHidden/>
          </w:rPr>
          <w:fldChar w:fldCharType="end"/>
        </w:r>
      </w:hyperlink>
    </w:p>
    <w:p w14:paraId="740B70FF" w14:textId="7BFA7470" w:rsidR="00B54740" w:rsidRDefault="00B54740">
      <w:pPr>
        <w:pStyle w:val="TOC2"/>
        <w:rPr>
          <w:rFonts w:asciiTheme="minorHAnsi" w:eastAsiaTheme="minorEastAsia" w:hAnsiTheme="minorHAnsi" w:cstheme="minorBidi"/>
          <w:noProof/>
          <w:kern w:val="2"/>
          <w:szCs w:val="24"/>
          <w14:ligatures w14:val="standardContextual"/>
        </w:rPr>
      </w:pPr>
      <w:hyperlink w:anchor="_Toc217046814" w:history="1">
        <w:r w:rsidRPr="00F47167">
          <w:rPr>
            <w:rStyle w:val="Hyperlink"/>
            <w:noProof/>
          </w:rPr>
          <w:t>Chapter 85.</w:t>
        </w:r>
        <w:r>
          <w:rPr>
            <w:rFonts w:asciiTheme="minorHAnsi" w:eastAsiaTheme="minorEastAsia" w:hAnsiTheme="minorHAnsi" w:cstheme="minorBidi"/>
            <w:noProof/>
            <w:kern w:val="2"/>
            <w:szCs w:val="24"/>
            <w14:ligatures w14:val="standardContextual"/>
          </w:rPr>
          <w:tab/>
        </w:r>
        <w:r w:rsidRPr="00F47167">
          <w:rPr>
            <w:rStyle w:val="Hyperlink"/>
            <w:noProof/>
          </w:rPr>
          <w:t>Assessment of Students in Special Circumstances</w:t>
        </w:r>
        <w:r>
          <w:rPr>
            <w:noProof/>
            <w:webHidden/>
          </w:rPr>
          <w:tab/>
        </w:r>
        <w:r>
          <w:rPr>
            <w:noProof/>
            <w:webHidden/>
          </w:rPr>
          <w:fldChar w:fldCharType="begin"/>
        </w:r>
        <w:r>
          <w:rPr>
            <w:noProof/>
            <w:webHidden/>
          </w:rPr>
          <w:instrText xml:space="preserve"> PAGEREF _Toc217046814 \h </w:instrText>
        </w:r>
        <w:r>
          <w:rPr>
            <w:noProof/>
            <w:webHidden/>
          </w:rPr>
        </w:r>
        <w:r>
          <w:rPr>
            <w:noProof/>
            <w:webHidden/>
          </w:rPr>
          <w:fldChar w:fldCharType="separate"/>
        </w:r>
        <w:r w:rsidR="008E50C7">
          <w:rPr>
            <w:noProof/>
            <w:webHidden/>
          </w:rPr>
          <w:t>73</w:t>
        </w:r>
        <w:r>
          <w:rPr>
            <w:noProof/>
            <w:webHidden/>
          </w:rPr>
          <w:fldChar w:fldCharType="end"/>
        </w:r>
      </w:hyperlink>
    </w:p>
    <w:p w14:paraId="75FAED21" w14:textId="28FD1AFA" w:rsidR="00B54740" w:rsidRDefault="00B54740">
      <w:pPr>
        <w:pStyle w:val="TOC3"/>
        <w:rPr>
          <w:rFonts w:asciiTheme="minorHAnsi" w:eastAsiaTheme="minorEastAsia" w:hAnsiTheme="minorHAnsi" w:cstheme="minorBidi"/>
          <w:kern w:val="2"/>
          <w:szCs w:val="24"/>
          <w14:ligatures w14:val="standardContextual"/>
        </w:rPr>
      </w:pPr>
      <w:hyperlink w:anchor="_Toc217046815" w:history="1">
        <w:r w:rsidRPr="00F47167">
          <w:rPr>
            <w:rStyle w:val="Hyperlink"/>
          </w:rPr>
          <w:t>§8501.</w:t>
        </w:r>
        <w:r>
          <w:rPr>
            <w:rFonts w:asciiTheme="minorHAnsi" w:eastAsiaTheme="minorEastAsia" w:hAnsiTheme="minorHAnsi" w:cstheme="minorBidi"/>
            <w:kern w:val="2"/>
            <w:szCs w:val="24"/>
            <w14:ligatures w14:val="standardContextual"/>
          </w:rPr>
          <w:tab/>
        </w:r>
        <w:r w:rsidRPr="00F47167">
          <w:rPr>
            <w:rStyle w:val="Hyperlink"/>
          </w:rPr>
          <w:t>Approved Home Study Program Students [Formerly LAC 28:CXI.3501]</w:t>
        </w:r>
        <w:r>
          <w:rPr>
            <w:webHidden/>
          </w:rPr>
          <w:tab/>
        </w:r>
        <w:r>
          <w:rPr>
            <w:webHidden/>
          </w:rPr>
          <w:fldChar w:fldCharType="begin"/>
        </w:r>
        <w:r>
          <w:rPr>
            <w:webHidden/>
          </w:rPr>
          <w:instrText xml:space="preserve"> PAGEREF _Toc217046815 \h </w:instrText>
        </w:r>
        <w:r>
          <w:rPr>
            <w:webHidden/>
          </w:rPr>
        </w:r>
        <w:r>
          <w:rPr>
            <w:webHidden/>
          </w:rPr>
          <w:fldChar w:fldCharType="separate"/>
        </w:r>
        <w:r w:rsidR="008E50C7">
          <w:rPr>
            <w:webHidden/>
          </w:rPr>
          <w:t>73</w:t>
        </w:r>
        <w:r>
          <w:rPr>
            <w:webHidden/>
          </w:rPr>
          <w:fldChar w:fldCharType="end"/>
        </w:r>
      </w:hyperlink>
    </w:p>
    <w:p w14:paraId="36680CFD" w14:textId="63C01002" w:rsidR="00B54740" w:rsidRDefault="00B54740">
      <w:pPr>
        <w:pStyle w:val="TOC3"/>
        <w:rPr>
          <w:rFonts w:asciiTheme="minorHAnsi" w:eastAsiaTheme="minorEastAsia" w:hAnsiTheme="minorHAnsi" w:cstheme="minorBidi"/>
          <w:kern w:val="2"/>
          <w:szCs w:val="24"/>
          <w14:ligatures w14:val="standardContextual"/>
        </w:rPr>
      </w:pPr>
      <w:hyperlink w:anchor="_Toc217046816" w:history="1">
        <w:r w:rsidRPr="00F47167">
          <w:rPr>
            <w:rStyle w:val="Hyperlink"/>
          </w:rPr>
          <w:t>§8503.</w:t>
        </w:r>
        <w:r>
          <w:rPr>
            <w:rFonts w:asciiTheme="minorHAnsi" w:eastAsiaTheme="minorEastAsia" w:hAnsiTheme="minorHAnsi" w:cstheme="minorBidi"/>
            <w:kern w:val="2"/>
            <w:szCs w:val="24"/>
            <w14:ligatures w14:val="standardContextual"/>
          </w:rPr>
          <w:tab/>
        </w:r>
        <w:r w:rsidRPr="00F47167">
          <w:rPr>
            <w:rStyle w:val="Hyperlink"/>
          </w:rPr>
          <w:t>Homebound Students [Formerly LAC 28:CXI.3503]</w:t>
        </w:r>
        <w:r>
          <w:rPr>
            <w:webHidden/>
          </w:rPr>
          <w:tab/>
        </w:r>
        <w:r>
          <w:rPr>
            <w:webHidden/>
          </w:rPr>
          <w:fldChar w:fldCharType="begin"/>
        </w:r>
        <w:r>
          <w:rPr>
            <w:webHidden/>
          </w:rPr>
          <w:instrText xml:space="preserve"> PAGEREF _Toc217046816 \h </w:instrText>
        </w:r>
        <w:r>
          <w:rPr>
            <w:webHidden/>
          </w:rPr>
        </w:r>
        <w:r>
          <w:rPr>
            <w:webHidden/>
          </w:rPr>
          <w:fldChar w:fldCharType="separate"/>
        </w:r>
        <w:r w:rsidR="008E50C7">
          <w:rPr>
            <w:webHidden/>
          </w:rPr>
          <w:t>73</w:t>
        </w:r>
        <w:r>
          <w:rPr>
            <w:webHidden/>
          </w:rPr>
          <w:fldChar w:fldCharType="end"/>
        </w:r>
      </w:hyperlink>
    </w:p>
    <w:p w14:paraId="50C72571" w14:textId="70830656" w:rsidR="00B54740" w:rsidRDefault="00B54740">
      <w:pPr>
        <w:pStyle w:val="TOC3"/>
        <w:rPr>
          <w:rFonts w:asciiTheme="minorHAnsi" w:eastAsiaTheme="minorEastAsia" w:hAnsiTheme="minorHAnsi" w:cstheme="minorBidi"/>
          <w:kern w:val="2"/>
          <w:szCs w:val="24"/>
          <w14:ligatures w14:val="standardContextual"/>
        </w:rPr>
      </w:pPr>
      <w:hyperlink w:anchor="_Toc217046817" w:history="1">
        <w:r w:rsidRPr="00F47167">
          <w:rPr>
            <w:rStyle w:val="Hyperlink"/>
          </w:rPr>
          <w:t>§8505.</w:t>
        </w:r>
        <w:r>
          <w:rPr>
            <w:rFonts w:asciiTheme="minorHAnsi" w:eastAsiaTheme="minorEastAsia" w:hAnsiTheme="minorHAnsi" w:cstheme="minorBidi"/>
            <w:kern w:val="2"/>
            <w:szCs w:val="24"/>
            <w14:ligatures w14:val="standardContextual"/>
          </w:rPr>
          <w:tab/>
        </w:r>
        <w:r w:rsidRPr="00F47167">
          <w:rPr>
            <w:rStyle w:val="Hyperlink"/>
          </w:rPr>
          <w:t>Foreign Exchange Students [Formerly LAC 28:CXI.3505]</w:t>
        </w:r>
        <w:r>
          <w:rPr>
            <w:webHidden/>
          </w:rPr>
          <w:tab/>
        </w:r>
        <w:r>
          <w:rPr>
            <w:webHidden/>
          </w:rPr>
          <w:fldChar w:fldCharType="begin"/>
        </w:r>
        <w:r>
          <w:rPr>
            <w:webHidden/>
          </w:rPr>
          <w:instrText xml:space="preserve"> PAGEREF _Toc217046817 \h </w:instrText>
        </w:r>
        <w:r>
          <w:rPr>
            <w:webHidden/>
          </w:rPr>
        </w:r>
        <w:r>
          <w:rPr>
            <w:webHidden/>
          </w:rPr>
          <w:fldChar w:fldCharType="separate"/>
        </w:r>
        <w:r w:rsidR="008E50C7">
          <w:rPr>
            <w:webHidden/>
          </w:rPr>
          <w:t>74</w:t>
        </w:r>
        <w:r>
          <w:rPr>
            <w:webHidden/>
          </w:rPr>
          <w:fldChar w:fldCharType="end"/>
        </w:r>
      </w:hyperlink>
    </w:p>
    <w:p w14:paraId="02F45099" w14:textId="558E0AB8" w:rsidR="00B54740" w:rsidRDefault="00B54740">
      <w:pPr>
        <w:pStyle w:val="TOC3"/>
        <w:rPr>
          <w:rFonts w:asciiTheme="minorHAnsi" w:eastAsiaTheme="minorEastAsia" w:hAnsiTheme="minorHAnsi" w:cstheme="minorBidi"/>
          <w:kern w:val="2"/>
          <w:szCs w:val="24"/>
          <w14:ligatures w14:val="standardContextual"/>
        </w:rPr>
      </w:pPr>
      <w:hyperlink w:anchor="_Toc217046818" w:history="1">
        <w:r w:rsidRPr="00F47167">
          <w:rPr>
            <w:rStyle w:val="Hyperlink"/>
          </w:rPr>
          <w:t>§8507.</w:t>
        </w:r>
        <w:r>
          <w:rPr>
            <w:rFonts w:asciiTheme="minorHAnsi" w:eastAsiaTheme="minorEastAsia" w:hAnsiTheme="minorHAnsi" w:cstheme="minorBidi"/>
            <w:kern w:val="2"/>
            <w:szCs w:val="24"/>
            <w14:ligatures w14:val="standardContextual"/>
          </w:rPr>
          <w:tab/>
        </w:r>
        <w:r w:rsidRPr="00F47167">
          <w:rPr>
            <w:rStyle w:val="Hyperlink"/>
          </w:rPr>
          <w:t>Office of Juvenile Justice [Formerly LAC 28:CXI.3507]</w:t>
        </w:r>
        <w:r>
          <w:rPr>
            <w:webHidden/>
          </w:rPr>
          <w:tab/>
        </w:r>
        <w:r>
          <w:rPr>
            <w:webHidden/>
          </w:rPr>
          <w:fldChar w:fldCharType="begin"/>
        </w:r>
        <w:r>
          <w:rPr>
            <w:webHidden/>
          </w:rPr>
          <w:instrText xml:space="preserve"> PAGEREF _Toc217046818 \h </w:instrText>
        </w:r>
        <w:r>
          <w:rPr>
            <w:webHidden/>
          </w:rPr>
        </w:r>
        <w:r>
          <w:rPr>
            <w:webHidden/>
          </w:rPr>
          <w:fldChar w:fldCharType="separate"/>
        </w:r>
        <w:r w:rsidR="008E50C7">
          <w:rPr>
            <w:webHidden/>
          </w:rPr>
          <w:t>74</w:t>
        </w:r>
        <w:r>
          <w:rPr>
            <w:webHidden/>
          </w:rPr>
          <w:fldChar w:fldCharType="end"/>
        </w:r>
      </w:hyperlink>
    </w:p>
    <w:p w14:paraId="71C4AA50" w14:textId="778FAF36" w:rsidR="00B54740" w:rsidRDefault="00B54740">
      <w:pPr>
        <w:pStyle w:val="TOC3"/>
        <w:rPr>
          <w:rFonts w:asciiTheme="minorHAnsi" w:eastAsiaTheme="minorEastAsia" w:hAnsiTheme="minorHAnsi" w:cstheme="minorBidi"/>
          <w:kern w:val="2"/>
          <w:szCs w:val="24"/>
          <w14:ligatures w14:val="standardContextual"/>
        </w:rPr>
      </w:pPr>
      <w:hyperlink w:anchor="_Toc217046819" w:history="1">
        <w:r w:rsidRPr="00F47167">
          <w:rPr>
            <w:rStyle w:val="Hyperlink"/>
          </w:rPr>
          <w:t>§8509.</w:t>
        </w:r>
        <w:r>
          <w:rPr>
            <w:rFonts w:asciiTheme="minorHAnsi" w:eastAsiaTheme="minorEastAsia" w:hAnsiTheme="minorHAnsi" w:cstheme="minorBidi"/>
            <w:kern w:val="2"/>
            <w:szCs w:val="24"/>
            <w14:ligatures w14:val="standardContextual"/>
          </w:rPr>
          <w:tab/>
        </w:r>
        <w:r w:rsidRPr="00F47167">
          <w:rPr>
            <w:rStyle w:val="Hyperlink"/>
          </w:rPr>
          <w:t>Expelled Students [Formerly LAC 28:CXI.3509]</w:t>
        </w:r>
        <w:r>
          <w:rPr>
            <w:webHidden/>
          </w:rPr>
          <w:tab/>
        </w:r>
        <w:r>
          <w:rPr>
            <w:webHidden/>
          </w:rPr>
          <w:fldChar w:fldCharType="begin"/>
        </w:r>
        <w:r>
          <w:rPr>
            <w:webHidden/>
          </w:rPr>
          <w:instrText xml:space="preserve"> PAGEREF _Toc217046819 \h </w:instrText>
        </w:r>
        <w:r>
          <w:rPr>
            <w:webHidden/>
          </w:rPr>
        </w:r>
        <w:r>
          <w:rPr>
            <w:webHidden/>
          </w:rPr>
          <w:fldChar w:fldCharType="separate"/>
        </w:r>
        <w:r w:rsidR="008E50C7">
          <w:rPr>
            <w:webHidden/>
          </w:rPr>
          <w:t>74</w:t>
        </w:r>
        <w:r>
          <w:rPr>
            <w:webHidden/>
          </w:rPr>
          <w:fldChar w:fldCharType="end"/>
        </w:r>
      </w:hyperlink>
    </w:p>
    <w:p w14:paraId="20C6A9C4" w14:textId="15E76732" w:rsidR="00B54740" w:rsidRDefault="00B54740">
      <w:pPr>
        <w:pStyle w:val="TOC3"/>
        <w:rPr>
          <w:rFonts w:asciiTheme="minorHAnsi" w:eastAsiaTheme="minorEastAsia" w:hAnsiTheme="minorHAnsi" w:cstheme="minorBidi"/>
          <w:kern w:val="2"/>
          <w:szCs w:val="24"/>
          <w14:ligatures w14:val="standardContextual"/>
        </w:rPr>
      </w:pPr>
      <w:hyperlink w:anchor="_Toc217046820" w:history="1">
        <w:r w:rsidRPr="00F47167">
          <w:rPr>
            <w:rStyle w:val="Hyperlink"/>
          </w:rPr>
          <w:t>§8511.</w:t>
        </w:r>
        <w:r>
          <w:rPr>
            <w:rFonts w:asciiTheme="minorHAnsi" w:eastAsiaTheme="minorEastAsia" w:hAnsiTheme="minorHAnsi" w:cstheme="minorBidi"/>
            <w:kern w:val="2"/>
            <w:szCs w:val="24"/>
            <w14:ligatures w14:val="standardContextual"/>
          </w:rPr>
          <w:tab/>
        </w:r>
        <w:r w:rsidRPr="00F47167">
          <w:rPr>
            <w:rStyle w:val="Hyperlink"/>
          </w:rPr>
          <w:t>Migrant Students [Formerly LAC 28:CXI.3511]</w:t>
        </w:r>
        <w:r>
          <w:rPr>
            <w:webHidden/>
          </w:rPr>
          <w:tab/>
        </w:r>
        <w:r>
          <w:rPr>
            <w:webHidden/>
          </w:rPr>
          <w:fldChar w:fldCharType="begin"/>
        </w:r>
        <w:r>
          <w:rPr>
            <w:webHidden/>
          </w:rPr>
          <w:instrText xml:space="preserve"> PAGEREF _Toc217046820 \h </w:instrText>
        </w:r>
        <w:r>
          <w:rPr>
            <w:webHidden/>
          </w:rPr>
        </w:r>
        <w:r>
          <w:rPr>
            <w:webHidden/>
          </w:rPr>
          <w:fldChar w:fldCharType="separate"/>
        </w:r>
        <w:r w:rsidR="008E50C7">
          <w:rPr>
            <w:webHidden/>
          </w:rPr>
          <w:t>74</w:t>
        </w:r>
        <w:r>
          <w:rPr>
            <w:webHidden/>
          </w:rPr>
          <w:fldChar w:fldCharType="end"/>
        </w:r>
      </w:hyperlink>
    </w:p>
    <w:p w14:paraId="006B8193" w14:textId="555620CF" w:rsidR="00B54740" w:rsidRDefault="00B54740">
      <w:pPr>
        <w:pStyle w:val="TOC1"/>
        <w:rPr>
          <w:rFonts w:asciiTheme="minorHAnsi" w:eastAsiaTheme="minorEastAsia" w:hAnsiTheme="minorHAnsi" w:cstheme="minorBidi"/>
          <w:b w:val="0"/>
          <w:noProof/>
          <w:kern w:val="2"/>
          <w:sz w:val="24"/>
          <w:szCs w:val="24"/>
          <w14:ligatures w14:val="standardContextual"/>
        </w:rPr>
      </w:pPr>
      <w:hyperlink w:anchor="_Toc217046821" w:history="1">
        <w:r w:rsidRPr="00F47167">
          <w:rPr>
            <w:rStyle w:val="Hyperlink"/>
            <w:noProof/>
          </w:rPr>
          <w:t>Subpart 5.  Bulletin 127—LEAP Connect Assessment, Louisiana Connectors for Students with Significant Cognitive Disabilities</w:t>
        </w:r>
      </w:hyperlink>
    </w:p>
    <w:p w14:paraId="37568ED0" w14:textId="57AC4103" w:rsidR="00B54740" w:rsidRDefault="00B54740">
      <w:pPr>
        <w:pStyle w:val="TOC2"/>
        <w:rPr>
          <w:rFonts w:asciiTheme="minorHAnsi" w:eastAsiaTheme="minorEastAsia" w:hAnsiTheme="minorHAnsi" w:cstheme="minorBidi"/>
          <w:noProof/>
          <w:kern w:val="2"/>
          <w:szCs w:val="24"/>
          <w14:ligatures w14:val="standardContextual"/>
        </w:rPr>
      </w:pPr>
      <w:hyperlink w:anchor="_Toc217046822" w:history="1">
        <w:r w:rsidRPr="00F47167">
          <w:rPr>
            <w:rStyle w:val="Hyperlink"/>
            <w:noProof/>
          </w:rPr>
          <w:t>Chapter 91.</w:t>
        </w:r>
        <w:r>
          <w:rPr>
            <w:rFonts w:asciiTheme="minorHAnsi" w:eastAsiaTheme="minorEastAsia" w:hAnsiTheme="minorHAnsi" w:cstheme="minorBidi"/>
            <w:noProof/>
            <w:kern w:val="2"/>
            <w:szCs w:val="24"/>
            <w14:ligatures w14:val="standardContextual"/>
          </w:rPr>
          <w:tab/>
        </w:r>
        <w:r w:rsidRPr="00F47167">
          <w:rPr>
            <w:rStyle w:val="Hyperlink"/>
            <w:noProof/>
          </w:rPr>
          <w:t>Introduction</w:t>
        </w:r>
        <w:r>
          <w:rPr>
            <w:noProof/>
            <w:webHidden/>
          </w:rPr>
          <w:tab/>
        </w:r>
        <w:r>
          <w:rPr>
            <w:noProof/>
            <w:webHidden/>
          </w:rPr>
          <w:fldChar w:fldCharType="begin"/>
        </w:r>
        <w:r>
          <w:rPr>
            <w:noProof/>
            <w:webHidden/>
          </w:rPr>
          <w:instrText xml:space="preserve"> PAGEREF _Toc217046822 \h </w:instrText>
        </w:r>
        <w:r>
          <w:rPr>
            <w:noProof/>
            <w:webHidden/>
          </w:rPr>
        </w:r>
        <w:r>
          <w:rPr>
            <w:noProof/>
            <w:webHidden/>
          </w:rPr>
          <w:fldChar w:fldCharType="separate"/>
        </w:r>
        <w:r w:rsidR="008E50C7">
          <w:rPr>
            <w:noProof/>
            <w:webHidden/>
          </w:rPr>
          <w:t>74</w:t>
        </w:r>
        <w:r>
          <w:rPr>
            <w:noProof/>
            <w:webHidden/>
          </w:rPr>
          <w:fldChar w:fldCharType="end"/>
        </w:r>
      </w:hyperlink>
    </w:p>
    <w:p w14:paraId="0EB19410" w14:textId="6913466F" w:rsidR="00B54740" w:rsidRDefault="00B54740">
      <w:pPr>
        <w:pStyle w:val="TOC3"/>
        <w:rPr>
          <w:rFonts w:asciiTheme="minorHAnsi" w:eastAsiaTheme="minorEastAsia" w:hAnsiTheme="minorHAnsi" w:cstheme="minorBidi"/>
          <w:kern w:val="2"/>
          <w:szCs w:val="24"/>
          <w14:ligatures w14:val="standardContextual"/>
        </w:rPr>
      </w:pPr>
      <w:hyperlink w:anchor="_Toc217046823" w:history="1">
        <w:r w:rsidRPr="00F47167">
          <w:rPr>
            <w:rStyle w:val="Hyperlink"/>
          </w:rPr>
          <w:t>§9101.</w:t>
        </w:r>
        <w:r>
          <w:rPr>
            <w:rFonts w:asciiTheme="minorHAnsi" w:eastAsiaTheme="minorEastAsia" w:hAnsiTheme="minorHAnsi" w:cstheme="minorBidi"/>
            <w:kern w:val="2"/>
            <w:szCs w:val="24"/>
            <w14:ligatures w14:val="standardContextual"/>
          </w:rPr>
          <w:tab/>
        </w:r>
        <w:r w:rsidRPr="00F47167">
          <w:rPr>
            <w:rStyle w:val="Hyperlink"/>
          </w:rPr>
          <w:t>Introduction [Formerly LAC 28:CXLI.101]</w:t>
        </w:r>
        <w:r>
          <w:rPr>
            <w:webHidden/>
          </w:rPr>
          <w:tab/>
        </w:r>
        <w:r>
          <w:rPr>
            <w:webHidden/>
          </w:rPr>
          <w:fldChar w:fldCharType="begin"/>
        </w:r>
        <w:r>
          <w:rPr>
            <w:webHidden/>
          </w:rPr>
          <w:instrText xml:space="preserve"> PAGEREF _Toc217046823 \h </w:instrText>
        </w:r>
        <w:r>
          <w:rPr>
            <w:webHidden/>
          </w:rPr>
        </w:r>
        <w:r>
          <w:rPr>
            <w:webHidden/>
          </w:rPr>
          <w:fldChar w:fldCharType="separate"/>
        </w:r>
        <w:r w:rsidR="008E50C7">
          <w:rPr>
            <w:webHidden/>
          </w:rPr>
          <w:t>74</w:t>
        </w:r>
        <w:r>
          <w:rPr>
            <w:webHidden/>
          </w:rPr>
          <w:fldChar w:fldCharType="end"/>
        </w:r>
      </w:hyperlink>
    </w:p>
    <w:p w14:paraId="4D89E83A" w14:textId="4C42E4EF" w:rsidR="00B54740" w:rsidRDefault="00B54740">
      <w:pPr>
        <w:pStyle w:val="TOC2"/>
        <w:rPr>
          <w:rFonts w:asciiTheme="minorHAnsi" w:eastAsiaTheme="minorEastAsia" w:hAnsiTheme="minorHAnsi" w:cstheme="minorBidi"/>
          <w:noProof/>
          <w:kern w:val="2"/>
          <w:szCs w:val="24"/>
          <w14:ligatures w14:val="standardContextual"/>
        </w:rPr>
      </w:pPr>
      <w:hyperlink w:anchor="_Toc217046824" w:history="1">
        <w:r w:rsidRPr="00F47167">
          <w:rPr>
            <w:rStyle w:val="Hyperlink"/>
            <w:noProof/>
          </w:rPr>
          <w:t>Chapter 93.</w:t>
        </w:r>
        <w:r>
          <w:rPr>
            <w:rFonts w:asciiTheme="minorHAnsi" w:eastAsiaTheme="minorEastAsia" w:hAnsiTheme="minorHAnsi" w:cstheme="minorBidi"/>
            <w:noProof/>
            <w:kern w:val="2"/>
            <w:szCs w:val="24"/>
            <w14:ligatures w14:val="standardContextual"/>
          </w:rPr>
          <w:tab/>
        </w:r>
        <w:r w:rsidRPr="00F47167">
          <w:rPr>
            <w:rStyle w:val="Hyperlink"/>
            <w:noProof/>
          </w:rPr>
          <w:t>English Language Arts</w:t>
        </w:r>
        <w:r>
          <w:rPr>
            <w:noProof/>
            <w:webHidden/>
          </w:rPr>
          <w:tab/>
        </w:r>
        <w:r>
          <w:rPr>
            <w:noProof/>
            <w:webHidden/>
          </w:rPr>
          <w:fldChar w:fldCharType="begin"/>
        </w:r>
        <w:r>
          <w:rPr>
            <w:noProof/>
            <w:webHidden/>
          </w:rPr>
          <w:instrText xml:space="preserve"> PAGEREF _Toc217046824 \h </w:instrText>
        </w:r>
        <w:r>
          <w:rPr>
            <w:noProof/>
            <w:webHidden/>
          </w:rPr>
        </w:r>
        <w:r>
          <w:rPr>
            <w:noProof/>
            <w:webHidden/>
          </w:rPr>
          <w:fldChar w:fldCharType="separate"/>
        </w:r>
        <w:r w:rsidR="008E50C7">
          <w:rPr>
            <w:noProof/>
            <w:webHidden/>
          </w:rPr>
          <w:t>74</w:t>
        </w:r>
        <w:r>
          <w:rPr>
            <w:noProof/>
            <w:webHidden/>
          </w:rPr>
          <w:fldChar w:fldCharType="end"/>
        </w:r>
      </w:hyperlink>
    </w:p>
    <w:p w14:paraId="3E9EDEAC" w14:textId="1630972E" w:rsidR="00B54740" w:rsidRDefault="00B54740">
      <w:pPr>
        <w:pStyle w:val="TOC2"/>
        <w:rPr>
          <w:rFonts w:asciiTheme="minorHAnsi" w:eastAsiaTheme="minorEastAsia" w:hAnsiTheme="minorHAnsi" w:cstheme="minorBidi"/>
          <w:noProof/>
          <w:kern w:val="2"/>
          <w:szCs w:val="24"/>
          <w14:ligatures w14:val="standardContextual"/>
        </w:rPr>
      </w:pPr>
      <w:hyperlink w:anchor="_Toc217046825" w:history="1">
        <w:r w:rsidRPr="00F47167">
          <w:rPr>
            <w:rStyle w:val="Hyperlink"/>
            <w:noProof/>
          </w:rPr>
          <w:t>Subchapter A.</w:t>
        </w:r>
        <w:r>
          <w:rPr>
            <w:rFonts w:asciiTheme="minorHAnsi" w:eastAsiaTheme="minorEastAsia" w:hAnsiTheme="minorHAnsi" w:cstheme="minorBidi"/>
            <w:noProof/>
            <w:kern w:val="2"/>
            <w:szCs w:val="24"/>
            <w14:ligatures w14:val="standardContextual"/>
          </w:rPr>
          <w:tab/>
        </w:r>
        <w:r w:rsidRPr="00F47167">
          <w:rPr>
            <w:rStyle w:val="Hyperlink"/>
            <w:noProof/>
          </w:rPr>
          <w:t>Kindergarten</w:t>
        </w:r>
        <w:r>
          <w:rPr>
            <w:noProof/>
            <w:webHidden/>
          </w:rPr>
          <w:tab/>
        </w:r>
        <w:r>
          <w:rPr>
            <w:noProof/>
            <w:webHidden/>
          </w:rPr>
          <w:fldChar w:fldCharType="begin"/>
        </w:r>
        <w:r>
          <w:rPr>
            <w:noProof/>
            <w:webHidden/>
          </w:rPr>
          <w:instrText xml:space="preserve"> PAGEREF _Toc217046825 \h </w:instrText>
        </w:r>
        <w:r>
          <w:rPr>
            <w:noProof/>
            <w:webHidden/>
          </w:rPr>
        </w:r>
        <w:r>
          <w:rPr>
            <w:noProof/>
            <w:webHidden/>
          </w:rPr>
          <w:fldChar w:fldCharType="separate"/>
        </w:r>
        <w:r w:rsidR="008E50C7">
          <w:rPr>
            <w:noProof/>
            <w:webHidden/>
          </w:rPr>
          <w:t>74</w:t>
        </w:r>
        <w:r>
          <w:rPr>
            <w:noProof/>
            <w:webHidden/>
          </w:rPr>
          <w:fldChar w:fldCharType="end"/>
        </w:r>
      </w:hyperlink>
    </w:p>
    <w:p w14:paraId="6FD15202" w14:textId="4F6F1E15" w:rsidR="00B54740" w:rsidRDefault="00B54740">
      <w:pPr>
        <w:pStyle w:val="TOC3"/>
        <w:rPr>
          <w:rFonts w:asciiTheme="minorHAnsi" w:eastAsiaTheme="minorEastAsia" w:hAnsiTheme="minorHAnsi" w:cstheme="minorBidi"/>
          <w:kern w:val="2"/>
          <w:szCs w:val="24"/>
          <w14:ligatures w14:val="standardContextual"/>
        </w:rPr>
      </w:pPr>
      <w:hyperlink w:anchor="_Toc217046826" w:history="1">
        <w:r w:rsidRPr="00F47167">
          <w:rPr>
            <w:rStyle w:val="Hyperlink"/>
          </w:rPr>
          <w:t>§9301.</w:t>
        </w:r>
        <w:r>
          <w:rPr>
            <w:rFonts w:asciiTheme="minorHAnsi" w:eastAsiaTheme="minorEastAsia" w:hAnsiTheme="minorHAnsi" w:cstheme="minorBidi"/>
            <w:kern w:val="2"/>
            <w:szCs w:val="24"/>
            <w14:ligatures w14:val="standardContextual"/>
          </w:rPr>
          <w:tab/>
        </w:r>
        <w:r w:rsidRPr="00F47167">
          <w:rPr>
            <w:rStyle w:val="Hyperlink"/>
          </w:rPr>
          <w:t>Reading Literature</w:t>
        </w:r>
        <w:r>
          <w:rPr>
            <w:webHidden/>
          </w:rPr>
          <w:tab/>
        </w:r>
        <w:r>
          <w:rPr>
            <w:webHidden/>
          </w:rPr>
          <w:fldChar w:fldCharType="begin"/>
        </w:r>
        <w:r>
          <w:rPr>
            <w:webHidden/>
          </w:rPr>
          <w:instrText xml:space="preserve"> PAGEREF _Toc217046826 \h </w:instrText>
        </w:r>
        <w:r>
          <w:rPr>
            <w:webHidden/>
          </w:rPr>
        </w:r>
        <w:r>
          <w:rPr>
            <w:webHidden/>
          </w:rPr>
          <w:fldChar w:fldCharType="separate"/>
        </w:r>
        <w:r w:rsidR="008E50C7">
          <w:rPr>
            <w:webHidden/>
          </w:rPr>
          <w:t>74</w:t>
        </w:r>
        <w:r>
          <w:rPr>
            <w:webHidden/>
          </w:rPr>
          <w:fldChar w:fldCharType="end"/>
        </w:r>
      </w:hyperlink>
    </w:p>
    <w:p w14:paraId="4C441BA6" w14:textId="192A1E66" w:rsidR="00B54740" w:rsidRDefault="00B54740">
      <w:pPr>
        <w:pStyle w:val="TOC3"/>
        <w:rPr>
          <w:rFonts w:asciiTheme="minorHAnsi" w:eastAsiaTheme="minorEastAsia" w:hAnsiTheme="minorHAnsi" w:cstheme="minorBidi"/>
          <w:kern w:val="2"/>
          <w:szCs w:val="24"/>
          <w14:ligatures w14:val="standardContextual"/>
        </w:rPr>
      </w:pPr>
      <w:hyperlink w:anchor="_Toc217046827" w:history="1">
        <w:r w:rsidRPr="00F47167">
          <w:rPr>
            <w:rStyle w:val="Hyperlink"/>
          </w:rPr>
          <w:t>§9302.</w:t>
        </w:r>
        <w:r>
          <w:rPr>
            <w:rFonts w:asciiTheme="minorHAnsi" w:eastAsiaTheme="minorEastAsia" w:hAnsiTheme="minorHAnsi" w:cstheme="minorBidi"/>
            <w:kern w:val="2"/>
            <w:szCs w:val="24"/>
            <w14:ligatures w14:val="standardContextual"/>
          </w:rPr>
          <w:tab/>
        </w:r>
        <w:r w:rsidRPr="00F47167">
          <w:rPr>
            <w:rStyle w:val="Hyperlink"/>
          </w:rPr>
          <w:t>Reading Informational Text</w:t>
        </w:r>
        <w:r>
          <w:rPr>
            <w:webHidden/>
          </w:rPr>
          <w:tab/>
        </w:r>
        <w:r>
          <w:rPr>
            <w:webHidden/>
          </w:rPr>
          <w:fldChar w:fldCharType="begin"/>
        </w:r>
        <w:r>
          <w:rPr>
            <w:webHidden/>
          </w:rPr>
          <w:instrText xml:space="preserve"> PAGEREF _Toc217046827 \h </w:instrText>
        </w:r>
        <w:r>
          <w:rPr>
            <w:webHidden/>
          </w:rPr>
        </w:r>
        <w:r>
          <w:rPr>
            <w:webHidden/>
          </w:rPr>
          <w:fldChar w:fldCharType="separate"/>
        </w:r>
        <w:r w:rsidR="008E50C7">
          <w:rPr>
            <w:webHidden/>
          </w:rPr>
          <w:t>75</w:t>
        </w:r>
        <w:r>
          <w:rPr>
            <w:webHidden/>
          </w:rPr>
          <w:fldChar w:fldCharType="end"/>
        </w:r>
      </w:hyperlink>
    </w:p>
    <w:p w14:paraId="6BE59222" w14:textId="587B069C" w:rsidR="00B54740" w:rsidRDefault="00B54740">
      <w:pPr>
        <w:pStyle w:val="TOC3"/>
        <w:rPr>
          <w:rFonts w:asciiTheme="minorHAnsi" w:eastAsiaTheme="minorEastAsia" w:hAnsiTheme="minorHAnsi" w:cstheme="minorBidi"/>
          <w:kern w:val="2"/>
          <w:szCs w:val="24"/>
          <w14:ligatures w14:val="standardContextual"/>
        </w:rPr>
      </w:pPr>
      <w:hyperlink w:anchor="_Toc217046828" w:history="1">
        <w:r w:rsidRPr="00F47167">
          <w:rPr>
            <w:rStyle w:val="Hyperlink"/>
          </w:rPr>
          <w:t>§9303.</w:t>
        </w:r>
        <w:r>
          <w:rPr>
            <w:rFonts w:asciiTheme="minorHAnsi" w:eastAsiaTheme="minorEastAsia" w:hAnsiTheme="minorHAnsi" w:cstheme="minorBidi"/>
            <w:kern w:val="2"/>
            <w:szCs w:val="24"/>
            <w14:ligatures w14:val="standardContextual"/>
          </w:rPr>
          <w:tab/>
        </w:r>
        <w:r w:rsidRPr="00F47167">
          <w:rPr>
            <w:rStyle w:val="Hyperlink"/>
          </w:rPr>
          <w:t>Reading Foundations</w:t>
        </w:r>
        <w:r>
          <w:rPr>
            <w:webHidden/>
          </w:rPr>
          <w:tab/>
        </w:r>
        <w:r>
          <w:rPr>
            <w:webHidden/>
          </w:rPr>
          <w:fldChar w:fldCharType="begin"/>
        </w:r>
        <w:r>
          <w:rPr>
            <w:webHidden/>
          </w:rPr>
          <w:instrText xml:space="preserve"> PAGEREF _Toc217046828 \h </w:instrText>
        </w:r>
        <w:r>
          <w:rPr>
            <w:webHidden/>
          </w:rPr>
        </w:r>
        <w:r>
          <w:rPr>
            <w:webHidden/>
          </w:rPr>
          <w:fldChar w:fldCharType="separate"/>
        </w:r>
        <w:r w:rsidR="008E50C7">
          <w:rPr>
            <w:webHidden/>
          </w:rPr>
          <w:t>75</w:t>
        </w:r>
        <w:r>
          <w:rPr>
            <w:webHidden/>
          </w:rPr>
          <w:fldChar w:fldCharType="end"/>
        </w:r>
      </w:hyperlink>
    </w:p>
    <w:p w14:paraId="61241298" w14:textId="21779266" w:rsidR="00B54740" w:rsidRDefault="00B54740">
      <w:pPr>
        <w:pStyle w:val="TOC3"/>
        <w:rPr>
          <w:rFonts w:asciiTheme="minorHAnsi" w:eastAsiaTheme="minorEastAsia" w:hAnsiTheme="minorHAnsi" w:cstheme="minorBidi"/>
          <w:kern w:val="2"/>
          <w:szCs w:val="24"/>
          <w14:ligatures w14:val="standardContextual"/>
        </w:rPr>
      </w:pPr>
      <w:hyperlink w:anchor="_Toc217046829" w:history="1">
        <w:r w:rsidRPr="00F47167">
          <w:rPr>
            <w:rStyle w:val="Hyperlink"/>
          </w:rPr>
          <w:t>§9304.</w:t>
        </w:r>
        <w:r>
          <w:rPr>
            <w:rFonts w:asciiTheme="minorHAnsi" w:eastAsiaTheme="minorEastAsia" w:hAnsiTheme="minorHAnsi" w:cstheme="minorBidi"/>
            <w:kern w:val="2"/>
            <w:szCs w:val="24"/>
            <w14:ligatures w14:val="standardContextual"/>
          </w:rPr>
          <w:tab/>
        </w:r>
        <w:r w:rsidRPr="00F47167">
          <w:rPr>
            <w:rStyle w:val="Hyperlink"/>
            <w:rFonts w:eastAsia="Calibri"/>
          </w:rPr>
          <w:t>Writing</w:t>
        </w:r>
        <w:r>
          <w:rPr>
            <w:webHidden/>
          </w:rPr>
          <w:tab/>
        </w:r>
        <w:r>
          <w:rPr>
            <w:webHidden/>
          </w:rPr>
          <w:fldChar w:fldCharType="begin"/>
        </w:r>
        <w:r>
          <w:rPr>
            <w:webHidden/>
          </w:rPr>
          <w:instrText xml:space="preserve"> PAGEREF _Toc217046829 \h </w:instrText>
        </w:r>
        <w:r>
          <w:rPr>
            <w:webHidden/>
          </w:rPr>
        </w:r>
        <w:r>
          <w:rPr>
            <w:webHidden/>
          </w:rPr>
          <w:fldChar w:fldCharType="separate"/>
        </w:r>
        <w:r w:rsidR="008E50C7">
          <w:rPr>
            <w:webHidden/>
          </w:rPr>
          <w:t>76</w:t>
        </w:r>
        <w:r>
          <w:rPr>
            <w:webHidden/>
          </w:rPr>
          <w:fldChar w:fldCharType="end"/>
        </w:r>
      </w:hyperlink>
    </w:p>
    <w:p w14:paraId="3FEA2EF4" w14:textId="179EB53D" w:rsidR="00B54740" w:rsidRDefault="00B54740">
      <w:pPr>
        <w:pStyle w:val="TOC3"/>
        <w:rPr>
          <w:rFonts w:asciiTheme="minorHAnsi" w:eastAsiaTheme="minorEastAsia" w:hAnsiTheme="minorHAnsi" w:cstheme="minorBidi"/>
          <w:kern w:val="2"/>
          <w:szCs w:val="24"/>
          <w14:ligatures w14:val="standardContextual"/>
        </w:rPr>
      </w:pPr>
      <w:hyperlink w:anchor="_Toc217046830" w:history="1">
        <w:r w:rsidRPr="00F47167">
          <w:rPr>
            <w:rStyle w:val="Hyperlink"/>
            <w:rFonts w:eastAsia="Calibri"/>
          </w:rPr>
          <w:t>§9305.</w:t>
        </w:r>
        <w:r>
          <w:rPr>
            <w:rFonts w:asciiTheme="minorHAnsi" w:eastAsiaTheme="minorEastAsia" w:hAnsiTheme="minorHAnsi" w:cstheme="minorBidi"/>
            <w:kern w:val="2"/>
            <w:szCs w:val="24"/>
            <w14:ligatures w14:val="standardContextual"/>
          </w:rPr>
          <w:tab/>
        </w:r>
        <w:r w:rsidRPr="00F47167">
          <w:rPr>
            <w:rStyle w:val="Hyperlink"/>
            <w:rFonts w:eastAsia="Calibri"/>
          </w:rPr>
          <w:t>Speaking and Listening</w:t>
        </w:r>
        <w:r>
          <w:rPr>
            <w:webHidden/>
          </w:rPr>
          <w:tab/>
        </w:r>
        <w:r>
          <w:rPr>
            <w:webHidden/>
          </w:rPr>
          <w:fldChar w:fldCharType="begin"/>
        </w:r>
        <w:r>
          <w:rPr>
            <w:webHidden/>
          </w:rPr>
          <w:instrText xml:space="preserve"> PAGEREF _Toc217046830 \h </w:instrText>
        </w:r>
        <w:r>
          <w:rPr>
            <w:webHidden/>
          </w:rPr>
        </w:r>
        <w:r>
          <w:rPr>
            <w:webHidden/>
          </w:rPr>
          <w:fldChar w:fldCharType="separate"/>
        </w:r>
        <w:r w:rsidR="008E50C7">
          <w:rPr>
            <w:webHidden/>
          </w:rPr>
          <w:t>76</w:t>
        </w:r>
        <w:r>
          <w:rPr>
            <w:webHidden/>
          </w:rPr>
          <w:fldChar w:fldCharType="end"/>
        </w:r>
      </w:hyperlink>
    </w:p>
    <w:p w14:paraId="16182966" w14:textId="74779427" w:rsidR="00B54740" w:rsidRDefault="00B54740">
      <w:pPr>
        <w:pStyle w:val="TOC2"/>
        <w:rPr>
          <w:rFonts w:asciiTheme="minorHAnsi" w:eastAsiaTheme="minorEastAsia" w:hAnsiTheme="minorHAnsi" w:cstheme="minorBidi"/>
          <w:noProof/>
          <w:kern w:val="2"/>
          <w:szCs w:val="24"/>
          <w14:ligatures w14:val="standardContextual"/>
        </w:rPr>
      </w:pPr>
      <w:hyperlink w:anchor="_Toc217046831" w:history="1">
        <w:r w:rsidRPr="00F47167">
          <w:rPr>
            <w:rStyle w:val="Hyperlink"/>
            <w:noProof/>
          </w:rPr>
          <w:t>Subchapter B.</w:t>
        </w:r>
        <w:r>
          <w:rPr>
            <w:rFonts w:asciiTheme="minorHAnsi" w:eastAsiaTheme="minorEastAsia" w:hAnsiTheme="minorHAnsi" w:cstheme="minorBidi"/>
            <w:noProof/>
            <w:kern w:val="2"/>
            <w:szCs w:val="24"/>
            <w14:ligatures w14:val="standardContextual"/>
          </w:rPr>
          <w:tab/>
        </w:r>
        <w:r w:rsidRPr="00F47167">
          <w:rPr>
            <w:rStyle w:val="Hyperlink"/>
            <w:noProof/>
          </w:rPr>
          <w:t>Grade 1</w:t>
        </w:r>
        <w:r>
          <w:rPr>
            <w:noProof/>
            <w:webHidden/>
          </w:rPr>
          <w:tab/>
        </w:r>
        <w:r>
          <w:rPr>
            <w:noProof/>
            <w:webHidden/>
          </w:rPr>
          <w:fldChar w:fldCharType="begin"/>
        </w:r>
        <w:r>
          <w:rPr>
            <w:noProof/>
            <w:webHidden/>
          </w:rPr>
          <w:instrText xml:space="preserve"> PAGEREF _Toc217046831 \h </w:instrText>
        </w:r>
        <w:r>
          <w:rPr>
            <w:noProof/>
            <w:webHidden/>
          </w:rPr>
        </w:r>
        <w:r>
          <w:rPr>
            <w:noProof/>
            <w:webHidden/>
          </w:rPr>
          <w:fldChar w:fldCharType="separate"/>
        </w:r>
        <w:r w:rsidR="008E50C7">
          <w:rPr>
            <w:noProof/>
            <w:webHidden/>
          </w:rPr>
          <w:t>76</w:t>
        </w:r>
        <w:r>
          <w:rPr>
            <w:noProof/>
            <w:webHidden/>
          </w:rPr>
          <w:fldChar w:fldCharType="end"/>
        </w:r>
      </w:hyperlink>
    </w:p>
    <w:p w14:paraId="37F8F0F7" w14:textId="5F92E3A4" w:rsidR="00B54740" w:rsidRDefault="00B54740">
      <w:pPr>
        <w:pStyle w:val="TOC3"/>
        <w:rPr>
          <w:rFonts w:asciiTheme="minorHAnsi" w:eastAsiaTheme="minorEastAsia" w:hAnsiTheme="minorHAnsi" w:cstheme="minorBidi"/>
          <w:kern w:val="2"/>
          <w:szCs w:val="24"/>
          <w14:ligatures w14:val="standardContextual"/>
        </w:rPr>
      </w:pPr>
      <w:hyperlink w:anchor="_Toc217046832" w:history="1">
        <w:r w:rsidRPr="00F47167">
          <w:rPr>
            <w:rStyle w:val="Hyperlink"/>
          </w:rPr>
          <w:t>§9306.</w:t>
        </w:r>
        <w:r>
          <w:rPr>
            <w:rFonts w:asciiTheme="minorHAnsi" w:eastAsiaTheme="minorEastAsia" w:hAnsiTheme="minorHAnsi" w:cstheme="minorBidi"/>
            <w:kern w:val="2"/>
            <w:szCs w:val="24"/>
            <w14:ligatures w14:val="standardContextual"/>
          </w:rPr>
          <w:tab/>
        </w:r>
        <w:r w:rsidRPr="00F47167">
          <w:rPr>
            <w:rStyle w:val="Hyperlink"/>
          </w:rPr>
          <w:t>Reading Literature</w:t>
        </w:r>
        <w:r>
          <w:rPr>
            <w:webHidden/>
          </w:rPr>
          <w:tab/>
        </w:r>
        <w:r>
          <w:rPr>
            <w:webHidden/>
          </w:rPr>
          <w:fldChar w:fldCharType="begin"/>
        </w:r>
        <w:r>
          <w:rPr>
            <w:webHidden/>
          </w:rPr>
          <w:instrText xml:space="preserve"> PAGEREF _Toc217046832 \h </w:instrText>
        </w:r>
        <w:r>
          <w:rPr>
            <w:webHidden/>
          </w:rPr>
        </w:r>
        <w:r>
          <w:rPr>
            <w:webHidden/>
          </w:rPr>
          <w:fldChar w:fldCharType="separate"/>
        </w:r>
        <w:r w:rsidR="008E50C7">
          <w:rPr>
            <w:webHidden/>
          </w:rPr>
          <w:t>76</w:t>
        </w:r>
        <w:r>
          <w:rPr>
            <w:webHidden/>
          </w:rPr>
          <w:fldChar w:fldCharType="end"/>
        </w:r>
      </w:hyperlink>
    </w:p>
    <w:p w14:paraId="6441156F" w14:textId="61F0AA76" w:rsidR="00B54740" w:rsidRDefault="00B54740">
      <w:pPr>
        <w:pStyle w:val="TOC3"/>
        <w:rPr>
          <w:rFonts w:asciiTheme="minorHAnsi" w:eastAsiaTheme="minorEastAsia" w:hAnsiTheme="minorHAnsi" w:cstheme="minorBidi"/>
          <w:kern w:val="2"/>
          <w:szCs w:val="24"/>
          <w14:ligatures w14:val="standardContextual"/>
        </w:rPr>
      </w:pPr>
      <w:hyperlink w:anchor="_Toc217046833" w:history="1">
        <w:r w:rsidRPr="00F47167">
          <w:rPr>
            <w:rStyle w:val="Hyperlink"/>
          </w:rPr>
          <w:t>§9307.</w:t>
        </w:r>
        <w:r>
          <w:rPr>
            <w:rFonts w:asciiTheme="minorHAnsi" w:eastAsiaTheme="minorEastAsia" w:hAnsiTheme="minorHAnsi" w:cstheme="minorBidi"/>
            <w:kern w:val="2"/>
            <w:szCs w:val="24"/>
            <w14:ligatures w14:val="standardContextual"/>
          </w:rPr>
          <w:tab/>
        </w:r>
        <w:r w:rsidRPr="00F47167">
          <w:rPr>
            <w:rStyle w:val="Hyperlink"/>
          </w:rPr>
          <w:t>Reading Informational Text</w:t>
        </w:r>
        <w:r>
          <w:rPr>
            <w:webHidden/>
          </w:rPr>
          <w:tab/>
        </w:r>
        <w:r>
          <w:rPr>
            <w:webHidden/>
          </w:rPr>
          <w:fldChar w:fldCharType="begin"/>
        </w:r>
        <w:r>
          <w:rPr>
            <w:webHidden/>
          </w:rPr>
          <w:instrText xml:space="preserve"> PAGEREF _Toc217046833 \h </w:instrText>
        </w:r>
        <w:r>
          <w:rPr>
            <w:webHidden/>
          </w:rPr>
        </w:r>
        <w:r>
          <w:rPr>
            <w:webHidden/>
          </w:rPr>
          <w:fldChar w:fldCharType="separate"/>
        </w:r>
        <w:r w:rsidR="008E50C7">
          <w:rPr>
            <w:webHidden/>
          </w:rPr>
          <w:t>77</w:t>
        </w:r>
        <w:r>
          <w:rPr>
            <w:webHidden/>
          </w:rPr>
          <w:fldChar w:fldCharType="end"/>
        </w:r>
      </w:hyperlink>
    </w:p>
    <w:p w14:paraId="2FE03E22" w14:textId="6700B242" w:rsidR="00B54740" w:rsidRDefault="00B54740">
      <w:pPr>
        <w:pStyle w:val="TOC3"/>
        <w:rPr>
          <w:rFonts w:asciiTheme="minorHAnsi" w:eastAsiaTheme="minorEastAsia" w:hAnsiTheme="minorHAnsi" w:cstheme="minorBidi"/>
          <w:kern w:val="2"/>
          <w:szCs w:val="24"/>
          <w14:ligatures w14:val="standardContextual"/>
        </w:rPr>
      </w:pPr>
      <w:hyperlink w:anchor="_Toc217046834" w:history="1">
        <w:r w:rsidRPr="00F47167">
          <w:rPr>
            <w:rStyle w:val="Hyperlink"/>
          </w:rPr>
          <w:t>§9308.</w:t>
        </w:r>
        <w:r>
          <w:rPr>
            <w:rFonts w:asciiTheme="minorHAnsi" w:eastAsiaTheme="minorEastAsia" w:hAnsiTheme="minorHAnsi" w:cstheme="minorBidi"/>
            <w:kern w:val="2"/>
            <w:szCs w:val="24"/>
            <w14:ligatures w14:val="standardContextual"/>
          </w:rPr>
          <w:tab/>
        </w:r>
        <w:r w:rsidRPr="00F47167">
          <w:rPr>
            <w:rStyle w:val="Hyperlink"/>
          </w:rPr>
          <w:t>Reading Foundations</w:t>
        </w:r>
        <w:r>
          <w:rPr>
            <w:webHidden/>
          </w:rPr>
          <w:tab/>
        </w:r>
        <w:r>
          <w:rPr>
            <w:webHidden/>
          </w:rPr>
          <w:fldChar w:fldCharType="begin"/>
        </w:r>
        <w:r>
          <w:rPr>
            <w:webHidden/>
          </w:rPr>
          <w:instrText xml:space="preserve"> PAGEREF _Toc217046834 \h </w:instrText>
        </w:r>
        <w:r>
          <w:rPr>
            <w:webHidden/>
          </w:rPr>
        </w:r>
        <w:r>
          <w:rPr>
            <w:webHidden/>
          </w:rPr>
          <w:fldChar w:fldCharType="separate"/>
        </w:r>
        <w:r w:rsidR="008E50C7">
          <w:rPr>
            <w:webHidden/>
          </w:rPr>
          <w:t>77</w:t>
        </w:r>
        <w:r>
          <w:rPr>
            <w:webHidden/>
          </w:rPr>
          <w:fldChar w:fldCharType="end"/>
        </w:r>
      </w:hyperlink>
    </w:p>
    <w:p w14:paraId="48BC6D07" w14:textId="0951EAF7" w:rsidR="00B54740" w:rsidRDefault="00B54740">
      <w:pPr>
        <w:pStyle w:val="TOC3"/>
        <w:rPr>
          <w:rFonts w:asciiTheme="minorHAnsi" w:eastAsiaTheme="minorEastAsia" w:hAnsiTheme="minorHAnsi" w:cstheme="minorBidi"/>
          <w:kern w:val="2"/>
          <w:szCs w:val="24"/>
          <w14:ligatures w14:val="standardContextual"/>
        </w:rPr>
      </w:pPr>
      <w:hyperlink w:anchor="_Toc217046835" w:history="1">
        <w:r w:rsidRPr="00F47167">
          <w:rPr>
            <w:rStyle w:val="Hyperlink"/>
          </w:rPr>
          <w:t>§9309.</w:t>
        </w:r>
        <w:r>
          <w:rPr>
            <w:rFonts w:asciiTheme="minorHAnsi" w:eastAsiaTheme="minorEastAsia" w:hAnsiTheme="minorHAnsi" w:cstheme="minorBidi"/>
            <w:kern w:val="2"/>
            <w:szCs w:val="24"/>
            <w14:ligatures w14:val="standardContextual"/>
          </w:rPr>
          <w:tab/>
        </w:r>
        <w:r w:rsidRPr="00F47167">
          <w:rPr>
            <w:rStyle w:val="Hyperlink"/>
            <w:rFonts w:eastAsia="Calibri"/>
          </w:rPr>
          <w:t>Writing</w:t>
        </w:r>
        <w:r>
          <w:rPr>
            <w:webHidden/>
          </w:rPr>
          <w:tab/>
        </w:r>
        <w:r>
          <w:rPr>
            <w:webHidden/>
          </w:rPr>
          <w:fldChar w:fldCharType="begin"/>
        </w:r>
        <w:r>
          <w:rPr>
            <w:webHidden/>
          </w:rPr>
          <w:instrText xml:space="preserve"> PAGEREF _Toc217046835 \h </w:instrText>
        </w:r>
        <w:r>
          <w:rPr>
            <w:webHidden/>
          </w:rPr>
        </w:r>
        <w:r>
          <w:rPr>
            <w:webHidden/>
          </w:rPr>
          <w:fldChar w:fldCharType="separate"/>
        </w:r>
        <w:r w:rsidR="008E50C7">
          <w:rPr>
            <w:webHidden/>
          </w:rPr>
          <w:t>78</w:t>
        </w:r>
        <w:r>
          <w:rPr>
            <w:webHidden/>
          </w:rPr>
          <w:fldChar w:fldCharType="end"/>
        </w:r>
      </w:hyperlink>
    </w:p>
    <w:p w14:paraId="7FAF74BD" w14:textId="3D4464BB" w:rsidR="00B54740" w:rsidRDefault="00B54740">
      <w:pPr>
        <w:pStyle w:val="TOC3"/>
        <w:rPr>
          <w:rFonts w:asciiTheme="minorHAnsi" w:eastAsiaTheme="minorEastAsia" w:hAnsiTheme="minorHAnsi" w:cstheme="minorBidi"/>
          <w:kern w:val="2"/>
          <w:szCs w:val="24"/>
          <w14:ligatures w14:val="standardContextual"/>
        </w:rPr>
      </w:pPr>
      <w:hyperlink w:anchor="_Toc217046836" w:history="1">
        <w:r w:rsidRPr="00F47167">
          <w:rPr>
            <w:rStyle w:val="Hyperlink"/>
            <w:rFonts w:eastAsia="Calibri"/>
          </w:rPr>
          <w:t>§9310.</w:t>
        </w:r>
        <w:r>
          <w:rPr>
            <w:rFonts w:asciiTheme="minorHAnsi" w:eastAsiaTheme="minorEastAsia" w:hAnsiTheme="minorHAnsi" w:cstheme="minorBidi"/>
            <w:kern w:val="2"/>
            <w:szCs w:val="24"/>
            <w14:ligatures w14:val="standardContextual"/>
          </w:rPr>
          <w:tab/>
        </w:r>
        <w:r w:rsidRPr="00F47167">
          <w:rPr>
            <w:rStyle w:val="Hyperlink"/>
            <w:rFonts w:eastAsia="Calibri"/>
          </w:rPr>
          <w:t>Speaking and Listening</w:t>
        </w:r>
        <w:r>
          <w:rPr>
            <w:webHidden/>
          </w:rPr>
          <w:tab/>
        </w:r>
        <w:r>
          <w:rPr>
            <w:webHidden/>
          </w:rPr>
          <w:fldChar w:fldCharType="begin"/>
        </w:r>
        <w:r>
          <w:rPr>
            <w:webHidden/>
          </w:rPr>
          <w:instrText xml:space="preserve"> PAGEREF _Toc217046836 \h </w:instrText>
        </w:r>
        <w:r>
          <w:rPr>
            <w:webHidden/>
          </w:rPr>
        </w:r>
        <w:r>
          <w:rPr>
            <w:webHidden/>
          </w:rPr>
          <w:fldChar w:fldCharType="separate"/>
        </w:r>
        <w:r w:rsidR="008E50C7">
          <w:rPr>
            <w:webHidden/>
          </w:rPr>
          <w:t>78</w:t>
        </w:r>
        <w:r>
          <w:rPr>
            <w:webHidden/>
          </w:rPr>
          <w:fldChar w:fldCharType="end"/>
        </w:r>
      </w:hyperlink>
    </w:p>
    <w:p w14:paraId="091E76A4" w14:textId="3C793D90" w:rsidR="00B54740" w:rsidRDefault="00B54740">
      <w:pPr>
        <w:pStyle w:val="TOC3"/>
        <w:rPr>
          <w:rFonts w:asciiTheme="minorHAnsi" w:eastAsiaTheme="minorEastAsia" w:hAnsiTheme="minorHAnsi" w:cstheme="minorBidi"/>
          <w:kern w:val="2"/>
          <w:szCs w:val="24"/>
          <w14:ligatures w14:val="standardContextual"/>
        </w:rPr>
      </w:pPr>
      <w:hyperlink w:anchor="_Toc217046837" w:history="1">
        <w:r w:rsidRPr="00F47167">
          <w:rPr>
            <w:rStyle w:val="Hyperlink"/>
            <w:rFonts w:eastAsia="Calibri"/>
          </w:rPr>
          <w:t>§9311.</w:t>
        </w:r>
        <w:r>
          <w:rPr>
            <w:rFonts w:asciiTheme="minorHAnsi" w:eastAsiaTheme="minorEastAsia" w:hAnsiTheme="minorHAnsi" w:cstheme="minorBidi"/>
            <w:kern w:val="2"/>
            <w:szCs w:val="24"/>
            <w14:ligatures w14:val="standardContextual"/>
          </w:rPr>
          <w:tab/>
        </w:r>
        <w:r w:rsidRPr="00F47167">
          <w:rPr>
            <w:rStyle w:val="Hyperlink"/>
            <w:rFonts w:eastAsia="Calibri"/>
          </w:rPr>
          <w:t>Language</w:t>
        </w:r>
        <w:r>
          <w:rPr>
            <w:webHidden/>
          </w:rPr>
          <w:tab/>
        </w:r>
        <w:r>
          <w:rPr>
            <w:webHidden/>
          </w:rPr>
          <w:fldChar w:fldCharType="begin"/>
        </w:r>
        <w:r>
          <w:rPr>
            <w:webHidden/>
          </w:rPr>
          <w:instrText xml:space="preserve"> PAGEREF _Toc217046837 \h </w:instrText>
        </w:r>
        <w:r>
          <w:rPr>
            <w:webHidden/>
          </w:rPr>
        </w:r>
        <w:r>
          <w:rPr>
            <w:webHidden/>
          </w:rPr>
          <w:fldChar w:fldCharType="separate"/>
        </w:r>
        <w:r w:rsidR="008E50C7">
          <w:rPr>
            <w:webHidden/>
          </w:rPr>
          <w:t>78</w:t>
        </w:r>
        <w:r>
          <w:rPr>
            <w:webHidden/>
          </w:rPr>
          <w:fldChar w:fldCharType="end"/>
        </w:r>
      </w:hyperlink>
    </w:p>
    <w:p w14:paraId="70BA2E58" w14:textId="11877756" w:rsidR="00B54740" w:rsidRDefault="00B54740">
      <w:pPr>
        <w:pStyle w:val="TOC2"/>
        <w:rPr>
          <w:rFonts w:asciiTheme="minorHAnsi" w:eastAsiaTheme="minorEastAsia" w:hAnsiTheme="minorHAnsi" w:cstheme="minorBidi"/>
          <w:noProof/>
          <w:kern w:val="2"/>
          <w:szCs w:val="24"/>
          <w14:ligatures w14:val="standardContextual"/>
        </w:rPr>
      </w:pPr>
      <w:hyperlink w:anchor="_Toc217046838" w:history="1">
        <w:r w:rsidRPr="00F47167">
          <w:rPr>
            <w:rStyle w:val="Hyperlink"/>
            <w:noProof/>
          </w:rPr>
          <w:t>Subchapter C.</w:t>
        </w:r>
        <w:r>
          <w:rPr>
            <w:rFonts w:asciiTheme="minorHAnsi" w:eastAsiaTheme="minorEastAsia" w:hAnsiTheme="minorHAnsi" w:cstheme="minorBidi"/>
            <w:noProof/>
            <w:kern w:val="2"/>
            <w:szCs w:val="24"/>
            <w14:ligatures w14:val="standardContextual"/>
          </w:rPr>
          <w:tab/>
        </w:r>
        <w:r w:rsidRPr="00F47167">
          <w:rPr>
            <w:rStyle w:val="Hyperlink"/>
            <w:noProof/>
          </w:rPr>
          <w:t>Grade 2</w:t>
        </w:r>
        <w:r>
          <w:rPr>
            <w:noProof/>
            <w:webHidden/>
          </w:rPr>
          <w:tab/>
        </w:r>
        <w:r>
          <w:rPr>
            <w:noProof/>
            <w:webHidden/>
          </w:rPr>
          <w:fldChar w:fldCharType="begin"/>
        </w:r>
        <w:r>
          <w:rPr>
            <w:noProof/>
            <w:webHidden/>
          </w:rPr>
          <w:instrText xml:space="preserve"> PAGEREF _Toc217046838 \h </w:instrText>
        </w:r>
        <w:r>
          <w:rPr>
            <w:noProof/>
            <w:webHidden/>
          </w:rPr>
        </w:r>
        <w:r>
          <w:rPr>
            <w:noProof/>
            <w:webHidden/>
          </w:rPr>
          <w:fldChar w:fldCharType="separate"/>
        </w:r>
        <w:r w:rsidR="008E50C7">
          <w:rPr>
            <w:noProof/>
            <w:webHidden/>
          </w:rPr>
          <w:t>79</w:t>
        </w:r>
        <w:r>
          <w:rPr>
            <w:noProof/>
            <w:webHidden/>
          </w:rPr>
          <w:fldChar w:fldCharType="end"/>
        </w:r>
      </w:hyperlink>
    </w:p>
    <w:p w14:paraId="3190CBB9" w14:textId="50F1DA5E" w:rsidR="00B54740" w:rsidRDefault="00B54740">
      <w:pPr>
        <w:pStyle w:val="TOC3"/>
        <w:rPr>
          <w:rFonts w:asciiTheme="minorHAnsi" w:eastAsiaTheme="minorEastAsia" w:hAnsiTheme="minorHAnsi" w:cstheme="minorBidi"/>
          <w:kern w:val="2"/>
          <w:szCs w:val="24"/>
          <w14:ligatures w14:val="standardContextual"/>
        </w:rPr>
      </w:pPr>
      <w:hyperlink w:anchor="_Toc217046839" w:history="1">
        <w:r w:rsidRPr="00F47167">
          <w:rPr>
            <w:rStyle w:val="Hyperlink"/>
          </w:rPr>
          <w:t>§9312.</w:t>
        </w:r>
        <w:r>
          <w:rPr>
            <w:rFonts w:asciiTheme="minorHAnsi" w:eastAsiaTheme="minorEastAsia" w:hAnsiTheme="minorHAnsi" w:cstheme="minorBidi"/>
            <w:kern w:val="2"/>
            <w:szCs w:val="24"/>
            <w14:ligatures w14:val="standardContextual"/>
          </w:rPr>
          <w:tab/>
        </w:r>
        <w:r w:rsidRPr="00F47167">
          <w:rPr>
            <w:rStyle w:val="Hyperlink"/>
          </w:rPr>
          <w:t>Reading Literature</w:t>
        </w:r>
        <w:r>
          <w:rPr>
            <w:webHidden/>
          </w:rPr>
          <w:tab/>
        </w:r>
        <w:r>
          <w:rPr>
            <w:webHidden/>
          </w:rPr>
          <w:fldChar w:fldCharType="begin"/>
        </w:r>
        <w:r>
          <w:rPr>
            <w:webHidden/>
          </w:rPr>
          <w:instrText xml:space="preserve"> PAGEREF _Toc217046839 \h </w:instrText>
        </w:r>
        <w:r>
          <w:rPr>
            <w:webHidden/>
          </w:rPr>
        </w:r>
        <w:r>
          <w:rPr>
            <w:webHidden/>
          </w:rPr>
          <w:fldChar w:fldCharType="separate"/>
        </w:r>
        <w:r w:rsidR="008E50C7">
          <w:rPr>
            <w:webHidden/>
          </w:rPr>
          <w:t>79</w:t>
        </w:r>
        <w:r>
          <w:rPr>
            <w:webHidden/>
          </w:rPr>
          <w:fldChar w:fldCharType="end"/>
        </w:r>
      </w:hyperlink>
    </w:p>
    <w:p w14:paraId="1AE44576" w14:textId="33EA287D" w:rsidR="00B54740" w:rsidRDefault="00B54740">
      <w:pPr>
        <w:pStyle w:val="TOC3"/>
        <w:rPr>
          <w:rFonts w:asciiTheme="minorHAnsi" w:eastAsiaTheme="minorEastAsia" w:hAnsiTheme="minorHAnsi" w:cstheme="minorBidi"/>
          <w:kern w:val="2"/>
          <w:szCs w:val="24"/>
          <w14:ligatures w14:val="standardContextual"/>
        </w:rPr>
      </w:pPr>
      <w:hyperlink w:anchor="_Toc217046840" w:history="1">
        <w:r w:rsidRPr="00F47167">
          <w:rPr>
            <w:rStyle w:val="Hyperlink"/>
          </w:rPr>
          <w:t>§9313.</w:t>
        </w:r>
        <w:r>
          <w:rPr>
            <w:rFonts w:asciiTheme="minorHAnsi" w:eastAsiaTheme="minorEastAsia" w:hAnsiTheme="minorHAnsi" w:cstheme="minorBidi"/>
            <w:kern w:val="2"/>
            <w:szCs w:val="24"/>
            <w14:ligatures w14:val="standardContextual"/>
          </w:rPr>
          <w:tab/>
        </w:r>
        <w:r w:rsidRPr="00F47167">
          <w:rPr>
            <w:rStyle w:val="Hyperlink"/>
          </w:rPr>
          <w:t>Reading Informational Text</w:t>
        </w:r>
        <w:r>
          <w:rPr>
            <w:webHidden/>
          </w:rPr>
          <w:tab/>
        </w:r>
        <w:r>
          <w:rPr>
            <w:webHidden/>
          </w:rPr>
          <w:fldChar w:fldCharType="begin"/>
        </w:r>
        <w:r>
          <w:rPr>
            <w:webHidden/>
          </w:rPr>
          <w:instrText xml:space="preserve"> PAGEREF _Toc217046840 \h </w:instrText>
        </w:r>
        <w:r>
          <w:rPr>
            <w:webHidden/>
          </w:rPr>
        </w:r>
        <w:r>
          <w:rPr>
            <w:webHidden/>
          </w:rPr>
          <w:fldChar w:fldCharType="separate"/>
        </w:r>
        <w:r w:rsidR="008E50C7">
          <w:rPr>
            <w:webHidden/>
          </w:rPr>
          <w:t>79</w:t>
        </w:r>
        <w:r>
          <w:rPr>
            <w:webHidden/>
          </w:rPr>
          <w:fldChar w:fldCharType="end"/>
        </w:r>
      </w:hyperlink>
    </w:p>
    <w:p w14:paraId="42497DC2" w14:textId="2137049A" w:rsidR="00B54740" w:rsidRDefault="00B54740">
      <w:pPr>
        <w:pStyle w:val="TOC3"/>
        <w:rPr>
          <w:rFonts w:asciiTheme="minorHAnsi" w:eastAsiaTheme="minorEastAsia" w:hAnsiTheme="minorHAnsi" w:cstheme="minorBidi"/>
          <w:kern w:val="2"/>
          <w:szCs w:val="24"/>
          <w14:ligatures w14:val="standardContextual"/>
        </w:rPr>
      </w:pPr>
      <w:hyperlink w:anchor="_Toc217046841" w:history="1">
        <w:r w:rsidRPr="00F47167">
          <w:rPr>
            <w:rStyle w:val="Hyperlink"/>
          </w:rPr>
          <w:t>§9314.</w:t>
        </w:r>
        <w:r>
          <w:rPr>
            <w:rFonts w:asciiTheme="minorHAnsi" w:eastAsiaTheme="minorEastAsia" w:hAnsiTheme="minorHAnsi" w:cstheme="minorBidi"/>
            <w:kern w:val="2"/>
            <w:szCs w:val="24"/>
            <w14:ligatures w14:val="standardContextual"/>
          </w:rPr>
          <w:tab/>
        </w:r>
        <w:r w:rsidRPr="00F47167">
          <w:rPr>
            <w:rStyle w:val="Hyperlink"/>
          </w:rPr>
          <w:t>Reading Foundations</w:t>
        </w:r>
        <w:r>
          <w:rPr>
            <w:webHidden/>
          </w:rPr>
          <w:tab/>
        </w:r>
        <w:r>
          <w:rPr>
            <w:webHidden/>
          </w:rPr>
          <w:fldChar w:fldCharType="begin"/>
        </w:r>
        <w:r>
          <w:rPr>
            <w:webHidden/>
          </w:rPr>
          <w:instrText xml:space="preserve"> PAGEREF _Toc217046841 \h </w:instrText>
        </w:r>
        <w:r>
          <w:rPr>
            <w:webHidden/>
          </w:rPr>
        </w:r>
        <w:r>
          <w:rPr>
            <w:webHidden/>
          </w:rPr>
          <w:fldChar w:fldCharType="separate"/>
        </w:r>
        <w:r w:rsidR="008E50C7">
          <w:rPr>
            <w:webHidden/>
          </w:rPr>
          <w:t>80</w:t>
        </w:r>
        <w:r>
          <w:rPr>
            <w:webHidden/>
          </w:rPr>
          <w:fldChar w:fldCharType="end"/>
        </w:r>
      </w:hyperlink>
    </w:p>
    <w:p w14:paraId="186A56AB" w14:textId="7A1C12BB" w:rsidR="00B54740" w:rsidRDefault="00B54740">
      <w:pPr>
        <w:pStyle w:val="TOC3"/>
        <w:rPr>
          <w:rFonts w:asciiTheme="minorHAnsi" w:eastAsiaTheme="minorEastAsia" w:hAnsiTheme="minorHAnsi" w:cstheme="minorBidi"/>
          <w:kern w:val="2"/>
          <w:szCs w:val="24"/>
          <w14:ligatures w14:val="standardContextual"/>
        </w:rPr>
      </w:pPr>
      <w:hyperlink w:anchor="_Toc217046842" w:history="1">
        <w:r w:rsidRPr="00F47167">
          <w:rPr>
            <w:rStyle w:val="Hyperlink"/>
          </w:rPr>
          <w:t>§9315.</w:t>
        </w:r>
        <w:r>
          <w:rPr>
            <w:rFonts w:asciiTheme="minorHAnsi" w:eastAsiaTheme="minorEastAsia" w:hAnsiTheme="minorHAnsi" w:cstheme="minorBidi"/>
            <w:kern w:val="2"/>
            <w:szCs w:val="24"/>
            <w14:ligatures w14:val="standardContextual"/>
          </w:rPr>
          <w:tab/>
        </w:r>
        <w:r w:rsidRPr="00F47167">
          <w:rPr>
            <w:rStyle w:val="Hyperlink"/>
            <w:rFonts w:eastAsia="Calibri"/>
          </w:rPr>
          <w:t>Writing</w:t>
        </w:r>
        <w:r>
          <w:rPr>
            <w:webHidden/>
          </w:rPr>
          <w:tab/>
        </w:r>
        <w:r>
          <w:rPr>
            <w:webHidden/>
          </w:rPr>
          <w:fldChar w:fldCharType="begin"/>
        </w:r>
        <w:r>
          <w:rPr>
            <w:webHidden/>
          </w:rPr>
          <w:instrText xml:space="preserve"> PAGEREF _Toc217046842 \h </w:instrText>
        </w:r>
        <w:r>
          <w:rPr>
            <w:webHidden/>
          </w:rPr>
        </w:r>
        <w:r>
          <w:rPr>
            <w:webHidden/>
          </w:rPr>
          <w:fldChar w:fldCharType="separate"/>
        </w:r>
        <w:r w:rsidR="008E50C7">
          <w:rPr>
            <w:webHidden/>
          </w:rPr>
          <w:t>80</w:t>
        </w:r>
        <w:r>
          <w:rPr>
            <w:webHidden/>
          </w:rPr>
          <w:fldChar w:fldCharType="end"/>
        </w:r>
      </w:hyperlink>
    </w:p>
    <w:p w14:paraId="428B93C5" w14:textId="1836F4C5" w:rsidR="00B54740" w:rsidRDefault="00B54740">
      <w:pPr>
        <w:pStyle w:val="TOC3"/>
        <w:rPr>
          <w:rFonts w:asciiTheme="minorHAnsi" w:eastAsiaTheme="minorEastAsia" w:hAnsiTheme="minorHAnsi" w:cstheme="minorBidi"/>
          <w:kern w:val="2"/>
          <w:szCs w:val="24"/>
          <w14:ligatures w14:val="standardContextual"/>
        </w:rPr>
      </w:pPr>
      <w:hyperlink w:anchor="_Toc217046843" w:history="1">
        <w:r w:rsidRPr="00F47167">
          <w:rPr>
            <w:rStyle w:val="Hyperlink"/>
            <w:rFonts w:eastAsia="Calibri"/>
          </w:rPr>
          <w:t>§9316.</w:t>
        </w:r>
        <w:r>
          <w:rPr>
            <w:rFonts w:asciiTheme="minorHAnsi" w:eastAsiaTheme="minorEastAsia" w:hAnsiTheme="minorHAnsi" w:cstheme="minorBidi"/>
            <w:kern w:val="2"/>
            <w:szCs w:val="24"/>
            <w14:ligatures w14:val="standardContextual"/>
          </w:rPr>
          <w:tab/>
        </w:r>
        <w:r w:rsidRPr="00F47167">
          <w:rPr>
            <w:rStyle w:val="Hyperlink"/>
            <w:rFonts w:eastAsia="Calibri"/>
          </w:rPr>
          <w:t>Speaking and Listening</w:t>
        </w:r>
        <w:r>
          <w:rPr>
            <w:webHidden/>
          </w:rPr>
          <w:tab/>
        </w:r>
        <w:r>
          <w:rPr>
            <w:webHidden/>
          </w:rPr>
          <w:fldChar w:fldCharType="begin"/>
        </w:r>
        <w:r>
          <w:rPr>
            <w:webHidden/>
          </w:rPr>
          <w:instrText xml:space="preserve"> PAGEREF _Toc217046843 \h </w:instrText>
        </w:r>
        <w:r>
          <w:rPr>
            <w:webHidden/>
          </w:rPr>
        </w:r>
        <w:r>
          <w:rPr>
            <w:webHidden/>
          </w:rPr>
          <w:fldChar w:fldCharType="separate"/>
        </w:r>
        <w:r w:rsidR="008E50C7">
          <w:rPr>
            <w:webHidden/>
          </w:rPr>
          <w:t>81</w:t>
        </w:r>
        <w:r>
          <w:rPr>
            <w:webHidden/>
          </w:rPr>
          <w:fldChar w:fldCharType="end"/>
        </w:r>
      </w:hyperlink>
    </w:p>
    <w:p w14:paraId="7FB0C880" w14:textId="6274BA84" w:rsidR="00B54740" w:rsidRDefault="00B54740">
      <w:pPr>
        <w:pStyle w:val="TOC3"/>
        <w:rPr>
          <w:rFonts w:asciiTheme="minorHAnsi" w:eastAsiaTheme="minorEastAsia" w:hAnsiTheme="minorHAnsi" w:cstheme="minorBidi"/>
          <w:kern w:val="2"/>
          <w:szCs w:val="24"/>
          <w14:ligatures w14:val="standardContextual"/>
        </w:rPr>
      </w:pPr>
      <w:hyperlink w:anchor="_Toc217046844" w:history="1">
        <w:r w:rsidRPr="00F47167">
          <w:rPr>
            <w:rStyle w:val="Hyperlink"/>
            <w:rFonts w:eastAsia="Calibri"/>
          </w:rPr>
          <w:t>§9317.</w:t>
        </w:r>
        <w:r>
          <w:rPr>
            <w:rFonts w:asciiTheme="minorHAnsi" w:eastAsiaTheme="minorEastAsia" w:hAnsiTheme="minorHAnsi" w:cstheme="minorBidi"/>
            <w:kern w:val="2"/>
            <w:szCs w:val="24"/>
            <w14:ligatures w14:val="standardContextual"/>
          </w:rPr>
          <w:tab/>
        </w:r>
        <w:r w:rsidRPr="00F47167">
          <w:rPr>
            <w:rStyle w:val="Hyperlink"/>
            <w:rFonts w:eastAsia="Calibri"/>
          </w:rPr>
          <w:t>Language</w:t>
        </w:r>
        <w:r>
          <w:rPr>
            <w:webHidden/>
          </w:rPr>
          <w:tab/>
        </w:r>
        <w:r>
          <w:rPr>
            <w:webHidden/>
          </w:rPr>
          <w:fldChar w:fldCharType="begin"/>
        </w:r>
        <w:r>
          <w:rPr>
            <w:webHidden/>
          </w:rPr>
          <w:instrText xml:space="preserve"> PAGEREF _Toc217046844 \h </w:instrText>
        </w:r>
        <w:r>
          <w:rPr>
            <w:webHidden/>
          </w:rPr>
        </w:r>
        <w:r>
          <w:rPr>
            <w:webHidden/>
          </w:rPr>
          <w:fldChar w:fldCharType="separate"/>
        </w:r>
        <w:r w:rsidR="008E50C7">
          <w:rPr>
            <w:webHidden/>
          </w:rPr>
          <w:t>81</w:t>
        </w:r>
        <w:r>
          <w:rPr>
            <w:webHidden/>
          </w:rPr>
          <w:fldChar w:fldCharType="end"/>
        </w:r>
      </w:hyperlink>
    </w:p>
    <w:p w14:paraId="3C08D1D5" w14:textId="109B90A2" w:rsidR="00B54740" w:rsidRDefault="00B54740">
      <w:pPr>
        <w:pStyle w:val="TOC2"/>
        <w:rPr>
          <w:rFonts w:asciiTheme="minorHAnsi" w:eastAsiaTheme="minorEastAsia" w:hAnsiTheme="minorHAnsi" w:cstheme="minorBidi"/>
          <w:noProof/>
          <w:kern w:val="2"/>
          <w:szCs w:val="24"/>
          <w14:ligatures w14:val="standardContextual"/>
        </w:rPr>
      </w:pPr>
      <w:hyperlink w:anchor="_Toc217046845" w:history="1">
        <w:r w:rsidRPr="00F47167">
          <w:rPr>
            <w:rStyle w:val="Hyperlink"/>
            <w:noProof/>
          </w:rPr>
          <w:t>Subchapter D.</w:t>
        </w:r>
        <w:r>
          <w:rPr>
            <w:rFonts w:asciiTheme="minorHAnsi" w:eastAsiaTheme="minorEastAsia" w:hAnsiTheme="minorHAnsi" w:cstheme="minorBidi"/>
            <w:noProof/>
            <w:kern w:val="2"/>
            <w:szCs w:val="24"/>
            <w14:ligatures w14:val="standardContextual"/>
          </w:rPr>
          <w:tab/>
        </w:r>
        <w:r w:rsidRPr="00F47167">
          <w:rPr>
            <w:rStyle w:val="Hyperlink"/>
            <w:noProof/>
          </w:rPr>
          <w:t>Grade 3</w:t>
        </w:r>
        <w:r>
          <w:rPr>
            <w:noProof/>
            <w:webHidden/>
          </w:rPr>
          <w:tab/>
        </w:r>
        <w:r>
          <w:rPr>
            <w:noProof/>
            <w:webHidden/>
          </w:rPr>
          <w:fldChar w:fldCharType="begin"/>
        </w:r>
        <w:r>
          <w:rPr>
            <w:noProof/>
            <w:webHidden/>
          </w:rPr>
          <w:instrText xml:space="preserve"> PAGEREF _Toc217046845 \h </w:instrText>
        </w:r>
        <w:r>
          <w:rPr>
            <w:noProof/>
            <w:webHidden/>
          </w:rPr>
        </w:r>
        <w:r>
          <w:rPr>
            <w:noProof/>
            <w:webHidden/>
          </w:rPr>
          <w:fldChar w:fldCharType="separate"/>
        </w:r>
        <w:r w:rsidR="008E50C7">
          <w:rPr>
            <w:noProof/>
            <w:webHidden/>
          </w:rPr>
          <w:t>81</w:t>
        </w:r>
        <w:r>
          <w:rPr>
            <w:noProof/>
            <w:webHidden/>
          </w:rPr>
          <w:fldChar w:fldCharType="end"/>
        </w:r>
      </w:hyperlink>
    </w:p>
    <w:p w14:paraId="3966B19F" w14:textId="4B45C596" w:rsidR="00B54740" w:rsidRDefault="00B54740">
      <w:pPr>
        <w:pStyle w:val="TOC3"/>
        <w:rPr>
          <w:rFonts w:asciiTheme="minorHAnsi" w:eastAsiaTheme="minorEastAsia" w:hAnsiTheme="minorHAnsi" w:cstheme="minorBidi"/>
          <w:kern w:val="2"/>
          <w:szCs w:val="24"/>
          <w14:ligatures w14:val="standardContextual"/>
        </w:rPr>
      </w:pPr>
      <w:hyperlink w:anchor="_Toc217046846" w:history="1">
        <w:r w:rsidRPr="00F47167">
          <w:rPr>
            <w:rStyle w:val="Hyperlink"/>
          </w:rPr>
          <w:t>§9318.</w:t>
        </w:r>
        <w:r>
          <w:rPr>
            <w:rFonts w:asciiTheme="minorHAnsi" w:eastAsiaTheme="minorEastAsia" w:hAnsiTheme="minorHAnsi" w:cstheme="minorBidi"/>
            <w:kern w:val="2"/>
            <w:szCs w:val="24"/>
            <w14:ligatures w14:val="standardContextual"/>
          </w:rPr>
          <w:tab/>
        </w:r>
        <w:r w:rsidRPr="00F47167">
          <w:rPr>
            <w:rStyle w:val="Hyperlink"/>
          </w:rPr>
          <w:t>Reading Literature</w:t>
        </w:r>
        <w:r>
          <w:rPr>
            <w:webHidden/>
          </w:rPr>
          <w:tab/>
        </w:r>
        <w:r>
          <w:rPr>
            <w:webHidden/>
          </w:rPr>
          <w:fldChar w:fldCharType="begin"/>
        </w:r>
        <w:r>
          <w:rPr>
            <w:webHidden/>
          </w:rPr>
          <w:instrText xml:space="preserve"> PAGEREF _Toc217046846 \h </w:instrText>
        </w:r>
        <w:r>
          <w:rPr>
            <w:webHidden/>
          </w:rPr>
        </w:r>
        <w:r>
          <w:rPr>
            <w:webHidden/>
          </w:rPr>
          <w:fldChar w:fldCharType="separate"/>
        </w:r>
        <w:r w:rsidR="008E50C7">
          <w:rPr>
            <w:webHidden/>
          </w:rPr>
          <w:t>81</w:t>
        </w:r>
        <w:r>
          <w:rPr>
            <w:webHidden/>
          </w:rPr>
          <w:fldChar w:fldCharType="end"/>
        </w:r>
      </w:hyperlink>
    </w:p>
    <w:p w14:paraId="33B8E10D" w14:textId="5000F89F" w:rsidR="00B54740" w:rsidRDefault="00B54740">
      <w:pPr>
        <w:pStyle w:val="TOC3"/>
        <w:rPr>
          <w:rFonts w:asciiTheme="minorHAnsi" w:eastAsiaTheme="minorEastAsia" w:hAnsiTheme="minorHAnsi" w:cstheme="minorBidi"/>
          <w:kern w:val="2"/>
          <w:szCs w:val="24"/>
          <w14:ligatures w14:val="standardContextual"/>
        </w:rPr>
      </w:pPr>
      <w:hyperlink w:anchor="_Toc217046847" w:history="1">
        <w:r w:rsidRPr="00F47167">
          <w:rPr>
            <w:rStyle w:val="Hyperlink"/>
          </w:rPr>
          <w:t>§9319.</w:t>
        </w:r>
        <w:r>
          <w:rPr>
            <w:rFonts w:asciiTheme="minorHAnsi" w:eastAsiaTheme="minorEastAsia" w:hAnsiTheme="minorHAnsi" w:cstheme="minorBidi"/>
            <w:kern w:val="2"/>
            <w:szCs w:val="24"/>
            <w14:ligatures w14:val="standardContextual"/>
          </w:rPr>
          <w:tab/>
        </w:r>
        <w:r w:rsidRPr="00F47167">
          <w:rPr>
            <w:rStyle w:val="Hyperlink"/>
          </w:rPr>
          <w:t>Reading Informational Text</w:t>
        </w:r>
        <w:r>
          <w:rPr>
            <w:webHidden/>
          </w:rPr>
          <w:tab/>
        </w:r>
        <w:r>
          <w:rPr>
            <w:webHidden/>
          </w:rPr>
          <w:fldChar w:fldCharType="begin"/>
        </w:r>
        <w:r>
          <w:rPr>
            <w:webHidden/>
          </w:rPr>
          <w:instrText xml:space="preserve"> PAGEREF _Toc217046847 \h </w:instrText>
        </w:r>
        <w:r>
          <w:rPr>
            <w:webHidden/>
          </w:rPr>
        </w:r>
        <w:r>
          <w:rPr>
            <w:webHidden/>
          </w:rPr>
          <w:fldChar w:fldCharType="separate"/>
        </w:r>
        <w:r w:rsidR="008E50C7">
          <w:rPr>
            <w:webHidden/>
          </w:rPr>
          <w:t>82</w:t>
        </w:r>
        <w:r>
          <w:rPr>
            <w:webHidden/>
          </w:rPr>
          <w:fldChar w:fldCharType="end"/>
        </w:r>
      </w:hyperlink>
    </w:p>
    <w:p w14:paraId="569E83B7" w14:textId="7CC26B4A" w:rsidR="00B54740" w:rsidRDefault="00B54740">
      <w:pPr>
        <w:pStyle w:val="TOC3"/>
        <w:rPr>
          <w:rFonts w:asciiTheme="minorHAnsi" w:eastAsiaTheme="minorEastAsia" w:hAnsiTheme="minorHAnsi" w:cstheme="minorBidi"/>
          <w:kern w:val="2"/>
          <w:szCs w:val="24"/>
          <w14:ligatures w14:val="standardContextual"/>
        </w:rPr>
      </w:pPr>
      <w:hyperlink w:anchor="_Toc217046848" w:history="1">
        <w:r w:rsidRPr="00F47167">
          <w:rPr>
            <w:rStyle w:val="Hyperlink"/>
          </w:rPr>
          <w:t>§9320.</w:t>
        </w:r>
        <w:r>
          <w:rPr>
            <w:rFonts w:asciiTheme="minorHAnsi" w:eastAsiaTheme="minorEastAsia" w:hAnsiTheme="minorHAnsi" w:cstheme="minorBidi"/>
            <w:kern w:val="2"/>
            <w:szCs w:val="24"/>
            <w14:ligatures w14:val="standardContextual"/>
          </w:rPr>
          <w:tab/>
        </w:r>
        <w:r w:rsidRPr="00F47167">
          <w:rPr>
            <w:rStyle w:val="Hyperlink"/>
          </w:rPr>
          <w:t>Reading Foundations</w:t>
        </w:r>
        <w:r>
          <w:rPr>
            <w:webHidden/>
          </w:rPr>
          <w:tab/>
        </w:r>
        <w:r>
          <w:rPr>
            <w:webHidden/>
          </w:rPr>
          <w:fldChar w:fldCharType="begin"/>
        </w:r>
        <w:r>
          <w:rPr>
            <w:webHidden/>
          </w:rPr>
          <w:instrText xml:space="preserve"> PAGEREF _Toc217046848 \h </w:instrText>
        </w:r>
        <w:r>
          <w:rPr>
            <w:webHidden/>
          </w:rPr>
        </w:r>
        <w:r>
          <w:rPr>
            <w:webHidden/>
          </w:rPr>
          <w:fldChar w:fldCharType="separate"/>
        </w:r>
        <w:r w:rsidR="008E50C7">
          <w:rPr>
            <w:webHidden/>
          </w:rPr>
          <w:t>82</w:t>
        </w:r>
        <w:r>
          <w:rPr>
            <w:webHidden/>
          </w:rPr>
          <w:fldChar w:fldCharType="end"/>
        </w:r>
      </w:hyperlink>
    </w:p>
    <w:p w14:paraId="1A2FF513" w14:textId="58E25B89" w:rsidR="00B54740" w:rsidRDefault="00B54740">
      <w:pPr>
        <w:pStyle w:val="TOC3"/>
        <w:rPr>
          <w:rFonts w:asciiTheme="minorHAnsi" w:eastAsiaTheme="minorEastAsia" w:hAnsiTheme="minorHAnsi" w:cstheme="minorBidi"/>
          <w:kern w:val="2"/>
          <w:szCs w:val="24"/>
          <w14:ligatures w14:val="standardContextual"/>
        </w:rPr>
      </w:pPr>
      <w:hyperlink w:anchor="_Toc217046849" w:history="1">
        <w:r w:rsidRPr="00F47167">
          <w:rPr>
            <w:rStyle w:val="Hyperlink"/>
          </w:rPr>
          <w:t>§9321.</w:t>
        </w:r>
        <w:r>
          <w:rPr>
            <w:rFonts w:asciiTheme="minorHAnsi" w:eastAsiaTheme="minorEastAsia" w:hAnsiTheme="minorHAnsi" w:cstheme="minorBidi"/>
            <w:kern w:val="2"/>
            <w:szCs w:val="24"/>
            <w14:ligatures w14:val="standardContextual"/>
          </w:rPr>
          <w:tab/>
        </w:r>
        <w:r w:rsidRPr="00F47167">
          <w:rPr>
            <w:rStyle w:val="Hyperlink"/>
            <w:rFonts w:eastAsia="Calibri"/>
          </w:rPr>
          <w:t>Writing</w:t>
        </w:r>
        <w:r>
          <w:rPr>
            <w:webHidden/>
          </w:rPr>
          <w:tab/>
        </w:r>
        <w:r>
          <w:rPr>
            <w:webHidden/>
          </w:rPr>
          <w:fldChar w:fldCharType="begin"/>
        </w:r>
        <w:r>
          <w:rPr>
            <w:webHidden/>
          </w:rPr>
          <w:instrText xml:space="preserve"> PAGEREF _Toc217046849 \h </w:instrText>
        </w:r>
        <w:r>
          <w:rPr>
            <w:webHidden/>
          </w:rPr>
        </w:r>
        <w:r>
          <w:rPr>
            <w:webHidden/>
          </w:rPr>
          <w:fldChar w:fldCharType="separate"/>
        </w:r>
        <w:r w:rsidR="008E50C7">
          <w:rPr>
            <w:webHidden/>
          </w:rPr>
          <w:t>83</w:t>
        </w:r>
        <w:r>
          <w:rPr>
            <w:webHidden/>
          </w:rPr>
          <w:fldChar w:fldCharType="end"/>
        </w:r>
      </w:hyperlink>
    </w:p>
    <w:p w14:paraId="3CD99B77" w14:textId="35E38A3C" w:rsidR="00B54740" w:rsidRDefault="00B54740">
      <w:pPr>
        <w:pStyle w:val="TOC3"/>
        <w:rPr>
          <w:rFonts w:asciiTheme="minorHAnsi" w:eastAsiaTheme="minorEastAsia" w:hAnsiTheme="minorHAnsi" w:cstheme="minorBidi"/>
          <w:kern w:val="2"/>
          <w:szCs w:val="24"/>
          <w14:ligatures w14:val="standardContextual"/>
        </w:rPr>
      </w:pPr>
      <w:hyperlink w:anchor="_Toc217046850" w:history="1">
        <w:r w:rsidRPr="00F47167">
          <w:rPr>
            <w:rStyle w:val="Hyperlink"/>
            <w:rFonts w:eastAsia="Calibri"/>
          </w:rPr>
          <w:t>§9322.</w:t>
        </w:r>
        <w:r>
          <w:rPr>
            <w:rFonts w:asciiTheme="minorHAnsi" w:eastAsiaTheme="minorEastAsia" w:hAnsiTheme="minorHAnsi" w:cstheme="minorBidi"/>
            <w:kern w:val="2"/>
            <w:szCs w:val="24"/>
            <w14:ligatures w14:val="standardContextual"/>
          </w:rPr>
          <w:tab/>
        </w:r>
        <w:r w:rsidRPr="00F47167">
          <w:rPr>
            <w:rStyle w:val="Hyperlink"/>
            <w:rFonts w:eastAsia="Calibri"/>
          </w:rPr>
          <w:t>Speaking and Listening</w:t>
        </w:r>
        <w:r>
          <w:rPr>
            <w:webHidden/>
          </w:rPr>
          <w:tab/>
        </w:r>
        <w:r>
          <w:rPr>
            <w:webHidden/>
          </w:rPr>
          <w:fldChar w:fldCharType="begin"/>
        </w:r>
        <w:r>
          <w:rPr>
            <w:webHidden/>
          </w:rPr>
          <w:instrText xml:space="preserve"> PAGEREF _Toc217046850 \h </w:instrText>
        </w:r>
        <w:r>
          <w:rPr>
            <w:webHidden/>
          </w:rPr>
        </w:r>
        <w:r>
          <w:rPr>
            <w:webHidden/>
          </w:rPr>
          <w:fldChar w:fldCharType="separate"/>
        </w:r>
        <w:r w:rsidR="008E50C7">
          <w:rPr>
            <w:webHidden/>
          </w:rPr>
          <w:t>83</w:t>
        </w:r>
        <w:r>
          <w:rPr>
            <w:webHidden/>
          </w:rPr>
          <w:fldChar w:fldCharType="end"/>
        </w:r>
      </w:hyperlink>
    </w:p>
    <w:p w14:paraId="032DFB9A" w14:textId="6FE71225" w:rsidR="00B54740" w:rsidRDefault="00B54740">
      <w:pPr>
        <w:pStyle w:val="TOC3"/>
        <w:rPr>
          <w:rFonts w:asciiTheme="minorHAnsi" w:eastAsiaTheme="minorEastAsia" w:hAnsiTheme="minorHAnsi" w:cstheme="minorBidi"/>
          <w:kern w:val="2"/>
          <w:szCs w:val="24"/>
          <w14:ligatures w14:val="standardContextual"/>
        </w:rPr>
      </w:pPr>
      <w:hyperlink w:anchor="_Toc217046851" w:history="1">
        <w:r w:rsidRPr="00F47167">
          <w:rPr>
            <w:rStyle w:val="Hyperlink"/>
            <w:rFonts w:eastAsia="Calibri"/>
          </w:rPr>
          <w:t>§9323.</w:t>
        </w:r>
        <w:r>
          <w:rPr>
            <w:rFonts w:asciiTheme="minorHAnsi" w:eastAsiaTheme="minorEastAsia" w:hAnsiTheme="minorHAnsi" w:cstheme="minorBidi"/>
            <w:kern w:val="2"/>
            <w:szCs w:val="24"/>
            <w14:ligatures w14:val="standardContextual"/>
          </w:rPr>
          <w:tab/>
        </w:r>
        <w:r w:rsidRPr="00F47167">
          <w:rPr>
            <w:rStyle w:val="Hyperlink"/>
            <w:rFonts w:eastAsia="Calibri"/>
          </w:rPr>
          <w:t>Language</w:t>
        </w:r>
        <w:r>
          <w:rPr>
            <w:webHidden/>
          </w:rPr>
          <w:tab/>
        </w:r>
        <w:r>
          <w:rPr>
            <w:webHidden/>
          </w:rPr>
          <w:fldChar w:fldCharType="begin"/>
        </w:r>
        <w:r>
          <w:rPr>
            <w:webHidden/>
          </w:rPr>
          <w:instrText xml:space="preserve"> PAGEREF _Toc217046851 \h </w:instrText>
        </w:r>
        <w:r>
          <w:rPr>
            <w:webHidden/>
          </w:rPr>
        </w:r>
        <w:r>
          <w:rPr>
            <w:webHidden/>
          </w:rPr>
          <w:fldChar w:fldCharType="separate"/>
        </w:r>
        <w:r w:rsidR="008E50C7">
          <w:rPr>
            <w:webHidden/>
          </w:rPr>
          <w:t>84</w:t>
        </w:r>
        <w:r>
          <w:rPr>
            <w:webHidden/>
          </w:rPr>
          <w:fldChar w:fldCharType="end"/>
        </w:r>
      </w:hyperlink>
    </w:p>
    <w:p w14:paraId="1619EE7B" w14:textId="14F3246A" w:rsidR="00B54740" w:rsidRDefault="00B54740" w:rsidP="00CE0C9B">
      <w:pPr>
        <w:pStyle w:val="TOC2"/>
        <w:keepNext/>
        <w:rPr>
          <w:rFonts w:asciiTheme="minorHAnsi" w:eastAsiaTheme="minorEastAsia" w:hAnsiTheme="minorHAnsi" w:cstheme="minorBidi"/>
          <w:noProof/>
          <w:kern w:val="2"/>
          <w:szCs w:val="24"/>
          <w14:ligatures w14:val="standardContextual"/>
        </w:rPr>
      </w:pPr>
      <w:hyperlink w:anchor="_Toc217046852" w:history="1">
        <w:r w:rsidRPr="00F47167">
          <w:rPr>
            <w:rStyle w:val="Hyperlink"/>
            <w:noProof/>
          </w:rPr>
          <w:t>Subchapter E.</w:t>
        </w:r>
        <w:r>
          <w:rPr>
            <w:rFonts w:asciiTheme="minorHAnsi" w:eastAsiaTheme="minorEastAsia" w:hAnsiTheme="minorHAnsi" w:cstheme="minorBidi"/>
            <w:noProof/>
            <w:kern w:val="2"/>
            <w:szCs w:val="24"/>
            <w14:ligatures w14:val="standardContextual"/>
          </w:rPr>
          <w:tab/>
        </w:r>
        <w:r w:rsidRPr="00F47167">
          <w:rPr>
            <w:rStyle w:val="Hyperlink"/>
            <w:noProof/>
          </w:rPr>
          <w:t>Grade 4</w:t>
        </w:r>
        <w:r>
          <w:rPr>
            <w:noProof/>
            <w:webHidden/>
          </w:rPr>
          <w:tab/>
        </w:r>
        <w:r>
          <w:rPr>
            <w:noProof/>
            <w:webHidden/>
          </w:rPr>
          <w:fldChar w:fldCharType="begin"/>
        </w:r>
        <w:r>
          <w:rPr>
            <w:noProof/>
            <w:webHidden/>
          </w:rPr>
          <w:instrText xml:space="preserve"> PAGEREF _Toc217046852 \h </w:instrText>
        </w:r>
        <w:r>
          <w:rPr>
            <w:noProof/>
            <w:webHidden/>
          </w:rPr>
        </w:r>
        <w:r>
          <w:rPr>
            <w:noProof/>
            <w:webHidden/>
          </w:rPr>
          <w:fldChar w:fldCharType="separate"/>
        </w:r>
        <w:r w:rsidR="008E50C7">
          <w:rPr>
            <w:noProof/>
            <w:webHidden/>
          </w:rPr>
          <w:t>84</w:t>
        </w:r>
        <w:r>
          <w:rPr>
            <w:noProof/>
            <w:webHidden/>
          </w:rPr>
          <w:fldChar w:fldCharType="end"/>
        </w:r>
      </w:hyperlink>
    </w:p>
    <w:p w14:paraId="7BDEAC9D" w14:textId="04E006B2" w:rsidR="00B54740" w:rsidRDefault="00B54740" w:rsidP="00CE0C9B">
      <w:pPr>
        <w:pStyle w:val="TOC3"/>
        <w:keepNext/>
        <w:rPr>
          <w:rFonts w:asciiTheme="minorHAnsi" w:eastAsiaTheme="minorEastAsia" w:hAnsiTheme="minorHAnsi" w:cstheme="minorBidi"/>
          <w:kern w:val="2"/>
          <w:szCs w:val="24"/>
          <w14:ligatures w14:val="standardContextual"/>
        </w:rPr>
      </w:pPr>
      <w:hyperlink w:anchor="_Toc217046853" w:history="1">
        <w:r w:rsidRPr="00F47167">
          <w:rPr>
            <w:rStyle w:val="Hyperlink"/>
          </w:rPr>
          <w:t>§9324.</w:t>
        </w:r>
        <w:r>
          <w:rPr>
            <w:rFonts w:asciiTheme="minorHAnsi" w:eastAsiaTheme="minorEastAsia" w:hAnsiTheme="minorHAnsi" w:cstheme="minorBidi"/>
            <w:kern w:val="2"/>
            <w:szCs w:val="24"/>
            <w14:ligatures w14:val="standardContextual"/>
          </w:rPr>
          <w:tab/>
        </w:r>
        <w:r w:rsidRPr="00F47167">
          <w:rPr>
            <w:rStyle w:val="Hyperlink"/>
          </w:rPr>
          <w:t>Reading Literature</w:t>
        </w:r>
        <w:r>
          <w:rPr>
            <w:webHidden/>
          </w:rPr>
          <w:tab/>
        </w:r>
        <w:r>
          <w:rPr>
            <w:webHidden/>
          </w:rPr>
          <w:fldChar w:fldCharType="begin"/>
        </w:r>
        <w:r>
          <w:rPr>
            <w:webHidden/>
          </w:rPr>
          <w:instrText xml:space="preserve"> PAGEREF _Toc217046853 \h </w:instrText>
        </w:r>
        <w:r>
          <w:rPr>
            <w:webHidden/>
          </w:rPr>
        </w:r>
        <w:r>
          <w:rPr>
            <w:webHidden/>
          </w:rPr>
          <w:fldChar w:fldCharType="separate"/>
        </w:r>
        <w:r w:rsidR="008E50C7">
          <w:rPr>
            <w:webHidden/>
          </w:rPr>
          <w:t>84</w:t>
        </w:r>
        <w:r>
          <w:rPr>
            <w:webHidden/>
          </w:rPr>
          <w:fldChar w:fldCharType="end"/>
        </w:r>
      </w:hyperlink>
    </w:p>
    <w:p w14:paraId="28910244" w14:textId="019CBC25" w:rsidR="00B54740" w:rsidRDefault="00B54740" w:rsidP="00CE0C9B">
      <w:pPr>
        <w:pStyle w:val="TOC3"/>
        <w:keepNext/>
        <w:rPr>
          <w:rFonts w:asciiTheme="minorHAnsi" w:eastAsiaTheme="minorEastAsia" w:hAnsiTheme="minorHAnsi" w:cstheme="minorBidi"/>
          <w:kern w:val="2"/>
          <w:szCs w:val="24"/>
          <w14:ligatures w14:val="standardContextual"/>
        </w:rPr>
      </w:pPr>
      <w:hyperlink w:anchor="_Toc217046854" w:history="1">
        <w:r w:rsidRPr="00F47167">
          <w:rPr>
            <w:rStyle w:val="Hyperlink"/>
          </w:rPr>
          <w:t>§9325.</w:t>
        </w:r>
        <w:r>
          <w:rPr>
            <w:rFonts w:asciiTheme="minorHAnsi" w:eastAsiaTheme="minorEastAsia" w:hAnsiTheme="minorHAnsi" w:cstheme="minorBidi"/>
            <w:kern w:val="2"/>
            <w:szCs w:val="24"/>
            <w14:ligatures w14:val="standardContextual"/>
          </w:rPr>
          <w:tab/>
        </w:r>
        <w:r w:rsidRPr="00F47167">
          <w:rPr>
            <w:rStyle w:val="Hyperlink"/>
          </w:rPr>
          <w:t>Reading Informational Text</w:t>
        </w:r>
        <w:r>
          <w:rPr>
            <w:webHidden/>
          </w:rPr>
          <w:tab/>
        </w:r>
        <w:r>
          <w:rPr>
            <w:webHidden/>
          </w:rPr>
          <w:fldChar w:fldCharType="begin"/>
        </w:r>
        <w:r>
          <w:rPr>
            <w:webHidden/>
          </w:rPr>
          <w:instrText xml:space="preserve"> PAGEREF _Toc217046854 \h </w:instrText>
        </w:r>
        <w:r>
          <w:rPr>
            <w:webHidden/>
          </w:rPr>
        </w:r>
        <w:r>
          <w:rPr>
            <w:webHidden/>
          </w:rPr>
          <w:fldChar w:fldCharType="separate"/>
        </w:r>
        <w:r w:rsidR="008E50C7">
          <w:rPr>
            <w:webHidden/>
          </w:rPr>
          <w:t>85</w:t>
        </w:r>
        <w:r>
          <w:rPr>
            <w:webHidden/>
          </w:rPr>
          <w:fldChar w:fldCharType="end"/>
        </w:r>
      </w:hyperlink>
    </w:p>
    <w:p w14:paraId="5E10AEA9" w14:textId="638FDA2C" w:rsidR="00B54740" w:rsidRDefault="00B54740">
      <w:pPr>
        <w:pStyle w:val="TOC3"/>
        <w:rPr>
          <w:rFonts w:asciiTheme="minorHAnsi" w:eastAsiaTheme="minorEastAsia" w:hAnsiTheme="minorHAnsi" w:cstheme="minorBidi"/>
          <w:kern w:val="2"/>
          <w:szCs w:val="24"/>
          <w14:ligatures w14:val="standardContextual"/>
        </w:rPr>
      </w:pPr>
      <w:hyperlink w:anchor="_Toc217046855" w:history="1">
        <w:r w:rsidRPr="00F47167">
          <w:rPr>
            <w:rStyle w:val="Hyperlink"/>
          </w:rPr>
          <w:t>§9326.</w:t>
        </w:r>
        <w:r>
          <w:rPr>
            <w:rFonts w:asciiTheme="minorHAnsi" w:eastAsiaTheme="minorEastAsia" w:hAnsiTheme="minorHAnsi" w:cstheme="minorBidi"/>
            <w:kern w:val="2"/>
            <w:szCs w:val="24"/>
            <w14:ligatures w14:val="standardContextual"/>
          </w:rPr>
          <w:tab/>
        </w:r>
        <w:r w:rsidRPr="00F47167">
          <w:rPr>
            <w:rStyle w:val="Hyperlink"/>
          </w:rPr>
          <w:t>Reading Foundations</w:t>
        </w:r>
        <w:r>
          <w:rPr>
            <w:webHidden/>
          </w:rPr>
          <w:tab/>
        </w:r>
        <w:r>
          <w:rPr>
            <w:webHidden/>
          </w:rPr>
          <w:fldChar w:fldCharType="begin"/>
        </w:r>
        <w:r>
          <w:rPr>
            <w:webHidden/>
          </w:rPr>
          <w:instrText xml:space="preserve"> PAGEREF _Toc217046855 \h </w:instrText>
        </w:r>
        <w:r>
          <w:rPr>
            <w:webHidden/>
          </w:rPr>
        </w:r>
        <w:r>
          <w:rPr>
            <w:webHidden/>
          </w:rPr>
          <w:fldChar w:fldCharType="separate"/>
        </w:r>
        <w:r w:rsidR="008E50C7">
          <w:rPr>
            <w:webHidden/>
          </w:rPr>
          <w:t>85</w:t>
        </w:r>
        <w:r>
          <w:rPr>
            <w:webHidden/>
          </w:rPr>
          <w:fldChar w:fldCharType="end"/>
        </w:r>
      </w:hyperlink>
    </w:p>
    <w:p w14:paraId="41097FEE" w14:textId="5ED76E6B" w:rsidR="00B54740" w:rsidRDefault="00B54740">
      <w:pPr>
        <w:pStyle w:val="TOC3"/>
        <w:rPr>
          <w:rFonts w:asciiTheme="minorHAnsi" w:eastAsiaTheme="minorEastAsia" w:hAnsiTheme="minorHAnsi" w:cstheme="minorBidi"/>
          <w:kern w:val="2"/>
          <w:szCs w:val="24"/>
          <w14:ligatures w14:val="standardContextual"/>
        </w:rPr>
      </w:pPr>
      <w:hyperlink w:anchor="_Toc217046856" w:history="1">
        <w:r w:rsidRPr="00F47167">
          <w:rPr>
            <w:rStyle w:val="Hyperlink"/>
          </w:rPr>
          <w:t>§9327.</w:t>
        </w:r>
        <w:r>
          <w:rPr>
            <w:rFonts w:asciiTheme="minorHAnsi" w:eastAsiaTheme="minorEastAsia" w:hAnsiTheme="minorHAnsi" w:cstheme="minorBidi"/>
            <w:kern w:val="2"/>
            <w:szCs w:val="24"/>
            <w14:ligatures w14:val="standardContextual"/>
          </w:rPr>
          <w:tab/>
        </w:r>
        <w:r w:rsidRPr="00F47167">
          <w:rPr>
            <w:rStyle w:val="Hyperlink"/>
            <w:rFonts w:eastAsia="Calibri"/>
          </w:rPr>
          <w:t>Writing</w:t>
        </w:r>
        <w:r>
          <w:rPr>
            <w:webHidden/>
          </w:rPr>
          <w:tab/>
        </w:r>
        <w:r>
          <w:rPr>
            <w:webHidden/>
          </w:rPr>
          <w:fldChar w:fldCharType="begin"/>
        </w:r>
        <w:r>
          <w:rPr>
            <w:webHidden/>
          </w:rPr>
          <w:instrText xml:space="preserve"> PAGEREF _Toc217046856 \h </w:instrText>
        </w:r>
        <w:r>
          <w:rPr>
            <w:webHidden/>
          </w:rPr>
        </w:r>
        <w:r>
          <w:rPr>
            <w:webHidden/>
          </w:rPr>
          <w:fldChar w:fldCharType="separate"/>
        </w:r>
        <w:r w:rsidR="008E50C7">
          <w:rPr>
            <w:webHidden/>
          </w:rPr>
          <w:t>85</w:t>
        </w:r>
        <w:r>
          <w:rPr>
            <w:webHidden/>
          </w:rPr>
          <w:fldChar w:fldCharType="end"/>
        </w:r>
      </w:hyperlink>
    </w:p>
    <w:p w14:paraId="247DB4F0" w14:textId="57B51FF0" w:rsidR="00B54740" w:rsidRDefault="00B54740">
      <w:pPr>
        <w:pStyle w:val="TOC3"/>
        <w:rPr>
          <w:rFonts w:asciiTheme="minorHAnsi" w:eastAsiaTheme="minorEastAsia" w:hAnsiTheme="minorHAnsi" w:cstheme="minorBidi"/>
          <w:kern w:val="2"/>
          <w:szCs w:val="24"/>
          <w14:ligatures w14:val="standardContextual"/>
        </w:rPr>
      </w:pPr>
      <w:hyperlink w:anchor="_Toc217046857" w:history="1">
        <w:r w:rsidRPr="00F47167">
          <w:rPr>
            <w:rStyle w:val="Hyperlink"/>
            <w:rFonts w:eastAsia="Calibri"/>
          </w:rPr>
          <w:t>§9328.</w:t>
        </w:r>
        <w:r>
          <w:rPr>
            <w:rFonts w:asciiTheme="minorHAnsi" w:eastAsiaTheme="minorEastAsia" w:hAnsiTheme="minorHAnsi" w:cstheme="minorBidi"/>
            <w:kern w:val="2"/>
            <w:szCs w:val="24"/>
            <w14:ligatures w14:val="standardContextual"/>
          </w:rPr>
          <w:tab/>
        </w:r>
        <w:r w:rsidRPr="00F47167">
          <w:rPr>
            <w:rStyle w:val="Hyperlink"/>
            <w:rFonts w:eastAsia="Calibri"/>
          </w:rPr>
          <w:t>Speaking and Listening</w:t>
        </w:r>
        <w:r>
          <w:rPr>
            <w:webHidden/>
          </w:rPr>
          <w:tab/>
        </w:r>
        <w:r>
          <w:rPr>
            <w:webHidden/>
          </w:rPr>
          <w:fldChar w:fldCharType="begin"/>
        </w:r>
        <w:r>
          <w:rPr>
            <w:webHidden/>
          </w:rPr>
          <w:instrText xml:space="preserve"> PAGEREF _Toc217046857 \h </w:instrText>
        </w:r>
        <w:r>
          <w:rPr>
            <w:webHidden/>
          </w:rPr>
        </w:r>
        <w:r>
          <w:rPr>
            <w:webHidden/>
          </w:rPr>
          <w:fldChar w:fldCharType="separate"/>
        </w:r>
        <w:r w:rsidR="008E50C7">
          <w:rPr>
            <w:webHidden/>
          </w:rPr>
          <w:t>86</w:t>
        </w:r>
        <w:r>
          <w:rPr>
            <w:webHidden/>
          </w:rPr>
          <w:fldChar w:fldCharType="end"/>
        </w:r>
      </w:hyperlink>
    </w:p>
    <w:p w14:paraId="05932F1C" w14:textId="724C922D" w:rsidR="00B54740" w:rsidRDefault="00B54740">
      <w:pPr>
        <w:pStyle w:val="TOC3"/>
        <w:rPr>
          <w:rFonts w:asciiTheme="minorHAnsi" w:eastAsiaTheme="minorEastAsia" w:hAnsiTheme="minorHAnsi" w:cstheme="minorBidi"/>
          <w:kern w:val="2"/>
          <w:szCs w:val="24"/>
          <w14:ligatures w14:val="standardContextual"/>
        </w:rPr>
      </w:pPr>
      <w:hyperlink w:anchor="_Toc217046858" w:history="1">
        <w:r w:rsidRPr="00F47167">
          <w:rPr>
            <w:rStyle w:val="Hyperlink"/>
            <w:rFonts w:eastAsia="Calibri"/>
          </w:rPr>
          <w:t>§9329.</w:t>
        </w:r>
        <w:r>
          <w:rPr>
            <w:rFonts w:asciiTheme="minorHAnsi" w:eastAsiaTheme="minorEastAsia" w:hAnsiTheme="minorHAnsi" w:cstheme="minorBidi"/>
            <w:kern w:val="2"/>
            <w:szCs w:val="24"/>
            <w14:ligatures w14:val="standardContextual"/>
          </w:rPr>
          <w:tab/>
        </w:r>
        <w:r w:rsidRPr="00F47167">
          <w:rPr>
            <w:rStyle w:val="Hyperlink"/>
            <w:rFonts w:eastAsia="Calibri"/>
          </w:rPr>
          <w:t>Language</w:t>
        </w:r>
        <w:r>
          <w:rPr>
            <w:webHidden/>
          </w:rPr>
          <w:tab/>
        </w:r>
        <w:r>
          <w:rPr>
            <w:webHidden/>
          </w:rPr>
          <w:fldChar w:fldCharType="begin"/>
        </w:r>
        <w:r>
          <w:rPr>
            <w:webHidden/>
          </w:rPr>
          <w:instrText xml:space="preserve"> PAGEREF _Toc217046858 \h </w:instrText>
        </w:r>
        <w:r>
          <w:rPr>
            <w:webHidden/>
          </w:rPr>
        </w:r>
        <w:r>
          <w:rPr>
            <w:webHidden/>
          </w:rPr>
          <w:fldChar w:fldCharType="separate"/>
        </w:r>
        <w:r w:rsidR="008E50C7">
          <w:rPr>
            <w:webHidden/>
          </w:rPr>
          <w:t>86</w:t>
        </w:r>
        <w:r>
          <w:rPr>
            <w:webHidden/>
          </w:rPr>
          <w:fldChar w:fldCharType="end"/>
        </w:r>
      </w:hyperlink>
    </w:p>
    <w:p w14:paraId="7A83096E" w14:textId="1181F0F5" w:rsidR="00B54740" w:rsidRDefault="00B54740">
      <w:pPr>
        <w:pStyle w:val="TOC2"/>
        <w:rPr>
          <w:rFonts w:asciiTheme="minorHAnsi" w:eastAsiaTheme="minorEastAsia" w:hAnsiTheme="minorHAnsi" w:cstheme="minorBidi"/>
          <w:noProof/>
          <w:kern w:val="2"/>
          <w:szCs w:val="24"/>
          <w14:ligatures w14:val="standardContextual"/>
        </w:rPr>
      </w:pPr>
      <w:hyperlink w:anchor="_Toc217046859" w:history="1">
        <w:r w:rsidRPr="00F47167">
          <w:rPr>
            <w:rStyle w:val="Hyperlink"/>
            <w:noProof/>
          </w:rPr>
          <w:t>Subchapter F.</w:t>
        </w:r>
        <w:r>
          <w:rPr>
            <w:rFonts w:asciiTheme="minorHAnsi" w:eastAsiaTheme="minorEastAsia" w:hAnsiTheme="minorHAnsi" w:cstheme="minorBidi"/>
            <w:noProof/>
            <w:kern w:val="2"/>
            <w:szCs w:val="24"/>
            <w14:ligatures w14:val="standardContextual"/>
          </w:rPr>
          <w:tab/>
        </w:r>
        <w:r w:rsidRPr="00F47167">
          <w:rPr>
            <w:rStyle w:val="Hyperlink"/>
            <w:noProof/>
          </w:rPr>
          <w:t>Grade 5</w:t>
        </w:r>
        <w:r>
          <w:rPr>
            <w:noProof/>
            <w:webHidden/>
          </w:rPr>
          <w:tab/>
        </w:r>
        <w:r>
          <w:rPr>
            <w:noProof/>
            <w:webHidden/>
          </w:rPr>
          <w:fldChar w:fldCharType="begin"/>
        </w:r>
        <w:r>
          <w:rPr>
            <w:noProof/>
            <w:webHidden/>
          </w:rPr>
          <w:instrText xml:space="preserve"> PAGEREF _Toc217046859 \h </w:instrText>
        </w:r>
        <w:r>
          <w:rPr>
            <w:noProof/>
            <w:webHidden/>
          </w:rPr>
        </w:r>
        <w:r>
          <w:rPr>
            <w:noProof/>
            <w:webHidden/>
          </w:rPr>
          <w:fldChar w:fldCharType="separate"/>
        </w:r>
        <w:r w:rsidR="008E50C7">
          <w:rPr>
            <w:noProof/>
            <w:webHidden/>
          </w:rPr>
          <w:t>87</w:t>
        </w:r>
        <w:r>
          <w:rPr>
            <w:noProof/>
            <w:webHidden/>
          </w:rPr>
          <w:fldChar w:fldCharType="end"/>
        </w:r>
      </w:hyperlink>
    </w:p>
    <w:p w14:paraId="100DAD03" w14:textId="118255A6" w:rsidR="00B54740" w:rsidRDefault="00B54740">
      <w:pPr>
        <w:pStyle w:val="TOC3"/>
        <w:rPr>
          <w:rFonts w:asciiTheme="minorHAnsi" w:eastAsiaTheme="minorEastAsia" w:hAnsiTheme="minorHAnsi" w:cstheme="minorBidi"/>
          <w:kern w:val="2"/>
          <w:szCs w:val="24"/>
          <w14:ligatures w14:val="standardContextual"/>
        </w:rPr>
      </w:pPr>
      <w:hyperlink w:anchor="_Toc217046860" w:history="1">
        <w:r w:rsidRPr="00F47167">
          <w:rPr>
            <w:rStyle w:val="Hyperlink"/>
          </w:rPr>
          <w:t>§9330.</w:t>
        </w:r>
        <w:r>
          <w:rPr>
            <w:rFonts w:asciiTheme="minorHAnsi" w:eastAsiaTheme="minorEastAsia" w:hAnsiTheme="minorHAnsi" w:cstheme="minorBidi"/>
            <w:kern w:val="2"/>
            <w:szCs w:val="24"/>
            <w14:ligatures w14:val="standardContextual"/>
          </w:rPr>
          <w:tab/>
        </w:r>
        <w:r w:rsidRPr="00F47167">
          <w:rPr>
            <w:rStyle w:val="Hyperlink"/>
          </w:rPr>
          <w:t>Reading Literature</w:t>
        </w:r>
        <w:r>
          <w:rPr>
            <w:webHidden/>
          </w:rPr>
          <w:tab/>
        </w:r>
        <w:r>
          <w:rPr>
            <w:webHidden/>
          </w:rPr>
          <w:fldChar w:fldCharType="begin"/>
        </w:r>
        <w:r>
          <w:rPr>
            <w:webHidden/>
          </w:rPr>
          <w:instrText xml:space="preserve"> PAGEREF _Toc217046860 \h </w:instrText>
        </w:r>
        <w:r>
          <w:rPr>
            <w:webHidden/>
          </w:rPr>
        </w:r>
        <w:r>
          <w:rPr>
            <w:webHidden/>
          </w:rPr>
          <w:fldChar w:fldCharType="separate"/>
        </w:r>
        <w:r w:rsidR="008E50C7">
          <w:rPr>
            <w:webHidden/>
          </w:rPr>
          <w:t>87</w:t>
        </w:r>
        <w:r>
          <w:rPr>
            <w:webHidden/>
          </w:rPr>
          <w:fldChar w:fldCharType="end"/>
        </w:r>
      </w:hyperlink>
    </w:p>
    <w:p w14:paraId="77B2FCDD" w14:textId="6F87E504" w:rsidR="00B54740" w:rsidRDefault="00B54740">
      <w:pPr>
        <w:pStyle w:val="TOC3"/>
        <w:rPr>
          <w:rFonts w:asciiTheme="minorHAnsi" w:eastAsiaTheme="minorEastAsia" w:hAnsiTheme="minorHAnsi" w:cstheme="minorBidi"/>
          <w:kern w:val="2"/>
          <w:szCs w:val="24"/>
          <w14:ligatures w14:val="standardContextual"/>
        </w:rPr>
      </w:pPr>
      <w:hyperlink w:anchor="_Toc217046861" w:history="1">
        <w:r w:rsidRPr="00F47167">
          <w:rPr>
            <w:rStyle w:val="Hyperlink"/>
          </w:rPr>
          <w:t>§9331.</w:t>
        </w:r>
        <w:r>
          <w:rPr>
            <w:rFonts w:asciiTheme="minorHAnsi" w:eastAsiaTheme="minorEastAsia" w:hAnsiTheme="minorHAnsi" w:cstheme="minorBidi"/>
            <w:kern w:val="2"/>
            <w:szCs w:val="24"/>
            <w14:ligatures w14:val="standardContextual"/>
          </w:rPr>
          <w:tab/>
        </w:r>
        <w:r w:rsidRPr="00F47167">
          <w:rPr>
            <w:rStyle w:val="Hyperlink"/>
          </w:rPr>
          <w:t>Reading Informational Text</w:t>
        </w:r>
        <w:r>
          <w:rPr>
            <w:webHidden/>
          </w:rPr>
          <w:tab/>
        </w:r>
        <w:r>
          <w:rPr>
            <w:webHidden/>
          </w:rPr>
          <w:fldChar w:fldCharType="begin"/>
        </w:r>
        <w:r>
          <w:rPr>
            <w:webHidden/>
          </w:rPr>
          <w:instrText xml:space="preserve"> PAGEREF _Toc217046861 \h </w:instrText>
        </w:r>
        <w:r>
          <w:rPr>
            <w:webHidden/>
          </w:rPr>
        </w:r>
        <w:r>
          <w:rPr>
            <w:webHidden/>
          </w:rPr>
          <w:fldChar w:fldCharType="separate"/>
        </w:r>
        <w:r w:rsidR="008E50C7">
          <w:rPr>
            <w:webHidden/>
          </w:rPr>
          <w:t>87</w:t>
        </w:r>
        <w:r>
          <w:rPr>
            <w:webHidden/>
          </w:rPr>
          <w:fldChar w:fldCharType="end"/>
        </w:r>
      </w:hyperlink>
    </w:p>
    <w:p w14:paraId="289BB401" w14:textId="3046522F" w:rsidR="00B54740" w:rsidRDefault="00B54740">
      <w:pPr>
        <w:pStyle w:val="TOC3"/>
        <w:rPr>
          <w:rFonts w:asciiTheme="minorHAnsi" w:eastAsiaTheme="minorEastAsia" w:hAnsiTheme="minorHAnsi" w:cstheme="minorBidi"/>
          <w:kern w:val="2"/>
          <w:szCs w:val="24"/>
          <w14:ligatures w14:val="standardContextual"/>
        </w:rPr>
      </w:pPr>
      <w:hyperlink w:anchor="_Toc217046862" w:history="1">
        <w:r w:rsidRPr="00F47167">
          <w:rPr>
            <w:rStyle w:val="Hyperlink"/>
          </w:rPr>
          <w:t>§9332.</w:t>
        </w:r>
        <w:r>
          <w:rPr>
            <w:rFonts w:asciiTheme="minorHAnsi" w:eastAsiaTheme="minorEastAsia" w:hAnsiTheme="minorHAnsi" w:cstheme="minorBidi"/>
            <w:kern w:val="2"/>
            <w:szCs w:val="24"/>
            <w14:ligatures w14:val="standardContextual"/>
          </w:rPr>
          <w:tab/>
        </w:r>
        <w:r w:rsidRPr="00F47167">
          <w:rPr>
            <w:rStyle w:val="Hyperlink"/>
          </w:rPr>
          <w:t>Reading Foundations</w:t>
        </w:r>
        <w:r>
          <w:rPr>
            <w:webHidden/>
          </w:rPr>
          <w:tab/>
        </w:r>
        <w:r>
          <w:rPr>
            <w:webHidden/>
          </w:rPr>
          <w:fldChar w:fldCharType="begin"/>
        </w:r>
        <w:r>
          <w:rPr>
            <w:webHidden/>
          </w:rPr>
          <w:instrText xml:space="preserve"> PAGEREF _Toc217046862 \h </w:instrText>
        </w:r>
        <w:r>
          <w:rPr>
            <w:webHidden/>
          </w:rPr>
        </w:r>
        <w:r>
          <w:rPr>
            <w:webHidden/>
          </w:rPr>
          <w:fldChar w:fldCharType="separate"/>
        </w:r>
        <w:r w:rsidR="008E50C7">
          <w:rPr>
            <w:webHidden/>
          </w:rPr>
          <w:t>88</w:t>
        </w:r>
        <w:r>
          <w:rPr>
            <w:webHidden/>
          </w:rPr>
          <w:fldChar w:fldCharType="end"/>
        </w:r>
      </w:hyperlink>
    </w:p>
    <w:p w14:paraId="78555ECE" w14:textId="60702D50" w:rsidR="00B54740" w:rsidRDefault="00B54740">
      <w:pPr>
        <w:pStyle w:val="TOC3"/>
        <w:rPr>
          <w:rFonts w:asciiTheme="minorHAnsi" w:eastAsiaTheme="minorEastAsia" w:hAnsiTheme="minorHAnsi" w:cstheme="minorBidi"/>
          <w:kern w:val="2"/>
          <w:szCs w:val="24"/>
          <w14:ligatures w14:val="standardContextual"/>
        </w:rPr>
      </w:pPr>
      <w:hyperlink w:anchor="_Toc217046863" w:history="1">
        <w:r w:rsidRPr="00F47167">
          <w:rPr>
            <w:rStyle w:val="Hyperlink"/>
          </w:rPr>
          <w:t>§9333.</w:t>
        </w:r>
        <w:r>
          <w:rPr>
            <w:rFonts w:asciiTheme="minorHAnsi" w:eastAsiaTheme="minorEastAsia" w:hAnsiTheme="minorHAnsi" w:cstheme="minorBidi"/>
            <w:kern w:val="2"/>
            <w:szCs w:val="24"/>
            <w14:ligatures w14:val="standardContextual"/>
          </w:rPr>
          <w:tab/>
        </w:r>
        <w:r w:rsidRPr="00F47167">
          <w:rPr>
            <w:rStyle w:val="Hyperlink"/>
            <w:rFonts w:eastAsia="Calibri"/>
          </w:rPr>
          <w:t>Writing</w:t>
        </w:r>
        <w:r>
          <w:rPr>
            <w:webHidden/>
          </w:rPr>
          <w:tab/>
        </w:r>
        <w:r>
          <w:rPr>
            <w:webHidden/>
          </w:rPr>
          <w:fldChar w:fldCharType="begin"/>
        </w:r>
        <w:r>
          <w:rPr>
            <w:webHidden/>
          </w:rPr>
          <w:instrText xml:space="preserve"> PAGEREF _Toc217046863 \h </w:instrText>
        </w:r>
        <w:r>
          <w:rPr>
            <w:webHidden/>
          </w:rPr>
        </w:r>
        <w:r>
          <w:rPr>
            <w:webHidden/>
          </w:rPr>
          <w:fldChar w:fldCharType="separate"/>
        </w:r>
        <w:r w:rsidR="008E50C7">
          <w:rPr>
            <w:webHidden/>
          </w:rPr>
          <w:t>88</w:t>
        </w:r>
        <w:r>
          <w:rPr>
            <w:webHidden/>
          </w:rPr>
          <w:fldChar w:fldCharType="end"/>
        </w:r>
      </w:hyperlink>
    </w:p>
    <w:p w14:paraId="7E22F9DF" w14:textId="4358F3A5" w:rsidR="00B54740" w:rsidRDefault="00B54740">
      <w:pPr>
        <w:pStyle w:val="TOC3"/>
        <w:rPr>
          <w:rFonts w:asciiTheme="minorHAnsi" w:eastAsiaTheme="minorEastAsia" w:hAnsiTheme="minorHAnsi" w:cstheme="minorBidi"/>
          <w:kern w:val="2"/>
          <w:szCs w:val="24"/>
          <w14:ligatures w14:val="standardContextual"/>
        </w:rPr>
      </w:pPr>
      <w:hyperlink w:anchor="_Toc217046864" w:history="1">
        <w:r w:rsidRPr="00F47167">
          <w:rPr>
            <w:rStyle w:val="Hyperlink"/>
            <w:rFonts w:eastAsia="Calibri"/>
          </w:rPr>
          <w:t>§9334.</w:t>
        </w:r>
        <w:r>
          <w:rPr>
            <w:rFonts w:asciiTheme="minorHAnsi" w:eastAsiaTheme="minorEastAsia" w:hAnsiTheme="minorHAnsi" w:cstheme="minorBidi"/>
            <w:kern w:val="2"/>
            <w:szCs w:val="24"/>
            <w14:ligatures w14:val="standardContextual"/>
          </w:rPr>
          <w:tab/>
        </w:r>
        <w:r w:rsidRPr="00F47167">
          <w:rPr>
            <w:rStyle w:val="Hyperlink"/>
            <w:rFonts w:eastAsia="Calibri"/>
          </w:rPr>
          <w:t>Speaking and Listening</w:t>
        </w:r>
        <w:r>
          <w:rPr>
            <w:webHidden/>
          </w:rPr>
          <w:tab/>
        </w:r>
        <w:r>
          <w:rPr>
            <w:webHidden/>
          </w:rPr>
          <w:fldChar w:fldCharType="begin"/>
        </w:r>
        <w:r>
          <w:rPr>
            <w:webHidden/>
          </w:rPr>
          <w:instrText xml:space="preserve"> PAGEREF _Toc217046864 \h </w:instrText>
        </w:r>
        <w:r>
          <w:rPr>
            <w:webHidden/>
          </w:rPr>
        </w:r>
        <w:r>
          <w:rPr>
            <w:webHidden/>
          </w:rPr>
          <w:fldChar w:fldCharType="separate"/>
        </w:r>
        <w:r w:rsidR="008E50C7">
          <w:rPr>
            <w:webHidden/>
          </w:rPr>
          <w:t>89</w:t>
        </w:r>
        <w:r>
          <w:rPr>
            <w:webHidden/>
          </w:rPr>
          <w:fldChar w:fldCharType="end"/>
        </w:r>
      </w:hyperlink>
    </w:p>
    <w:p w14:paraId="1ED8D5BA" w14:textId="64D85CB7" w:rsidR="00B54740" w:rsidRDefault="00B54740">
      <w:pPr>
        <w:pStyle w:val="TOC3"/>
        <w:rPr>
          <w:rFonts w:asciiTheme="minorHAnsi" w:eastAsiaTheme="minorEastAsia" w:hAnsiTheme="minorHAnsi" w:cstheme="minorBidi"/>
          <w:kern w:val="2"/>
          <w:szCs w:val="24"/>
          <w14:ligatures w14:val="standardContextual"/>
        </w:rPr>
      </w:pPr>
      <w:hyperlink w:anchor="_Toc217046865" w:history="1">
        <w:r w:rsidRPr="00F47167">
          <w:rPr>
            <w:rStyle w:val="Hyperlink"/>
            <w:rFonts w:eastAsia="Calibri"/>
          </w:rPr>
          <w:t>§9335.</w:t>
        </w:r>
        <w:r>
          <w:rPr>
            <w:rFonts w:asciiTheme="minorHAnsi" w:eastAsiaTheme="minorEastAsia" w:hAnsiTheme="minorHAnsi" w:cstheme="minorBidi"/>
            <w:kern w:val="2"/>
            <w:szCs w:val="24"/>
            <w14:ligatures w14:val="standardContextual"/>
          </w:rPr>
          <w:tab/>
        </w:r>
        <w:r w:rsidRPr="00F47167">
          <w:rPr>
            <w:rStyle w:val="Hyperlink"/>
            <w:rFonts w:eastAsia="Calibri"/>
          </w:rPr>
          <w:t>Language</w:t>
        </w:r>
        <w:r>
          <w:rPr>
            <w:webHidden/>
          </w:rPr>
          <w:tab/>
        </w:r>
        <w:r>
          <w:rPr>
            <w:webHidden/>
          </w:rPr>
          <w:fldChar w:fldCharType="begin"/>
        </w:r>
        <w:r>
          <w:rPr>
            <w:webHidden/>
          </w:rPr>
          <w:instrText xml:space="preserve"> PAGEREF _Toc217046865 \h </w:instrText>
        </w:r>
        <w:r>
          <w:rPr>
            <w:webHidden/>
          </w:rPr>
        </w:r>
        <w:r>
          <w:rPr>
            <w:webHidden/>
          </w:rPr>
          <w:fldChar w:fldCharType="separate"/>
        </w:r>
        <w:r w:rsidR="008E50C7">
          <w:rPr>
            <w:webHidden/>
          </w:rPr>
          <w:t>89</w:t>
        </w:r>
        <w:r>
          <w:rPr>
            <w:webHidden/>
          </w:rPr>
          <w:fldChar w:fldCharType="end"/>
        </w:r>
      </w:hyperlink>
    </w:p>
    <w:p w14:paraId="7F8C01D4" w14:textId="02B3D0E7" w:rsidR="00B54740" w:rsidRDefault="00B54740">
      <w:pPr>
        <w:pStyle w:val="TOC2"/>
        <w:rPr>
          <w:rFonts w:asciiTheme="minorHAnsi" w:eastAsiaTheme="minorEastAsia" w:hAnsiTheme="minorHAnsi" w:cstheme="minorBidi"/>
          <w:noProof/>
          <w:kern w:val="2"/>
          <w:szCs w:val="24"/>
          <w14:ligatures w14:val="standardContextual"/>
        </w:rPr>
      </w:pPr>
      <w:hyperlink w:anchor="_Toc217046866" w:history="1">
        <w:r w:rsidRPr="00F47167">
          <w:rPr>
            <w:rStyle w:val="Hyperlink"/>
            <w:noProof/>
          </w:rPr>
          <w:t>Subchapter G.</w:t>
        </w:r>
        <w:r>
          <w:rPr>
            <w:rFonts w:asciiTheme="minorHAnsi" w:eastAsiaTheme="minorEastAsia" w:hAnsiTheme="minorHAnsi" w:cstheme="minorBidi"/>
            <w:noProof/>
            <w:kern w:val="2"/>
            <w:szCs w:val="24"/>
            <w14:ligatures w14:val="standardContextual"/>
          </w:rPr>
          <w:tab/>
        </w:r>
        <w:r w:rsidRPr="00F47167">
          <w:rPr>
            <w:rStyle w:val="Hyperlink"/>
            <w:noProof/>
          </w:rPr>
          <w:t>Grade 6</w:t>
        </w:r>
        <w:r>
          <w:rPr>
            <w:noProof/>
            <w:webHidden/>
          </w:rPr>
          <w:tab/>
        </w:r>
        <w:r>
          <w:rPr>
            <w:noProof/>
            <w:webHidden/>
          </w:rPr>
          <w:fldChar w:fldCharType="begin"/>
        </w:r>
        <w:r>
          <w:rPr>
            <w:noProof/>
            <w:webHidden/>
          </w:rPr>
          <w:instrText xml:space="preserve"> PAGEREF _Toc217046866 \h </w:instrText>
        </w:r>
        <w:r>
          <w:rPr>
            <w:noProof/>
            <w:webHidden/>
          </w:rPr>
        </w:r>
        <w:r>
          <w:rPr>
            <w:noProof/>
            <w:webHidden/>
          </w:rPr>
          <w:fldChar w:fldCharType="separate"/>
        </w:r>
        <w:r w:rsidR="008E50C7">
          <w:rPr>
            <w:noProof/>
            <w:webHidden/>
          </w:rPr>
          <w:t>89</w:t>
        </w:r>
        <w:r>
          <w:rPr>
            <w:noProof/>
            <w:webHidden/>
          </w:rPr>
          <w:fldChar w:fldCharType="end"/>
        </w:r>
      </w:hyperlink>
    </w:p>
    <w:p w14:paraId="392F2A3C" w14:textId="10899772" w:rsidR="00B54740" w:rsidRDefault="00B54740">
      <w:pPr>
        <w:pStyle w:val="TOC3"/>
        <w:rPr>
          <w:rFonts w:asciiTheme="minorHAnsi" w:eastAsiaTheme="minorEastAsia" w:hAnsiTheme="minorHAnsi" w:cstheme="minorBidi"/>
          <w:kern w:val="2"/>
          <w:szCs w:val="24"/>
          <w14:ligatures w14:val="standardContextual"/>
        </w:rPr>
      </w:pPr>
      <w:hyperlink w:anchor="_Toc217046867" w:history="1">
        <w:r w:rsidRPr="00F47167">
          <w:rPr>
            <w:rStyle w:val="Hyperlink"/>
          </w:rPr>
          <w:t>§9336.</w:t>
        </w:r>
        <w:r>
          <w:rPr>
            <w:rFonts w:asciiTheme="minorHAnsi" w:eastAsiaTheme="minorEastAsia" w:hAnsiTheme="minorHAnsi" w:cstheme="minorBidi"/>
            <w:kern w:val="2"/>
            <w:szCs w:val="24"/>
            <w14:ligatures w14:val="standardContextual"/>
          </w:rPr>
          <w:tab/>
        </w:r>
        <w:r w:rsidRPr="00F47167">
          <w:rPr>
            <w:rStyle w:val="Hyperlink"/>
          </w:rPr>
          <w:t>Reading Literature</w:t>
        </w:r>
        <w:r>
          <w:rPr>
            <w:webHidden/>
          </w:rPr>
          <w:tab/>
        </w:r>
        <w:r>
          <w:rPr>
            <w:webHidden/>
          </w:rPr>
          <w:fldChar w:fldCharType="begin"/>
        </w:r>
        <w:r>
          <w:rPr>
            <w:webHidden/>
          </w:rPr>
          <w:instrText xml:space="preserve"> PAGEREF _Toc217046867 \h </w:instrText>
        </w:r>
        <w:r>
          <w:rPr>
            <w:webHidden/>
          </w:rPr>
        </w:r>
        <w:r>
          <w:rPr>
            <w:webHidden/>
          </w:rPr>
          <w:fldChar w:fldCharType="separate"/>
        </w:r>
        <w:r w:rsidR="008E50C7">
          <w:rPr>
            <w:webHidden/>
          </w:rPr>
          <w:t>89</w:t>
        </w:r>
        <w:r>
          <w:rPr>
            <w:webHidden/>
          </w:rPr>
          <w:fldChar w:fldCharType="end"/>
        </w:r>
      </w:hyperlink>
    </w:p>
    <w:p w14:paraId="61742253" w14:textId="1DDC4958" w:rsidR="00B54740" w:rsidRDefault="00B54740">
      <w:pPr>
        <w:pStyle w:val="TOC3"/>
        <w:rPr>
          <w:rFonts w:asciiTheme="minorHAnsi" w:eastAsiaTheme="minorEastAsia" w:hAnsiTheme="minorHAnsi" w:cstheme="minorBidi"/>
          <w:kern w:val="2"/>
          <w:szCs w:val="24"/>
          <w14:ligatures w14:val="standardContextual"/>
        </w:rPr>
      </w:pPr>
      <w:hyperlink w:anchor="_Toc217046868" w:history="1">
        <w:r w:rsidRPr="00F47167">
          <w:rPr>
            <w:rStyle w:val="Hyperlink"/>
          </w:rPr>
          <w:t>§9337.</w:t>
        </w:r>
        <w:r>
          <w:rPr>
            <w:rFonts w:asciiTheme="minorHAnsi" w:eastAsiaTheme="minorEastAsia" w:hAnsiTheme="minorHAnsi" w:cstheme="minorBidi"/>
            <w:kern w:val="2"/>
            <w:szCs w:val="24"/>
            <w14:ligatures w14:val="standardContextual"/>
          </w:rPr>
          <w:tab/>
        </w:r>
        <w:r w:rsidRPr="00F47167">
          <w:rPr>
            <w:rStyle w:val="Hyperlink"/>
          </w:rPr>
          <w:t>Reading Informational Text</w:t>
        </w:r>
        <w:r>
          <w:rPr>
            <w:webHidden/>
          </w:rPr>
          <w:tab/>
        </w:r>
        <w:r>
          <w:rPr>
            <w:webHidden/>
          </w:rPr>
          <w:fldChar w:fldCharType="begin"/>
        </w:r>
        <w:r>
          <w:rPr>
            <w:webHidden/>
          </w:rPr>
          <w:instrText xml:space="preserve"> PAGEREF _Toc217046868 \h </w:instrText>
        </w:r>
        <w:r>
          <w:rPr>
            <w:webHidden/>
          </w:rPr>
        </w:r>
        <w:r>
          <w:rPr>
            <w:webHidden/>
          </w:rPr>
          <w:fldChar w:fldCharType="separate"/>
        </w:r>
        <w:r w:rsidR="008E50C7">
          <w:rPr>
            <w:webHidden/>
          </w:rPr>
          <w:t>90</w:t>
        </w:r>
        <w:r>
          <w:rPr>
            <w:webHidden/>
          </w:rPr>
          <w:fldChar w:fldCharType="end"/>
        </w:r>
      </w:hyperlink>
    </w:p>
    <w:p w14:paraId="3F55C4E3" w14:textId="55E3B127" w:rsidR="00B54740" w:rsidRDefault="00B54740">
      <w:pPr>
        <w:pStyle w:val="TOC3"/>
        <w:rPr>
          <w:rFonts w:asciiTheme="minorHAnsi" w:eastAsiaTheme="minorEastAsia" w:hAnsiTheme="minorHAnsi" w:cstheme="minorBidi"/>
          <w:kern w:val="2"/>
          <w:szCs w:val="24"/>
          <w14:ligatures w14:val="standardContextual"/>
        </w:rPr>
      </w:pPr>
      <w:hyperlink w:anchor="_Toc217046869" w:history="1">
        <w:r w:rsidRPr="00F47167">
          <w:rPr>
            <w:rStyle w:val="Hyperlink"/>
          </w:rPr>
          <w:t>§9338.</w:t>
        </w:r>
        <w:r>
          <w:rPr>
            <w:rFonts w:asciiTheme="minorHAnsi" w:eastAsiaTheme="minorEastAsia" w:hAnsiTheme="minorHAnsi" w:cstheme="minorBidi"/>
            <w:kern w:val="2"/>
            <w:szCs w:val="24"/>
            <w14:ligatures w14:val="standardContextual"/>
          </w:rPr>
          <w:tab/>
        </w:r>
        <w:r w:rsidRPr="00F47167">
          <w:rPr>
            <w:rStyle w:val="Hyperlink"/>
          </w:rPr>
          <w:t>Writing</w:t>
        </w:r>
        <w:r>
          <w:rPr>
            <w:webHidden/>
          </w:rPr>
          <w:tab/>
        </w:r>
        <w:r>
          <w:rPr>
            <w:webHidden/>
          </w:rPr>
          <w:fldChar w:fldCharType="begin"/>
        </w:r>
        <w:r>
          <w:rPr>
            <w:webHidden/>
          </w:rPr>
          <w:instrText xml:space="preserve"> PAGEREF _Toc217046869 \h </w:instrText>
        </w:r>
        <w:r>
          <w:rPr>
            <w:webHidden/>
          </w:rPr>
        </w:r>
        <w:r>
          <w:rPr>
            <w:webHidden/>
          </w:rPr>
          <w:fldChar w:fldCharType="separate"/>
        </w:r>
        <w:r w:rsidR="008E50C7">
          <w:rPr>
            <w:webHidden/>
          </w:rPr>
          <w:t>90</w:t>
        </w:r>
        <w:r>
          <w:rPr>
            <w:webHidden/>
          </w:rPr>
          <w:fldChar w:fldCharType="end"/>
        </w:r>
      </w:hyperlink>
    </w:p>
    <w:p w14:paraId="586F002C" w14:textId="53C75295" w:rsidR="00B54740" w:rsidRDefault="00B54740">
      <w:pPr>
        <w:pStyle w:val="TOC3"/>
        <w:rPr>
          <w:rFonts w:asciiTheme="minorHAnsi" w:eastAsiaTheme="minorEastAsia" w:hAnsiTheme="minorHAnsi" w:cstheme="minorBidi"/>
          <w:kern w:val="2"/>
          <w:szCs w:val="24"/>
          <w14:ligatures w14:val="standardContextual"/>
        </w:rPr>
      </w:pPr>
      <w:hyperlink w:anchor="_Toc217046870" w:history="1">
        <w:r w:rsidRPr="00F47167">
          <w:rPr>
            <w:rStyle w:val="Hyperlink"/>
            <w:rFonts w:eastAsia="Calibri"/>
          </w:rPr>
          <w:t>§9339.</w:t>
        </w:r>
        <w:r>
          <w:rPr>
            <w:rFonts w:asciiTheme="minorHAnsi" w:eastAsiaTheme="minorEastAsia" w:hAnsiTheme="minorHAnsi" w:cstheme="minorBidi"/>
            <w:kern w:val="2"/>
            <w:szCs w:val="24"/>
            <w14:ligatures w14:val="standardContextual"/>
          </w:rPr>
          <w:tab/>
        </w:r>
        <w:r w:rsidRPr="00F47167">
          <w:rPr>
            <w:rStyle w:val="Hyperlink"/>
            <w:rFonts w:eastAsia="Calibri"/>
          </w:rPr>
          <w:t>Speaking and Listening</w:t>
        </w:r>
        <w:r>
          <w:rPr>
            <w:webHidden/>
          </w:rPr>
          <w:tab/>
        </w:r>
        <w:r>
          <w:rPr>
            <w:webHidden/>
          </w:rPr>
          <w:fldChar w:fldCharType="begin"/>
        </w:r>
        <w:r>
          <w:rPr>
            <w:webHidden/>
          </w:rPr>
          <w:instrText xml:space="preserve"> PAGEREF _Toc217046870 \h </w:instrText>
        </w:r>
        <w:r>
          <w:rPr>
            <w:webHidden/>
          </w:rPr>
        </w:r>
        <w:r>
          <w:rPr>
            <w:webHidden/>
          </w:rPr>
          <w:fldChar w:fldCharType="separate"/>
        </w:r>
        <w:r w:rsidR="008E50C7">
          <w:rPr>
            <w:webHidden/>
          </w:rPr>
          <w:t>91</w:t>
        </w:r>
        <w:r>
          <w:rPr>
            <w:webHidden/>
          </w:rPr>
          <w:fldChar w:fldCharType="end"/>
        </w:r>
      </w:hyperlink>
    </w:p>
    <w:p w14:paraId="35666B4E" w14:textId="4D46300A" w:rsidR="00B54740" w:rsidRDefault="00B54740">
      <w:pPr>
        <w:pStyle w:val="TOC3"/>
        <w:rPr>
          <w:rFonts w:asciiTheme="minorHAnsi" w:eastAsiaTheme="minorEastAsia" w:hAnsiTheme="minorHAnsi" w:cstheme="minorBidi"/>
          <w:kern w:val="2"/>
          <w:szCs w:val="24"/>
          <w14:ligatures w14:val="standardContextual"/>
        </w:rPr>
      </w:pPr>
      <w:hyperlink w:anchor="_Toc217046871" w:history="1">
        <w:r w:rsidRPr="00F47167">
          <w:rPr>
            <w:rStyle w:val="Hyperlink"/>
            <w:rFonts w:eastAsia="Calibri"/>
          </w:rPr>
          <w:t>§9340.</w:t>
        </w:r>
        <w:r>
          <w:rPr>
            <w:rFonts w:asciiTheme="minorHAnsi" w:eastAsiaTheme="minorEastAsia" w:hAnsiTheme="minorHAnsi" w:cstheme="minorBidi"/>
            <w:kern w:val="2"/>
            <w:szCs w:val="24"/>
            <w14:ligatures w14:val="standardContextual"/>
          </w:rPr>
          <w:tab/>
        </w:r>
        <w:r w:rsidRPr="00F47167">
          <w:rPr>
            <w:rStyle w:val="Hyperlink"/>
            <w:rFonts w:eastAsia="Calibri"/>
          </w:rPr>
          <w:t>Language</w:t>
        </w:r>
        <w:r>
          <w:rPr>
            <w:webHidden/>
          </w:rPr>
          <w:tab/>
        </w:r>
        <w:r>
          <w:rPr>
            <w:webHidden/>
          </w:rPr>
          <w:fldChar w:fldCharType="begin"/>
        </w:r>
        <w:r>
          <w:rPr>
            <w:webHidden/>
          </w:rPr>
          <w:instrText xml:space="preserve"> PAGEREF _Toc217046871 \h </w:instrText>
        </w:r>
        <w:r>
          <w:rPr>
            <w:webHidden/>
          </w:rPr>
        </w:r>
        <w:r>
          <w:rPr>
            <w:webHidden/>
          </w:rPr>
          <w:fldChar w:fldCharType="separate"/>
        </w:r>
        <w:r w:rsidR="008E50C7">
          <w:rPr>
            <w:webHidden/>
          </w:rPr>
          <w:t>91</w:t>
        </w:r>
        <w:r>
          <w:rPr>
            <w:webHidden/>
          </w:rPr>
          <w:fldChar w:fldCharType="end"/>
        </w:r>
      </w:hyperlink>
    </w:p>
    <w:p w14:paraId="352F6894" w14:textId="60671DFC" w:rsidR="00B54740" w:rsidRDefault="00B54740">
      <w:pPr>
        <w:pStyle w:val="TOC2"/>
        <w:rPr>
          <w:rFonts w:asciiTheme="minorHAnsi" w:eastAsiaTheme="minorEastAsia" w:hAnsiTheme="minorHAnsi" w:cstheme="minorBidi"/>
          <w:noProof/>
          <w:kern w:val="2"/>
          <w:szCs w:val="24"/>
          <w14:ligatures w14:val="standardContextual"/>
        </w:rPr>
      </w:pPr>
      <w:hyperlink w:anchor="_Toc217046872" w:history="1">
        <w:r w:rsidRPr="00F47167">
          <w:rPr>
            <w:rStyle w:val="Hyperlink"/>
            <w:noProof/>
          </w:rPr>
          <w:t>Subchapter H.</w:t>
        </w:r>
        <w:r>
          <w:rPr>
            <w:rFonts w:asciiTheme="minorHAnsi" w:eastAsiaTheme="minorEastAsia" w:hAnsiTheme="minorHAnsi" w:cstheme="minorBidi"/>
            <w:noProof/>
            <w:kern w:val="2"/>
            <w:szCs w:val="24"/>
            <w14:ligatures w14:val="standardContextual"/>
          </w:rPr>
          <w:tab/>
        </w:r>
        <w:r w:rsidRPr="00F47167">
          <w:rPr>
            <w:rStyle w:val="Hyperlink"/>
            <w:noProof/>
          </w:rPr>
          <w:t>Grade 7</w:t>
        </w:r>
        <w:r>
          <w:rPr>
            <w:noProof/>
            <w:webHidden/>
          </w:rPr>
          <w:tab/>
        </w:r>
        <w:r>
          <w:rPr>
            <w:noProof/>
            <w:webHidden/>
          </w:rPr>
          <w:fldChar w:fldCharType="begin"/>
        </w:r>
        <w:r>
          <w:rPr>
            <w:noProof/>
            <w:webHidden/>
          </w:rPr>
          <w:instrText xml:space="preserve"> PAGEREF _Toc217046872 \h </w:instrText>
        </w:r>
        <w:r>
          <w:rPr>
            <w:noProof/>
            <w:webHidden/>
          </w:rPr>
        </w:r>
        <w:r>
          <w:rPr>
            <w:noProof/>
            <w:webHidden/>
          </w:rPr>
          <w:fldChar w:fldCharType="separate"/>
        </w:r>
        <w:r w:rsidR="008E50C7">
          <w:rPr>
            <w:noProof/>
            <w:webHidden/>
          </w:rPr>
          <w:t>92</w:t>
        </w:r>
        <w:r>
          <w:rPr>
            <w:noProof/>
            <w:webHidden/>
          </w:rPr>
          <w:fldChar w:fldCharType="end"/>
        </w:r>
      </w:hyperlink>
    </w:p>
    <w:p w14:paraId="76CBB60D" w14:textId="791C3CBB" w:rsidR="00B54740" w:rsidRDefault="00B54740">
      <w:pPr>
        <w:pStyle w:val="TOC3"/>
        <w:rPr>
          <w:rFonts w:asciiTheme="minorHAnsi" w:eastAsiaTheme="minorEastAsia" w:hAnsiTheme="minorHAnsi" w:cstheme="minorBidi"/>
          <w:kern w:val="2"/>
          <w:szCs w:val="24"/>
          <w14:ligatures w14:val="standardContextual"/>
        </w:rPr>
      </w:pPr>
      <w:hyperlink w:anchor="_Toc217046873" w:history="1">
        <w:r w:rsidRPr="00F47167">
          <w:rPr>
            <w:rStyle w:val="Hyperlink"/>
          </w:rPr>
          <w:t>§9341.</w:t>
        </w:r>
        <w:r>
          <w:rPr>
            <w:rFonts w:asciiTheme="minorHAnsi" w:eastAsiaTheme="minorEastAsia" w:hAnsiTheme="minorHAnsi" w:cstheme="minorBidi"/>
            <w:kern w:val="2"/>
            <w:szCs w:val="24"/>
            <w14:ligatures w14:val="standardContextual"/>
          </w:rPr>
          <w:tab/>
        </w:r>
        <w:r w:rsidRPr="00F47167">
          <w:rPr>
            <w:rStyle w:val="Hyperlink"/>
          </w:rPr>
          <w:t>Reading Literature</w:t>
        </w:r>
        <w:r>
          <w:rPr>
            <w:webHidden/>
          </w:rPr>
          <w:tab/>
        </w:r>
        <w:r>
          <w:rPr>
            <w:webHidden/>
          </w:rPr>
          <w:fldChar w:fldCharType="begin"/>
        </w:r>
        <w:r>
          <w:rPr>
            <w:webHidden/>
          </w:rPr>
          <w:instrText xml:space="preserve"> PAGEREF _Toc217046873 \h </w:instrText>
        </w:r>
        <w:r>
          <w:rPr>
            <w:webHidden/>
          </w:rPr>
        </w:r>
        <w:r>
          <w:rPr>
            <w:webHidden/>
          </w:rPr>
          <w:fldChar w:fldCharType="separate"/>
        </w:r>
        <w:r w:rsidR="008E50C7">
          <w:rPr>
            <w:webHidden/>
          </w:rPr>
          <w:t>92</w:t>
        </w:r>
        <w:r>
          <w:rPr>
            <w:webHidden/>
          </w:rPr>
          <w:fldChar w:fldCharType="end"/>
        </w:r>
      </w:hyperlink>
    </w:p>
    <w:p w14:paraId="00140B16" w14:textId="41C1EC91" w:rsidR="00B54740" w:rsidRDefault="00B54740">
      <w:pPr>
        <w:pStyle w:val="TOC3"/>
        <w:rPr>
          <w:rFonts w:asciiTheme="minorHAnsi" w:eastAsiaTheme="minorEastAsia" w:hAnsiTheme="minorHAnsi" w:cstheme="minorBidi"/>
          <w:kern w:val="2"/>
          <w:szCs w:val="24"/>
          <w14:ligatures w14:val="standardContextual"/>
        </w:rPr>
      </w:pPr>
      <w:hyperlink w:anchor="_Toc217046874" w:history="1">
        <w:r w:rsidRPr="00F47167">
          <w:rPr>
            <w:rStyle w:val="Hyperlink"/>
          </w:rPr>
          <w:t>§9342.</w:t>
        </w:r>
        <w:r>
          <w:rPr>
            <w:rFonts w:asciiTheme="minorHAnsi" w:eastAsiaTheme="minorEastAsia" w:hAnsiTheme="minorHAnsi" w:cstheme="minorBidi"/>
            <w:kern w:val="2"/>
            <w:szCs w:val="24"/>
            <w14:ligatures w14:val="standardContextual"/>
          </w:rPr>
          <w:tab/>
        </w:r>
        <w:r w:rsidRPr="00F47167">
          <w:rPr>
            <w:rStyle w:val="Hyperlink"/>
          </w:rPr>
          <w:t>Reading Informational Text</w:t>
        </w:r>
        <w:r>
          <w:rPr>
            <w:webHidden/>
          </w:rPr>
          <w:tab/>
        </w:r>
        <w:r>
          <w:rPr>
            <w:webHidden/>
          </w:rPr>
          <w:fldChar w:fldCharType="begin"/>
        </w:r>
        <w:r>
          <w:rPr>
            <w:webHidden/>
          </w:rPr>
          <w:instrText xml:space="preserve"> PAGEREF _Toc217046874 \h </w:instrText>
        </w:r>
        <w:r>
          <w:rPr>
            <w:webHidden/>
          </w:rPr>
        </w:r>
        <w:r>
          <w:rPr>
            <w:webHidden/>
          </w:rPr>
          <w:fldChar w:fldCharType="separate"/>
        </w:r>
        <w:r w:rsidR="008E50C7">
          <w:rPr>
            <w:webHidden/>
          </w:rPr>
          <w:t>92</w:t>
        </w:r>
        <w:r>
          <w:rPr>
            <w:webHidden/>
          </w:rPr>
          <w:fldChar w:fldCharType="end"/>
        </w:r>
      </w:hyperlink>
    </w:p>
    <w:p w14:paraId="1BF9EFEF" w14:textId="7A5A3BC9" w:rsidR="00B54740" w:rsidRDefault="00B54740">
      <w:pPr>
        <w:pStyle w:val="TOC3"/>
        <w:rPr>
          <w:rFonts w:asciiTheme="minorHAnsi" w:eastAsiaTheme="minorEastAsia" w:hAnsiTheme="minorHAnsi" w:cstheme="minorBidi"/>
          <w:kern w:val="2"/>
          <w:szCs w:val="24"/>
          <w14:ligatures w14:val="standardContextual"/>
        </w:rPr>
      </w:pPr>
      <w:hyperlink w:anchor="_Toc217046875" w:history="1">
        <w:r w:rsidRPr="00F47167">
          <w:rPr>
            <w:rStyle w:val="Hyperlink"/>
          </w:rPr>
          <w:t>§9343.</w:t>
        </w:r>
        <w:r>
          <w:rPr>
            <w:rFonts w:asciiTheme="minorHAnsi" w:eastAsiaTheme="minorEastAsia" w:hAnsiTheme="minorHAnsi" w:cstheme="minorBidi"/>
            <w:kern w:val="2"/>
            <w:szCs w:val="24"/>
            <w14:ligatures w14:val="standardContextual"/>
          </w:rPr>
          <w:tab/>
        </w:r>
        <w:r w:rsidRPr="00F47167">
          <w:rPr>
            <w:rStyle w:val="Hyperlink"/>
            <w:rFonts w:eastAsia="Calibri"/>
          </w:rPr>
          <w:t>Writing</w:t>
        </w:r>
        <w:r>
          <w:rPr>
            <w:webHidden/>
          </w:rPr>
          <w:tab/>
        </w:r>
        <w:r>
          <w:rPr>
            <w:webHidden/>
          </w:rPr>
          <w:fldChar w:fldCharType="begin"/>
        </w:r>
        <w:r>
          <w:rPr>
            <w:webHidden/>
          </w:rPr>
          <w:instrText xml:space="preserve"> PAGEREF _Toc217046875 \h </w:instrText>
        </w:r>
        <w:r>
          <w:rPr>
            <w:webHidden/>
          </w:rPr>
        </w:r>
        <w:r>
          <w:rPr>
            <w:webHidden/>
          </w:rPr>
          <w:fldChar w:fldCharType="separate"/>
        </w:r>
        <w:r w:rsidR="008E50C7">
          <w:rPr>
            <w:webHidden/>
          </w:rPr>
          <w:t>93</w:t>
        </w:r>
        <w:r>
          <w:rPr>
            <w:webHidden/>
          </w:rPr>
          <w:fldChar w:fldCharType="end"/>
        </w:r>
      </w:hyperlink>
    </w:p>
    <w:p w14:paraId="5E766C5B" w14:textId="10D873E1" w:rsidR="00B54740" w:rsidRDefault="00B54740">
      <w:pPr>
        <w:pStyle w:val="TOC3"/>
        <w:rPr>
          <w:rFonts w:asciiTheme="minorHAnsi" w:eastAsiaTheme="minorEastAsia" w:hAnsiTheme="minorHAnsi" w:cstheme="minorBidi"/>
          <w:kern w:val="2"/>
          <w:szCs w:val="24"/>
          <w14:ligatures w14:val="standardContextual"/>
        </w:rPr>
      </w:pPr>
      <w:hyperlink w:anchor="_Toc217046876" w:history="1">
        <w:r w:rsidRPr="00F47167">
          <w:rPr>
            <w:rStyle w:val="Hyperlink"/>
            <w:rFonts w:eastAsia="Calibri"/>
          </w:rPr>
          <w:t>§9344.</w:t>
        </w:r>
        <w:r>
          <w:rPr>
            <w:rFonts w:asciiTheme="minorHAnsi" w:eastAsiaTheme="minorEastAsia" w:hAnsiTheme="minorHAnsi" w:cstheme="minorBidi"/>
            <w:kern w:val="2"/>
            <w:szCs w:val="24"/>
            <w14:ligatures w14:val="standardContextual"/>
          </w:rPr>
          <w:tab/>
        </w:r>
        <w:r w:rsidRPr="00F47167">
          <w:rPr>
            <w:rStyle w:val="Hyperlink"/>
            <w:rFonts w:eastAsia="Calibri"/>
          </w:rPr>
          <w:t>Speaking and Listening</w:t>
        </w:r>
        <w:r>
          <w:rPr>
            <w:webHidden/>
          </w:rPr>
          <w:tab/>
        </w:r>
        <w:r>
          <w:rPr>
            <w:webHidden/>
          </w:rPr>
          <w:fldChar w:fldCharType="begin"/>
        </w:r>
        <w:r>
          <w:rPr>
            <w:webHidden/>
          </w:rPr>
          <w:instrText xml:space="preserve"> PAGEREF _Toc217046876 \h </w:instrText>
        </w:r>
        <w:r>
          <w:rPr>
            <w:webHidden/>
          </w:rPr>
        </w:r>
        <w:r>
          <w:rPr>
            <w:webHidden/>
          </w:rPr>
          <w:fldChar w:fldCharType="separate"/>
        </w:r>
        <w:r w:rsidR="008E50C7">
          <w:rPr>
            <w:webHidden/>
          </w:rPr>
          <w:t>94</w:t>
        </w:r>
        <w:r>
          <w:rPr>
            <w:webHidden/>
          </w:rPr>
          <w:fldChar w:fldCharType="end"/>
        </w:r>
      </w:hyperlink>
    </w:p>
    <w:p w14:paraId="0027BFF2" w14:textId="31994612" w:rsidR="00B54740" w:rsidRDefault="00B54740">
      <w:pPr>
        <w:pStyle w:val="TOC3"/>
        <w:rPr>
          <w:rFonts w:asciiTheme="minorHAnsi" w:eastAsiaTheme="minorEastAsia" w:hAnsiTheme="minorHAnsi" w:cstheme="minorBidi"/>
          <w:kern w:val="2"/>
          <w:szCs w:val="24"/>
          <w14:ligatures w14:val="standardContextual"/>
        </w:rPr>
      </w:pPr>
      <w:hyperlink w:anchor="_Toc217046877" w:history="1">
        <w:r w:rsidRPr="00F47167">
          <w:rPr>
            <w:rStyle w:val="Hyperlink"/>
            <w:rFonts w:eastAsia="Calibri"/>
          </w:rPr>
          <w:t>§9345.</w:t>
        </w:r>
        <w:r>
          <w:rPr>
            <w:rFonts w:asciiTheme="minorHAnsi" w:eastAsiaTheme="minorEastAsia" w:hAnsiTheme="minorHAnsi" w:cstheme="minorBidi"/>
            <w:kern w:val="2"/>
            <w:szCs w:val="24"/>
            <w14:ligatures w14:val="standardContextual"/>
          </w:rPr>
          <w:tab/>
        </w:r>
        <w:r w:rsidRPr="00F47167">
          <w:rPr>
            <w:rStyle w:val="Hyperlink"/>
            <w:rFonts w:eastAsia="Calibri"/>
          </w:rPr>
          <w:t>Language</w:t>
        </w:r>
        <w:r>
          <w:rPr>
            <w:webHidden/>
          </w:rPr>
          <w:tab/>
        </w:r>
        <w:r>
          <w:rPr>
            <w:webHidden/>
          </w:rPr>
          <w:fldChar w:fldCharType="begin"/>
        </w:r>
        <w:r>
          <w:rPr>
            <w:webHidden/>
          </w:rPr>
          <w:instrText xml:space="preserve"> PAGEREF _Toc217046877 \h </w:instrText>
        </w:r>
        <w:r>
          <w:rPr>
            <w:webHidden/>
          </w:rPr>
        </w:r>
        <w:r>
          <w:rPr>
            <w:webHidden/>
          </w:rPr>
          <w:fldChar w:fldCharType="separate"/>
        </w:r>
        <w:r w:rsidR="008E50C7">
          <w:rPr>
            <w:webHidden/>
          </w:rPr>
          <w:t>94</w:t>
        </w:r>
        <w:r>
          <w:rPr>
            <w:webHidden/>
          </w:rPr>
          <w:fldChar w:fldCharType="end"/>
        </w:r>
      </w:hyperlink>
    </w:p>
    <w:p w14:paraId="0FFB5513" w14:textId="0E8A1B36" w:rsidR="00B54740" w:rsidRDefault="00B54740">
      <w:pPr>
        <w:pStyle w:val="TOC2"/>
        <w:rPr>
          <w:rFonts w:asciiTheme="minorHAnsi" w:eastAsiaTheme="minorEastAsia" w:hAnsiTheme="minorHAnsi" w:cstheme="minorBidi"/>
          <w:noProof/>
          <w:kern w:val="2"/>
          <w:szCs w:val="24"/>
          <w14:ligatures w14:val="standardContextual"/>
        </w:rPr>
      </w:pPr>
      <w:hyperlink w:anchor="_Toc217046878" w:history="1">
        <w:r w:rsidRPr="00F47167">
          <w:rPr>
            <w:rStyle w:val="Hyperlink"/>
            <w:noProof/>
          </w:rPr>
          <w:t>Subchapter I.</w:t>
        </w:r>
        <w:r>
          <w:rPr>
            <w:rFonts w:asciiTheme="minorHAnsi" w:eastAsiaTheme="minorEastAsia" w:hAnsiTheme="minorHAnsi" w:cstheme="minorBidi"/>
            <w:noProof/>
            <w:kern w:val="2"/>
            <w:szCs w:val="24"/>
            <w14:ligatures w14:val="standardContextual"/>
          </w:rPr>
          <w:tab/>
        </w:r>
        <w:r w:rsidRPr="00F47167">
          <w:rPr>
            <w:rStyle w:val="Hyperlink"/>
            <w:noProof/>
          </w:rPr>
          <w:t>Grade 8</w:t>
        </w:r>
        <w:r>
          <w:rPr>
            <w:noProof/>
            <w:webHidden/>
          </w:rPr>
          <w:tab/>
        </w:r>
        <w:r>
          <w:rPr>
            <w:noProof/>
            <w:webHidden/>
          </w:rPr>
          <w:fldChar w:fldCharType="begin"/>
        </w:r>
        <w:r>
          <w:rPr>
            <w:noProof/>
            <w:webHidden/>
          </w:rPr>
          <w:instrText xml:space="preserve"> PAGEREF _Toc217046878 \h </w:instrText>
        </w:r>
        <w:r>
          <w:rPr>
            <w:noProof/>
            <w:webHidden/>
          </w:rPr>
        </w:r>
        <w:r>
          <w:rPr>
            <w:noProof/>
            <w:webHidden/>
          </w:rPr>
          <w:fldChar w:fldCharType="separate"/>
        </w:r>
        <w:r w:rsidR="008E50C7">
          <w:rPr>
            <w:noProof/>
            <w:webHidden/>
          </w:rPr>
          <w:t>94</w:t>
        </w:r>
        <w:r>
          <w:rPr>
            <w:noProof/>
            <w:webHidden/>
          </w:rPr>
          <w:fldChar w:fldCharType="end"/>
        </w:r>
      </w:hyperlink>
    </w:p>
    <w:p w14:paraId="37FB692F" w14:textId="0FADBEE8" w:rsidR="00B54740" w:rsidRDefault="00B54740">
      <w:pPr>
        <w:pStyle w:val="TOC3"/>
        <w:rPr>
          <w:rFonts w:asciiTheme="minorHAnsi" w:eastAsiaTheme="minorEastAsia" w:hAnsiTheme="minorHAnsi" w:cstheme="minorBidi"/>
          <w:kern w:val="2"/>
          <w:szCs w:val="24"/>
          <w14:ligatures w14:val="standardContextual"/>
        </w:rPr>
      </w:pPr>
      <w:hyperlink w:anchor="_Toc217046879" w:history="1">
        <w:r w:rsidRPr="00F47167">
          <w:rPr>
            <w:rStyle w:val="Hyperlink"/>
          </w:rPr>
          <w:t>§9346.</w:t>
        </w:r>
        <w:r>
          <w:rPr>
            <w:rFonts w:asciiTheme="minorHAnsi" w:eastAsiaTheme="minorEastAsia" w:hAnsiTheme="minorHAnsi" w:cstheme="minorBidi"/>
            <w:kern w:val="2"/>
            <w:szCs w:val="24"/>
            <w14:ligatures w14:val="standardContextual"/>
          </w:rPr>
          <w:tab/>
        </w:r>
        <w:r w:rsidRPr="00F47167">
          <w:rPr>
            <w:rStyle w:val="Hyperlink"/>
          </w:rPr>
          <w:t>Reading Literature</w:t>
        </w:r>
        <w:r>
          <w:rPr>
            <w:webHidden/>
          </w:rPr>
          <w:tab/>
        </w:r>
        <w:r>
          <w:rPr>
            <w:webHidden/>
          </w:rPr>
          <w:fldChar w:fldCharType="begin"/>
        </w:r>
        <w:r>
          <w:rPr>
            <w:webHidden/>
          </w:rPr>
          <w:instrText xml:space="preserve"> PAGEREF _Toc217046879 \h </w:instrText>
        </w:r>
        <w:r>
          <w:rPr>
            <w:webHidden/>
          </w:rPr>
        </w:r>
        <w:r>
          <w:rPr>
            <w:webHidden/>
          </w:rPr>
          <w:fldChar w:fldCharType="separate"/>
        </w:r>
        <w:r w:rsidR="008E50C7">
          <w:rPr>
            <w:webHidden/>
          </w:rPr>
          <w:t>94</w:t>
        </w:r>
        <w:r>
          <w:rPr>
            <w:webHidden/>
          </w:rPr>
          <w:fldChar w:fldCharType="end"/>
        </w:r>
      </w:hyperlink>
    </w:p>
    <w:p w14:paraId="42FF0985" w14:textId="609C6C4C" w:rsidR="00B54740" w:rsidRDefault="00B54740">
      <w:pPr>
        <w:pStyle w:val="TOC3"/>
        <w:rPr>
          <w:rFonts w:asciiTheme="minorHAnsi" w:eastAsiaTheme="minorEastAsia" w:hAnsiTheme="minorHAnsi" w:cstheme="minorBidi"/>
          <w:kern w:val="2"/>
          <w:szCs w:val="24"/>
          <w14:ligatures w14:val="standardContextual"/>
        </w:rPr>
      </w:pPr>
      <w:hyperlink w:anchor="_Toc217046880" w:history="1">
        <w:r w:rsidRPr="00F47167">
          <w:rPr>
            <w:rStyle w:val="Hyperlink"/>
          </w:rPr>
          <w:t>§9347.</w:t>
        </w:r>
        <w:r>
          <w:rPr>
            <w:rFonts w:asciiTheme="minorHAnsi" w:eastAsiaTheme="minorEastAsia" w:hAnsiTheme="minorHAnsi" w:cstheme="minorBidi"/>
            <w:kern w:val="2"/>
            <w:szCs w:val="24"/>
            <w14:ligatures w14:val="standardContextual"/>
          </w:rPr>
          <w:tab/>
        </w:r>
        <w:r w:rsidRPr="00F47167">
          <w:rPr>
            <w:rStyle w:val="Hyperlink"/>
          </w:rPr>
          <w:t>Reading Informational Text</w:t>
        </w:r>
        <w:r>
          <w:rPr>
            <w:webHidden/>
          </w:rPr>
          <w:tab/>
        </w:r>
        <w:r>
          <w:rPr>
            <w:webHidden/>
          </w:rPr>
          <w:fldChar w:fldCharType="begin"/>
        </w:r>
        <w:r>
          <w:rPr>
            <w:webHidden/>
          </w:rPr>
          <w:instrText xml:space="preserve"> PAGEREF _Toc217046880 \h </w:instrText>
        </w:r>
        <w:r>
          <w:rPr>
            <w:webHidden/>
          </w:rPr>
        </w:r>
        <w:r>
          <w:rPr>
            <w:webHidden/>
          </w:rPr>
          <w:fldChar w:fldCharType="separate"/>
        </w:r>
        <w:r w:rsidR="008E50C7">
          <w:rPr>
            <w:webHidden/>
          </w:rPr>
          <w:t>95</w:t>
        </w:r>
        <w:r>
          <w:rPr>
            <w:webHidden/>
          </w:rPr>
          <w:fldChar w:fldCharType="end"/>
        </w:r>
      </w:hyperlink>
    </w:p>
    <w:p w14:paraId="4D1D1060" w14:textId="7A91D3E3" w:rsidR="00B54740" w:rsidRDefault="00B54740">
      <w:pPr>
        <w:pStyle w:val="TOC3"/>
        <w:rPr>
          <w:rFonts w:asciiTheme="minorHAnsi" w:eastAsiaTheme="minorEastAsia" w:hAnsiTheme="minorHAnsi" w:cstheme="minorBidi"/>
          <w:kern w:val="2"/>
          <w:szCs w:val="24"/>
          <w14:ligatures w14:val="standardContextual"/>
        </w:rPr>
      </w:pPr>
      <w:hyperlink w:anchor="_Toc217046881" w:history="1">
        <w:r w:rsidRPr="00F47167">
          <w:rPr>
            <w:rStyle w:val="Hyperlink"/>
          </w:rPr>
          <w:t>§9348.</w:t>
        </w:r>
        <w:r>
          <w:rPr>
            <w:rFonts w:asciiTheme="minorHAnsi" w:eastAsiaTheme="minorEastAsia" w:hAnsiTheme="minorHAnsi" w:cstheme="minorBidi"/>
            <w:kern w:val="2"/>
            <w:szCs w:val="24"/>
            <w14:ligatures w14:val="standardContextual"/>
          </w:rPr>
          <w:tab/>
        </w:r>
        <w:r w:rsidRPr="00F47167">
          <w:rPr>
            <w:rStyle w:val="Hyperlink"/>
            <w:rFonts w:eastAsia="Calibri"/>
          </w:rPr>
          <w:t>Writing</w:t>
        </w:r>
        <w:r>
          <w:rPr>
            <w:webHidden/>
          </w:rPr>
          <w:tab/>
        </w:r>
        <w:r>
          <w:rPr>
            <w:webHidden/>
          </w:rPr>
          <w:fldChar w:fldCharType="begin"/>
        </w:r>
        <w:r>
          <w:rPr>
            <w:webHidden/>
          </w:rPr>
          <w:instrText xml:space="preserve"> PAGEREF _Toc217046881 \h </w:instrText>
        </w:r>
        <w:r>
          <w:rPr>
            <w:webHidden/>
          </w:rPr>
        </w:r>
        <w:r>
          <w:rPr>
            <w:webHidden/>
          </w:rPr>
          <w:fldChar w:fldCharType="separate"/>
        </w:r>
        <w:r w:rsidR="008E50C7">
          <w:rPr>
            <w:webHidden/>
          </w:rPr>
          <w:t>95</w:t>
        </w:r>
        <w:r>
          <w:rPr>
            <w:webHidden/>
          </w:rPr>
          <w:fldChar w:fldCharType="end"/>
        </w:r>
      </w:hyperlink>
    </w:p>
    <w:p w14:paraId="6F0A23A4" w14:textId="49EFFBA8" w:rsidR="00B54740" w:rsidRDefault="00B54740">
      <w:pPr>
        <w:pStyle w:val="TOC3"/>
        <w:rPr>
          <w:rFonts w:asciiTheme="minorHAnsi" w:eastAsiaTheme="minorEastAsia" w:hAnsiTheme="minorHAnsi" w:cstheme="minorBidi"/>
          <w:kern w:val="2"/>
          <w:szCs w:val="24"/>
          <w14:ligatures w14:val="standardContextual"/>
        </w:rPr>
      </w:pPr>
      <w:hyperlink w:anchor="_Toc217046882" w:history="1">
        <w:r w:rsidRPr="00F47167">
          <w:rPr>
            <w:rStyle w:val="Hyperlink"/>
            <w:rFonts w:eastAsia="Calibri"/>
          </w:rPr>
          <w:t>§9349.</w:t>
        </w:r>
        <w:r>
          <w:rPr>
            <w:rFonts w:asciiTheme="minorHAnsi" w:eastAsiaTheme="minorEastAsia" w:hAnsiTheme="minorHAnsi" w:cstheme="minorBidi"/>
            <w:kern w:val="2"/>
            <w:szCs w:val="24"/>
            <w14:ligatures w14:val="standardContextual"/>
          </w:rPr>
          <w:tab/>
        </w:r>
        <w:r w:rsidRPr="00F47167">
          <w:rPr>
            <w:rStyle w:val="Hyperlink"/>
            <w:rFonts w:eastAsia="Calibri"/>
          </w:rPr>
          <w:t>Speaking and Listening</w:t>
        </w:r>
        <w:r>
          <w:rPr>
            <w:webHidden/>
          </w:rPr>
          <w:tab/>
        </w:r>
        <w:r>
          <w:rPr>
            <w:webHidden/>
          </w:rPr>
          <w:fldChar w:fldCharType="begin"/>
        </w:r>
        <w:r>
          <w:rPr>
            <w:webHidden/>
          </w:rPr>
          <w:instrText xml:space="preserve"> PAGEREF _Toc217046882 \h </w:instrText>
        </w:r>
        <w:r>
          <w:rPr>
            <w:webHidden/>
          </w:rPr>
        </w:r>
        <w:r>
          <w:rPr>
            <w:webHidden/>
          </w:rPr>
          <w:fldChar w:fldCharType="separate"/>
        </w:r>
        <w:r w:rsidR="008E50C7">
          <w:rPr>
            <w:webHidden/>
          </w:rPr>
          <w:t>96</w:t>
        </w:r>
        <w:r>
          <w:rPr>
            <w:webHidden/>
          </w:rPr>
          <w:fldChar w:fldCharType="end"/>
        </w:r>
      </w:hyperlink>
    </w:p>
    <w:p w14:paraId="73063293" w14:textId="1ECAF916" w:rsidR="00B54740" w:rsidRDefault="00B54740">
      <w:pPr>
        <w:pStyle w:val="TOC3"/>
        <w:rPr>
          <w:rFonts w:asciiTheme="minorHAnsi" w:eastAsiaTheme="minorEastAsia" w:hAnsiTheme="minorHAnsi" w:cstheme="minorBidi"/>
          <w:kern w:val="2"/>
          <w:szCs w:val="24"/>
          <w14:ligatures w14:val="standardContextual"/>
        </w:rPr>
      </w:pPr>
      <w:hyperlink w:anchor="_Toc217046883" w:history="1">
        <w:r w:rsidRPr="00F47167">
          <w:rPr>
            <w:rStyle w:val="Hyperlink"/>
            <w:rFonts w:eastAsia="Calibri"/>
          </w:rPr>
          <w:t>§9350.</w:t>
        </w:r>
        <w:r>
          <w:rPr>
            <w:rFonts w:asciiTheme="minorHAnsi" w:eastAsiaTheme="minorEastAsia" w:hAnsiTheme="minorHAnsi" w:cstheme="minorBidi"/>
            <w:kern w:val="2"/>
            <w:szCs w:val="24"/>
            <w14:ligatures w14:val="standardContextual"/>
          </w:rPr>
          <w:tab/>
        </w:r>
        <w:r w:rsidRPr="00F47167">
          <w:rPr>
            <w:rStyle w:val="Hyperlink"/>
            <w:rFonts w:eastAsia="Calibri"/>
          </w:rPr>
          <w:t>Language</w:t>
        </w:r>
        <w:r>
          <w:rPr>
            <w:webHidden/>
          </w:rPr>
          <w:tab/>
        </w:r>
        <w:r>
          <w:rPr>
            <w:webHidden/>
          </w:rPr>
          <w:fldChar w:fldCharType="begin"/>
        </w:r>
        <w:r>
          <w:rPr>
            <w:webHidden/>
          </w:rPr>
          <w:instrText xml:space="preserve"> PAGEREF _Toc217046883 \h </w:instrText>
        </w:r>
        <w:r>
          <w:rPr>
            <w:webHidden/>
          </w:rPr>
        </w:r>
        <w:r>
          <w:rPr>
            <w:webHidden/>
          </w:rPr>
          <w:fldChar w:fldCharType="separate"/>
        </w:r>
        <w:r w:rsidR="008E50C7">
          <w:rPr>
            <w:webHidden/>
          </w:rPr>
          <w:t>96</w:t>
        </w:r>
        <w:r>
          <w:rPr>
            <w:webHidden/>
          </w:rPr>
          <w:fldChar w:fldCharType="end"/>
        </w:r>
      </w:hyperlink>
    </w:p>
    <w:p w14:paraId="4FCF361A" w14:textId="215C2A57" w:rsidR="00B54740" w:rsidRDefault="00B54740">
      <w:pPr>
        <w:pStyle w:val="TOC2"/>
        <w:rPr>
          <w:rFonts w:asciiTheme="minorHAnsi" w:eastAsiaTheme="minorEastAsia" w:hAnsiTheme="minorHAnsi" w:cstheme="minorBidi"/>
          <w:noProof/>
          <w:kern w:val="2"/>
          <w:szCs w:val="24"/>
          <w14:ligatures w14:val="standardContextual"/>
        </w:rPr>
      </w:pPr>
      <w:hyperlink w:anchor="_Toc217046884" w:history="1">
        <w:r w:rsidRPr="00F47167">
          <w:rPr>
            <w:rStyle w:val="Hyperlink"/>
            <w:noProof/>
          </w:rPr>
          <w:t>Subchapter J.</w:t>
        </w:r>
        <w:r>
          <w:rPr>
            <w:rFonts w:asciiTheme="minorHAnsi" w:eastAsiaTheme="minorEastAsia" w:hAnsiTheme="minorHAnsi" w:cstheme="minorBidi"/>
            <w:noProof/>
            <w:kern w:val="2"/>
            <w:szCs w:val="24"/>
            <w14:ligatures w14:val="standardContextual"/>
          </w:rPr>
          <w:tab/>
        </w:r>
        <w:r w:rsidRPr="00F47167">
          <w:rPr>
            <w:rStyle w:val="Hyperlink"/>
            <w:noProof/>
          </w:rPr>
          <w:t>Grade 9-10</w:t>
        </w:r>
        <w:r>
          <w:rPr>
            <w:noProof/>
            <w:webHidden/>
          </w:rPr>
          <w:tab/>
        </w:r>
        <w:r>
          <w:rPr>
            <w:noProof/>
            <w:webHidden/>
          </w:rPr>
          <w:fldChar w:fldCharType="begin"/>
        </w:r>
        <w:r>
          <w:rPr>
            <w:noProof/>
            <w:webHidden/>
          </w:rPr>
          <w:instrText xml:space="preserve"> PAGEREF _Toc217046884 \h </w:instrText>
        </w:r>
        <w:r>
          <w:rPr>
            <w:noProof/>
            <w:webHidden/>
          </w:rPr>
        </w:r>
        <w:r>
          <w:rPr>
            <w:noProof/>
            <w:webHidden/>
          </w:rPr>
          <w:fldChar w:fldCharType="separate"/>
        </w:r>
        <w:r w:rsidR="008E50C7">
          <w:rPr>
            <w:noProof/>
            <w:webHidden/>
          </w:rPr>
          <w:t>97</w:t>
        </w:r>
        <w:r>
          <w:rPr>
            <w:noProof/>
            <w:webHidden/>
          </w:rPr>
          <w:fldChar w:fldCharType="end"/>
        </w:r>
      </w:hyperlink>
    </w:p>
    <w:p w14:paraId="5B5B514B" w14:textId="5B9C6ED9" w:rsidR="00B54740" w:rsidRDefault="00B54740">
      <w:pPr>
        <w:pStyle w:val="TOC3"/>
        <w:rPr>
          <w:rFonts w:asciiTheme="minorHAnsi" w:eastAsiaTheme="minorEastAsia" w:hAnsiTheme="minorHAnsi" w:cstheme="minorBidi"/>
          <w:kern w:val="2"/>
          <w:szCs w:val="24"/>
          <w14:ligatures w14:val="standardContextual"/>
        </w:rPr>
      </w:pPr>
      <w:hyperlink w:anchor="_Toc217046885" w:history="1">
        <w:r w:rsidRPr="00F47167">
          <w:rPr>
            <w:rStyle w:val="Hyperlink"/>
          </w:rPr>
          <w:t>§9351.</w:t>
        </w:r>
        <w:r>
          <w:rPr>
            <w:rFonts w:asciiTheme="minorHAnsi" w:eastAsiaTheme="minorEastAsia" w:hAnsiTheme="minorHAnsi" w:cstheme="minorBidi"/>
            <w:kern w:val="2"/>
            <w:szCs w:val="24"/>
            <w14:ligatures w14:val="standardContextual"/>
          </w:rPr>
          <w:tab/>
        </w:r>
        <w:r w:rsidRPr="00F47167">
          <w:rPr>
            <w:rStyle w:val="Hyperlink"/>
          </w:rPr>
          <w:t>Reading Literature</w:t>
        </w:r>
        <w:r>
          <w:rPr>
            <w:webHidden/>
          </w:rPr>
          <w:tab/>
        </w:r>
        <w:r>
          <w:rPr>
            <w:webHidden/>
          </w:rPr>
          <w:fldChar w:fldCharType="begin"/>
        </w:r>
        <w:r>
          <w:rPr>
            <w:webHidden/>
          </w:rPr>
          <w:instrText xml:space="preserve"> PAGEREF _Toc217046885 \h </w:instrText>
        </w:r>
        <w:r>
          <w:rPr>
            <w:webHidden/>
          </w:rPr>
        </w:r>
        <w:r>
          <w:rPr>
            <w:webHidden/>
          </w:rPr>
          <w:fldChar w:fldCharType="separate"/>
        </w:r>
        <w:r w:rsidR="008E50C7">
          <w:rPr>
            <w:webHidden/>
          </w:rPr>
          <w:t>97</w:t>
        </w:r>
        <w:r>
          <w:rPr>
            <w:webHidden/>
          </w:rPr>
          <w:fldChar w:fldCharType="end"/>
        </w:r>
      </w:hyperlink>
    </w:p>
    <w:p w14:paraId="594A9FE2" w14:textId="3302E324" w:rsidR="00B54740" w:rsidRDefault="00B54740">
      <w:pPr>
        <w:pStyle w:val="TOC3"/>
        <w:rPr>
          <w:rFonts w:asciiTheme="minorHAnsi" w:eastAsiaTheme="minorEastAsia" w:hAnsiTheme="minorHAnsi" w:cstheme="minorBidi"/>
          <w:kern w:val="2"/>
          <w:szCs w:val="24"/>
          <w14:ligatures w14:val="standardContextual"/>
        </w:rPr>
      </w:pPr>
      <w:hyperlink w:anchor="_Toc217046886" w:history="1">
        <w:r w:rsidRPr="00F47167">
          <w:rPr>
            <w:rStyle w:val="Hyperlink"/>
          </w:rPr>
          <w:t>§9352.</w:t>
        </w:r>
        <w:r>
          <w:rPr>
            <w:rFonts w:asciiTheme="minorHAnsi" w:eastAsiaTheme="minorEastAsia" w:hAnsiTheme="minorHAnsi" w:cstheme="minorBidi"/>
            <w:kern w:val="2"/>
            <w:szCs w:val="24"/>
            <w14:ligatures w14:val="standardContextual"/>
          </w:rPr>
          <w:tab/>
        </w:r>
        <w:r w:rsidRPr="00F47167">
          <w:rPr>
            <w:rStyle w:val="Hyperlink"/>
          </w:rPr>
          <w:t>Reading Informational Text</w:t>
        </w:r>
        <w:r>
          <w:rPr>
            <w:webHidden/>
          </w:rPr>
          <w:tab/>
        </w:r>
        <w:r>
          <w:rPr>
            <w:webHidden/>
          </w:rPr>
          <w:fldChar w:fldCharType="begin"/>
        </w:r>
        <w:r>
          <w:rPr>
            <w:webHidden/>
          </w:rPr>
          <w:instrText xml:space="preserve"> PAGEREF _Toc217046886 \h </w:instrText>
        </w:r>
        <w:r>
          <w:rPr>
            <w:webHidden/>
          </w:rPr>
        </w:r>
        <w:r>
          <w:rPr>
            <w:webHidden/>
          </w:rPr>
          <w:fldChar w:fldCharType="separate"/>
        </w:r>
        <w:r w:rsidR="008E50C7">
          <w:rPr>
            <w:webHidden/>
          </w:rPr>
          <w:t>97</w:t>
        </w:r>
        <w:r>
          <w:rPr>
            <w:webHidden/>
          </w:rPr>
          <w:fldChar w:fldCharType="end"/>
        </w:r>
      </w:hyperlink>
    </w:p>
    <w:p w14:paraId="1EE481B0" w14:textId="30A95803" w:rsidR="00B54740" w:rsidRDefault="00B54740">
      <w:pPr>
        <w:pStyle w:val="TOC3"/>
        <w:rPr>
          <w:rFonts w:asciiTheme="minorHAnsi" w:eastAsiaTheme="minorEastAsia" w:hAnsiTheme="minorHAnsi" w:cstheme="minorBidi"/>
          <w:kern w:val="2"/>
          <w:szCs w:val="24"/>
          <w14:ligatures w14:val="standardContextual"/>
        </w:rPr>
      </w:pPr>
      <w:hyperlink w:anchor="_Toc217046887" w:history="1">
        <w:r w:rsidRPr="00F47167">
          <w:rPr>
            <w:rStyle w:val="Hyperlink"/>
          </w:rPr>
          <w:t>§9353.</w:t>
        </w:r>
        <w:r>
          <w:rPr>
            <w:rFonts w:asciiTheme="minorHAnsi" w:eastAsiaTheme="minorEastAsia" w:hAnsiTheme="minorHAnsi" w:cstheme="minorBidi"/>
            <w:kern w:val="2"/>
            <w:szCs w:val="24"/>
            <w14:ligatures w14:val="standardContextual"/>
          </w:rPr>
          <w:tab/>
        </w:r>
        <w:r w:rsidRPr="00F47167">
          <w:rPr>
            <w:rStyle w:val="Hyperlink"/>
            <w:rFonts w:eastAsia="Calibri"/>
          </w:rPr>
          <w:t>Writing</w:t>
        </w:r>
        <w:r>
          <w:rPr>
            <w:webHidden/>
          </w:rPr>
          <w:tab/>
        </w:r>
        <w:r>
          <w:rPr>
            <w:webHidden/>
          </w:rPr>
          <w:fldChar w:fldCharType="begin"/>
        </w:r>
        <w:r>
          <w:rPr>
            <w:webHidden/>
          </w:rPr>
          <w:instrText xml:space="preserve"> PAGEREF _Toc217046887 \h </w:instrText>
        </w:r>
        <w:r>
          <w:rPr>
            <w:webHidden/>
          </w:rPr>
        </w:r>
        <w:r>
          <w:rPr>
            <w:webHidden/>
          </w:rPr>
          <w:fldChar w:fldCharType="separate"/>
        </w:r>
        <w:r w:rsidR="008E50C7">
          <w:rPr>
            <w:webHidden/>
          </w:rPr>
          <w:t>98</w:t>
        </w:r>
        <w:r>
          <w:rPr>
            <w:webHidden/>
          </w:rPr>
          <w:fldChar w:fldCharType="end"/>
        </w:r>
      </w:hyperlink>
    </w:p>
    <w:p w14:paraId="3F4FF595" w14:textId="48DF8B4A" w:rsidR="00B54740" w:rsidRDefault="00B54740">
      <w:pPr>
        <w:pStyle w:val="TOC3"/>
        <w:rPr>
          <w:rFonts w:asciiTheme="minorHAnsi" w:eastAsiaTheme="minorEastAsia" w:hAnsiTheme="minorHAnsi" w:cstheme="minorBidi"/>
          <w:kern w:val="2"/>
          <w:szCs w:val="24"/>
          <w14:ligatures w14:val="standardContextual"/>
        </w:rPr>
      </w:pPr>
      <w:hyperlink w:anchor="_Toc217046888" w:history="1">
        <w:r w:rsidRPr="00F47167">
          <w:rPr>
            <w:rStyle w:val="Hyperlink"/>
            <w:rFonts w:eastAsia="Calibri"/>
          </w:rPr>
          <w:t>§9354.</w:t>
        </w:r>
        <w:r>
          <w:rPr>
            <w:rFonts w:asciiTheme="minorHAnsi" w:eastAsiaTheme="minorEastAsia" w:hAnsiTheme="minorHAnsi" w:cstheme="minorBidi"/>
            <w:kern w:val="2"/>
            <w:szCs w:val="24"/>
            <w14:ligatures w14:val="standardContextual"/>
          </w:rPr>
          <w:tab/>
        </w:r>
        <w:r w:rsidRPr="00F47167">
          <w:rPr>
            <w:rStyle w:val="Hyperlink"/>
            <w:rFonts w:eastAsia="Calibri"/>
          </w:rPr>
          <w:t>Speaking and Listening</w:t>
        </w:r>
        <w:r>
          <w:rPr>
            <w:webHidden/>
          </w:rPr>
          <w:tab/>
        </w:r>
        <w:r>
          <w:rPr>
            <w:webHidden/>
          </w:rPr>
          <w:fldChar w:fldCharType="begin"/>
        </w:r>
        <w:r>
          <w:rPr>
            <w:webHidden/>
          </w:rPr>
          <w:instrText xml:space="preserve"> PAGEREF _Toc217046888 \h </w:instrText>
        </w:r>
        <w:r>
          <w:rPr>
            <w:webHidden/>
          </w:rPr>
        </w:r>
        <w:r>
          <w:rPr>
            <w:webHidden/>
          </w:rPr>
          <w:fldChar w:fldCharType="separate"/>
        </w:r>
        <w:r w:rsidR="008E50C7">
          <w:rPr>
            <w:webHidden/>
          </w:rPr>
          <w:t>99</w:t>
        </w:r>
        <w:r>
          <w:rPr>
            <w:webHidden/>
          </w:rPr>
          <w:fldChar w:fldCharType="end"/>
        </w:r>
      </w:hyperlink>
    </w:p>
    <w:p w14:paraId="798D3B41" w14:textId="79C2B9AA" w:rsidR="00B54740" w:rsidRDefault="00B54740">
      <w:pPr>
        <w:pStyle w:val="TOC3"/>
        <w:rPr>
          <w:rFonts w:asciiTheme="minorHAnsi" w:eastAsiaTheme="minorEastAsia" w:hAnsiTheme="minorHAnsi" w:cstheme="minorBidi"/>
          <w:kern w:val="2"/>
          <w:szCs w:val="24"/>
          <w14:ligatures w14:val="standardContextual"/>
        </w:rPr>
      </w:pPr>
      <w:hyperlink w:anchor="_Toc217046889" w:history="1">
        <w:r w:rsidRPr="00F47167">
          <w:rPr>
            <w:rStyle w:val="Hyperlink"/>
            <w:rFonts w:eastAsia="Calibri"/>
          </w:rPr>
          <w:t>§9355.</w:t>
        </w:r>
        <w:r>
          <w:rPr>
            <w:rFonts w:asciiTheme="minorHAnsi" w:eastAsiaTheme="minorEastAsia" w:hAnsiTheme="minorHAnsi" w:cstheme="minorBidi"/>
            <w:kern w:val="2"/>
            <w:szCs w:val="24"/>
            <w14:ligatures w14:val="standardContextual"/>
          </w:rPr>
          <w:tab/>
        </w:r>
        <w:r w:rsidRPr="00F47167">
          <w:rPr>
            <w:rStyle w:val="Hyperlink"/>
            <w:rFonts w:eastAsia="Calibri"/>
          </w:rPr>
          <w:t>Language</w:t>
        </w:r>
        <w:r>
          <w:rPr>
            <w:webHidden/>
          </w:rPr>
          <w:tab/>
        </w:r>
        <w:r>
          <w:rPr>
            <w:webHidden/>
          </w:rPr>
          <w:fldChar w:fldCharType="begin"/>
        </w:r>
        <w:r>
          <w:rPr>
            <w:webHidden/>
          </w:rPr>
          <w:instrText xml:space="preserve"> PAGEREF _Toc217046889 \h </w:instrText>
        </w:r>
        <w:r>
          <w:rPr>
            <w:webHidden/>
          </w:rPr>
        </w:r>
        <w:r>
          <w:rPr>
            <w:webHidden/>
          </w:rPr>
          <w:fldChar w:fldCharType="separate"/>
        </w:r>
        <w:r w:rsidR="008E50C7">
          <w:rPr>
            <w:webHidden/>
          </w:rPr>
          <w:t>99</w:t>
        </w:r>
        <w:r>
          <w:rPr>
            <w:webHidden/>
          </w:rPr>
          <w:fldChar w:fldCharType="end"/>
        </w:r>
      </w:hyperlink>
    </w:p>
    <w:p w14:paraId="3A271C8F" w14:textId="1115AB11" w:rsidR="00B54740" w:rsidRDefault="00B54740">
      <w:pPr>
        <w:pStyle w:val="TOC2"/>
        <w:rPr>
          <w:rFonts w:asciiTheme="minorHAnsi" w:eastAsiaTheme="minorEastAsia" w:hAnsiTheme="minorHAnsi" w:cstheme="minorBidi"/>
          <w:noProof/>
          <w:kern w:val="2"/>
          <w:szCs w:val="24"/>
          <w14:ligatures w14:val="standardContextual"/>
        </w:rPr>
      </w:pPr>
      <w:hyperlink w:anchor="_Toc217046890" w:history="1">
        <w:r w:rsidRPr="00F47167">
          <w:rPr>
            <w:rStyle w:val="Hyperlink"/>
            <w:noProof/>
          </w:rPr>
          <w:t>Subchapter K.</w:t>
        </w:r>
        <w:r>
          <w:rPr>
            <w:rFonts w:asciiTheme="minorHAnsi" w:eastAsiaTheme="minorEastAsia" w:hAnsiTheme="minorHAnsi" w:cstheme="minorBidi"/>
            <w:noProof/>
            <w:kern w:val="2"/>
            <w:szCs w:val="24"/>
            <w14:ligatures w14:val="standardContextual"/>
          </w:rPr>
          <w:tab/>
        </w:r>
        <w:r w:rsidRPr="00F47167">
          <w:rPr>
            <w:rStyle w:val="Hyperlink"/>
            <w:noProof/>
          </w:rPr>
          <w:t>Grade 11-12</w:t>
        </w:r>
        <w:r>
          <w:rPr>
            <w:noProof/>
            <w:webHidden/>
          </w:rPr>
          <w:tab/>
        </w:r>
        <w:r>
          <w:rPr>
            <w:noProof/>
            <w:webHidden/>
          </w:rPr>
          <w:fldChar w:fldCharType="begin"/>
        </w:r>
        <w:r>
          <w:rPr>
            <w:noProof/>
            <w:webHidden/>
          </w:rPr>
          <w:instrText xml:space="preserve"> PAGEREF _Toc217046890 \h </w:instrText>
        </w:r>
        <w:r>
          <w:rPr>
            <w:noProof/>
            <w:webHidden/>
          </w:rPr>
        </w:r>
        <w:r>
          <w:rPr>
            <w:noProof/>
            <w:webHidden/>
          </w:rPr>
          <w:fldChar w:fldCharType="separate"/>
        </w:r>
        <w:r w:rsidR="008E50C7">
          <w:rPr>
            <w:noProof/>
            <w:webHidden/>
          </w:rPr>
          <w:t>100</w:t>
        </w:r>
        <w:r>
          <w:rPr>
            <w:noProof/>
            <w:webHidden/>
          </w:rPr>
          <w:fldChar w:fldCharType="end"/>
        </w:r>
      </w:hyperlink>
    </w:p>
    <w:p w14:paraId="097F5BD1" w14:textId="31EFD6F8" w:rsidR="00B54740" w:rsidRDefault="00B54740">
      <w:pPr>
        <w:pStyle w:val="TOC3"/>
        <w:rPr>
          <w:rFonts w:asciiTheme="minorHAnsi" w:eastAsiaTheme="minorEastAsia" w:hAnsiTheme="minorHAnsi" w:cstheme="minorBidi"/>
          <w:kern w:val="2"/>
          <w:szCs w:val="24"/>
          <w14:ligatures w14:val="standardContextual"/>
        </w:rPr>
      </w:pPr>
      <w:hyperlink w:anchor="_Toc217046891" w:history="1">
        <w:r w:rsidRPr="00F47167">
          <w:rPr>
            <w:rStyle w:val="Hyperlink"/>
          </w:rPr>
          <w:t>§9356.</w:t>
        </w:r>
        <w:r>
          <w:rPr>
            <w:rFonts w:asciiTheme="minorHAnsi" w:eastAsiaTheme="minorEastAsia" w:hAnsiTheme="minorHAnsi" w:cstheme="minorBidi"/>
            <w:kern w:val="2"/>
            <w:szCs w:val="24"/>
            <w14:ligatures w14:val="standardContextual"/>
          </w:rPr>
          <w:tab/>
        </w:r>
        <w:r w:rsidRPr="00F47167">
          <w:rPr>
            <w:rStyle w:val="Hyperlink"/>
          </w:rPr>
          <w:t>Reading Literature</w:t>
        </w:r>
        <w:r>
          <w:rPr>
            <w:webHidden/>
          </w:rPr>
          <w:tab/>
        </w:r>
        <w:r>
          <w:rPr>
            <w:webHidden/>
          </w:rPr>
          <w:fldChar w:fldCharType="begin"/>
        </w:r>
        <w:r>
          <w:rPr>
            <w:webHidden/>
          </w:rPr>
          <w:instrText xml:space="preserve"> PAGEREF _Toc217046891 \h </w:instrText>
        </w:r>
        <w:r>
          <w:rPr>
            <w:webHidden/>
          </w:rPr>
        </w:r>
        <w:r>
          <w:rPr>
            <w:webHidden/>
          </w:rPr>
          <w:fldChar w:fldCharType="separate"/>
        </w:r>
        <w:r w:rsidR="008E50C7">
          <w:rPr>
            <w:webHidden/>
          </w:rPr>
          <w:t>100</w:t>
        </w:r>
        <w:r>
          <w:rPr>
            <w:webHidden/>
          </w:rPr>
          <w:fldChar w:fldCharType="end"/>
        </w:r>
      </w:hyperlink>
    </w:p>
    <w:p w14:paraId="75F20770" w14:textId="5854686B" w:rsidR="00B54740" w:rsidRDefault="00B54740">
      <w:pPr>
        <w:pStyle w:val="TOC3"/>
        <w:rPr>
          <w:rFonts w:asciiTheme="minorHAnsi" w:eastAsiaTheme="minorEastAsia" w:hAnsiTheme="minorHAnsi" w:cstheme="minorBidi"/>
          <w:kern w:val="2"/>
          <w:szCs w:val="24"/>
          <w14:ligatures w14:val="standardContextual"/>
        </w:rPr>
      </w:pPr>
      <w:hyperlink w:anchor="_Toc217046892" w:history="1">
        <w:r w:rsidRPr="00F47167">
          <w:rPr>
            <w:rStyle w:val="Hyperlink"/>
          </w:rPr>
          <w:t>§9357.</w:t>
        </w:r>
        <w:r>
          <w:rPr>
            <w:rFonts w:asciiTheme="minorHAnsi" w:eastAsiaTheme="minorEastAsia" w:hAnsiTheme="minorHAnsi" w:cstheme="minorBidi"/>
            <w:kern w:val="2"/>
            <w:szCs w:val="24"/>
            <w14:ligatures w14:val="standardContextual"/>
          </w:rPr>
          <w:tab/>
        </w:r>
        <w:r w:rsidRPr="00F47167">
          <w:rPr>
            <w:rStyle w:val="Hyperlink"/>
          </w:rPr>
          <w:t>Reading Informational Text</w:t>
        </w:r>
        <w:r>
          <w:rPr>
            <w:webHidden/>
          </w:rPr>
          <w:tab/>
        </w:r>
        <w:r>
          <w:rPr>
            <w:webHidden/>
          </w:rPr>
          <w:fldChar w:fldCharType="begin"/>
        </w:r>
        <w:r>
          <w:rPr>
            <w:webHidden/>
          </w:rPr>
          <w:instrText xml:space="preserve"> PAGEREF _Toc217046892 \h </w:instrText>
        </w:r>
        <w:r>
          <w:rPr>
            <w:webHidden/>
          </w:rPr>
        </w:r>
        <w:r>
          <w:rPr>
            <w:webHidden/>
          </w:rPr>
          <w:fldChar w:fldCharType="separate"/>
        </w:r>
        <w:r w:rsidR="008E50C7">
          <w:rPr>
            <w:webHidden/>
          </w:rPr>
          <w:t>100</w:t>
        </w:r>
        <w:r>
          <w:rPr>
            <w:webHidden/>
          </w:rPr>
          <w:fldChar w:fldCharType="end"/>
        </w:r>
      </w:hyperlink>
    </w:p>
    <w:p w14:paraId="61143B76" w14:textId="038D1F48" w:rsidR="00B54740" w:rsidRDefault="00B54740">
      <w:pPr>
        <w:pStyle w:val="TOC3"/>
        <w:rPr>
          <w:rFonts w:asciiTheme="minorHAnsi" w:eastAsiaTheme="minorEastAsia" w:hAnsiTheme="minorHAnsi" w:cstheme="minorBidi"/>
          <w:kern w:val="2"/>
          <w:szCs w:val="24"/>
          <w14:ligatures w14:val="standardContextual"/>
        </w:rPr>
      </w:pPr>
      <w:hyperlink w:anchor="_Toc217046893" w:history="1">
        <w:r w:rsidRPr="00F47167">
          <w:rPr>
            <w:rStyle w:val="Hyperlink"/>
          </w:rPr>
          <w:t>§9358.</w:t>
        </w:r>
        <w:r>
          <w:rPr>
            <w:rFonts w:asciiTheme="minorHAnsi" w:eastAsiaTheme="minorEastAsia" w:hAnsiTheme="minorHAnsi" w:cstheme="minorBidi"/>
            <w:kern w:val="2"/>
            <w:szCs w:val="24"/>
            <w14:ligatures w14:val="standardContextual"/>
          </w:rPr>
          <w:tab/>
        </w:r>
        <w:r w:rsidRPr="00F47167">
          <w:rPr>
            <w:rStyle w:val="Hyperlink"/>
            <w:rFonts w:eastAsia="Calibri"/>
          </w:rPr>
          <w:t>Writing</w:t>
        </w:r>
        <w:r>
          <w:rPr>
            <w:webHidden/>
          </w:rPr>
          <w:tab/>
        </w:r>
        <w:r>
          <w:rPr>
            <w:webHidden/>
          </w:rPr>
          <w:fldChar w:fldCharType="begin"/>
        </w:r>
        <w:r>
          <w:rPr>
            <w:webHidden/>
          </w:rPr>
          <w:instrText xml:space="preserve"> PAGEREF _Toc217046893 \h </w:instrText>
        </w:r>
        <w:r>
          <w:rPr>
            <w:webHidden/>
          </w:rPr>
        </w:r>
        <w:r>
          <w:rPr>
            <w:webHidden/>
          </w:rPr>
          <w:fldChar w:fldCharType="separate"/>
        </w:r>
        <w:r w:rsidR="008E50C7">
          <w:rPr>
            <w:webHidden/>
          </w:rPr>
          <w:t>101</w:t>
        </w:r>
        <w:r>
          <w:rPr>
            <w:webHidden/>
          </w:rPr>
          <w:fldChar w:fldCharType="end"/>
        </w:r>
      </w:hyperlink>
    </w:p>
    <w:p w14:paraId="603A0DBC" w14:textId="09BAFABA" w:rsidR="00B54740" w:rsidRDefault="00B54740">
      <w:pPr>
        <w:pStyle w:val="TOC3"/>
        <w:rPr>
          <w:rFonts w:asciiTheme="minorHAnsi" w:eastAsiaTheme="minorEastAsia" w:hAnsiTheme="minorHAnsi" w:cstheme="minorBidi"/>
          <w:kern w:val="2"/>
          <w:szCs w:val="24"/>
          <w14:ligatures w14:val="standardContextual"/>
        </w:rPr>
      </w:pPr>
      <w:hyperlink w:anchor="_Toc217046894" w:history="1">
        <w:r w:rsidRPr="00F47167">
          <w:rPr>
            <w:rStyle w:val="Hyperlink"/>
            <w:rFonts w:eastAsia="Calibri"/>
          </w:rPr>
          <w:t>§9359.</w:t>
        </w:r>
        <w:r>
          <w:rPr>
            <w:rFonts w:asciiTheme="minorHAnsi" w:eastAsiaTheme="minorEastAsia" w:hAnsiTheme="minorHAnsi" w:cstheme="minorBidi"/>
            <w:kern w:val="2"/>
            <w:szCs w:val="24"/>
            <w14:ligatures w14:val="standardContextual"/>
          </w:rPr>
          <w:tab/>
        </w:r>
        <w:r w:rsidRPr="00F47167">
          <w:rPr>
            <w:rStyle w:val="Hyperlink"/>
            <w:rFonts w:eastAsia="Calibri"/>
          </w:rPr>
          <w:t>Speaking and Listening</w:t>
        </w:r>
        <w:r>
          <w:rPr>
            <w:webHidden/>
          </w:rPr>
          <w:tab/>
        </w:r>
        <w:r>
          <w:rPr>
            <w:webHidden/>
          </w:rPr>
          <w:fldChar w:fldCharType="begin"/>
        </w:r>
        <w:r>
          <w:rPr>
            <w:webHidden/>
          </w:rPr>
          <w:instrText xml:space="preserve"> PAGEREF _Toc217046894 \h </w:instrText>
        </w:r>
        <w:r>
          <w:rPr>
            <w:webHidden/>
          </w:rPr>
        </w:r>
        <w:r>
          <w:rPr>
            <w:webHidden/>
          </w:rPr>
          <w:fldChar w:fldCharType="separate"/>
        </w:r>
        <w:r w:rsidR="008E50C7">
          <w:rPr>
            <w:webHidden/>
          </w:rPr>
          <w:t>102</w:t>
        </w:r>
        <w:r>
          <w:rPr>
            <w:webHidden/>
          </w:rPr>
          <w:fldChar w:fldCharType="end"/>
        </w:r>
      </w:hyperlink>
    </w:p>
    <w:p w14:paraId="2E2DC668" w14:textId="31ED3B51" w:rsidR="00B54740" w:rsidRDefault="00B54740">
      <w:pPr>
        <w:pStyle w:val="TOC3"/>
        <w:rPr>
          <w:rFonts w:asciiTheme="minorHAnsi" w:eastAsiaTheme="minorEastAsia" w:hAnsiTheme="minorHAnsi" w:cstheme="minorBidi"/>
          <w:kern w:val="2"/>
          <w:szCs w:val="24"/>
          <w14:ligatures w14:val="standardContextual"/>
        </w:rPr>
      </w:pPr>
      <w:hyperlink w:anchor="_Toc217046895" w:history="1">
        <w:r w:rsidRPr="00F47167">
          <w:rPr>
            <w:rStyle w:val="Hyperlink"/>
            <w:rFonts w:eastAsia="Calibri"/>
          </w:rPr>
          <w:t>§9360.</w:t>
        </w:r>
        <w:r>
          <w:rPr>
            <w:rFonts w:asciiTheme="minorHAnsi" w:eastAsiaTheme="minorEastAsia" w:hAnsiTheme="minorHAnsi" w:cstheme="minorBidi"/>
            <w:kern w:val="2"/>
            <w:szCs w:val="24"/>
            <w14:ligatures w14:val="standardContextual"/>
          </w:rPr>
          <w:tab/>
        </w:r>
        <w:r w:rsidRPr="00F47167">
          <w:rPr>
            <w:rStyle w:val="Hyperlink"/>
            <w:rFonts w:eastAsia="Calibri"/>
          </w:rPr>
          <w:t>Language</w:t>
        </w:r>
        <w:r>
          <w:rPr>
            <w:webHidden/>
          </w:rPr>
          <w:tab/>
        </w:r>
        <w:r>
          <w:rPr>
            <w:webHidden/>
          </w:rPr>
          <w:fldChar w:fldCharType="begin"/>
        </w:r>
        <w:r>
          <w:rPr>
            <w:webHidden/>
          </w:rPr>
          <w:instrText xml:space="preserve"> PAGEREF _Toc217046895 \h </w:instrText>
        </w:r>
        <w:r>
          <w:rPr>
            <w:webHidden/>
          </w:rPr>
        </w:r>
        <w:r>
          <w:rPr>
            <w:webHidden/>
          </w:rPr>
          <w:fldChar w:fldCharType="separate"/>
        </w:r>
        <w:r w:rsidR="008E50C7">
          <w:rPr>
            <w:webHidden/>
          </w:rPr>
          <w:t>102</w:t>
        </w:r>
        <w:r>
          <w:rPr>
            <w:webHidden/>
          </w:rPr>
          <w:fldChar w:fldCharType="end"/>
        </w:r>
      </w:hyperlink>
    </w:p>
    <w:p w14:paraId="2D2146D8" w14:textId="06A7D193" w:rsidR="00B54740" w:rsidRDefault="00B54740">
      <w:pPr>
        <w:pStyle w:val="TOC2"/>
        <w:rPr>
          <w:rFonts w:asciiTheme="minorHAnsi" w:eastAsiaTheme="minorEastAsia" w:hAnsiTheme="minorHAnsi" w:cstheme="minorBidi"/>
          <w:noProof/>
          <w:kern w:val="2"/>
          <w:szCs w:val="24"/>
          <w14:ligatures w14:val="standardContextual"/>
        </w:rPr>
      </w:pPr>
      <w:hyperlink w:anchor="_Toc217046896" w:history="1">
        <w:r w:rsidRPr="00F47167">
          <w:rPr>
            <w:rStyle w:val="Hyperlink"/>
            <w:noProof/>
          </w:rPr>
          <w:t>Chapter 95.</w:t>
        </w:r>
        <w:r>
          <w:rPr>
            <w:rFonts w:asciiTheme="minorHAnsi" w:eastAsiaTheme="minorEastAsia" w:hAnsiTheme="minorHAnsi" w:cstheme="minorBidi"/>
            <w:noProof/>
            <w:kern w:val="2"/>
            <w:szCs w:val="24"/>
            <w14:ligatures w14:val="standardContextual"/>
          </w:rPr>
          <w:tab/>
        </w:r>
        <w:r w:rsidRPr="00F47167">
          <w:rPr>
            <w:rStyle w:val="Hyperlink"/>
            <w:noProof/>
          </w:rPr>
          <w:t>Mathematics</w:t>
        </w:r>
        <w:r>
          <w:rPr>
            <w:noProof/>
            <w:webHidden/>
          </w:rPr>
          <w:tab/>
        </w:r>
        <w:r>
          <w:rPr>
            <w:noProof/>
            <w:webHidden/>
          </w:rPr>
          <w:fldChar w:fldCharType="begin"/>
        </w:r>
        <w:r>
          <w:rPr>
            <w:noProof/>
            <w:webHidden/>
          </w:rPr>
          <w:instrText xml:space="preserve"> PAGEREF _Toc217046896 \h </w:instrText>
        </w:r>
        <w:r>
          <w:rPr>
            <w:noProof/>
            <w:webHidden/>
          </w:rPr>
        </w:r>
        <w:r>
          <w:rPr>
            <w:noProof/>
            <w:webHidden/>
          </w:rPr>
          <w:fldChar w:fldCharType="separate"/>
        </w:r>
        <w:r w:rsidR="008E50C7">
          <w:rPr>
            <w:noProof/>
            <w:webHidden/>
          </w:rPr>
          <w:t>103</w:t>
        </w:r>
        <w:r>
          <w:rPr>
            <w:noProof/>
            <w:webHidden/>
          </w:rPr>
          <w:fldChar w:fldCharType="end"/>
        </w:r>
      </w:hyperlink>
    </w:p>
    <w:p w14:paraId="70A795BF" w14:textId="2E835CE0" w:rsidR="00B54740" w:rsidRDefault="00B54740">
      <w:pPr>
        <w:pStyle w:val="TOC2"/>
        <w:rPr>
          <w:rFonts w:asciiTheme="minorHAnsi" w:eastAsiaTheme="minorEastAsia" w:hAnsiTheme="minorHAnsi" w:cstheme="minorBidi"/>
          <w:noProof/>
          <w:kern w:val="2"/>
          <w:szCs w:val="24"/>
          <w14:ligatures w14:val="standardContextual"/>
        </w:rPr>
      </w:pPr>
      <w:hyperlink w:anchor="_Toc217046897" w:history="1">
        <w:r w:rsidRPr="00F47167">
          <w:rPr>
            <w:rStyle w:val="Hyperlink"/>
            <w:noProof/>
          </w:rPr>
          <w:t>Subchapter A.</w:t>
        </w:r>
        <w:r>
          <w:rPr>
            <w:rFonts w:asciiTheme="minorHAnsi" w:eastAsiaTheme="minorEastAsia" w:hAnsiTheme="minorHAnsi" w:cstheme="minorBidi"/>
            <w:noProof/>
            <w:kern w:val="2"/>
            <w:szCs w:val="24"/>
            <w14:ligatures w14:val="standardContextual"/>
          </w:rPr>
          <w:tab/>
        </w:r>
        <w:r w:rsidRPr="00F47167">
          <w:rPr>
            <w:rStyle w:val="Hyperlink"/>
            <w:noProof/>
          </w:rPr>
          <w:t>Kindergarten</w:t>
        </w:r>
        <w:r>
          <w:rPr>
            <w:noProof/>
            <w:webHidden/>
          </w:rPr>
          <w:tab/>
        </w:r>
        <w:r>
          <w:rPr>
            <w:noProof/>
            <w:webHidden/>
          </w:rPr>
          <w:fldChar w:fldCharType="begin"/>
        </w:r>
        <w:r>
          <w:rPr>
            <w:noProof/>
            <w:webHidden/>
          </w:rPr>
          <w:instrText xml:space="preserve"> PAGEREF _Toc217046897 \h </w:instrText>
        </w:r>
        <w:r>
          <w:rPr>
            <w:noProof/>
            <w:webHidden/>
          </w:rPr>
        </w:r>
        <w:r>
          <w:rPr>
            <w:noProof/>
            <w:webHidden/>
          </w:rPr>
          <w:fldChar w:fldCharType="separate"/>
        </w:r>
        <w:r w:rsidR="008E50C7">
          <w:rPr>
            <w:noProof/>
            <w:webHidden/>
          </w:rPr>
          <w:t>103</w:t>
        </w:r>
        <w:r>
          <w:rPr>
            <w:noProof/>
            <w:webHidden/>
          </w:rPr>
          <w:fldChar w:fldCharType="end"/>
        </w:r>
      </w:hyperlink>
    </w:p>
    <w:p w14:paraId="6828B2F3" w14:textId="7FA74FE5" w:rsidR="00B54740" w:rsidRDefault="00B54740">
      <w:pPr>
        <w:pStyle w:val="TOC3"/>
        <w:rPr>
          <w:rFonts w:asciiTheme="minorHAnsi" w:eastAsiaTheme="minorEastAsia" w:hAnsiTheme="minorHAnsi" w:cstheme="minorBidi"/>
          <w:kern w:val="2"/>
          <w:szCs w:val="24"/>
          <w14:ligatures w14:val="standardContextual"/>
        </w:rPr>
      </w:pPr>
      <w:hyperlink w:anchor="_Toc217046898" w:history="1">
        <w:r w:rsidRPr="00F47167">
          <w:rPr>
            <w:rStyle w:val="Hyperlink"/>
            <w:rFonts w:eastAsia="Calibri"/>
          </w:rPr>
          <w:t>§9501.</w:t>
        </w:r>
        <w:r>
          <w:rPr>
            <w:rFonts w:asciiTheme="minorHAnsi" w:eastAsiaTheme="minorEastAsia" w:hAnsiTheme="minorHAnsi" w:cstheme="minorBidi"/>
            <w:kern w:val="2"/>
            <w:szCs w:val="24"/>
            <w14:ligatures w14:val="standardContextual"/>
          </w:rPr>
          <w:tab/>
        </w:r>
        <w:r w:rsidRPr="00F47167">
          <w:rPr>
            <w:rStyle w:val="Hyperlink"/>
            <w:rFonts w:eastAsia="Calibri"/>
          </w:rPr>
          <w:t>Counting and Cardinality</w:t>
        </w:r>
        <w:r>
          <w:rPr>
            <w:webHidden/>
          </w:rPr>
          <w:tab/>
        </w:r>
        <w:r>
          <w:rPr>
            <w:webHidden/>
          </w:rPr>
          <w:fldChar w:fldCharType="begin"/>
        </w:r>
        <w:r>
          <w:rPr>
            <w:webHidden/>
          </w:rPr>
          <w:instrText xml:space="preserve"> PAGEREF _Toc217046898 \h </w:instrText>
        </w:r>
        <w:r>
          <w:rPr>
            <w:webHidden/>
          </w:rPr>
        </w:r>
        <w:r>
          <w:rPr>
            <w:webHidden/>
          </w:rPr>
          <w:fldChar w:fldCharType="separate"/>
        </w:r>
        <w:r w:rsidR="008E50C7">
          <w:rPr>
            <w:webHidden/>
          </w:rPr>
          <w:t>103</w:t>
        </w:r>
        <w:r>
          <w:rPr>
            <w:webHidden/>
          </w:rPr>
          <w:fldChar w:fldCharType="end"/>
        </w:r>
      </w:hyperlink>
    </w:p>
    <w:p w14:paraId="7C660A23" w14:textId="319538E5" w:rsidR="00B54740" w:rsidRDefault="00B54740">
      <w:pPr>
        <w:pStyle w:val="TOC3"/>
        <w:rPr>
          <w:rFonts w:asciiTheme="minorHAnsi" w:eastAsiaTheme="minorEastAsia" w:hAnsiTheme="minorHAnsi" w:cstheme="minorBidi"/>
          <w:kern w:val="2"/>
          <w:szCs w:val="24"/>
          <w14:ligatures w14:val="standardContextual"/>
        </w:rPr>
      </w:pPr>
      <w:hyperlink w:anchor="_Toc217046899" w:history="1">
        <w:r w:rsidRPr="00F47167">
          <w:rPr>
            <w:rStyle w:val="Hyperlink"/>
            <w:rFonts w:eastAsia="Calibri"/>
          </w:rPr>
          <w:t>§9503.</w:t>
        </w:r>
        <w:r>
          <w:rPr>
            <w:rFonts w:asciiTheme="minorHAnsi" w:eastAsiaTheme="minorEastAsia" w:hAnsiTheme="minorHAnsi" w:cstheme="minorBidi"/>
            <w:kern w:val="2"/>
            <w:szCs w:val="24"/>
            <w14:ligatures w14:val="standardContextual"/>
          </w:rPr>
          <w:tab/>
        </w:r>
        <w:r w:rsidRPr="00F47167">
          <w:rPr>
            <w:rStyle w:val="Hyperlink"/>
            <w:rFonts w:eastAsia="Calibri"/>
          </w:rPr>
          <w:t>Operations and Algebraic Thinking</w:t>
        </w:r>
        <w:r>
          <w:rPr>
            <w:webHidden/>
          </w:rPr>
          <w:tab/>
        </w:r>
        <w:r>
          <w:rPr>
            <w:webHidden/>
          </w:rPr>
          <w:fldChar w:fldCharType="begin"/>
        </w:r>
        <w:r>
          <w:rPr>
            <w:webHidden/>
          </w:rPr>
          <w:instrText xml:space="preserve"> PAGEREF _Toc217046899 \h </w:instrText>
        </w:r>
        <w:r>
          <w:rPr>
            <w:webHidden/>
          </w:rPr>
        </w:r>
        <w:r>
          <w:rPr>
            <w:webHidden/>
          </w:rPr>
          <w:fldChar w:fldCharType="separate"/>
        </w:r>
        <w:r w:rsidR="008E50C7">
          <w:rPr>
            <w:webHidden/>
          </w:rPr>
          <w:t>103</w:t>
        </w:r>
        <w:r>
          <w:rPr>
            <w:webHidden/>
          </w:rPr>
          <w:fldChar w:fldCharType="end"/>
        </w:r>
      </w:hyperlink>
    </w:p>
    <w:p w14:paraId="719FD633" w14:textId="579E6EEB" w:rsidR="00B54740" w:rsidRDefault="00B54740" w:rsidP="00CE0C9B">
      <w:pPr>
        <w:pStyle w:val="TOC3"/>
        <w:keepNext/>
        <w:rPr>
          <w:rFonts w:asciiTheme="minorHAnsi" w:eastAsiaTheme="minorEastAsia" w:hAnsiTheme="minorHAnsi" w:cstheme="minorBidi"/>
          <w:kern w:val="2"/>
          <w:szCs w:val="24"/>
          <w14:ligatures w14:val="standardContextual"/>
        </w:rPr>
      </w:pPr>
      <w:hyperlink w:anchor="_Toc217046900" w:history="1">
        <w:r w:rsidRPr="00F47167">
          <w:rPr>
            <w:rStyle w:val="Hyperlink"/>
            <w:rFonts w:eastAsia="Calibri"/>
          </w:rPr>
          <w:t>§9505.</w:t>
        </w:r>
        <w:r>
          <w:rPr>
            <w:rFonts w:asciiTheme="minorHAnsi" w:eastAsiaTheme="minorEastAsia" w:hAnsiTheme="minorHAnsi" w:cstheme="minorBidi"/>
            <w:kern w:val="2"/>
            <w:szCs w:val="24"/>
            <w14:ligatures w14:val="standardContextual"/>
          </w:rPr>
          <w:tab/>
        </w:r>
        <w:r w:rsidRPr="00F47167">
          <w:rPr>
            <w:rStyle w:val="Hyperlink"/>
            <w:rFonts w:eastAsia="Calibri"/>
          </w:rPr>
          <w:t>Number and Operations in Base Ten</w:t>
        </w:r>
        <w:r>
          <w:rPr>
            <w:webHidden/>
          </w:rPr>
          <w:tab/>
        </w:r>
        <w:r>
          <w:rPr>
            <w:webHidden/>
          </w:rPr>
          <w:fldChar w:fldCharType="begin"/>
        </w:r>
        <w:r>
          <w:rPr>
            <w:webHidden/>
          </w:rPr>
          <w:instrText xml:space="preserve"> PAGEREF _Toc217046900 \h </w:instrText>
        </w:r>
        <w:r>
          <w:rPr>
            <w:webHidden/>
          </w:rPr>
        </w:r>
        <w:r>
          <w:rPr>
            <w:webHidden/>
          </w:rPr>
          <w:fldChar w:fldCharType="separate"/>
        </w:r>
        <w:r w:rsidR="008E50C7">
          <w:rPr>
            <w:webHidden/>
          </w:rPr>
          <w:t>103</w:t>
        </w:r>
        <w:r>
          <w:rPr>
            <w:webHidden/>
          </w:rPr>
          <w:fldChar w:fldCharType="end"/>
        </w:r>
      </w:hyperlink>
    </w:p>
    <w:p w14:paraId="1BE95B8A" w14:textId="7651AA41" w:rsidR="00B54740" w:rsidRDefault="00B54740" w:rsidP="00CE0C9B">
      <w:pPr>
        <w:pStyle w:val="TOC3"/>
        <w:keepNext/>
        <w:rPr>
          <w:rFonts w:asciiTheme="minorHAnsi" w:eastAsiaTheme="minorEastAsia" w:hAnsiTheme="minorHAnsi" w:cstheme="minorBidi"/>
          <w:kern w:val="2"/>
          <w:szCs w:val="24"/>
          <w14:ligatures w14:val="standardContextual"/>
        </w:rPr>
      </w:pPr>
      <w:hyperlink w:anchor="_Toc217046901" w:history="1">
        <w:r w:rsidRPr="00F47167">
          <w:rPr>
            <w:rStyle w:val="Hyperlink"/>
            <w:rFonts w:eastAsia="Calibri"/>
          </w:rPr>
          <w:t>§9507.</w:t>
        </w:r>
        <w:r>
          <w:rPr>
            <w:rFonts w:asciiTheme="minorHAnsi" w:eastAsiaTheme="minorEastAsia" w:hAnsiTheme="minorHAnsi" w:cstheme="minorBidi"/>
            <w:kern w:val="2"/>
            <w:szCs w:val="24"/>
            <w14:ligatures w14:val="standardContextual"/>
          </w:rPr>
          <w:tab/>
        </w:r>
        <w:r w:rsidRPr="00F47167">
          <w:rPr>
            <w:rStyle w:val="Hyperlink"/>
            <w:rFonts w:eastAsia="Calibri"/>
          </w:rPr>
          <w:t>Measurement and Data</w:t>
        </w:r>
        <w:r>
          <w:rPr>
            <w:webHidden/>
          </w:rPr>
          <w:tab/>
        </w:r>
        <w:r>
          <w:rPr>
            <w:webHidden/>
          </w:rPr>
          <w:fldChar w:fldCharType="begin"/>
        </w:r>
        <w:r>
          <w:rPr>
            <w:webHidden/>
          </w:rPr>
          <w:instrText xml:space="preserve"> PAGEREF _Toc217046901 \h </w:instrText>
        </w:r>
        <w:r>
          <w:rPr>
            <w:webHidden/>
          </w:rPr>
        </w:r>
        <w:r>
          <w:rPr>
            <w:webHidden/>
          </w:rPr>
          <w:fldChar w:fldCharType="separate"/>
        </w:r>
        <w:r w:rsidR="008E50C7">
          <w:rPr>
            <w:webHidden/>
          </w:rPr>
          <w:t>103</w:t>
        </w:r>
        <w:r>
          <w:rPr>
            <w:webHidden/>
          </w:rPr>
          <w:fldChar w:fldCharType="end"/>
        </w:r>
      </w:hyperlink>
    </w:p>
    <w:p w14:paraId="62697E18" w14:textId="59904180" w:rsidR="00B54740" w:rsidRDefault="00B54740" w:rsidP="00CE0C9B">
      <w:pPr>
        <w:pStyle w:val="TOC3"/>
        <w:keepNext/>
        <w:rPr>
          <w:rFonts w:asciiTheme="minorHAnsi" w:eastAsiaTheme="minorEastAsia" w:hAnsiTheme="minorHAnsi" w:cstheme="minorBidi"/>
          <w:kern w:val="2"/>
          <w:szCs w:val="24"/>
          <w14:ligatures w14:val="standardContextual"/>
        </w:rPr>
      </w:pPr>
      <w:hyperlink w:anchor="_Toc217046902" w:history="1">
        <w:r w:rsidRPr="00F47167">
          <w:rPr>
            <w:rStyle w:val="Hyperlink"/>
            <w:rFonts w:eastAsia="Calibri"/>
          </w:rPr>
          <w:t>§9509.</w:t>
        </w:r>
        <w:r>
          <w:rPr>
            <w:rFonts w:asciiTheme="minorHAnsi" w:eastAsiaTheme="minorEastAsia" w:hAnsiTheme="minorHAnsi" w:cstheme="minorBidi"/>
            <w:kern w:val="2"/>
            <w:szCs w:val="24"/>
            <w14:ligatures w14:val="standardContextual"/>
          </w:rPr>
          <w:tab/>
        </w:r>
        <w:r w:rsidRPr="00F47167">
          <w:rPr>
            <w:rStyle w:val="Hyperlink"/>
            <w:rFonts w:eastAsia="Calibri"/>
          </w:rPr>
          <w:t>Geometry</w:t>
        </w:r>
        <w:r>
          <w:rPr>
            <w:webHidden/>
          </w:rPr>
          <w:tab/>
        </w:r>
        <w:r>
          <w:rPr>
            <w:webHidden/>
          </w:rPr>
          <w:fldChar w:fldCharType="begin"/>
        </w:r>
        <w:r>
          <w:rPr>
            <w:webHidden/>
          </w:rPr>
          <w:instrText xml:space="preserve"> PAGEREF _Toc217046902 \h </w:instrText>
        </w:r>
        <w:r>
          <w:rPr>
            <w:webHidden/>
          </w:rPr>
        </w:r>
        <w:r>
          <w:rPr>
            <w:webHidden/>
          </w:rPr>
          <w:fldChar w:fldCharType="separate"/>
        </w:r>
        <w:r w:rsidR="008E50C7">
          <w:rPr>
            <w:webHidden/>
          </w:rPr>
          <w:t>103</w:t>
        </w:r>
        <w:r>
          <w:rPr>
            <w:webHidden/>
          </w:rPr>
          <w:fldChar w:fldCharType="end"/>
        </w:r>
      </w:hyperlink>
    </w:p>
    <w:p w14:paraId="04174B12" w14:textId="0771F4B0" w:rsidR="00B54740" w:rsidRDefault="00B54740">
      <w:pPr>
        <w:pStyle w:val="TOC2"/>
        <w:rPr>
          <w:rFonts w:asciiTheme="minorHAnsi" w:eastAsiaTheme="minorEastAsia" w:hAnsiTheme="minorHAnsi" w:cstheme="minorBidi"/>
          <w:noProof/>
          <w:kern w:val="2"/>
          <w:szCs w:val="24"/>
          <w14:ligatures w14:val="standardContextual"/>
        </w:rPr>
      </w:pPr>
      <w:hyperlink w:anchor="_Toc217046903" w:history="1">
        <w:r w:rsidRPr="00F47167">
          <w:rPr>
            <w:rStyle w:val="Hyperlink"/>
            <w:noProof/>
          </w:rPr>
          <w:t>Subchapter B.</w:t>
        </w:r>
        <w:r>
          <w:rPr>
            <w:rFonts w:asciiTheme="minorHAnsi" w:eastAsiaTheme="minorEastAsia" w:hAnsiTheme="minorHAnsi" w:cstheme="minorBidi"/>
            <w:noProof/>
            <w:kern w:val="2"/>
            <w:szCs w:val="24"/>
            <w14:ligatures w14:val="standardContextual"/>
          </w:rPr>
          <w:tab/>
        </w:r>
        <w:r w:rsidRPr="00F47167">
          <w:rPr>
            <w:rStyle w:val="Hyperlink"/>
            <w:noProof/>
          </w:rPr>
          <w:t>Grade 1</w:t>
        </w:r>
        <w:r>
          <w:rPr>
            <w:noProof/>
            <w:webHidden/>
          </w:rPr>
          <w:tab/>
        </w:r>
        <w:r>
          <w:rPr>
            <w:noProof/>
            <w:webHidden/>
          </w:rPr>
          <w:fldChar w:fldCharType="begin"/>
        </w:r>
        <w:r>
          <w:rPr>
            <w:noProof/>
            <w:webHidden/>
          </w:rPr>
          <w:instrText xml:space="preserve"> PAGEREF _Toc217046903 \h </w:instrText>
        </w:r>
        <w:r>
          <w:rPr>
            <w:noProof/>
            <w:webHidden/>
          </w:rPr>
        </w:r>
        <w:r>
          <w:rPr>
            <w:noProof/>
            <w:webHidden/>
          </w:rPr>
          <w:fldChar w:fldCharType="separate"/>
        </w:r>
        <w:r w:rsidR="008E50C7">
          <w:rPr>
            <w:noProof/>
            <w:webHidden/>
          </w:rPr>
          <w:t>103</w:t>
        </w:r>
        <w:r>
          <w:rPr>
            <w:noProof/>
            <w:webHidden/>
          </w:rPr>
          <w:fldChar w:fldCharType="end"/>
        </w:r>
      </w:hyperlink>
    </w:p>
    <w:p w14:paraId="0CA797AE" w14:textId="4A92111F" w:rsidR="00B54740" w:rsidRDefault="00B54740">
      <w:pPr>
        <w:pStyle w:val="TOC3"/>
        <w:rPr>
          <w:rFonts w:asciiTheme="minorHAnsi" w:eastAsiaTheme="minorEastAsia" w:hAnsiTheme="minorHAnsi" w:cstheme="minorBidi"/>
          <w:kern w:val="2"/>
          <w:szCs w:val="24"/>
          <w14:ligatures w14:val="standardContextual"/>
        </w:rPr>
      </w:pPr>
      <w:hyperlink w:anchor="_Toc217046904" w:history="1">
        <w:r w:rsidRPr="00F47167">
          <w:rPr>
            <w:rStyle w:val="Hyperlink"/>
            <w:rFonts w:eastAsia="Calibri"/>
          </w:rPr>
          <w:t>§9511.</w:t>
        </w:r>
        <w:r>
          <w:rPr>
            <w:rFonts w:asciiTheme="minorHAnsi" w:eastAsiaTheme="minorEastAsia" w:hAnsiTheme="minorHAnsi" w:cstheme="minorBidi"/>
            <w:kern w:val="2"/>
            <w:szCs w:val="24"/>
            <w14:ligatures w14:val="standardContextual"/>
          </w:rPr>
          <w:tab/>
        </w:r>
        <w:r w:rsidRPr="00F47167">
          <w:rPr>
            <w:rStyle w:val="Hyperlink"/>
            <w:rFonts w:eastAsia="Calibri"/>
          </w:rPr>
          <w:t>Counting and Cardinality</w:t>
        </w:r>
        <w:r>
          <w:rPr>
            <w:webHidden/>
          </w:rPr>
          <w:tab/>
        </w:r>
        <w:r>
          <w:rPr>
            <w:webHidden/>
          </w:rPr>
          <w:fldChar w:fldCharType="begin"/>
        </w:r>
        <w:r>
          <w:rPr>
            <w:webHidden/>
          </w:rPr>
          <w:instrText xml:space="preserve"> PAGEREF _Toc217046904 \h </w:instrText>
        </w:r>
        <w:r>
          <w:rPr>
            <w:webHidden/>
          </w:rPr>
        </w:r>
        <w:r>
          <w:rPr>
            <w:webHidden/>
          </w:rPr>
          <w:fldChar w:fldCharType="separate"/>
        </w:r>
        <w:r w:rsidR="008E50C7">
          <w:rPr>
            <w:webHidden/>
          </w:rPr>
          <w:t>103</w:t>
        </w:r>
        <w:r>
          <w:rPr>
            <w:webHidden/>
          </w:rPr>
          <w:fldChar w:fldCharType="end"/>
        </w:r>
      </w:hyperlink>
    </w:p>
    <w:p w14:paraId="1472B326" w14:textId="1934EDA2" w:rsidR="00B54740" w:rsidRDefault="00B54740">
      <w:pPr>
        <w:pStyle w:val="TOC3"/>
        <w:rPr>
          <w:rFonts w:asciiTheme="minorHAnsi" w:eastAsiaTheme="minorEastAsia" w:hAnsiTheme="minorHAnsi" w:cstheme="minorBidi"/>
          <w:kern w:val="2"/>
          <w:szCs w:val="24"/>
          <w14:ligatures w14:val="standardContextual"/>
        </w:rPr>
      </w:pPr>
      <w:hyperlink w:anchor="_Toc217046905" w:history="1">
        <w:r w:rsidRPr="00F47167">
          <w:rPr>
            <w:rStyle w:val="Hyperlink"/>
            <w:rFonts w:eastAsia="Calibri"/>
          </w:rPr>
          <w:t>§9513.</w:t>
        </w:r>
        <w:r>
          <w:rPr>
            <w:rFonts w:asciiTheme="minorHAnsi" w:eastAsiaTheme="minorEastAsia" w:hAnsiTheme="minorHAnsi" w:cstheme="minorBidi"/>
            <w:kern w:val="2"/>
            <w:szCs w:val="24"/>
            <w14:ligatures w14:val="standardContextual"/>
          </w:rPr>
          <w:tab/>
        </w:r>
        <w:r w:rsidRPr="00F47167">
          <w:rPr>
            <w:rStyle w:val="Hyperlink"/>
            <w:rFonts w:eastAsia="Calibri"/>
          </w:rPr>
          <w:t>Operations and Algebraic Thinking</w:t>
        </w:r>
        <w:r>
          <w:rPr>
            <w:webHidden/>
          </w:rPr>
          <w:tab/>
        </w:r>
        <w:r>
          <w:rPr>
            <w:webHidden/>
          </w:rPr>
          <w:fldChar w:fldCharType="begin"/>
        </w:r>
        <w:r>
          <w:rPr>
            <w:webHidden/>
          </w:rPr>
          <w:instrText xml:space="preserve"> PAGEREF _Toc217046905 \h </w:instrText>
        </w:r>
        <w:r>
          <w:rPr>
            <w:webHidden/>
          </w:rPr>
        </w:r>
        <w:r>
          <w:rPr>
            <w:webHidden/>
          </w:rPr>
          <w:fldChar w:fldCharType="separate"/>
        </w:r>
        <w:r w:rsidR="008E50C7">
          <w:rPr>
            <w:webHidden/>
          </w:rPr>
          <w:t>104</w:t>
        </w:r>
        <w:r>
          <w:rPr>
            <w:webHidden/>
          </w:rPr>
          <w:fldChar w:fldCharType="end"/>
        </w:r>
      </w:hyperlink>
    </w:p>
    <w:p w14:paraId="0F4F707B" w14:textId="2539AE8B" w:rsidR="00B54740" w:rsidRDefault="00B54740">
      <w:pPr>
        <w:pStyle w:val="TOC3"/>
        <w:rPr>
          <w:rFonts w:asciiTheme="minorHAnsi" w:eastAsiaTheme="minorEastAsia" w:hAnsiTheme="minorHAnsi" w:cstheme="minorBidi"/>
          <w:kern w:val="2"/>
          <w:szCs w:val="24"/>
          <w14:ligatures w14:val="standardContextual"/>
        </w:rPr>
      </w:pPr>
      <w:hyperlink w:anchor="_Toc217046906" w:history="1">
        <w:r w:rsidRPr="00F47167">
          <w:rPr>
            <w:rStyle w:val="Hyperlink"/>
            <w:rFonts w:eastAsia="Calibri"/>
          </w:rPr>
          <w:t>§9515.</w:t>
        </w:r>
        <w:r>
          <w:rPr>
            <w:rFonts w:asciiTheme="minorHAnsi" w:eastAsiaTheme="minorEastAsia" w:hAnsiTheme="minorHAnsi" w:cstheme="minorBidi"/>
            <w:kern w:val="2"/>
            <w:szCs w:val="24"/>
            <w14:ligatures w14:val="standardContextual"/>
          </w:rPr>
          <w:tab/>
        </w:r>
        <w:r w:rsidRPr="00F47167">
          <w:rPr>
            <w:rStyle w:val="Hyperlink"/>
            <w:rFonts w:eastAsia="Calibri"/>
          </w:rPr>
          <w:t>Number and Operations in Base Ten</w:t>
        </w:r>
        <w:r>
          <w:rPr>
            <w:webHidden/>
          </w:rPr>
          <w:tab/>
        </w:r>
        <w:r>
          <w:rPr>
            <w:webHidden/>
          </w:rPr>
          <w:fldChar w:fldCharType="begin"/>
        </w:r>
        <w:r>
          <w:rPr>
            <w:webHidden/>
          </w:rPr>
          <w:instrText xml:space="preserve"> PAGEREF _Toc217046906 \h </w:instrText>
        </w:r>
        <w:r>
          <w:rPr>
            <w:webHidden/>
          </w:rPr>
        </w:r>
        <w:r>
          <w:rPr>
            <w:webHidden/>
          </w:rPr>
          <w:fldChar w:fldCharType="separate"/>
        </w:r>
        <w:r w:rsidR="008E50C7">
          <w:rPr>
            <w:webHidden/>
          </w:rPr>
          <w:t>104</w:t>
        </w:r>
        <w:r>
          <w:rPr>
            <w:webHidden/>
          </w:rPr>
          <w:fldChar w:fldCharType="end"/>
        </w:r>
      </w:hyperlink>
    </w:p>
    <w:p w14:paraId="759AD095" w14:textId="14C1CD42" w:rsidR="00B54740" w:rsidRDefault="00B54740">
      <w:pPr>
        <w:pStyle w:val="TOC3"/>
        <w:rPr>
          <w:rFonts w:asciiTheme="minorHAnsi" w:eastAsiaTheme="minorEastAsia" w:hAnsiTheme="minorHAnsi" w:cstheme="minorBidi"/>
          <w:kern w:val="2"/>
          <w:szCs w:val="24"/>
          <w14:ligatures w14:val="standardContextual"/>
        </w:rPr>
      </w:pPr>
      <w:hyperlink w:anchor="_Toc217046907" w:history="1">
        <w:r w:rsidRPr="00F47167">
          <w:rPr>
            <w:rStyle w:val="Hyperlink"/>
            <w:rFonts w:eastAsia="Calibri"/>
          </w:rPr>
          <w:t>§9517.</w:t>
        </w:r>
        <w:r>
          <w:rPr>
            <w:rFonts w:asciiTheme="minorHAnsi" w:eastAsiaTheme="minorEastAsia" w:hAnsiTheme="minorHAnsi" w:cstheme="minorBidi"/>
            <w:kern w:val="2"/>
            <w:szCs w:val="24"/>
            <w14:ligatures w14:val="standardContextual"/>
          </w:rPr>
          <w:tab/>
        </w:r>
        <w:r w:rsidRPr="00F47167">
          <w:rPr>
            <w:rStyle w:val="Hyperlink"/>
            <w:rFonts w:eastAsia="Calibri"/>
          </w:rPr>
          <w:t>Measurement and Data</w:t>
        </w:r>
        <w:r>
          <w:rPr>
            <w:webHidden/>
          </w:rPr>
          <w:tab/>
        </w:r>
        <w:r>
          <w:rPr>
            <w:webHidden/>
          </w:rPr>
          <w:fldChar w:fldCharType="begin"/>
        </w:r>
        <w:r>
          <w:rPr>
            <w:webHidden/>
          </w:rPr>
          <w:instrText xml:space="preserve"> PAGEREF _Toc217046907 \h </w:instrText>
        </w:r>
        <w:r>
          <w:rPr>
            <w:webHidden/>
          </w:rPr>
        </w:r>
        <w:r>
          <w:rPr>
            <w:webHidden/>
          </w:rPr>
          <w:fldChar w:fldCharType="separate"/>
        </w:r>
        <w:r w:rsidR="008E50C7">
          <w:rPr>
            <w:webHidden/>
          </w:rPr>
          <w:t>104</w:t>
        </w:r>
        <w:r>
          <w:rPr>
            <w:webHidden/>
          </w:rPr>
          <w:fldChar w:fldCharType="end"/>
        </w:r>
      </w:hyperlink>
    </w:p>
    <w:p w14:paraId="4F40E348" w14:textId="213FD84E" w:rsidR="00B54740" w:rsidRDefault="00B54740">
      <w:pPr>
        <w:pStyle w:val="TOC3"/>
        <w:rPr>
          <w:rFonts w:asciiTheme="minorHAnsi" w:eastAsiaTheme="minorEastAsia" w:hAnsiTheme="minorHAnsi" w:cstheme="minorBidi"/>
          <w:kern w:val="2"/>
          <w:szCs w:val="24"/>
          <w14:ligatures w14:val="standardContextual"/>
        </w:rPr>
      </w:pPr>
      <w:hyperlink w:anchor="_Toc217046908" w:history="1">
        <w:r w:rsidRPr="00F47167">
          <w:rPr>
            <w:rStyle w:val="Hyperlink"/>
            <w:rFonts w:eastAsia="Calibri"/>
          </w:rPr>
          <w:t>§9519.</w:t>
        </w:r>
        <w:r>
          <w:rPr>
            <w:rFonts w:asciiTheme="minorHAnsi" w:eastAsiaTheme="minorEastAsia" w:hAnsiTheme="minorHAnsi" w:cstheme="minorBidi"/>
            <w:kern w:val="2"/>
            <w:szCs w:val="24"/>
            <w14:ligatures w14:val="standardContextual"/>
          </w:rPr>
          <w:tab/>
        </w:r>
        <w:r w:rsidRPr="00F47167">
          <w:rPr>
            <w:rStyle w:val="Hyperlink"/>
            <w:rFonts w:eastAsia="Calibri"/>
          </w:rPr>
          <w:t>Geometry</w:t>
        </w:r>
        <w:r>
          <w:rPr>
            <w:webHidden/>
          </w:rPr>
          <w:tab/>
        </w:r>
        <w:r>
          <w:rPr>
            <w:webHidden/>
          </w:rPr>
          <w:fldChar w:fldCharType="begin"/>
        </w:r>
        <w:r>
          <w:rPr>
            <w:webHidden/>
          </w:rPr>
          <w:instrText xml:space="preserve"> PAGEREF _Toc217046908 \h </w:instrText>
        </w:r>
        <w:r>
          <w:rPr>
            <w:webHidden/>
          </w:rPr>
        </w:r>
        <w:r>
          <w:rPr>
            <w:webHidden/>
          </w:rPr>
          <w:fldChar w:fldCharType="separate"/>
        </w:r>
        <w:r w:rsidR="008E50C7">
          <w:rPr>
            <w:webHidden/>
          </w:rPr>
          <w:t>105</w:t>
        </w:r>
        <w:r>
          <w:rPr>
            <w:webHidden/>
          </w:rPr>
          <w:fldChar w:fldCharType="end"/>
        </w:r>
      </w:hyperlink>
    </w:p>
    <w:p w14:paraId="075C2471" w14:textId="79C80FE9" w:rsidR="00B54740" w:rsidRDefault="00B54740">
      <w:pPr>
        <w:pStyle w:val="TOC2"/>
        <w:rPr>
          <w:rFonts w:asciiTheme="minorHAnsi" w:eastAsiaTheme="minorEastAsia" w:hAnsiTheme="minorHAnsi" w:cstheme="minorBidi"/>
          <w:noProof/>
          <w:kern w:val="2"/>
          <w:szCs w:val="24"/>
          <w14:ligatures w14:val="standardContextual"/>
        </w:rPr>
      </w:pPr>
      <w:hyperlink w:anchor="_Toc217046909" w:history="1">
        <w:r w:rsidRPr="00F47167">
          <w:rPr>
            <w:rStyle w:val="Hyperlink"/>
            <w:noProof/>
          </w:rPr>
          <w:t>Subchapter C.</w:t>
        </w:r>
        <w:r>
          <w:rPr>
            <w:rFonts w:asciiTheme="minorHAnsi" w:eastAsiaTheme="minorEastAsia" w:hAnsiTheme="minorHAnsi" w:cstheme="minorBidi"/>
            <w:noProof/>
            <w:kern w:val="2"/>
            <w:szCs w:val="24"/>
            <w14:ligatures w14:val="standardContextual"/>
          </w:rPr>
          <w:tab/>
        </w:r>
        <w:r w:rsidRPr="00F47167">
          <w:rPr>
            <w:rStyle w:val="Hyperlink"/>
            <w:noProof/>
          </w:rPr>
          <w:t>Grade 2</w:t>
        </w:r>
        <w:r>
          <w:rPr>
            <w:noProof/>
            <w:webHidden/>
          </w:rPr>
          <w:tab/>
        </w:r>
        <w:r>
          <w:rPr>
            <w:noProof/>
            <w:webHidden/>
          </w:rPr>
          <w:fldChar w:fldCharType="begin"/>
        </w:r>
        <w:r>
          <w:rPr>
            <w:noProof/>
            <w:webHidden/>
          </w:rPr>
          <w:instrText xml:space="preserve"> PAGEREF _Toc217046909 \h </w:instrText>
        </w:r>
        <w:r>
          <w:rPr>
            <w:noProof/>
            <w:webHidden/>
          </w:rPr>
        </w:r>
        <w:r>
          <w:rPr>
            <w:noProof/>
            <w:webHidden/>
          </w:rPr>
          <w:fldChar w:fldCharType="separate"/>
        </w:r>
        <w:r w:rsidR="008E50C7">
          <w:rPr>
            <w:noProof/>
            <w:webHidden/>
          </w:rPr>
          <w:t>105</w:t>
        </w:r>
        <w:r>
          <w:rPr>
            <w:noProof/>
            <w:webHidden/>
          </w:rPr>
          <w:fldChar w:fldCharType="end"/>
        </w:r>
      </w:hyperlink>
    </w:p>
    <w:p w14:paraId="74EEAA03" w14:textId="1761A312" w:rsidR="00B54740" w:rsidRDefault="00B54740">
      <w:pPr>
        <w:pStyle w:val="TOC3"/>
        <w:rPr>
          <w:rFonts w:asciiTheme="minorHAnsi" w:eastAsiaTheme="minorEastAsia" w:hAnsiTheme="minorHAnsi" w:cstheme="minorBidi"/>
          <w:kern w:val="2"/>
          <w:szCs w:val="24"/>
          <w14:ligatures w14:val="standardContextual"/>
        </w:rPr>
      </w:pPr>
      <w:hyperlink w:anchor="_Toc217046910" w:history="1">
        <w:r w:rsidRPr="00F47167">
          <w:rPr>
            <w:rStyle w:val="Hyperlink"/>
            <w:rFonts w:eastAsia="Calibri"/>
          </w:rPr>
          <w:t>§9521.</w:t>
        </w:r>
        <w:r>
          <w:rPr>
            <w:rFonts w:asciiTheme="minorHAnsi" w:eastAsiaTheme="minorEastAsia" w:hAnsiTheme="minorHAnsi" w:cstheme="minorBidi"/>
            <w:kern w:val="2"/>
            <w:szCs w:val="24"/>
            <w14:ligatures w14:val="standardContextual"/>
          </w:rPr>
          <w:tab/>
        </w:r>
        <w:r w:rsidRPr="00F47167">
          <w:rPr>
            <w:rStyle w:val="Hyperlink"/>
            <w:rFonts w:eastAsia="Calibri"/>
          </w:rPr>
          <w:t>Operations and Algebraic Thinking</w:t>
        </w:r>
        <w:r>
          <w:rPr>
            <w:webHidden/>
          </w:rPr>
          <w:tab/>
        </w:r>
        <w:r>
          <w:rPr>
            <w:webHidden/>
          </w:rPr>
          <w:fldChar w:fldCharType="begin"/>
        </w:r>
        <w:r>
          <w:rPr>
            <w:webHidden/>
          </w:rPr>
          <w:instrText xml:space="preserve"> PAGEREF _Toc217046910 \h </w:instrText>
        </w:r>
        <w:r>
          <w:rPr>
            <w:webHidden/>
          </w:rPr>
        </w:r>
        <w:r>
          <w:rPr>
            <w:webHidden/>
          </w:rPr>
          <w:fldChar w:fldCharType="separate"/>
        </w:r>
        <w:r w:rsidR="008E50C7">
          <w:rPr>
            <w:webHidden/>
          </w:rPr>
          <w:t>105</w:t>
        </w:r>
        <w:r>
          <w:rPr>
            <w:webHidden/>
          </w:rPr>
          <w:fldChar w:fldCharType="end"/>
        </w:r>
      </w:hyperlink>
    </w:p>
    <w:p w14:paraId="02FD2051" w14:textId="49D47114" w:rsidR="00B54740" w:rsidRDefault="00B54740">
      <w:pPr>
        <w:pStyle w:val="TOC3"/>
        <w:rPr>
          <w:rFonts w:asciiTheme="minorHAnsi" w:eastAsiaTheme="minorEastAsia" w:hAnsiTheme="minorHAnsi" w:cstheme="minorBidi"/>
          <w:kern w:val="2"/>
          <w:szCs w:val="24"/>
          <w14:ligatures w14:val="standardContextual"/>
        </w:rPr>
      </w:pPr>
      <w:hyperlink w:anchor="_Toc217046911" w:history="1">
        <w:r w:rsidRPr="00F47167">
          <w:rPr>
            <w:rStyle w:val="Hyperlink"/>
            <w:rFonts w:eastAsia="Calibri"/>
          </w:rPr>
          <w:t>§9523.</w:t>
        </w:r>
        <w:r>
          <w:rPr>
            <w:rFonts w:asciiTheme="minorHAnsi" w:eastAsiaTheme="minorEastAsia" w:hAnsiTheme="minorHAnsi" w:cstheme="minorBidi"/>
            <w:kern w:val="2"/>
            <w:szCs w:val="24"/>
            <w14:ligatures w14:val="standardContextual"/>
          </w:rPr>
          <w:tab/>
        </w:r>
        <w:r w:rsidRPr="00F47167">
          <w:rPr>
            <w:rStyle w:val="Hyperlink"/>
            <w:rFonts w:eastAsia="Calibri"/>
          </w:rPr>
          <w:t>Number and Operations in Base Ten</w:t>
        </w:r>
        <w:r>
          <w:rPr>
            <w:webHidden/>
          </w:rPr>
          <w:tab/>
        </w:r>
        <w:r>
          <w:rPr>
            <w:webHidden/>
          </w:rPr>
          <w:fldChar w:fldCharType="begin"/>
        </w:r>
        <w:r>
          <w:rPr>
            <w:webHidden/>
          </w:rPr>
          <w:instrText xml:space="preserve"> PAGEREF _Toc217046911 \h </w:instrText>
        </w:r>
        <w:r>
          <w:rPr>
            <w:webHidden/>
          </w:rPr>
        </w:r>
        <w:r>
          <w:rPr>
            <w:webHidden/>
          </w:rPr>
          <w:fldChar w:fldCharType="separate"/>
        </w:r>
        <w:r w:rsidR="008E50C7">
          <w:rPr>
            <w:webHidden/>
          </w:rPr>
          <w:t>105</w:t>
        </w:r>
        <w:r>
          <w:rPr>
            <w:webHidden/>
          </w:rPr>
          <w:fldChar w:fldCharType="end"/>
        </w:r>
      </w:hyperlink>
    </w:p>
    <w:p w14:paraId="43CD7434" w14:textId="678D53A0" w:rsidR="00B54740" w:rsidRDefault="00B54740">
      <w:pPr>
        <w:pStyle w:val="TOC3"/>
        <w:rPr>
          <w:rFonts w:asciiTheme="minorHAnsi" w:eastAsiaTheme="minorEastAsia" w:hAnsiTheme="minorHAnsi" w:cstheme="minorBidi"/>
          <w:kern w:val="2"/>
          <w:szCs w:val="24"/>
          <w14:ligatures w14:val="standardContextual"/>
        </w:rPr>
      </w:pPr>
      <w:hyperlink w:anchor="_Toc217046912" w:history="1">
        <w:r w:rsidRPr="00F47167">
          <w:rPr>
            <w:rStyle w:val="Hyperlink"/>
            <w:rFonts w:eastAsia="Calibri"/>
          </w:rPr>
          <w:t>§9525.</w:t>
        </w:r>
        <w:r>
          <w:rPr>
            <w:rFonts w:asciiTheme="minorHAnsi" w:eastAsiaTheme="minorEastAsia" w:hAnsiTheme="minorHAnsi" w:cstheme="minorBidi"/>
            <w:kern w:val="2"/>
            <w:szCs w:val="24"/>
            <w14:ligatures w14:val="standardContextual"/>
          </w:rPr>
          <w:tab/>
        </w:r>
        <w:r w:rsidRPr="00F47167">
          <w:rPr>
            <w:rStyle w:val="Hyperlink"/>
            <w:rFonts w:eastAsia="Calibri"/>
          </w:rPr>
          <w:t>Measurement and Data</w:t>
        </w:r>
        <w:r>
          <w:rPr>
            <w:webHidden/>
          </w:rPr>
          <w:tab/>
        </w:r>
        <w:r>
          <w:rPr>
            <w:webHidden/>
          </w:rPr>
          <w:fldChar w:fldCharType="begin"/>
        </w:r>
        <w:r>
          <w:rPr>
            <w:webHidden/>
          </w:rPr>
          <w:instrText xml:space="preserve"> PAGEREF _Toc217046912 \h </w:instrText>
        </w:r>
        <w:r>
          <w:rPr>
            <w:webHidden/>
          </w:rPr>
        </w:r>
        <w:r>
          <w:rPr>
            <w:webHidden/>
          </w:rPr>
          <w:fldChar w:fldCharType="separate"/>
        </w:r>
        <w:r w:rsidR="008E50C7">
          <w:rPr>
            <w:webHidden/>
          </w:rPr>
          <w:t>106</w:t>
        </w:r>
        <w:r>
          <w:rPr>
            <w:webHidden/>
          </w:rPr>
          <w:fldChar w:fldCharType="end"/>
        </w:r>
      </w:hyperlink>
    </w:p>
    <w:p w14:paraId="3BEFD240" w14:textId="047CF53A" w:rsidR="00B54740" w:rsidRDefault="00B54740">
      <w:pPr>
        <w:pStyle w:val="TOC3"/>
        <w:rPr>
          <w:rFonts w:asciiTheme="minorHAnsi" w:eastAsiaTheme="minorEastAsia" w:hAnsiTheme="minorHAnsi" w:cstheme="minorBidi"/>
          <w:kern w:val="2"/>
          <w:szCs w:val="24"/>
          <w14:ligatures w14:val="standardContextual"/>
        </w:rPr>
      </w:pPr>
      <w:hyperlink w:anchor="_Toc217046913" w:history="1">
        <w:r w:rsidRPr="00F47167">
          <w:rPr>
            <w:rStyle w:val="Hyperlink"/>
            <w:rFonts w:eastAsia="Calibri"/>
          </w:rPr>
          <w:t>§9527.</w:t>
        </w:r>
        <w:r>
          <w:rPr>
            <w:rFonts w:asciiTheme="minorHAnsi" w:eastAsiaTheme="minorEastAsia" w:hAnsiTheme="minorHAnsi" w:cstheme="minorBidi"/>
            <w:kern w:val="2"/>
            <w:szCs w:val="24"/>
            <w14:ligatures w14:val="standardContextual"/>
          </w:rPr>
          <w:tab/>
        </w:r>
        <w:r w:rsidRPr="00F47167">
          <w:rPr>
            <w:rStyle w:val="Hyperlink"/>
            <w:rFonts w:eastAsia="Calibri"/>
          </w:rPr>
          <w:t>Geometry</w:t>
        </w:r>
        <w:r>
          <w:rPr>
            <w:webHidden/>
          </w:rPr>
          <w:tab/>
        </w:r>
        <w:r>
          <w:rPr>
            <w:webHidden/>
          </w:rPr>
          <w:fldChar w:fldCharType="begin"/>
        </w:r>
        <w:r>
          <w:rPr>
            <w:webHidden/>
          </w:rPr>
          <w:instrText xml:space="preserve"> PAGEREF _Toc217046913 \h </w:instrText>
        </w:r>
        <w:r>
          <w:rPr>
            <w:webHidden/>
          </w:rPr>
        </w:r>
        <w:r>
          <w:rPr>
            <w:webHidden/>
          </w:rPr>
          <w:fldChar w:fldCharType="separate"/>
        </w:r>
        <w:r w:rsidR="008E50C7">
          <w:rPr>
            <w:webHidden/>
          </w:rPr>
          <w:t>106</w:t>
        </w:r>
        <w:r>
          <w:rPr>
            <w:webHidden/>
          </w:rPr>
          <w:fldChar w:fldCharType="end"/>
        </w:r>
      </w:hyperlink>
    </w:p>
    <w:p w14:paraId="7A61A62E" w14:textId="3282A919" w:rsidR="00B54740" w:rsidRDefault="00B54740">
      <w:pPr>
        <w:pStyle w:val="TOC2"/>
        <w:rPr>
          <w:rFonts w:asciiTheme="minorHAnsi" w:eastAsiaTheme="minorEastAsia" w:hAnsiTheme="minorHAnsi" w:cstheme="minorBidi"/>
          <w:noProof/>
          <w:kern w:val="2"/>
          <w:szCs w:val="24"/>
          <w14:ligatures w14:val="standardContextual"/>
        </w:rPr>
      </w:pPr>
      <w:hyperlink w:anchor="_Toc217046914" w:history="1">
        <w:r w:rsidRPr="00F47167">
          <w:rPr>
            <w:rStyle w:val="Hyperlink"/>
            <w:noProof/>
          </w:rPr>
          <w:t>Subchapter D.</w:t>
        </w:r>
        <w:r>
          <w:rPr>
            <w:rFonts w:asciiTheme="minorHAnsi" w:eastAsiaTheme="minorEastAsia" w:hAnsiTheme="minorHAnsi" w:cstheme="minorBidi"/>
            <w:noProof/>
            <w:kern w:val="2"/>
            <w:szCs w:val="24"/>
            <w14:ligatures w14:val="standardContextual"/>
          </w:rPr>
          <w:tab/>
        </w:r>
        <w:r w:rsidRPr="00F47167">
          <w:rPr>
            <w:rStyle w:val="Hyperlink"/>
            <w:noProof/>
          </w:rPr>
          <w:t>Grade 3</w:t>
        </w:r>
        <w:r>
          <w:rPr>
            <w:noProof/>
            <w:webHidden/>
          </w:rPr>
          <w:tab/>
        </w:r>
        <w:r>
          <w:rPr>
            <w:noProof/>
            <w:webHidden/>
          </w:rPr>
          <w:fldChar w:fldCharType="begin"/>
        </w:r>
        <w:r>
          <w:rPr>
            <w:noProof/>
            <w:webHidden/>
          </w:rPr>
          <w:instrText xml:space="preserve"> PAGEREF _Toc217046914 \h </w:instrText>
        </w:r>
        <w:r>
          <w:rPr>
            <w:noProof/>
            <w:webHidden/>
          </w:rPr>
        </w:r>
        <w:r>
          <w:rPr>
            <w:noProof/>
            <w:webHidden/>
          </w:rPr>
          <w:fldChar w:fldCharType="separate"/>
        </w:r>
        <w:r w:rsidR="008E50C7">
          <w:rPr>
            <w:noProof/>
            <w:webHidden/>
          </w:rPr>
          <w:t>106</w:t>
        </w:r>
        <w:r>
          <w:rPr>
            <w:noProof/>
            <w:webHidden/>
          </w:rPr>
          <w:fldChar w:fldCharType="end"/>
        </w:r>
      </w:hyperlink>
    </w:p>
    <w:p w14:paraId="0F31371D" w14:textId="1D3A1760" w:rsidR="00B54740" w:rsidRDefault="00B54740">
      <w:pPr>
        <w:pStyle w:val="TOC3"/>
        <w:rPr>
          <w:rFonts w:asciiTheme="minorHAnsi" w:eastAsiaTheme="minorEastAsia" w:hAnsiTheme="minorHAnsi" w:cstheme="minorBidi"/>
          <w:kern w:val="2"/>
          <w:szCs w:val="24"/>
          <w14:ligatures w14:val="standardContextual"/>
        </w:rPr>
      </w:pPr>
      <w:hyperlink w:anchor="_Toc217046915" w:history="1">
        <w:r w:rsidRPr="00F47167">
          <w:rPr>
            <w:rStyle w:val="Hyperlink"/>
            <w:rFonts w:eastAsia="Calibri"/>
          </w:rPr>
          <w:t>§9529.</w:t>
        </w:r>
        <w:r>
          <w:rPr>
            <w:rFonts w:asciiTheme="minorHAnsi" w:eastAsiaTheme="minorEastAsia" w:hAnsiTheme="minorHAnsi" w:cstheme="minorBidi"/>
            <w:kern w:val="2"/>
            <w:szCs w:val="24"/>
            <w14:ligatures w14:val="standardContextual"/>
          </w:rPr>
          <w:tab/>
        </w:r>
        <w:r w:rsidRPr="00F47167">
          <w:rPr>
            <w:rStyle w:val="Hyperlink"/>
            <w:rFonts w:eastAsia="Calibri"/>
          </w:rPr>
          <w:t>Operations and Algebraic Thinking</w:t>
        </w:r>
        <w:r>
          <w:rPr>
            <w:webHidden/>
          </w:rPr>
          <w:tab/>
        </w:r>
        <w:r>
          <w:rPr>
            <w:webHidden/>
          </w:rPr>
          <w:fldChar w:fldCharType="begin"/>
        </w:r>
        <w:r>
          <w:rPr>
            <w:webHidden/>
          </w:rPr>
          <w:instrText xml:space="preserve"> PAGEREF _Toc217046915 \h </w:instrText>
        </w:r>
        <w:r>
          <w:rPr>
            <w:webHidden/>
          </w:rPr>
        </w:r>
        <w:r>
          <w:rPr>
            <w:webHidden/>
          </w:rPr>
          <w:fldChar w:fldCharType="separate"/>
        </w:r>
        <w:r w:rsidR="008E50C7">
          <w:rPr>
            <w:webHidden/>
          </w:rPr>
          <w:t>106</w:t>
        </w:r>
        <w:r>
          <w:rPr>
            <w:webHidden/>
          </w:rPr>
          <w:fldChar w:fldCharType="end"/>
        </w:r>
      </w:hyperlink>
    </w:p>
    <w:p w14:paraId="6E1C0583" w14:textId="788A12D4" w:rsidR="00B54740" w:rsidRDefault="00B54740">
      <w:pPr>
        <w:pStyle w:val="TOC3"/>
        <w:rPr>
          <w:rFonts w:asciiTheme="minorHAnsi" w:eastAsiaTheme="minorEastAsia" w:hAnsiTheme="minorHAnsi" w:cstheme="minorBidi"/>
          <w:kern w:val="2"/>
          <w:szCs w:val="24"/>
          <w14:ligatures w14:val="standardContextual"/>
        </w:rPr>
      </w:pPr>
      <w:hyperlink w:anchor="_Toc217046916" w:history="1">
        <w:r w:rsidRPr="00F47167">
          <w:rPr>
            <w:rStyle w:val="Hyperlink"/>
            <w:rFonts w:eastAsia="Calibri"/>
          </w:rPr>
          <w:t>§9531.</w:t>
        </w:r>
        <w:r>
          <w:rPr>
            <w:rFonts w:asciiTheme="minorHAnsi" w:eastAsiaTheme="minorEastAsia" w:hAnsiTheme="minorHAnsi" w:cstheme="minorBidi"/>
            <w:kern w:val="2"/>
            <w:szCs w:val="24"/>
            <w14:ligatures w14:val="standardContextual"/>
          </w:rPr>
          <w:tab/>
        </w:r>
        <w:r w:rsidRPr="00F47167">
          <w:rPr>
            <w:rStyle w:val="Hyperlink"/>
            <w:rFonts w:eastAsia="Calibri"/>
          </w:rPr>
          <w:t>Number and Operations in Base Ten</w:t>
        </w:r>
        <w:r>
          <w:rPr>
            <w:webHidden/>
          </w:rPr>
          <w:tab/>
        </w:r>
        <w:r>
          <w:rPr>
            <w:webHidden/>
          </w:rPr>
          <w:fldChar w:fldCharType="begin"/>
        </w:r>
        <w:r>
          <w:rPr>
            <w:webHidden/>
          </w:rPr>
          <w:instrText xml:space="preserve"> PAGEREF _Toc217046916 \h </w:instrText>
        </w:r>
        <w:r>
          <w:rPr>
            <w:webHidden/>
          </w:rPr>
        </w:r>
        <w:r>
          <w:rPr>
            <w:webHidden/>
          </w:rPr>
          <w:fldChar w:fldCharType="separate"/>
        </w:r>
        <w:r w:rsidR="008E50C7">
          <w:rPr>
            <w:webHidden/>
          </w:rPr>
          <w:t>107</w:t>
        </w:r>
        <w:r>
          <w:rPr>
            <w:webHidden/>
          </w:rPr>
          <w:fldChar w:fldCharType="end"/>
        </w:r>
      </w:hyperlink>
    </w:p>
    <w:p w14:paraId="440C5259" w14:textId="20B36FD1" w:rsidR="00B54740" w:rsidRDefault="00B54740">
      <w:pPr>
        <w:pStyle w:val="TOC3"/>
        <w:rPr>
          <w:rFonts w:asciiTheme="minorHAnsi" w:eastAsiaTheme="minorEastAsia" w:hAnsiTheme="minorHAnsi" w:cstheme="minorBidi"/>
          <w:kern w:val="2"/>
          <w:szCs w:val="24"/>
          <w14:ligatures w14:val="standardContextual"/>
        </w:rPr>
      </w:pPr>
      <w:hyperlink w:anchor="_Toc217046917" w:history="1">
        <w:r w:rsidRPr="00F47167">
          <w:rPr>
            <w:rStyle w:val="Hyperlink"/>
            <w:rFonts w:eastAsia="Calibri"/>
          </w:rPr>
          <w:t>§9533.</w:t>
        </w:r>
        <w:r>
          <w:rPr>
            <w:rFonts w:asciiTheme="minorHAnsi" w:eastAsiaTheme="minorEastAsia" w:hAnsiTheme="minorHAnsi" w:cstheme="minorBidi"/>
            <w:kern w:val="2"/>
            <w:szCs w:val="24"/>
            <w14:ligatures w14:val="standardContextual"/>
          </w:rPr>
          <w:tab/>
        </w:r>
        <w:r w:rsidRPr="00F47167">
          <w:rPr>
            <w:rStyle w:val="Hyperlink"/>
            <w:rFonts w:eastAsia="Calibri"/>
          </w:rPr>
          <w:t>Number and Operations—Fractions</w:t>
        </w:r>
        <w:r>
          <w:rPr>
            <w:webHidden/>
          </w:rPr>
          <w:tab/>
        </w:r>
        <w:r>
          <w:rPr>
            <w:webHidden/>
          </w:rPr>
          <w:fldChar w:fldCharType="begin"/>
        </w:r>
        <w:r>
          <w:rPr>
            <w:webHidden/>
          </w:rPr>
          <w:instrText xml:space="preserve"> PAGEREF _Toc217046917 \h </w:instrText>
        </w:r>
        <w:r>
          <w:rPr>
            <w:webHidden/>
          </w:rPr>
        </w:r>
        <w:r>
          <w:rPr>
            <w:webHidden/>
          </w:rPr>
          <w:fldChar w:fldCharType="separate"/>
        </w:r>
        <w:r w:rsidR="008E50C7">
          <w:rPr>
            <w:webHidden/>
          </w:rPr>
          <w:t>107</w:t>
        </w:r>
        <w:r>
          <w:rPr>
            <w:webHidden/>
          </w:rPr>
          <w:fldChar w:fldCharType="end"/>
        </w:r>
      </w:hyperlink>
    </w:p>
    <w:p w14:paraId="27BFFF91" w14:textId="7E05A70A" w:rsidR="00B54740" w:rsidRDefault="00B54740">
      <w:pPr>
        <w:pStyle w:val="TOC3"/>
        <w:rPr>
          <w:rFonts w:asciiTheme="minorHAnsi" w:eastAsiaTheme="minorEastAsia" w:hAnsiTheme="minorHAnsi" w:cstheme="minorBidi"/>
          <w:kern w:val="2"/>
          <w:szCs w:val="24"/>
          <w14:ligatures w14:val="standardContextual"/>
        </w:rPr>
      </w:pPr>
      <w:hyperlink w:anchor="_Toc217046918" w:history="1">
        <w:r w:rsidRPr="00F47167">
          <w:rPr>
            <w:rStyle w:val="Hyperlink"/>
            <w:rFonts w:eastAsia="Calibri"/>
          </w:rPr>
          <w:t>§9535.</w:t>
        </w:r>
        <w:r>
          <w:rPr>
            <w:rFonts w:asciiTheme="minorHAnsi" w:eastAsiaTheme="minorEastAsia" w:hAnsiTheme="minorHAnsi" w:cstheme="minorBidi"/>
            <w:kern w:val="2"/>
            <w:szCs w:val="24"/>
            <w14:ligatures w14:val="standardContextual"/>
          </w:rPr>
          <w:tab/>
        </w:r>
        <w:r w:rsidRPr="00F47167">
          <w:rPr>
            <w:rStyle w:val="Hyperlink"/>
            <w:rFonts w:eastAsia="Calibri"/>
          </w:rPr>
          <w:t>Measurement and Data</w:t>
        </w:r>
        <w:r>
          <w:rPr>
            <w:webHidden/>
          </w:rPr>
          <w:tab/>
        </w:r>
        <w:r>
          <w:rPr>
            <w:webHidden/>
          </w:rPr>
          <w:fldChar w:fldCharType="begin"/>
        </w:r>
        <w:r>
          <w:rPr>
            <w:webHidden/>
          </w:rPr>
          <w:instrText xml:space="preserve"> PAGEREF _Toc217046918 \h </w:instrText>
        </w:r>
        <w:r>
          <w:rPr>
            <w:webHidden/>
          </w:rPr>
        </w:r>
        <w:r>
          <w:rPr>
            <w:webHidden/>
          </w:rPr>
          <w:fldChar w:fldCharType="separate"/>
        </w:r>
        <w:r w:rsidR="008E50C7">
          <w:rPr>
            <w:webHidden/>
          </w:rPr>
          <w:t>107</w:t>
        </w:r>
        <w:r>
          <w:rPr>
            <w:webHidden/>
          </w:rPr>
          <w:fldChar w:fldCharType="end"/>
        </w:r>
      </w:hyperlink>
    </w:p>
    <w:p w14:paraId="0BBC3259" w14:textId="4AAAAC15" w:rsidR="00B54740" w:rsidRDefault="00B54740">
      <w:pPr>
        <w:pStyle w:val="TOC3"/>
        <w:rPr>
          <w:rFonts w:asciiTheme="minorHAnsi" w:eastAsiaTheme="minorEastAsia" w:hAnsiTheme="minorHAnsi" w:cstheme="minorBidi"/>
          <w:kern w:val="2"/>
          <w:szCs w:val="24"/>
          <w14:ligatures w14:val="standardContextual"/>
        </w:rPr>
      </w:pPr>
      <w:hyperlink w:anchor="_Toc217046919" w:history="1">
        <w:r w:rsidRPr="00F47167">
          <w:rPr>
            <w:rStyle w:val="Hyperlink"/>
            <w:rFonts w:eastAsia="Calibri"/>
          </w:rPr>
          <w:t>§9537.</w:t>
        </w:r>
        <w:r>
          <w:rPr>
            <w:rFonts w:asciiTheme="minorHAnsi" w:eastAsiaTheme="minorEastAsia" w:hAnsiTheme="minorHAnsi" w:cstheme="minorBidi"/>
            <w:kern w:val="2"/>
            <w:szCs w:val="24"/>
            <w14:ligatures w14:val="standardContextual"/>
          </w:rPr>
          <w:tab/>
        </w:r>
        <w:r w:rsidRPr="00F47167">
          <w:rPr>
            <w:rStyle w:val="Hyperlink"/>
            <w:rFonts w:eastAsia="Calibri"/>
          </w:rPr>
          <w:t>Geometry</w:t>
        </w:r>
        <w:r>
          <w:rPr>
            <w:webHidden/>
          </w:rPr>
          <w:tab/>
        </w:r>
        <w:r>
          <w:rPr>
            <w:webHidden/>
          </w:rPr>
          <w:fldChar w:fldCharType="begin"/>
        </w:r>
        <w:r>
          <w:rPr>
            <w:webHidden/>
          </w:rPr>
          <w:instrText xml:space="preserve"> PAGEREF _Toc217046919 \h </w:instrText>
        </w:r>
        <w:r>
          <w:rPr>
            <w:webHidden/>
          </w:rPr>
        </w:r>
        <w:r>
          <w:rPr>
            <w:webHidden/>
          </w:rPr>
          <w:fldChar w:fldCharType="separate"/>
        </w:r>
        <w:r w:rsidR="008E50C7">
          <w:rPr>
            <w:webHidden/>
          </w:rPr>
          <w:t>108</w:t>
        </w:r>
        <w:r>
          <w:rPr>
            <w:webHidden/>
          </w:rPr>
          <w:fldChar w:fldCharType="end"/>
        </w:r>
      </w:hyperlink>
    </w:p>
    <w:p w14:paraId="4DE43D8C" w14:textId="45639527" w:rsidR="00B54740" w:rsidRDefault="00B54740">
      <w:pPr>
        <w:pStyle w:val="TOC2"/>
        <w:rPr>
          <w:rFonts w:asciiTheme="minorHAnsi" w:eastAsiaTheme="minorEastAsia" w:hAnsiTheme="minorHAnsi" w:cstheme="minorBidi"/>
          <w:noProof/>
          <w:kern w:val="2"/>
          <w:szCs w:val="24"/>
          <w14:ligatures w14:val="standardContextual"/>
        </w:rPr>
      </w:pPr>
      <w:hyperlink w:anchor="_Toc217046920" w:history="1">
        <w:r w:rsidRPr="00F47167">
          <w:rPr>
            <w:rStyle w:val="Hyperlink"/>
            <w:noProof/>
          </w:rPr>
          <w:t>Subchapter E.</w:t>
        </w:r>
        <w:r>
          <w:rPr>
            <w:rFonts w:asciiTheme="minorHAnsi" w:eastAsiaTheme="minorEastAsia" w:hAnsiTheme="minorHAnsi" w:cstheme="minorBidi"/>
            <w:noProof/>
            <w:kern w:val="2"/>
            <w:szCs w:val="24"/>
            <w14:ligatures w14:val="standardContextual"/>
          </w:rPr>
          <w:tab/>
        </w:r>
        <w:r w:rsidRPr="00F47167">
          <w:rPr>
            <w:rStyle w:val="Hyperlink"/>
            <w:noProof/>
          </w:rPr>
          <w:t>Grade 4</w:t>
        </w:r>
        <w:r>
          <w:rPr>
            <w:noProof/>
            <w:webHidden/>
          </w:rPr>
          <w:tab/>
        </w:r>
        <w:r>
          <w:rPr>
            <w:noProof/>
            <w:webHidden/>
          </w:rPr>
          <w:fldChar w:fldCharType="begin"/>
        </w:r>
        <w:r>
          <w:rPr>
            <w:noProof/>
            <w:webHidden/>
          </w:rPr>
          <w:instrText xml:space="preserve"> PAGEREF _Toc217046920 \h </w:instrText>
        </w:r>
        <w:r>
          <w:rPr>
            <w:noProof/>
            <w:webHidden/>
          </w:rPr>
        </w:r>
        <w:r>
          <w:rPr>
            <w:noProof/>
            <w:webHidden/>
          </w:rPr>
          <w:fldChar w:fldCharType="separate"/>
        </w:r>
        <w:r w:rsidR="008E50C7">
          <w:rPr>
            <w:noProof/>
            <w:webHidden/>
          </w:rPr>
          <w:t>108</w:t>
        </w:r>
        <w:r>
          <w:rPr>
            <w:noProof/>
            <w:webHidden/>
          </w:rPr>
          <w:fldChar w:fldCharType="end"/>
        </w:r>
      </w:hyperlink>
    </w:p>
    <w:p w14:paraId="481A0D0F" w14:textId="62EAA018" w:rsidR="00B54740" w:rsidRDefault="00B54740">
      <w:pPr>
        <w:pStyle w:val="TOC3"/>
        <w:rPr>
          <w:rFonts w:asciiTheme="minorHAnsi" w:eastAsiaTheme="minorEastAsia" w:hAnsiTheme="minorHAnsi" w:cstheme="minorBidi"/>
          <w:kern w:val="2"/>
          <w:szCs w:val="24"/>
          <w14:ligatures w14:val="standardContextual"/>
        </w:rPr>
      </w:pPr>
      <w:hyperlink w:anchor="_Toc217046921" w:history="1">
        <w:r w:rsidRPr="00F47167">
          <w:rPr>
            <w:rStyle w:val="Hyperlink"/>
            <w:rFonts w:eastAsia="Calibri"/>
          </w:rPr>
          <w:t>§9539.</w:t>
        </w:r>
        <w:r>
          <w:rPr>
            <w:rFonts w:asciiTheme="minorHAnsi" w:eastAsiaTheme="minorEastAsia" w:hAnsiTheme="minorHAnsi" w:cstheme="minorBidi"/>
            <w:kern w:val="2"/>
            <w:szCs w:val="24"/>
            <w14:ligatures w14:val="standardContextual"/>
          </w:rPr>
          <w:tab/>
        </w:r>
        <w:r w:rsidRPr="00F47167">
          <w:rPr>
            <w:rStyle w:val="Hyperlink"/>
            <w:rFonts w:eastAsia="Calibri"/>
          </w:rPr>
          <w:t>Operations and Algebraic Thinking</w:t>
        </w:r>
        <w:r>
          <w:rPr>
            <w:webHidden/>
          </w:rPr>
          <w:tab/>
        </w:r>
        <w:r>
          <w:rPr>
            <w:webHidden/>
          </w:rPr>
          <w:fldChar w:fldCharType="begin"/>
        </w:r>
        <w:r>
          <w:rPr>
            <w:webHidden/>
          </w:rPr>
          <w:instrText xml:space="preserve"> PAGEREF _Toc217046921 \h </w:instrText>
        </w:r>
        <w:r>
          <w:rPr>
            <w:webHidden/>
          </w:rPr>
        </w:r>
        <w:r>
          <w:rPr>
            <w:webHidden/>
          </w:rPr>
          <w:fldChar w:fldCharType="separate"/>
        </w:r>
        <w:r w:rsidR="008E50C7">
          <w:rPr>
            <w:webHidden/>
          </w:rPr>
          <w:t>108</w:t>
        </w:r>
        <w:r>
          <w:rPr>
            <w:webHidden/>
          </w:rPr>
          <w:fldChar w:fldCharType="end"/>
        </w:r>
      </w:hyperlink>
    </w:p>
    <w:p w14:paraId="2A73D330" w14:textId="26BAC2F4" w:rsidR="00B54740" w:rsidRDefault="00B54740">
      <w:pPr>
        <w:pStyle w:val="TOC3"/>
        <w:rPr>
          <w:rFonts w:asciiTheme="minorHAnsi" w:eastAsiaTheme="minorEastAsia" w:hAnsiTheme="minorHAnsi" w:cstheme="minorBidi"/>
          <w:kern w:val="2"/>
          <w:szCs w:val="24"/>
          <w14:ligatures w14:val="standardContextual"/>
        </w:rPr>
      </w:pPr>
      <w:hyperlink w:anchor="_Toc217046922" w:history="1">
        <w:r w:rsidRPr="00F47167">
          <w:rPr>
            <w:rStyle w:val="Hyperlink"/>
            <w:rFonts w:eastAsia="Calibri"/>
          </w:rPr>
          <w:t>§9541.</w:t>
        </w:r>
        <w:r>
          <w:rPr>
            <w:rFonts w:asciiTheme="minorHAnsi" w:eastAsiaTheme="minorEastAsia" w:hAnsiTheme="minorHAnsi" w:cstheme="minorBidi"/>
            <w:kern w:val="2"/>
            <w:szCs w:val="24"/>
            <w14:ligatures w14:val="standardContextual"/>
          </w:rPr>
          <w:tab/>
        </w:r>
        <w:r w:rsidRPr="00F47167">
          <w:rPr>
            <w:rStyle w:val="Hyperlink"/>
            <w:rFonts w:eastAsia="Calibri"/>
          </w:rPr>
          <w:t>Number and Operations in Base Ten</w:t>
        </w:r>
        <w:r>
          <w:rPr>
            <w:webHidden/>
          </w:rPr>
          <w:tab/>
        </w:r>
        <w:r>
          <w:rPr>
            <w:webHidden/>
          </w:rPr>
          <w:fldChar w:fldCharType="begin"/>
        </w:r>
        <w:r>
          <w:rPr>
            <w:webHidden/>
          </w:rPr>
          <w:instrText xml:space="preserve"> PAGEREF _Toc217046922 \h </w:instrText>
        </w:r>
        <w:r>
          <w:rPr>
            <w:webHidden/>
          </w:rPr>
        </w:r>
        <w:r>
          <w:rPr>
            <w:webHidden/>
          </w:rPr>
          <w:fldChar w:fldCharType="separate"/>
        </w:r>
        <w:r w:rsidR="008E50C7">
          <w:rPr>
            <w:webHidden/>
          </w:rPr>
          <w:t>108</w:t>
        </w:r>
        <w:r>
          <w:rPr>
            <w:webHidden/>
          </w:rPr>
          <w:fldChar w:fldCharType="end"/>
        </w:r>
      </w:hyperlink>
    </w:p>
    <w:p w14:paraId="3879B101" w14:textId="58EA7D05" w:rsidR="00B54740" w:rsidRDefault="00B54740">
      <w:pPr>
        <w:pStyle w:val="TOC3"/>
        <w:rPr>
          <w:rFonts w:asciiTheme="minorHAnsi" w:eastAsiaTheme="minorEastAsia" w:hAnsiTheme="minorHAnsi" w:cstheme="minorBidi"/>
          <w:kern w:val="2"/>
          <w:szCs w:val="24"/>
          <w14:ligatures w14:val="standardContextual"/>
        </w:rPr>
      </w:pPr>
      <w:hyperlink w:anchor="_Toc217046923" w:history="1">
        <w:r w:rsidRPr="00F47167">
          <w:rPr>
            <w:rStyle w:val="Hyperlink"/>
          </w:rPr>
          <w:t>§9543.</w:t>
        </w:r>
        <w:r>
          <w:rPr>
            <w:rFonts w:asciiTheme="minorHAnsi" w:eastAsiaTheme="minorEastAsia" w:hAnsiTheme="minorHAnsi" w:cstheme="minorBidi"/>
            <w:kern w:val="2"/>
            <w:szCs w:val="24"/>
            <w14:ligatures w14:val="standardContextual"/>
          </w:rPr>
          <w:tab/>
        </w:r>
        <w:r w:rsidRPr="00F47167">
          <w:rPr>
            <w:rStyle w:val="Hyperlink"/>
          </w:rPr>
          <w:t>Number and Operations—Fractions</w:t>
        </w:r>
        <w:r>
          <w:rPr>
            <w:webHidden/>
          </w:rPr>
          <w:tab/>
        </w:r>
        <w:r>
          <w:rPr>
            <w:webHidden/>
          </w:rPr>
          <w:fldChar w:fldCharType="begin"/>
        </w:r>
        <w:r>
          <w:rPr>
            <w:webHidden/>
          </w:rPr>
          <w:instrText xml:space="preserve"> PAGEREF _Toc217046923 \h </w:instrText>
        </w:r>
        <w:r>
          <w:rPr>
            <w:webHidden/>
          </w:rPr>
        </w:r>
        <w:r>
          <w:rPr>
            <w:webHidden/>
          </w:rPr>
          <w:fldChar w:fldCharType="separate"/>
        </w:r>
        <w:r w:rsidR="008E50C7">
          <w:rPr>
            <w:webHidden/>
          </w:rPr>
          <w:t>108</w:t>
        </w:r>
        <w:r>
          <w:rPr>
            <w:webHidden/>
          </w:rPr>
          <w:fldChar w:fldCharType="end"/>
        </w:r>
      </w:hyperlink>
    </w:p>
    <w:p w14:paraId="2F8841AA" w14:textId="2642CC6B" w:rsidR="00B54740" w:rsidRDefault="00B54740">
      <w:pPr>
        <w:pStyle w:val="TOC3"/>
        <w:rPr>
          <w:rFonts w:asciiTheme="minorHAnsi" w:eastAsiaTheme="minorEastAsia" w:hAnsiTheme="minorHAnsi" w:cstheme="minorBidi"/>
          <w:kern w:val="2"/>
          <w:szCs w:val="24"/>
          <w14:ligatures w14:val="standardContextual"/>
        </w:rPr>
      </w:pPr>
      <w:hyperlink w:anchor="_Toc217046924" w:history="1">
        <w:r w:rsidRPr="00F47167">
          <w:rPr>
            <w:rStyle w:val="Hyperlink"/>
            <w:rFonts w:eastAsia="Calibri"/>
          </w:rPr>
          <w:t>§9545.</w:t>
        </w:r>
        <w:r>
          <w:rPr>
            <w:rFonts w:asciiTheme="minorHAnsi" w:eastAsiaTheme="minorEastAsia" w:hAnsiTheme="minorHAnsi" w:cstheme="minorBidi"/>
            <w:kern w:val="2"/>
            <w:szCs w:val="24"/>
            <w14:ligatures w14:val="standardContextual"/>
          </w:rPr>
          <w:tab/>
        </w:r>
        <w:r w:rsidRPr="00F47167">
          <w:rPr>
            <w:rStyle w:val="Hyperlink"/>
            <w:rFonts w:eastAsia="Calibri"/>
          </w:rPr>
          <w:t>Measurement and Data</w:t>
        </w:r>
        <w:r>
          <w:rPr>
            <w:webHidden/>
          </w:rPr>
          <w:tab/>
        </w:r>
        <w:r>
          <w:rPr>
            <w:webHidden/>
          </w:rPr>
          <w:fldChar w:fldCharType="begin"/>
        </w:r>
        <w:r>
          <w:rPr>
            <w:webHidden/>
          </w:rPr>
          <w:instrText xml:space="preserve"> PAGEREF _Toc217046924 \h </w:instrText>
        </w:r>
        <w:r>
          <w:rPr>
            <w:webHidden/>
          </w:rPr>
        </w:r>
        <w:r>
          <w:rPr>
            <w:webHidden/>
          </w:rPr>
          <w:fldChar w:fldCharType="separate"/>
        </w:r>
        <w:r w:rsidR="008E50C7">
          <w:rPr>
            <w:webHidden/>
          </w:rPr>
          <w:t>108</w:t>
        </w:r>
        <w:r>
          <w:rPr>
            <w:webHidden/>
          </w:rPr>
          <w:fldChar w:fldCharType="end"/>
        </w:r>
      </w:hyperlink>
    </w:p>
    <w:p w14:paraId="194BE97B" w14:textId="4C014C25" w:rsidR="00B54740" w:rsidRDefault="00B54740">
      <w:pPr>
        <w:pStyle w:val="TOC3"/>
        <w:rPr>
          <w:rFonts w:asciiTheme="minorHAnsi" w:eastAsiaTheme="minorEastAsia" w:hAnsiTheme="minorHAnsi" w:cstheme="minorBidi"/>
          <w:kern w:val="2"/>
          <w:szCs w:val="24"/>
          <w14:ligatures w14:val="standardContextual"/>
        </w:rPr>
      </w:pPr>
      <w:hyperlink w:anchor="_Toc217046925" w:history="1">
        <w:r w:rsidRPr="00F47167">
          <w:rPr>
            <w:rStyle w:val="Hyperlink"/>
            <w:rFonts w:eastAsia="Calibri"/>
          </w:rPr>
          <w:t>§9547.</w:t>
        </w:r>
        <w:r>
          <w:rPr>
            <w:rFonts w:asciiTheme="minorHAnsi" w:eastAsiaTheme="minorEastAsia" w:hAnsiTheme="minorHAnsi" w:cstheme="minorBidi"/>
            <w:kern w:val="2"/>
            <w:szCs w:val="24"/>
            <w14:ligatures w14:val="standardContextual"/>
          </w:rPr>
          <w:tab/>
        </w:r>
        <w:r w:rsidRPr="00F47167">
          <w:rPr>
            <w:rStyle w:val="Hyperlink"/>
            <w:rFonts w:eastAsia="Calibri"/>
          </w:rPr>
          <w:t>Geometry</w:t>
        </w:r>
        <w:r>
          <w:rPr>
            <w:webHidden/>
          </w:rPr>
          <w:tab/>
        </w:r>
        <w:r>
          <w:rPr>
            <w:webHidden/>
          </w:rPr>
          <w:fldChar w:fldCharType="begin"/>
        </w:r>
        <w:r>
          <w:rPr>
            <w:webHidden/>
          </w:rPr>
          <w:instrText xml:space="preserve"> PAGEREF _Toc217046925 \h </w:instrText>
        </w:r>
        <w:r>
          <w:rPr>
            <w:webHidden/>
          </w:rPr>
        </w:r>
        <w:r>
          <w:rPr>
            <w:webHidden/>
          </w:rPr>
          <w:fldChar w:fldCharType="separate"/>
        </w:r>
        <w:r w:rsidR="008E50C7">
          <w:rPr>
            <w:webHidden/>
          </w:rPr>
          <w:t>109</w:t>
        </w:r>
        <w:r>
          <w:rPr>
            <w:webHidden/>
          </w:rPr>
          <w:fldChar w:fldCharType="end"/>
        </w:r>
      </w:hyperlink>
    </w:p>
    <w:p w14:paraId="1048DB8B" w14:textId="01667E86" w:rsidR="00B54740" w:rsidRDefault="00B54740">
      <w:pPr>
        <w:pStyle w:val="TOC2"/>
        <w:rPr>
          <w:rFonts w:asciiTheme="minorHAnsi" w:eastAsiaTheme="minorEastAsia" w:hAnsiTheme="minorHAnsi" w:cstheme="minorBidi"/>
          <w:noProof/>
          <w:kern w:val="2"/>
          <w:szCs w:val="24"/>
          <w14:ligatures w14:val="standardContextual"/>
        </w:rPr>
      </w:pPr>
      <w:hyperlink w:anchor="_Toc217046926" w:history="1">
        <w:r w:rsidRPr="00F47167">
          <w:rPr>
            <w:rStyle w:val="Hyperlink"/>
            <w:noProof/>
          </w:rPr>
          <w:t>Subchapter F.</w:t>
        </w:r>
        <w:r>
          <w:rPr>
            <w:rFonts w:asciiTheme="minorHAnsi" w:eastAsiaTheme="minorEastAsia" w:hAnsiTheme="minorHAnsi" w:cstheme="minorBidi"/>
            <w:noProof/>
            <w:kern w:val="2"/>
            <w:szCs w:val="24"/>
            <w14:ligatures w14:val="standardContextual"/>
          </w:rPr>
          <w:tab/>
        </w:r>
        <w:r w:rsidRPr="00F47167">
          <w:rPr>
            <w:rStyle w:val="Hyperlink"/>
            <w:noProof/>
          </w:rPr>
          <w:t>Grade 5</w:t>
        </w:r>
        <w:r>
          <w:rPr>
            <w:noProof/>
            <w:webHidden/>
          </w:rPr>
          <w:tab/>
        </w:r>
        <w:r>
          <w:rPr>
            <w:noProof/>
            <w:webHidden/>
          </w:rPr>
          <w:fldChar w:fldCharType="begin"/>
        </w:r>
        <w:r>
          <w:rPr>
            <w:noProof/>
            <w:webHidden/>
          </w:rPr>
          <w:instrText xml:space="preserve"> PAGEREF _Toc217046926 \h </w:instrText>
        </w:r>
        <w:r>
          <w:rPr>
            <w:noProof/>
            <w:webHidden/>
          </w:rPr>
        </w:r>
        <w:r>
          <w:rPr>
            <w:noProof/>
            <w:webHidden/>
          </w:rPr>
          <w:fldChar w:fldCharType="separate"/>
        </w:r>
        <w:r w:rsidR="008E50C7">
          <w:rPr>
            <w:noProof/>
            <w:webHidden/>
          </w:rPr>
          <w:t>109</w:t>
        </w:r>
        <w:r>
          <w:rPr>
            <w:noProof/>
            <w:webHidden/>
          </w:rPr>
          <w:fldChar w:fldCharType="end"/>
        </w:r>
      </w:hyperlink>
    </w:p>
    <w:p w14:paraId="561B1E64" w14:textId="1886B917" w:rsidR="00B54740" w:rsidRDefault="00B54740">
      <w:pPr>
        <w:pStyle w:val="TOC3"/>
        <w:rPr>
          <w:rFonts w:asciiTheme="minorHAnsi" w:eastAsiaTheme="minorEastAsia" w:hAnsiTheme="minorHAnsi" w:cstheme="minorBidi"/>
          <w:kern w:val="2"/>
          <w:szCs w:val="24"/>
          <w14:ligatures w14:val="standardContextual"/>
        </w:rPr>
      </w:pPr>
      <w:hyperlink w:anchor="_Toc217046927" w:history="1">
        <w:r w:rsidRPr="00F47167">
          <w:rPr>
            <w:rStyle w:val="Hyperlink"/>
            <w:rFonts w:eastAsia="Calibri"/>
          </w:rPr>
          <w:t>§9549.</w:t>
        </w:r>
        <w:r>
          <w:rPr>
            <w:rFonts w:asciiTheme="minorHAnsi" w:eastAsiaTheme="minorEastAsia" w:hAnsiTheme="minorHAnsi" w:cstheme="minorBidi"/>
            <w:kern w:val="2"/>
            <w:szCs w:val="24"/>
            <w14:ligatures w14:val="standardContextual"/>
          </w:rPr>
          <w:tab/>
        </w:r>
        <w:r w:rsidRPr="00F47167">
          <w:rPr>
            <w:rStyle w:val="Hyperlink"/>
            <w:rFonts w:eastAsia="Calibri"/>
          </w:rPr>
          <w:t>Operations and Algebraic Thinking</w:t>
        </w:r>
        <w:r>
          <w:rPr>
            <w:webHidden/>
          </w:rPr>
          <w:tab/>
        </w:r>
        <w:r>
          <w:rPr>
            <w:webHidden/>
          </w:rPr>
          <w:fldChar w:fldCharType="begin"/>
        </w:r>
        <w:r>
          <w:rPr>
            <w:webHidden/>
          </w:rPr>
          <w:instrText xml:space="preserve"> PAGEREF _Toc217046927 \h </w:instrText>
        </w:r>
        <w:r>
          <w:rPr>
            <w:webHidden/>
          </w:rPr>
        </w:r>
        <w:r>
          <w:rPr>
            <w:webHidden/>
          </w:rPr>
          <w:fldChar w:fldCharType="separate"/>
        </w:r>
        <w:r w:rsidR="008E50C7">
          <w:rPr>
            <w:webHidden/>
          </w:rPr>
          <w:t>109</w:t>
        </w:r>
        <w:r>
          <w:rPr>
            <w:webHidden/>
          </w:rPr>
          <w:fldChar w:fldCharType="end"/>
        </w:r>
      </w:hyperlink>
    </w:p>
    <w:p w14:paraId="6969B353" w14:textId="14B950FE" w:rsidR="00B54740" w:rsidRDefault="00B54740">
      <w:pPr>
        <w:pStyle w:val="TOC3"/>
        <w:rPr>
          <w:rFonts w:asciiTheme="minorHAnsi" w:eastAsiaTheme="minorEastAsia" w:hAnsiTheme="minorHAnsi" w:cstheme="minorBidi"/>
          <w:kern w:val="2"/>
          <w:szCs w:val="24"/>
          <w14:ligatures w14:val="standardContextual"/>
        </w:rPr>
      </w:pPr>
      <w:hyperlink w:anchor="_Toc217046928" w:history="1">
        <w:r w:rsidRPr="00F47167">
          <w:rPr>
            <w:rStyle w:val="Hyperlink"/>
            <w:rFonts w:eastAsia="Calibri"/>
          </w:rPr>
          <w:t>§9551.</w:t>
        </w:r>
        <w:r>
          <w:rPr>
            <w:rFonts w:asciiTheme="minorHAnsi" w:eastAsiaTheme="minorEastAsia" w:hAnsiTheme="minorHAnsi" w:cstheme="minorBidi"/>
            <w:kern w:val="2"/>
            <w:szCs w:val="24"/>
            <w14:ligatures w14:val="standardContextual"/>
          </w:rPr>
          <w:tab/>
        </w:r>
        <w:r w:rsidRPr="00F47167">
          <w:rPr>
            <w:rStyle w:val="Hyperlink"/>
            <w:rFonts w:eastAsia="Calibri"/>
          </w:rPr>
          <w:t>Number and Operations in Base Ten</w:t>
        </w:r>
        <w:r>
          <w:rPr>
            <w:webHidden/>
          </w:rPr>
          <w:tab/>
        </w:r>
        <w:r>
          <w:rPr>
            <w:webHidden/>
          </w:rPr>
          <w:fldChar w:fldCharType="begin"/>
        </w:r>
        <w:r>
          <w:rPr>
            <w:webHidden/>
          </w:rPr>
          <w:instrText xml:space="preserve"> PAGEREF _Toc217046928 \h </w:instrText>
        </w:r>
        <w:r>
          <w:rPr>
            <w:webHidden/>
          </w:rPr>
        </w:r>
        <w:r>
          <w:rPr>
            <w:webHidden/>
          </w:rPr>
          <w:fldChar w:fldCharType="separate"/>
        </w:r>
        <w:r w:rsidR="008E50C7">
          <w:rPr>
            <w:webHidden/>
          </w:rPr>
          <w:t>109</w:t>
        </w:r>
        <w:r>
          <w:rPr>
            <w:webHidden/>
          </w:rPr>
          <w:fldChar w:fldCharType="end"/>
        </w:r>
      </w:hyperlink>
    </w:p>
    <w:p w14:paraId="17115E8E" w14:textId="4E8EB6B8" w:rsidR="00B54740" w:rsidRDefault="00B54740">
      <w:pPr>
        <w:pStyle w:val="TOC3"/>
        <w:rPr>
          <w:rFonts w:asciiTheme="minorHAnsi" w:eastAsiaTheme="minorEastAsia" w:hAnsiTheme="minorHAnsi" w:cstheme="minorBidi"/>
          <w:kern w:val="2"/>
          <w:szCs w:val="24"/>
          <w14:ligatures w14:val="standardContextual"/>
        </w:rPr>
      </w:pPr>
      <w:hyperlink w:anchor="_Toc217046929" w:history="1">
        <w:r w:rsidRPr="00F47167">
          <w:rPr>
            <w:rStyle w:val="Hyperlink"/>
          </w:rPr>
          <w:t>§9553.</w:t>
        </w:r>
        <w:r>
          <w:rPr>
            <w:rFonts w:asciiTheme="minorHAnsi" w:eastAsiaTheme="minorEastAsia" w:hAnsiTheme="minorHAnsi" w:cstheme="minorBidi"/>
            <w:kern w:val="2"/>
            <w:szCs w:val="24"/>
            <w14:ligatures w14:val="standardContextual"/>
          </w:rPr>
          <w:tab/>
        </w:r>
        <w:r w:rsidRPr="00F47167">
          <w:rPr>
            <w:rStyle w:val="Hyperlink"/>
          </w:rPr>
          <w:t>Number and Operations—Fractions</w:t>
        </w:r>
        <w:r>
          <w:rPr>
            <w:webHidden/>
          </w:rPr>
          <w:tab/>
        </w:r>
        <w:r>
          <w:rPr>
            <w:webHidden/>
          </w:rPr>
          <w:fldChar w:fldCharType="begin"/>
        </w:r>
        <w:r>
          <w:rPr>
            <w:webHidden/>
          </w:rPr>
          <w:instrText xml:space="preserve"> PAGEREF _Toc217046929 \h </w:instrText>
        </w:r>
        <w:r>
          <w:rPr>
            <w:webHidden/>
          </w:rPr>
        </w:r>
        <w:r>
          <w:rPr>
            <w:webHidden/>
          </w:rPr>
          <w:fldChar w:fldCharType="separate"/>
        </w:r>
        <w:r w:rsidR="008E50C7">
          <w:rPr>
            <w:webHidden/>
          </w:rPr>
          <w:t>109</w:t>
        </w:r>
        <w:r>
          <w:rPr>
            <w:webHidden/>
          </w:rPr>
          <w:fldChar w:fldCharType="end"/>
        </w:r>
      </w:hyperlink>
    </w:p>
    <w:p w14:paraId="10653A8A" w14:textId="4D578C99" w:rsidR="00B54740" w:rsidRDefault="00B54740">
      <w:pPr>
        <w:pStyle w:val="TOC3"/>
        <w:rPr>
          <w:rFonts w:asciiTheme="minorHAnsi" w:eastAsiaTheme="minorEastAsia" w:hAnsiTheme="minorHAnsi" w:cstheme="minorBidi"/>
          <w:kern w:val="2"/>
          <w:szCs w:val="24"/>
          <w14:ligatures w14:val="standardContextual"/>
        </w:rPr>
      </w:pPr>
      <w:hyperlink w:anchor="_Toc217046930" w:history="1">
        <w:r w:rsidRPr="00F47167">
          <w:rPr>
            <w:rStyle w:val="Hyperlink"/>
            <w:rFonts w:eastAsia="Calibri"/>
          </w:rPr>
          <w:t>§9555.</w:t>
        </w:r>
        <w:r>
          <w:rPr>
            <w:rFonts w:asciiTheme="minorHAnsi" w:eastAsiaTheme="minorEastAsia" w:hAnsiTheme="minorHAnsi" w:cstheme="minorBidi"/>
            <w:kern w:val="2"/>
            <w:szCs w:val="24"/>
            <w14:ligatures w14:val="standardContextual"/>
          </w:rPr>
          <w:tab/>
        </w:r>
        <w:r w:rsidRPr="00F47167">
          <w:rPr>
            <w:rStyle w:val="Hyperlink"/>
            <w:rFonts w:eastAsia="Calibri"/>
          </w:rPr>
          <w:t>Measurement and Data</w:t>
        </w:r>
        <w:r>
          <w:rPr>
            <w:webHidden/>
          </w:rPr>
          <w:tab/>
        </w:r>
        <w:r>
          <w:rPr>
            <w:webHidden/>
          </w:rPr>
          <w:fldChar w:fldCharType="begin"/>
        </w:r>
        <w:r>
          <w:rPr>
            <w:webHidden/>
          </w:rPr>
          <w:instrText xml:space="preserve"> PAGEREF _Toc217046930 \h </w:instrText>
        </w:r>
        <w:r>
          <w:rPr>
            <w:webHidden/>
          </w:rPr>
        </w:r>
        <w:r>
          <w:rPr>
            <w:webHidden/>
          </w:rPr>
          <w:fldChar w:fldCharType="separate"/>
        </w:r>
        <w:r w:rsidR="008E50C7">
          <w:rPr>
            <w:webHidden/>
          </w:rPr>
          <w:t>110</w:t>
        </w:r>
        <w:r>
          <w:rPr>
            <w:webHidden/>
          </w:rPr>
          <w:fldChar w:fldCharType="end"/>
        </w:r>
      </w:hyperlink>
    </w:p>
    <w:p w14:paraId="16838884" w14:textId="19573A09" w:rsidR="00B54740" w:rsidRDefault="00B54740">
      <w:pPr>
        <w:pStyle w:val="TOC3"/>
        <w:rPr>
          <w:rFonts w:asciiTheme="minorHAnsi" w:eastAsiaTheme="minorEastAsia" w:hAnsiTheme="minorHAnsi" w:cstheme="minorBidi"/>
          <w:kern w:val="2"/>
          <w:szCs w:val="24"/>
          <w14:ligatures w14:val="standardContextual"/>
        </w:rPr>
      </w:pPr>
      <w:hyperlink w:anchor="_Toc217046931" w:history="1">
        <w:r w:rsidRPr="00F47167">
          <w:rPr>
            <w:rStyle w:val="Hyperlink"/>
            <w:rFonts w:eastAsia="Calibri"/>
          </w:rPr>
          <w:t>§9557.</w:t>
        </w:r>
        <w:r>
          <w:rPr>
            <w:rFonts w:asciiTheme="minorHAnsi" w:eastAsiaTheme="minorEastAsia" w:hAnsiTheme="minorHAnsi" w:cstheme="minorBidi"/>
            <w:kern w:val="2"/>
            <w:szCs w:val="24"/>
            <w14:ligatures w14:val="standardContextual"/>
          </w:rPr>
          <w:tab/>
        </w:r>
        <w:r w:rsidRPr="00F47167">
          <w:rPr>
            <w:rStyle w:val="Hyperlink"/>
            <w:rFonts w:eastAsia="Calibri"/>
          </w:rPr>
          <w:t>Geometry</w:t>
        </w:r>
        <w:r>
          <w:rPr>
            <w:webHidden/>
          </w:rPr>
          <w:tab/>
        </w:r>
        <w:r>
          <w:rPr>
            <w:webHidden/>
          </w:rPr>
          <w:fldChar w:fldCharType="begin"/>
        </w:r>
        <w:r>
          <w:rPr>
            <w:webHidden/>
          </w:rPr>
          <w:instrText xml:space="preserve"> PAGEREF _Toc217046931 \h </w:instrText>
        </w:r>
        <w:r>
          <w:rPr>
            <w:webHidden/>
          </w:rPr>
        </w:r>
        <w:r>
          <w:rPr>
            <w:webHidden/>
          </w:rPr>
          <w:fldChar w:fldCharType="separate"/>
        </w:r>
        <w:r w:rsidR="008E50C7">
          <w:rPr>
            <w:webHidden/>
          </w:rPr>
          <w:t>110</w:t>
        </w:r>
        <w:r>
          <w:rPr>
            <w:webHidden/>
          </w:rPr>
          <w:fldChar w:fldCharType="end"/>
        </w:r>
      </w:hyperlink>
    </w:p>
    <w:p w14:paraId="4F18F543" w14:textId="175A2B8D" w:rsidR="00B54740" w:rsidRDefault="00B54740">
      <w:pPr>
        <w:pStyle w:val="TOC2"/>
        <w:rPr>
          <w:rFonts w:asciiTheme="minorHAnsi" w:eastAsiaTheme="minorEastAsia" w:hAnsiTheme="minorHAnsi" w:cstheme="minorBidi"/>
          <w:noProof/>
          <w:kern w:val="2"/>
          <w:szCs w:val="24"/>
          <w14:ligatures w14:val="standardContextual"/>
        </w:rPr>
      </w:pPr>
      <w:hyperlink w:anchor="_Toc217046932" w:history="1">
        <w:r w:rsidRPr="00F47167">
          <w:rPr>
            <w:rStyle w:val="Hyperlink"/>
            <w:noProof/>
          </w:rPr>
          <w:t>Subchapter G.</w:t>
        </w:r>
        <w:r>
          <w:rPr>
            <w:rFonts w:asciiTheme="minorHAnsi" w:eastAsiaTheme="minorEastAsia" w:hAnsiTheme="minorHAnsi" w:cstheme="minorBidi"/>
            <w:noProof/>
            <w:kern w:val="2"/>
            <w:szCs w:val="24"/>
            <w14:ligatures w14:val="standardContextual"/>
          </w:rPr>
          <w:tab/>
        </w:r>
        <w:r w:rsidRPr="00F47167">
          <w:rPr>
            <w:rStyle w:val="Hyperlink"/>
            <w:noProof/>
          </w:rPr>
          <w:t>Grade 6</w:t>
        </w:r>
        <w:r>
          <w:rPr>
            <w:noProof/>
            <w:webHidden/>
          </w:rPr>
          <w:tab/>
        </w:r>
        <w:r>
          <w:rPr>
            <w:noProof/>
            <w:webHidden/>
          </w:rPr>
          <w:fldChar w:fldCharType="begin"/>
        </w:r>
        <w:r>
          <w:rPr>
            <w:noProof/>
            <w:webHidden/>
          </w:rPr>
          <w:instrText xml:space="preserve"> PAGEREF _Toc217046932 \h </w:instrText>
        </w:r>
        <w:r>
          <w:rPr>
            <w:noProof/>
            <w:webHidden/>
          </w:rPr>
        </w:r>
        <w:r>
          <w:rPr>
            <w:noProof/>
            <w:webHidden/>
          </w:rPr>
          <w:fldChar w:fldCharType="separate"/>
        </w:r>
        <w:r w:rsidR="008E50C7">
          <w:rPr>
            <w:noProof/>
            <w:webHidden/>
          </w:rPr>
          <w:t>110</w:t>
        </w:r>
        <w:r>
          <w:rPr>
            <w:noProof/>
            <w:webHidden/>
          </w:rPr>
          <w:fldChar w:fldCharType="end"/>
        </w:r>
      </w:hyperlink>
    </w:p>
    <w:p w14:paraId="0B85E5DB" w14:textId="7AE9EF60" w:rsidR="00B54740" w:rsidRDefault="00B54740">
      <w:pPr>
        <w:pStyle w:val="TOC3"/>
        <w:rPr>
          <w:rFonts w:asciiTheme="minorHAnsi" w:eastAsiaTheme="minorEastAsia" w:hAnsiTheme="minorHAnsi" w:cstheme="minorBidi"/>
          <w:kern w:val="2"/>
          <w:szCs w:val="24"/>
          <w14:ligatures w14:val="standardContextual"/>
        </w:rPr>
      </w:pPr>
      <w:hyperlink w:anchor="_Toc217046933" w:history="1">
        <w:r w:rsidRPr="00F47167">
          <w:rPr>
            <w:rStyle w:val="Hyperlink"/>
          </w:rPr>
          <w:t>§9559.</w:t>
        </w:r>
        <w:r>
          <w:rPr>
            <w:rFonts w:asciiTheme="minorHAnsi" w:eastAsiaTheme="minorEastAsia" w:hAnsiTheme="minorHAnsi" w:cstheme="minorBidi"/>
            <w:kern w:val="2"/>
            <w:szCs w:val="24"/>
            <w14:ligatures w14:val="standardContextual"/>
          </w:rPr>
          <w:tab/>
        </w:r>
        <w:r w:rsidRPr="00F47167">
          <w:rPr>
            <w:rStyle w:val="Hyperlink"/>
          </w:rPr>
          <w:t>Ratios and Proportional Relationships</w:t>
        </w:r>
        <w:r>
          <w:rPr>
            <w:webHidden/>
          </w:rPr>
          <w:tab/>
        </w:r>
        <w:r>
          <w:rPr>
            <w:webHidden/>
          </w:rPr>
          <w:fldChar w:fldCharType="begin"/>
        </w:r>
        <w:r>
          <w:rPr>
            <w:webHidden/>
          </w:rPr>
          <w:instrText xml:space="preserve"> PAGEREF _Toc217046933 \h </w:instrText>
        </w:r>
        <w:r>
          <w:rPr>
            <w:webHidden/>
          </w:rPr>
        </w:r>
        <w:r>
          <w:rPr>
            <w:webHidden/>
          </w:rPr>
          <w:fldChar w:fldCharType="separate"/>
        </w:r>
        <w:r w:rsidR="008E50C7">
          <w:rPr>
            <w:webHidden/>
          </w:rPr>
          <w:t>110</w:t>
        </w:r>
        <w:r>
          <w:rPr>
            <w:webHidden/>
          </w:rPr>
          <w:fldChar w:fldCharType="end"/>
        </w:r>
      </w:hyperlink>
    </w:p>
    <w:p w14:paraId="2ACFC638" w14:textId="09C0D274" w:rsidR="00B54740" w:rsidRDefault="00B54740">
      <w:pPr>
        <w:pStyle w:val="TOC3"/>
        <w:rPr>
          <w:rFonts w:asciiTheme="minorHAnsi" w:eastAsiaTheme="minorEastAsia" w:hAnsiTheme="minorHAnsi" w:cstheme="minorBidi"/>
          <w:kern w:val="2"/>
          <w:szCs w:val="24"/>
          <w14:ligatures w14:val="standardContextual"/>
        </w:rPr>
      </w:pPr>
      <w:hyperlink w:anchor="_Toc217046934" w:history="1">
        <w:r w:rsidRPr="00F47167">
          <w:rPr>
            <w:rStyle w:val="Hyperlink"/>
          </w:rPr>
          <w:t>§9561.</w:t>
        </w:r>
        <w:r>
          <w:rPr>
            <w:rFonts w:asciiTheme="minorHAnsi" w:eastAsiaTheme="minorEastAsia" w:hAnsiTheme="minorHAnsi" w:cstheme="minorBidi"/>
            <w:kern w:val="2"/>
            <w:szCs w:val="24"/>
            <w14:ligatures w14:val="standardContextual"/>
          </w:rPr>
          <w:tab/>
        </w:r>
        <w:r w:rsidRPr="00F47167">
          <w:rPr>
            <w:rStyle w:val="Hyperlink"/>
          </w:rPr>
          <w:t>The Number System</w:t>
        </w:r>
        <w:r>
          <w:rPr>
            <w:webHidden/>
          </w:rPr>
          <w:tab/>
        </w:r>
        <w:r>
          <w:rPr>
            <w:webHidden/>
          </w:rPr>
          <w:fldChar w:fldCharType="begin"/>
        </w:r>
        <w:r>
          <w:rPr>
            <w:webHidden/>
          </w:rPr>
          <w:instrText xml:space="preserve"> PAGEREF _Toc217046934 \h </w:instrText>
        </w:r>
        <w:r>
          <w:rPr>
            <w:webHidden/>
          </w:rPr>
        </w:r>
        <w:r>
          <w:rPr>
            <w:webHidden/>
          </w:rPr>
          <w:fldChar w:fldCharType="separate"/>
        </w:r>
        <w:r w:rsidR="008E50C7">
          <w:rPr>
            <w:webHidden/>
          </w:rPr>
          <w:t>110</w:t>
        </w:r>
        <w:r>
          <w:rPr>
            <w:webHidden/>
          </w:rPr>
          <w:fldChar w:fldCharType="end"/>
        </w:r>
      </w:hyperlink>
    </w:p>
    <w:p w14:paraId="7FF42D01" w14:textId="1B5A5C32" w:rsidR="00B54740" w:rsidRDefault="00B54740">
      <w:pPr>
        <w:pStyle w:val="TOC3"/>
        <w:rPr>
          <w:rFonts w:asciiTheme="minorHAnsi" w:eastAsiaTheme="minorEastAsia" w:hAnsiTheme="minorHAnsi" w:cstheme="minorBidi"/>
          <w:kern w:val="2"/>
          <w:szCs w:val="24"/>
          <w14:ligatures w14:val="standardContextual"/>
        </w:rPr>
      </w:pPr>
      <w:hyperlink w:anchor="_Toc217046935" w:history="1">
        <w:r w:rsidRPr="00F47167">
          <w:rPr>
            <w:rStyle w:val="Hyperlink"/>
          </w:rPr>
          <w:t>§9563.</w:t>
        </w:r>
        <w:r>
          <w:rPr>
            <w:rFonts w:asciiTheme="minorHAnsi" w:eastAsiaTheme="minorEastAsia" w:hAnsiTheme="minorHAnsi" w:cstheme="minorBidi"/>
            <w:kern w:val="2"/>
            <w:szCs w:val="24"/>
            <w14:ligatures w14:val="standardContextual"/>
          </w:rPr>
          <w:tab/>
        </w:r>
        <w:r w:rsidRPr="00F47167">
          <w:rPr>
            <w:rStyle w:val="Hyperlink"/>
          </w:rPr>
          <w:t>Expressions and Equations</w:t>
        </w:r>
        <w:r>
          <w:rPr>
            <w:webHidden/>
          </w:rPr>
          <w:tab/>
        </w:r>
        <w:r>
          <w:rPr>
            <w:webHidden/>
          </w:rPr>
          <w:fldChar w:fldCharType="begin"/>
        </w:r>
        <w:r>
          <w:rPr>
            <w:webHidden/>
          </w:rPr>
          <w:instrText xml:space="preserve"> PAGEREF _Toc217046935 \h </w:instrText>
        </w:r>
        <w:r>
          <w:rPr>
            <w:webHidden/>
          </w:rPr>
        </w:r>
        <w:r>
          <w:rPr>
            <w:webHidden/>
          </w:rPr>
          <w:fldChar w:fldCharType="separate"/>
        </w:r>
        <w:r w:rsidR="008E50C7">
          <w:rPr>
            <w:webHidden/>
          </w:rPr>
          <w:t>111</w:t>
        </w:r>
        <w:r>
          <w:rPr>
            <w:webHidden/>
          </w:rPr>
          <w:fldChar w:fldCharType="end"/>
        </w:r>
      </w:hyperlink>
    </w:p>
    <w:p w14:paraId="556F7753" w14:textId="489340BA" w:rsidR="00B54740" w:rsidRDefault="00B54740">
      <w:pPr>
        <w:pStyle w:val="TOC3"/>
        <w:rPr>
          <w:rFonts w:asciiTheme="minorHAnsi" w:eastAsiaTheme="minorEastAsia" w:hAnsiTheme="minorHAnsi" w:cstheme="minorBidi"/>
          <w:kern w:val="2"/>
          <w:szCs w:val="24"/>
          <w14:ligatures w14:val="standardContextual"/>
        </w:rPr>
      </w:pPr>
      <w:hyperlink w:anchor="_Toc217046936" w:history="1">
        <w:r w:rsidRPr="00F47167">
          <w:rPr>
            <w:rStyle w:val="Hyperlink"/>
            <w:rFonts w:eastAsia="Calibri"/>
          </w:rPr>
          <w:t>§9565.</w:t>
        </w:r>
        <w:r>
          <w:rPr>
            <w:rFonts w:asciiTheme="minorHAnsi" w:eastAsiaTheme="minorEastAsia" w:hAnsiTheme="minorHAnsi" w:cstheme="minorBidi"/>
            <w:kern w:val="2"/>
            <w:szCs w:val="24"/>
            <w14:ligatures w14:val="standardContextual"/>
          </w:rPr>
          <w:tab/>
        </w:r>
        <w:r w:rsidRPr="00F47167">
          <w:rPr>
            <w:rStyle w:val="Hyperlink"/>
            <w:rFonts w:eastAsia="Calibri"/>
          </w:rPr>
          <w:t>Geometry</w:t>
        </w:r>
        <w:r>
          <w:rPr>
            <w:webHidden/>
          </w:rPr>
          <w:tab/>
        </w:r>
        <w:r>
          <w:rPr>
            <w:webHidden/>
          </w:rPr>
          <w:fldChar w:fldCharType="begin"/>
        </w:r>
        <w:r>
          <w:rPr>
            <w:webHidden/>
          </w:rPr>
          <w:instrText xml:space="preserve"> PAGEREF _Toc217046936 \h </w:instrText>
        </w:r>
        <w:r>
          <w:rPr>
            <w:webHidden/>
          </w:rPr>
        </w:r>
        <w:r>
          <w:rPr>
            <w:webHidden/>
          </w:rPr>
          <w:fldChar w:fldCharType="separate"/>
        </w:r>
        <w:r w:rsidR="008E50C7">
          <w:rPr>
            <w:webHidden/>
          </w:rPr>
          <w:t>111</w:t>
        </w:r>
        <w:r>
          <w:rPr>
            <w:webHidden/>
          </w:rPr>
          <w:fldChar w:fldCharType="end"/>
        </w:r>
      </w:hyperlink>
    </w:p>
    <w:p w14:paraId="30417DA6" w14:textId="774376EA" w:rsidR="00B54740" w:rsidRDefault="00B54740">
      <w:pPr>
        <w:pStyle w:val="TOC3"/>
        <w:rPr>
          <w:rFonts w:asciiTheme="minorHAnsi" w:eastAsiaTheme="minorEastAsia" w:hAnsiTheme="minorHAnsi" w:cstheme="minorBidi"/>
          <w:kern w:val="2"/>
          <w:szCs w:val="24"/>
          <w14:ligatures w14:val="standardContextual"/>
        </w:rPr>
      </w:pPr>
      <w:hyperlink w:anchor="_Toc217046937" w:history="1">
        <w:r w:rsidRPr="00F47167">
          <w:rPr>
            <w:rStyle w:val="Hyperlink"/>
          </w:rPr>
          <w:t>§9567.</w:t>
        </w:r>
        <w:r>
          <w:rPr>
            <w:rFonts w:asciiTheme="minorHAnsi" w:eastAsiaTheme="minorEastAsia" w:hAnsiTheme="minorHAnsi" w:cstheme="minorBidi"/>
            <w:kern w:val="2"/>
            <w:szCs w:val="24"/>
            <w14:ligatures w14:val="standardContextual"/>
          </w:rPr>
          <w:tab/>
        </w:r>
        <w:r w:rsidRPr="00F47167">
          <w:rPr>
            <w:rStyle w:val="Hyperlink"/>
          </w:rPr>
          <w:t>Statistics and Probability</w:t>
        </w:r>
        <w:r>
          <w:rPr>
            <w:webHidden/>
          </w:rPr>
          <w:tab/>
        </w:r>
        <w:r>
          <w:rPr>
            <w:webHidden/>
          </w:rPr>
          <w:fldChar w:fldCharType="begin"/>
        </w:r>
        <w:r>
          <w:rPr>
            <w:webHidden/>
          </w:rPr>
          <w:instrText xml:space="preserve"> PAGEREF _Toc217046937 \h </w:instrText>
        </w:r>
        <w:r>
          <w:rPr>
            <w:webHidden/>
          </w:rPr>
        </w:r>
        <w:r>
          <w:rPr>
            <w:webHidden/>
          </w:rPr>
          <w:fldChar w:fldCharType="separate"/>
        </w:r>
        <w:r w:rsidR="008E50C7">
          <w:rPr>
            <w:webHidden/>
          </w:rPr>
          <w:t>111</w:t>
        </w:r>
        <w:r>
          <w:rPr>
            <w:webHidden/>
          </w:rPr>
          <w:fldChar w:fldCharType="end"/>
        </w:r>
      </w:hyperlink>
    </w:p>
    <w:p w14:paraId="5B7E229E" w14:textId="1AC1F562" w:rsidR="00B54740" w:rsidRDefault="00B54740">
      <w:pPr>
        <w:pStyle w:val="TOC2"/>
        <w:rPr>
          <w:rFonts w:asciiTheme="minorHAnsi" w:eastAsiaTheme="minorEastAsia" w:hAnsiTheme="minorHAnsi" w:cstheme="minorBidi"/>
          <w:noProof/>
          <w:kern w:val="2"/>
          <w:szCs w:val="24"/>
          <w14:ligatures w14:val="standardContextual"/>
        </w:rPr>
      </w:pPr>
      <w:hyperlink w:anchor="_Toc217046938" w:history="1">
        <w:r w:rsidRPr="00F47167">
          <w:rPr>
            <w:rStyle w:val="Hyperlink"/>
            <w:noProof/>
          </w:rPr>
          <w:t>Subchapter H.</w:t>
        </w:r>
        <w:r>
          <w:rPr>
            <w:rFonts w:asciiTheme="minorHAnsi" w:eastAsiaTheme="minorEastAsia" w:hAnsiTheme="minorHAnsi" w:cstheme="minorBidi"/>
            <w:noProof/>
            <w:kern w:val="2"/>
            <w:szCs w:val="24"/>
            <w14:ligatures w14:val="standardContextual"/>
          </w:rPr>
          <w:tab/>
        </w:r>
        <w:r w:rsidRPr="00F47167">
          <w:rPr>
            <w:rStyle w:val="Hyperlink"/>
            <w:noProof/>
          </w:rPr>
          <w:t>Grade 7</w:t>
        </w:r>
        <w:r>
          <w:rPr>
            <w:noProof/>
            <w:webHidden/>
          </w:rPr>
          <w:tab/>
        </w:r>
        <w:r>
          <w:rPr>
            <w:noProof/>
            <w:webHidden/>
          </w:rPr>
          <w:fldChar w:fldCharType="begin"/>
        </w:r>
        <w:r>
          <w:rPr>
            <w:noProof/>
            <w:webHidden/>
          </w:rPr>
          <w:instrText xml:space="preserve"> PAGEREF _Toc217046938 \h </w:instrText>
        </w:r>
        <w:r>
          <w:rPr>
            <w:noProof/>
            <w:webHidden/>
          </w:rPr>
        </w:r>
        <w:r>
          <w:rPr>
            <w:noProof/>
            <w:webHidden/>
          </w:rPr>
          <w:fldChar w:fldCharType="separate"/>
        </w:r>
        <w:r w:rsidR="008E50C7">
          <w:rPr>
            <w:noProof/>
            <w:webHidden/>
          </w:rPr>
          <w:t>111</w:t>
        </w:r>
        <w:r>
          <w:rPr>
            <w:noProof/>
            <w:webHidden/>
          </w:rPr>
          <w:fldChar w:fldCharType="end"/>
        </w:r>
      </w:hyperlink>
    </w:p>
    <w:p w14:paraId="1102F506" w14:textId="06014C5F" w:rsidR="00B54740" w:rsidRDefault="00B54740">
      <w:pPr>
        <w:pStyle w:val="TOC3"/>
        <w:rPr>
          <w:rFonts w:asciiTheme="minorHAnsi" w:eastAsiaTheme="minorEastAsia" w:hAnsiTheme="minorHAnsi" w:cstheme="minorBidi"/>
          <w:kern w:val="2"/>
          <w:szCs w:val="24"/>
          <w14:ligatures w14:val="standardContextual"/>
        </w:rPr>
      </w:pPr>
      <w:hyperlink w:anchor="_Toc217046939" w:history="1">
        <w:r w:rsidRPr="00F47167">
          <w:rPr>
            <w:rStyle w:val="Hyperlink"/>
          </w:rPr>
          <w:t>§9569.</w:t>
        </w:r>
        <w:r>
          <w:rPr>
            <w:rFonts w:asciiTheme="minorHAnsi" w:eastAsiaTheme="minorEastAsia" w:hAnsiTheme="minorHAnsi" w:cstheme="minorBidi"/>
            <w:kern w:val="2"/>
            <w:szCs w:val="24"/>
            <w14:ligatures w14:val="standardContextual"/>
          </w:rPr>
          <w:tab/>
        </w:r>
        <w:r w:rsidRPr="00F47167">
          <w:rPr>
            <w:rStyle w:val="Hyperlink"/>
          </w:rPr>
          <w:t>Ratios and Proportional Relationships</w:t>
        </w:r>
        <w:r>
          <w:rPr>
            <w:webHidden/>
          </w:rPr>
          <w:tab/>
        </w:r>
        <w:r>
          <w:rPr>
            <w:webHidden/>
          </w:rPr>
          <w:fldChar w:fldCharType="begin"/>
        </w:r>
        <w:r>
          <w:rPr>
            <w:webHidden/>
          </w:rPr>
          <w:instrText xml:space="preserve"> PAGEREF _Toc217046939 \h </w:instrText>
        </w:r>
        <w:r>
          <w:rPr>
            <w:webHidden/>
          </w:rPr>
        </w:r>
        <w:r>
          <w:rPr>
            <w:webHidden/>
          </w:rPr>
          <w:fldChar w:fldCharType="separate"/>
        </w:r>
        <w:r w:rsidR="008E50C7">
          <w:rPr>
            <w:webHidden/>
          </w:rPr>
          <w:t>111</w:t>
        </w:r>
        <w:r>
          <w:rPr>
            <w:webHidden/>
          </w:rPr>
          <w:fldChar w:fldCharType="end"/>
        </w:r>
      </w:hyperlink>
    </w:p>
    <w:p w14:paraId="397E90B1" w14:textId="51295684" w:rsidR="00B54740" w:rsidRDefault="00B54740">
      <w:pPr>
        <w:pStyle w:val="TOC3"/>
        <w:rPr>
          <w:rFonts w:asciiTheme="minorHAnsi" w:eastAsiaTheme="minorEastAsia" w:hAnsiTheme="minorHAnsi" w:cstheme="minorBidi"/>
          <w:kern w:val="2"/>
          <w:szCs w:val="24"/>
          <w14:ligatures w14:val="standardContextual"/>
        </w:rPr>
      </w:pPr>
      <w:hyperlink w:anchor="_Toc217046940" w:history="1">
        <w:r w:rsidRPr="00F47167">
          <w:rPr>
            <w:rStyle w:val="Hyperlink"/>
          </w:rPr>
          <w:t>§9571.</w:t>
        </w:r>
        <w:r>
          <w:rPr>
            <w:rFonts w:asciiTheme="minorHAnsi" w:eastAsiaTheme="minorEastAsia" w:hAnsiTheme="minorHAnsi" w:cstheme="minorBidi"/>
            <w:kern w:val="2"/>
            <w:szCs w:val="24"/>
            <w14:ligatures w14:val="standardContextual"/>
          </w:rPr>
          <w:tab/>
        </w:r>
        <w:r w:rsidRPr="00F47167">
          <w:rPr>
            <w:rStyle w:val="Hyperlink"/>
          </w:rPr>
          <w:t>The Number System</w:t>
        </w:r>
        <w:r>
          <w:rPr>
            <w:webHidden/>
          </w:rPr>
          <w:tab/>
        </w:r>
        <w:r>
          <w:rPr>
            <w:webHidden/>
          </w:rPr>
          <w:fldChar w:fldCharType="begin"/>
        </w:r>
        <w:r>
          <w:rPr>
            <w:webHidden/>
          </w:rPr>
          <w:instrText xml:space="preserve"> PAGEREF _Toc217046940 \h </w:instrText>
        </w:r>
        <w:r>
          <w:rPr>
            <w:webHidden/>
          </w:rPr>
        </w:r>
        <w:r>
          <w:rPr>
            <w:webHidden/>
          </w:rPr>
          <w:fldChar w:fldCharType="separate"/>
        </w:r>
        <w:r w:rsidR="008E50C7">
          <w:rPr>
            <w:webHidden/>
          </w:rPr>
          <w:t>112</w:t>
        </w:r>
        <w:r>
          <w:rPr>
            <w:webHidden/>
          </w:rPr>
          <w:fldChar w:fldCharType="end"/>
        </w:r>
      </w:hyperlink>
    </w:p>
    <w:p w14:paraId="4781A1E7" w14:textId="36FDB37C" w:rsidR="00B54740" w:rsidRDefault="00B54740">
      <w:pPr>
        <w:pStyle w:val="TOC3"/>
        <w:rPr>
          <w:rFonts w:asciiTheme="minorHAnsi" w:eastAsiaTheme="minorEastAsia" w:hAnsiTheme="minorHAnsi" w:cstheme="minorBidi"/>
          <w:kern w:val="2"/>
          <w:szCs w:val="24"/>
          <w14:ligatures w14:val="standardContextual"/>
        </w:rPr>
      </w:pPr>
      <w:hyperlink w:anchor="_Toc217046941" w:history="1">
        <w:r w:rsidRPr="00F47167">
          <w:rPr>
            <w:rStyle w:val="Hyperlink"/>
          </w:rPr>
          <w:t>§9573.</w:t>
        </w:r>
        <w:r>
          <w:rPr>
            <w:rFonts w:asciiTheme="minorHAnsi" w:eastAsiaTheme="minorEastAsia" w:hAnsiTheme="minorHAnsi" w:cstheme="minorBidi"/>
            <w:kern w:val="2"/>
            <w:szCs w:val="24"/>
            <w14:ligatures w14:val="standardContextual"/>
          </w:rPr>
          <w:tab/>
        </w:r>
        <w:r w:rsidRPr="00F47167">
          <w:rPr>
            <w:rStyle w:val="Hyperlink"/>
          </w:rPr>
          <w:t>Expressions and Equations</w:t>
        </w:r>
        <w:r>
          <w:rPr>
            <w:webHidden/>
          </w:rPr>
          <w:tab/>
        </w:r>
        <w:r>
          <w:rPr>
            <w:webHidden/>
          </w:rPr>
          <w:fldChar w:fldCharType="begin"/>
        </w:r>
        <w:r>
          <w:rPr>
            <w:webHidden/>
          </w:rPr>
          <w:instrText xml:space="preserve"> PAGEREF _Toc217046941 \h </w:instrText>
        </w:r>
        <w:r>
          <w:rPr>
            <w:webHidden/>
          </w:rPr>
        </w:r>
        <w:r>
          <w:rPr>
            <w:webHidden/>
          </w:rPr>
          <w:fldChar w:fldCharType="separate"/>
        </w:r>
        <w:r w:rsidR="008E50C7">
          <w:rPr>
            <w:webHidden/>
          </w:rPr>
          <w:t>112</w:t>
        </w:r>
        <w:r>
          <w:rPr>
            <w:webHidden/>
          </w:rPr>
          <w:fldChar w:fldCharType="end"/>
        </w:r>
      </w:hyperlink>
    </w:p>
    <w:p w14:paraId="532CFF52" w14:textId="28B086D8" w:rsidR="00B54740" w:rsidRDefault="00B54740">
      <w:pPr>
        <w:pStyle w:val="TOC3"/>
        <w:rPr>
          <w:rFonts w:asciiTheme="minorHAnsi" w:eastAsiaTheme="minorEastAsia" w:hAnsiTheme="minorHAnsi" w:cstheme="minorBidi"/>
          <w:kern w:val="2"/>
          <w:szCs w:val="24"/>
          <w14:ligatures w14:val="standardContextual"/>
        </w:rPr>
      </w:pPr>
      <w:hyperlink w:anchor="_Toc217046942" w:history="1">
        <w:r w:rsidRPr="00F47167">
          <w:rPr>
            <w:rStyle w:val="Hyperlink"/>
            <w:rFonts w:eastAsia="Calibri"/>
          </w:rPr>
          <w:t>§9575.</w:t>
        </w:r>
        <w:r>
          <w:rPr>
            <w:rFonts w:asciiTheme="minorHAnsi" w:eastAsiaTheme="minorEastAsia" w:hAnsiTheme="minorHAnsi" w:cstheme="minorBidi"/>
            <w:kern w:val="2"/>
            <w:szCs w:val="24"/>
            <w14:ligatures w14:val="standardContextual"/>
          </w:rPr>
          <w:tab/>
        </w:r>
        <w:r w:rsidRPr="00F47167">
          <w:rPr>
            <w:rStyle w:val="Hyperlink"/>
            <w:rFonts w:eastAsia="Calibri"/>
          </w:rPr>
          <w:t>Geometry</w:t>
        </w:r>
        <w:r>
          <w:rPr>
            <w:webHidden/>
          </w:rPr>
          <w:tab/>
        </w:r>
        <w:r>
          <w:rPr>
            <w:webHidden/>
          </w:rPr>
          <w:fldChar w:fldCharType="begin"/>
        </w:r>
        <w:r>
          <w:rPr>
            <w:webHidden/>
          </w:rPr>
          <w:instrText xml:space="preserve"> PAGEREF _Toc217046942 \h </w:instrText>
        </w:r>
        <w:r>
          <w:rPr>
            <w:webHidden/>
          </w:rPr>
        </w:r>
        <w:r>
          <w:rPr>
            <w:webHidden/>
          </w:rPr>
          <w:fldChar w:fldCharType="separate"/>
        </w:r>
        <w:r w:rsidR="008E50C7">
          <w:rPr>
            <w:webHidden/>
          </w:rPr>
          <w:t>112</w:t>
        </w:r>
        <w:r>
          <w:rPr>
            <w:webHidden/>
          </w:rPr>
          <w:fldChar w:fldCharType="end"/>
        </w:r>
      </w:hyperlink>
    </w:p>
    <w:p w14:paraId="004BD5EB" w14:textId="6D385A94" w:rsidR="00B54740" w:rsidRDefault="00B54740">
      <w:pPr>
        <w:pStyle w:val="TOC3"/>
        <w:rPr>
          <w:rFonts w:asciiTheme="minorHAnsi" w:eastAsiaTheme="minorEastAsia" w:hAnsiTheme="minorHAnsi" w:cstheme="minorBidi"/>
          <w:kern w:val="2"/>
          <w:szCs w:val="24"/>
          <w14:ligatures w14:val="standardContextual"/>
        </w:rPr>
      </w:pPr>
      <w:hyperlink w:anchor="_Toc217046943" w:history="1">
        <w:r w:rsidRPr="00F47167">
          <w:rPr>
            <w:rStyle w:val="Hyperlink"/>
          </w:rPr>
          <w:t>§9577.</w:t>
        </w:r>
        <w:r>
          <w:rPr>
            <w:rFonts w:asciiTheme="minorHAnsi" w:eastAsiaTheme="minorEastAsia" w:hAnsiTheme="minorHAnsi" w:cstheme="minorBidi"/>
            <w:kern w:val="2"/>
            <w:szCs w:val="24"/>
            <w14:ligatures w14:val="standardContextual"/>
          </w:rPr>
          <w:tab/>
        </w:r>
        <w:r w:rsidRPr="00F47167">
          <w:rPr>
            <w:rStyle w:val="Hyperlink"/>
          </w:rPr>
          <w:t>Statistics and Probability</w:t>
        </w:r>
        <w:r>
          <w:rPr>
            <w:webHidden/>
          </w:rPr>
          <w:tab/>
        </w:r>
        <w:r>
          <w:rPr>
            <w:webHidden/>
          </w:rPr>
          <w:fldChar w:fldCharType="begin"/>
        </w:r>
        <w:r>
          <w:rPr>
            <w:webHidden/>
          </w:rPr>
          <w:instrText xml:space="preserve"> PAGEREF _Toc217046943 \h </w:instrText>
        </w:r>
        <w:r>
          <w:rPr>
            <w:webHidden/>
          </w:rPr>
        </w:r>
        <w:r>
          <w:rPr>
            <w:webHidden/>
          </w:rPr>
          <w:fldChar w:fldCharType="separate"/>
        </w:r>
        <w:r w:rsidR="008E50C7">
          <w:rPr>
            <w:webHidden/>
          </w:rPr>
          <w:t>112</w:t>
        </w:r>
        <w:r>
          <w:rPr>
            <w:webHidden/>
          </w:rPr>
          <w:fldChar w:fldCharType="end"/>
        </w:r>
      </w:hyperlink>
    </w:p>
    <w:p w14:paraId="785A45C6" w14:textId="31B9BA72" w:rsidR="00B54740" w:rsidRDefault="00B54740">
      <w:pPr>
        <w:pStyle w:val="TOC2"/>
        <w:rPr>
          <w:rFonts w:asciiTheme="minorHAnsi" w:eastAsiaTheme="minorEastAsia" w:hAnsiTheme="minorHAnsi" w:cstheme="minorBidi"/>
          <w:noProof/>
          <w:kern w:val="2"/>
          <w:szCs w:val="24"/>
          <w14:ligatures w14:val="standardContextual"/>
        </w:rPr>
      </w:pPr>
      <w:hyperlink w:anchor="_Toc217046944" w:history="1">
        <w:r w:rsidRPr="00F47167">
          <w:rPr>
            <w:rStyle w:val="Hyperlink"/>
            <w:noProof/>
          </w:rPr>
          <w:t>Subchapter I.</w:t>
        </w:r>
        <w:r>
          <w:rPr>
            <w:rFonts w:asciiTheme="minorHAnsi" w:eastAsiaTheme="minorEastAsia" w:hAnsiTheme="minorHAnsi" w:cstheme="minorBidi"/>
            <w:noProof/>
            <w:kern w:val="2"/>
            <w:szCs w:val="24"/>
            <w14:ligatures w14:val="standardContextual"/>
          </w:rPr>
          <w:tab/>
        </w:r>
        <w:r w:rsidRPr="00F47167">
          <w:rPr>
            <w:rStyle w:val="Hyperlink"/>
            <w:noProof/>
          </w:rPr>
          <w:t>Grade 8</w:t>
        </w:r>
        <w:r>
          <w:rPr>
            <w:noProof/>
            <w:webHidden/>
          </w:rPr>
          <w:tab/>
        </w:r>
        <w:r>
          <w:rPr>
            <w:noProof/>
            <w:webHidden/>
          </w:rPr>
          <w:fldChar w:fldCharType="begin"/>
        </w:r>
        <w:r>
          <w:rPr>
            <w:noProof/>
            <w:webHidden/>
          </w:rPr>
          <w:instrText xml:space="preserve"> PAGEREF _Toc217046944 \h </w:instrText>
        </w:r>
        <w:r>
          <w:rPr>
            <w:noProof/>
            <w:webHidden/>
          </w:rPr>
        </w:r>
        <w:r>
          <w:rPr>
            <w:noProof/>
            <w:webHidden/>
          </w:rPr>
          <w:fldChar w:fldCharType="separate"/>
        </w:r>
        <w:r w:rsidR="008E50C7">
          <w:rPr>
            <w:noProof/>
            <w:webHidden/>
          </w:rPr>
          <w:t>113</w:t>
        </w:r>
        <w:r>
          <w:rPr>
            <w:noProof/>
            <w:webHidden/>
          </w:rPr>
          <w:fldChar w:fldCharType="end"/>
        </w:r>
      </w:hyperlink>
    </w:p>
    <w:p w14:paraId="3A33BFFB" w14:textId="52CF6C3A" w:rsidR="00B54740" w:rsidRDefault="00B54740">
      <w:pPr>
        <w:pStyle w:val="TOC3"/>
        <w:rPr>
          <w:rFonts w:asciiTheme="minorHAnsi" w:eastAsiaTheme="minorEastAsia" w:hAnsiTheme="minorHAnsi" w:cstheme="minorBidi"/>
          <w:kern w:val="2"/>
          <w:szCs w:val="24"/>
          <w14:ligatures w14:val="standardContextual"/>
        </w:rPr>
      </w:pPr>
      <w:hyperlink w:anchor="_Toc217046945" w:history="1">
        <w:r w:rsidRPr="00F47167">
          <w:rPr>
            <w:rStyle w:val="Hyperlink"/>
          </w:rPr>
          <w:t>§9579.</w:t>
        </w:r>
        <w:r>
          <w:rPr>
            <w:rFonts w:asciiTheme="minorHAnsi" w:eastAsiaTheme="minorEastAsia" w:hAnsiTheme="minorHAnsi" w:cstheme="minorBidi"/>
            <w:kern w:val="2"/>
            <w:szCs w:val="24"/>
            <w14:ligatures w14:val="standardContextual"/>
          </w:rPr>
          <w:tab/>
        </w:r>
        <w:r w:rsidRPr="00F47167">
          <w:rPr>
            <w:rStyle w:val="Hyperlink"/>
          </w:rPr>
          <w:t>The Number System</w:t>
        </w:r>
        <w:r>
          <w:rPr>
            <w:webHidden/>
          </w:rPr>
          <w:tab/>
        </w:r>
        <w:r>
          <w:rPr>
            <w:webHidden/>
          </w:rPr>
          <w:fldChar w:fldCharType="begin"/>
        </w:r>
        <w:r>
          <w:rPr>
            <w:webHidden/>
          </w:rPr>
          <w:instrText xml:space="preserve"> PAGEREF _Toc217046945 \h </w:instrText>
        </w:r>
        <w:r>
          <w:rPr>
            <w:webHidden/>
          </w:rPr>
        </w:r>
        <w:r>
          <w:rPr>
            <w:webHidden/>
          </w:rPr>
          <w:fldChar w:fldCharType="separate"/>
        </w:r>
        <w:r w:rsidR="008E50C7">
          <w:rPr>
            <w:webHidden/>
          </w:rPr>
          <w:t>113</w:t>
        </w:r>
        <w:r>
          <w:rPr>
            <w:webHidden/>
          </w:rPr>
          <w:fldChar w:fldCharType="end"/>
        </w:r>
      </w:hyperlink>
    </w:p>
    <w:p w14:paraId="6E58DC91" w14:textId="631627C9" w:rsidR="00B54740" w:rsidRDefault="00B54740">
      <w:pPr>
        <w:pStyle w:val="TOC3"/>
        <w:rPr>
          <w:rFonts w:asciiTheme="minorHAnsi" w:eastAsiaTheme="minorEastAsia" w:hAnsiTheme="minorHAnsi" w:cstheme="minorBidi"/>
          <w:kern w:val="2"/>
          <w:szCs w:val="24"/>
          <w14:ligatures w14:val="standardContextual"/>
        </w:rPr>
      </w:pPr>
      <w:hyperlink w:anchor="_Toc217046946" w:history="1">
        <w:r w:rsidRPr="00F47167">
          <w:rPr>
            <w:rStyle w:val="Hyperlink"/>
          </w:rPr>
          <w:t>§9581.</w:t>
        </w:r>
        <w:r>
          <w:rPr>
            <w:rFonts w:asciiTheme="minorHAnsi" w:eastAsiaTheme="minorEastAsia" w:hAnsiTheme="minorHAnsi" w:cstheme="minorBidi"/>
            <w:kern w:val="2"/>
            <w:szCs w:val="24"/>
            <w14:ligatures w14:val="standardContextual"/>
          </w:rPr>
          <w:tab/>
        </w:r>
        <w:r w:rsidRPr="00F47167">
          <w:rPr>
            <w:rStyle w:val="Hyperlink"/>
          </w:rPr>
          <w:t>Expressions and Equations</w:t>
        </w:r>
        <w:r>
          <w:rPr>
            <w:webHidden/>
          </w:rPr>
          <w:tab/>
        </w:r>
        <w:r>
          <w:rPr>
            <w:webHidden/>
          </w:rPr>
          <w:fldChar w:fldCharType="begin"/>
        </w:r>
        <w:r>
          <w:rPr>
            <w:webHidden/>
          </w:rPr>
          <w:instrText xml:space="preserve"> PAGEREF _Toc217046946 \h </w:instrText>
        </w:r>
        <w:r>
          <w:rPr>
            <w:webHidden/>
          </w:rPr>
        </w:r>
        <w:r>
          <w:rPr>
            <w:webHidden/>
          </w:rPr>
          <w:fldChar w:fldCharType="separate"/>
        </w:r>
        <w:r w:rsidR="008E50C7">
          <w:rPr>
            <w:webHidden/>
          </w:rPr>
          <w:t>113</w:t>
        </w:r>
        <w:r>
          <w:rPr>
            <w:webHidden/>
          </w:rPr>
          <w:fldChar w:fldCharType="end"/>
        </w:r>
      </w:hyperlink>
    </w:p>
    <w:p w14:paraId="6212A574" w14:textId="1C8FAC2A" w:rsidR="00B54740" w:rsidRDefault="00B54740">
      <w:pPr>
        <w:pStyle w:val="TOC3"/>
        <w:rPr>
          <w:rFonts w:asciiTheme="minorHAnsi" w:eastAsiaTheme="minorEastAsia" w:hAnsiTheme="minorHAnsi" w:cstheme="minorBidi"/>
          <w:kern w:val="2"/>
          <w:szCs w:val="24"/>
          <w14:ligatures w14:val="standardContextual"/>
        </w:rPr>
      </w:pPr>
      <w:hyperlink w:anchor="_Toc217046947" w:history="1">
        <w:r w:rsidRPr="00F47167">
          <w:rPr>
            <w:rStyle w:val="Hyperlink"/>
          </w:rPr>
          <w:t>§9583.</w:t>
        </w:r>
        <w:r>
          <w:rPr>
            <w:rFonts w:asciiTheme="minorHAnsi" w:eastAsiaTheme="minorEastAsia" w:hAnsiTheme="minorHAnsi" w:cstheme="minorBidi"/>
            <w:kern w:val="2"/>
            <w:szCs w:val="24"/>
            <w14:ligatures w14:val="standardContextual"/>
          </w:rPr>
          <w:tab/>
        </w:r>
        <w:r w:rsidRPr="00F47167">
          <w:rPr>
            <w:rStyle w:val="Hyperlink"/>
          </w:rPr>
          <w:t>Functions</w:t>
        </w:r>
        <w:r>
          <w:rPr>
            <w:webHidden/>
          </w:rPr>
          <w:tab/>
        </w:r>
        <w:r>
          <w:rPr>
            <w:webHidden/>
          </w:rPr>
          <w:fldChar w:fldCharType="begin"/>
        </w:r>
        <w:r>
          <w:rPr>
            <w:webHidden/>
          </w:rPr>
          <w:instrText xml:space="preserve"> PAGEREF _Toc217046947 \h </w:instrText>
        </w:r>
        <w:r>
          <w:rPr>
            <w:webHidden/>
          </w:rPr>
        </w:r>
        <w:r>
          <w:rPr>
            <w:webHidden/>
          </w:rPr>
          <w:fldChar w:fldCharType="separate"/>
        </w:r>
        <w:r w:rsidR="008E50C7">
          <w:rPr>
            <w:webHidden/>
          </w:rPr>
          <w:t>113</w:t>
        </w:r>
        <w:r>
          <w:rPr>
            <w:webHidden/>
          </w:rPr>
          <w:fldChar w:fldCharType="end"/>
        </w:r>
      </w:hyperlink>
    </w:p>
    <w:p w14:paraId="006239DF" w14:textId="15A44EF0" w:rsidR="00B54740" w:rsidRDefault="00B54740">
      <w:pPr>
        <w:pStyle w:val="TOC3"/>
        <w:rPr>
          <w:rFonts w:asciiTheme="minorHAnsi" w:eastAsiaTheme="minorEastAsia" w:hAnsiTheme="minorHAnsi" w:cstheme="minorBidi"/>
          <w:kern w:val="2"/>
          <w:szCs w:val="24"/>
          <w14:ligatures w14:val="standardContextual"/>
        </w:rPr>
      </w:pPr>
      <w:hyperlink w:anchor="_Toc217046948" w:history="1">
        <w:r w:rsidRPr="00F47167">
          <w:rPr>
            <w:rStyle w:val="Hyperlink"/>
            <w:rFonts w:eastAsia="Calibri"/>
          </w:rPr>
          <w:t>§9585.</w:t>
        </w:r>
        <w:r>
          <w:rPr>
            <w:rFonts w:asciiTheme="minorHAnsi" w:eastAsiaTheme="minorEastAsia" w:hAnsiTheme="minorHAnsi" w:cstheme="minorBidi"/>
            <w:kern w:val="2"/>
            <w:szCs w:val="24"/>
            <w14:ligatures w14:val="standardContextual"/>
          </w:rPr>
          <w:tab/>
        </w:r>
        <w:r w:rsidRPr="00F47167">
          <w:rPr>
            <w:rStyle w:val="Hyperlink"/>
            <w:rFonts w:eastAsia="Calibri"/>
          </w:rPr>
          <w:t>Geometry</w:t>
        </w:r>
        <w:r>
          <w:rPr>
            <w:webHidden/>
          </w:rPr>
          <w:tab/>
        </w:r>
        <w:r>
          <w:rPr>
            <w:webHidden/>
          </w:rPr>
          <w:fldChar w:fldCharType="begin"/>
        </w:r>
        <w:r>
          <w:rPr>
            <w:webHidden/>
          </w:rPr>
          <w:instrText xml:space="preserve"> PAGEREF _Toc217046948 \h </w:instrText>
        </w:r>
        <w:r>
          <w:rPr>
            <w:webHidden/>
          </w:rPr>
        </w:r>
        <w:r>
          <w:rPr>
            <w:webHidden/>
          </w:rPr>
          <w:fldChar w:fldCharType="separate"/>
        </w:r>
        <w:r w:rsidR="008E50C7">
          <w:rPr>
            <w:webHidden/>
          </w:rPr>
          <w:t>113</w:t>
        </w:r>
        <w:r>
          <w:rPr>
            <w:webHidden/>
          </w:rPr>
          <w:fldChar w:fldCharType="end"/>
        </w:r>
      </w:hyperlink>
    </w:p>
    <w:p w14:paraId="5352D49C" w14:textId="336502E5" w:rsidR="00B54740" w:rsidRDefault="00B54740">
      <w:pPr>
        <w:pStyle w:val="TOC3"/>
        <w:rPr>
          <w:rFonts w:asciiTheme="minorHAnsi" w:eastAsiaTheme="minorEastAsia" w:hAnsiTheme="minorHAnsi" w:cstheme="minorBidi"/>
          <w:kern w:val="2"/>
          <w:szCs w:val="24"/>
          <w14:ligatures w14:val="standardContextual"/>
        </w:rPr>
      </w:pPr>
      <w:hyperlink w:anchor="_Toc217046949" w:history="1">
        <w:r w:rsidRPr="00F47167">
          <w:rPr>
            <w:rStyle w:val="Hyperlink"/>
          </w:rPr>
          <w:t>§9587.</w:t>
        </w:r>
        <w:r>
          <w:rPr>
            <w:rFonts w:asciiTheme="minorHAnsi" w:eastAsiaTheme="minorEastAsia" w:hAnsiTheme="minorHAnsi" w:cstheme="minorBidi"/>
            <w:kern w:val="2"/>
            <w:szCs w:val="24"/>
            <w14:ligatures w14:val="standardContextual"/>
          </w:rPr>
          <w:tab/>
        </w:r>
        <w:r w:rsidRPr="00F47167">
          <w:rPr>
            <w:rStyle w:val="Hyperlink"/>
          </w:rPr>
          <w:t>Statistics and Probability</w:t>
        </w:r>
        <w:r>
          <w:rPr>
            <w:webHidden/>
          </w:rPr>
          <w:tab/>
        </w:r>
        <w:r>
          <w:rPr>
            <w:webHidden/>
          </w:rPr>
          <w:fldChar w:fldCharType="begin"/>
        </w:r>
        <w:r>
          <w:rPr>
            <w:webHidden/>
          </w:rPr>
          <w:instrText xml:space="preserve"> PAGEREF _Toc217046949 \h </w:instrText>
        </w:r>
        <w:r>
          <w:rPr>
            <w:webHidden/>
          </w:rPr>
        </w:r>
        <w:r>
          <w:rPr>
            <w:webHidden/>
          </w:rPr>
          <w:fldChar w:fldCharType="separate"/>
        </w:r>
        <w:r w:rsidR="008E50C7">
          <w:rPr>
            <w:webHidden/>
          </w:rPr>
          <w:t>114</w:t>
        </w:r>
        <w:r>
          <w:rPr>
            <w:webHidden/>
          </w:rPr>
          <w:fldChar w:fldCharType="end"/>
        </w:r>
      </w:hyperlink>
    </w:p>
    <w:p w14:paraId="2BB35225" w14:textId="65C5BC4D" w:rsidR="00B54740" w:rsidRDefault="00B54740">
      <w:pPr>
        <w:pStyle w:val="TOC2"/>
        <w:rPr>
          <w:rFonts w:asciiTheme="minorHAnsi" w:eastAsiaTheme="minorEastAsia" w:hAnsiTheme="minorHAnsi" w:cstheme="minorBidi"/>
          <w:noProof/>
          <w:kern w:val="2"/>
          <w:szCs w:val="24"/>
          <w14:ligatures w14:val="standardContextual"/>
        </w:rPr>
      </w:pPr>
      <w:hyperlink w:anchor="_Toc217046950" w:history="1">
        <w:r w:rsidRPr="00F47167">
          <w:rPr>
            <w:rStyle w:val="Hyperlink"/>
            <w:noProof/>
          </w:rPr>
          <w:t>Subchapter J.</w:t>
        </w:r>
        <w:r>
          <w:rPr>
            <w:rFonts w:asciiTheme="minorHAnsi" w:eastAsiaTheme="minorEastAsia" w:hAnsiTheme="minorHAnsi" w:cstheme="minorBidi"/>
            <w:noProof/>
            <w:kern w:val="2"/>
            <w:szCs w:val="24"/>
            <w14:ligatures w14:val="standardContextual"/>
          </w:rPr>
          <w:tab/>
        </w:r>
        <w:r w:rsidRPr="00F47167">
          <w:rPr>
            <w:rStyle w:val="Hyperlink"/>
            <w:noProof/>
          </w:rPr>
          <w:t>Algebra I</w:t>
        </w:r>
        <w:r>
          <w:rPr>
            <w:noProof/>
            <w:webHidden/>
          </w:rPr>
          <w:tab/>
        </w:r>
        <w:r>
          <w:rPr>
            <w:noProof/>
            <w:webHidden/>
          </w:rPr>
          <w:fldChar w:fldCharType="begin"/>
        </w:r>
        <w:r>
          <w:rPr>
            <w:noProof/>
            <w:webHidden/>
          </w:rPr>
          <w:instrText xml:space="preserve"> PAGEREF _Toc217046950 \h </w:instrText>
        </w:r>
        <w:r>
          <w:rPr>
            <w:noProof/>
            <w:webHidden/>
          </w:rPr>
        </w:r>
        <w:r>
          <w:rPr>
            <w:noProof/>
            <w:webHidden/>
          </w:rPr>
          <w:fldChar w:fldCharType="separate"/>
        </w:r>
        <w:r w:rsidR="008E50C7">
          <w:rPr>
            <w:noProof/>
            <w:webHidden/>
          </w:rPr>
          <w:t>114</w:t>
        </w:r>
        <w:r>
          <w:rPr>
            <w:noProof/>
            <w:webHidden/>
          </w:rPr>
          <w:fldChar w:fldCharType="end"/>
        </w:r>
      </w:hyperlink>
    </w:p>
    <w:p w14:paraId="196325C4" w14:textId="3D13AA37" w:rsidR="00B54740" w:rsidRDefault="00B54740">
      <w:pPr>
        <w:pStyle w:val="TOC3"/>
        <w:rPr>
          <w:rFonts w:asciiTheme="minorHAnsi" w:eastAsiaTheme="minorEastAsia" w:hAnsiTheme="minorHAnsi" w:cstheme="minorBidi"/>
          <w:kern w:val="2"/>
          <w:szCs w:val="24"/>
          <w14:ligatures w14:val="standardContextual"/>
        </w:rPr>
      </w:pPr>
      <w:hyperlink w:anchor="_Toc217046951" w:history="1">
        <w:r w:rsidRPr="00F47167">
          <w:rPr>
            <w:rStyle w:val="Hyperlink"/>
          </w:rPr>
          <w:t>§9589.</w:t>
        </w:r>
        <w:r>
          <w:rPr>
            <w:rFonts w:asciiTheme="minorHAnsi" w:eastAsiaTheme="minorEastAsia" w:hAnsiTheme="minorHAnsi" w:cstheme="minorBidi"/>
            <w:kern w:val="2"/>
            <w:szCs w:val="24"/>
            <w14:ligatures w14:val="standardContextual"/>
          </w:rPr>
          <w:tab/>
        </w:r>
        <w:r w:rsidRPr="00F47167">
          <w:rPr>
            <w:rStyle w:val="Hyperlink"/>
          </w:rPr>
          <w:t>Number and Quantity</w:t>
        </w:r>
        <w:r>
          <w:rPr>
            <w:webHidden/>
          </w:rPr>
          <w:tab/>
        </w:r>
        <w:r>
          <w:rPr>
            <w:webHidden/>
          </w:rPr>
          <w:fldChar w:fldCharType="begin"/>
        </w:r>
        <w:r>
          <w:rPr>
            <w:webHidden/>
          </w:rPr>
          <w:instrText xml:space="preserve"> PAGEREF _Toc217046951 \h </w:instrText>
        </w:r>
        <w:r>
          <w:rPr>
            <w:webHidden/>
          </w:rPr>
        </w:r>
        <w:r>
          <w:rPr>
            <w:webHidden/>
          </w:rPr>
          <w:fldChar w:fldCharType="separate"/>
        </w:r>
        <w:r w:rsidR="008E50C7">
          <w:rPr>
            <w:webHidden/>
          </w:rPr>
          <w:t>114</w:t>
        </w:r>
        <w:r>
          <w:rPr>
            <w:webHidden/>
          </w:rPr>
          <w:fldChar w:fldCharType="end"/>
        </w:r>
      </w:hyperlink>
    </w:p>
    <w:p w14:paraId="0BAC9F42" w14:textId="5EC84646" w:rsidR="00B54740" w:rsidRDefault="00B54740">
      <w:pPr>
        <w:pStyle w:val="TOC3"/>
        <w:rPr>
          <w:rFonts w:asciiTheme="minorHAnsi" w:eastAsiaTheme="minorEastAsia" w:hAnsiTheme="minorHAnsi" w:cstheme="minorBidi"/>
          <w:kern w:val="2"/>
          <w:szCs w:val="24"/>
          <w14:ligatures w14:val="standardContextual"/>
        </w:rPr>
      </w:pPr>
      <w:hyperlink w:anchor="_Toc217046952" w:history="1">
        <w:r w:rsidRPr="00F47167">
          <w:rPr>
            <w:rStyle w:val="Hyperlink"/>
          </w:rPr>
          <w:t>§9591.</w:t>
        </w:r>
        <w:r>
          <w:rPr>
            <w:rFonts w:asciiTheme="minorHAnsi" w:eastAsiaTheme="minorEastAsia" w:hAnsiTheme="minorHAnsi" w:cstheme="minorBidi"/>
            <w:kern w:val="2"/>
            <w:szCs w:val="24"/>
            <w14:ligatures w14:val="standardContextual"/>
          </w:rPr>
          <w:tab/>
        </w:r>
        <w:r w:rsidRPr="00F47167">
          <w:rPr>
            <w:rStyle w:val="Hyperlink"/>
          </w:rPr>
          <w:t>Algebra</w:t>
        </w:r>
        <w:r>
          <w:rPr>
            <w:webHidden/>
          </w:rPr>
          <w:tab/>
        </w:r>
        <w:r>
          <w:rPr>
            <w:webHidden/>
          </w:rPr>
          <w:fldChar w:fldCharType="begin"/>
        </w:r>
        <w:r>
          <w:rPr>
            <w:webHidden/>
          </w:rPr>
          <w:instrText xml:space="preserve"> PAGEREF _Toc217046952 \h </w:instrText>
        </w:r>
        <w:r>
          <w:rPr>
            <w:webHidden/>
          </w:rPr>
        </w:r>
        <w:r>
          <w:rPr>
            <w:webHidden/>
          </w:rPr>
          <w:fldChar w:fldCharType="separate"/>
        </w:r>
        <w:r w:rsidR="008E50C7">
          <w:rPr>
            <w:webHidden/>
          </w:rPr>
          <w:t>114</w:t>
        </w:r>
        <w:r>
          <w:rPr>
            <w:webHidden/>
          </w:rPr>
          <w:fldChar w:fldCharType="end"/>
        </w:r>
      </w:hyperlink>
    </w:p>
    <w:p w14:paraId="78664C4A" w14:textId="6E1D4F0F" w:rsidR="00B54740" w:rsidRDefault="00B54740">
      <w:pPr>
        <w:pStyle w:val="TOC3"/>
        <w:rPr>
          <w:rFonts w:asciiTheme="minorHAnsi" w:eastAsiaTheme="minorEastAsia" w:hAnsiTheme="minorHAnsi" w:cstheme="minorBidi"/>
          <w:kern w:val="2"/>
          <w:szCs w:val="24"/>
          <w14:ligatures w14:val="standardContextual"/>
        </w:rPr>
      </w:pPr>
      <w:hyperlink w:anchor="_Toc217046953" w:history="1">
        <w:r w:rsidRPr="00F47167">
          <w:rPr>
            <w:rStyle w:val="Hyperlink"/>
          </w:rPr>
          <w:t>§9593.</w:t>
        </w:r>
        <w:r>
          <w:rPr>
            <w:rFonts w:asciiTheme="minorHAnsi" w:eastAsiaTheme="minorEastAsia" w:hAnsiTheme="minorHAnsi" w:cstheme="minorBidi"/>
            <w:kern w:val="2"/>
            <w:szCs w:val="24"/>
            <w14:ligatures w14:val="standardContextual"/>
          </w:rPr>
          <w:tab/>
        </w:r>
        <w:r w:rsidRPr="00F47167">
          <w:rPr>
            <w:rStyle w:val="Hyperlink"/>
          </w:rPr>
          <w:t>Statistics and Probability</w:t>
        </w:r>
        <w:r>
          <w:rPr>
            <w:webHidden/>
          </w:rPr>
          <w:tab/>
        </w:r>
        <w:r>
          <w:rPr>
            <w:webHidden/>
          </w:rPr>
          <w:fldChar w:fldCharType="begin"/>
        </w:r>
        <w:r>
          <w:rPr>
            <w:webHidden/>
          </w:rPr>
          <w:instrText xml:space="preserve"> PAGEREF _Toc217046953 \h </w:instrText>
        </w:r>
        <w:r>
          <w:rPr>
            <w:webHidden/>
          </w:rPr>
        </w:r>
        <w:r>
          <w:rPr>
            <w:webHidden/>
          </w:rPr>
          <w:fldChar w:fldCharType="separate"/>
        </w:r>
        <w:r w:rsidR="008E50C7">
          <w:rPr>
            <w:webHidden/>
          </w:rPr>
          <w:t>114</w:t>
        </w:r>
        <w:r>
          <w:rPr>
            <w:webHidden/>
          </w:rPr>
          <w:fldChar w:fldCharType="end"/>
        </w:r>
      </w:hyperlink>
    </w:p>
    <w:p w14:paraId="07899E42" w14:textId="39B960F0" w:rsidR="00B54740" w:rsidRDefault="00B54740">
      <w:pPr>
        <w:pStyle w:val="TOC2"/>
        <w:rPr>
          <w:rFonts w:asciiTheme="minorHAnsi" w:eastAsiaTheme="minorEastAsia" w:hAnsiTheme="minorHAnsi" w:cstheme="minorBidi"/>
          <w:noProof/>
          <w:kern w:val="2"/>
          <w:szCs w:val="24"/>
          <w14:ligatures w14:val="standardContextual"/>
        </w:rPr>
      </w:pPr>
      <w:hyperlink w:anchor="_Toc217046954" w:history="1">
        <w:r w:rsidRPr="00F47167">
          <w:rPr>
            <w:rStyle w:val="Hyperlink"/>
            <w:noProof/>
          </w:rPr>
          <w:t>Subchapter K.</w:t>
        </w:r>
        <w:r>
          <w:rPr>
            <w:rFonts w:asciiTheme="minorHAnsi" w:eastAsiaTheme="minorEastAsia" w:hAnsiTheme="minorHAnsi" w:cstheme="minorBidi"/>
            <w:noProof/>
            <w:kern w:val="2"/>
            <w:szCs w:val="24"/>
            <w14:ligatures w14:val="standardContextual"/>
          </w:rPr>
          <w:tab/>
        </w:r>
        <w:r w:rsidRPr="00F47167">
          <w:rPr>
            <w:rStyle w:val="Hyperlink"/>
            <w:noProof/>
          </w:rPr>
          <w:t>Algebra II</w:t>
        </w:r>
        <w:r>
          <w:rPr>
            <w:noProof/>
            <w:webHidden/>
          </w:rPr>
          <w:tab/>
        </w:r>
        <w:r>
          <w:rPr>
            <w:noProof/>
            <w:webHidden/>
          </w:rPr>
          <w:fldChar w:fldCharType="begin"/>
        </w:r>
        <w:r>
          <w:rPr>
            <w:noProof/>
            <w:webHidden/>
          </w:rPr>
          <w:instrText xml:space="preserve"> PAGEREF _Toc217046954 \h </w:instrText>
        </w:r>
        <w:r>
          <w:rPr>
            <w:noProof/>
            <w:webHidden/>
          </w:rPr>
        </w:r>
        <w:r>
          <w:rPr>
            <w:noProof/>
            <w:webHidden/>
          </w:rPr>
          <w:fldChar w:fldCharType="separate"/>
        </w:r>
        <w:r w:rsidR="008E50C7">
          <w:rPr>
            <w:noProof/>
            <w:webHidden/>
          </w:rPr>
          <w:t>115</w:t>
        </w:r>
        <w:r>
          <w:rPr>
            <w:noProof/>
            <w:webHidden/>
          </w:rPr>
          <w:fldChar w:fldCharType="end"/>
        </w:r>
      </w:hyperlink>
    </w:p>
    <w:p w14:paraId="458908B1" w14:textId="067ECAC6" w:rsidR="00B54740" w:rsidRDefault="00B54740">
      <w:pPr>
        <w:pStyle w:val="TOC3"/>
        <w:rPr>
          <w:rFonts w:asciiTheme="minorHAnsi" w:eastAsiaTheme="minorEastAsia" w:hAnsiTheme="minorHAnsi" w:cstheme="minorBidi"/>
          <w:kern w:val="2"/>
          <w:szCs w:val="24"/>
          <w14:ligatures w14:val="standardContextual"/>
        </w:rPr>
      </w:pPr>
      <w:hyperlink w:anchor="_Toc217046955" w:history="1">
        <w:r w:rsidRPr="00F47167">
          <w:rPr>
            <w:rStyle w:val="Hyperlink"/>
          </w:rPr>
          <w:t>§9595.</w:t>
        </w:r>
        <w:r>
          <w:rPr>
            <w:rFonts w:asciiTheme="minorHAnsi" w:eastAsiaTheme="minorEastAsia" w:hAnsiTheme="minorHAnsi" w:cstheme="minorBidi"/>
            <w:kern w:val="2"/>
            <w:szCs w:val="24"/>
            <w14:ligatures w14:val="standardContextual"/>
          </w:rPr>
          <w:tab/>
        </w:r>
        <w:r w:rsidRPr="00F47167">
          <w:rPr>
            <w:rStyle w:val="Hyperlink"/>
          </w:rPr>
          <w:t>Number and Quantity</w:t>
        </w:r>
        <w:r>
          <w:rPr>
            <w:webHidden/>
          </w:rPr>
          <w:tab/>
        </w:r>
        <w:r>
          <w:rPr>
            <w:webHidden/>
          </w:rPr>
          <w:fldChar w:fldCharType="begin"/>
        </w:r>
        <w:r>
          <w:rPr>
            <w:webHidden/>
          </w:rPr>
          <w:instrText xml:space="preserve"> PAGEREF _Toc217046955 \h </w:instrText>
        </w:r>
        <w:r>
          <w:rPr>
            <w:webHidden/>
          </w:rPr>
        </w:r>
        <w:r>
          <w:rPr>
            <w:webHidden/>
          </w:rPr>
          <w:fldChar w:fldCharType="separate"/>
        </w:r>
        <w:r w:rsidR="008E50C7">
          <w:rPr>
            <w:webHidden/>
          </w:rPr>
          <w:t>115</w:t>
        </w:r>
        <w:r>
          <w:rPr>
            <w:webHidden/>
          </w:rPr>
          <w:fldChar w:fldCharType="end"/>
        </w:r>
      </w:hyperlink>
    </w:p>
    <w:p w14:paraId="351F496A" w14:textId="2F6EB743" w:rsidR="00B54740" w:rsidRDefault="00B54740">
      <w:pPr>
        <w:pStyle w:val="TOC3"/>
        <w:rPr>
          <w:rFonts w:asciiTheme="minorHAnsi" w:eastAsiaTheme="minorEastAsia" w:hAnsiTheme="minorHAnsi" w:cstheme="minorBidi"/>
          <w:kern w:val="2"/>
          <w:szCs w:val="24"/>
          <w14:ligatures w14:val="standardContextual"/>
        </w:rPr>
      </w:pPr>
      <w:hyperlink w:anchor="_Toc217046956" w:history="1">
        <w:r w:rsidRPr="00F47167">
          <w:rPr>
            <w:rStyle w:val="Hyperlink"/>
          </w:rPr>
          <w:t>§9596.</w:t>
        </w:r>
        <w:r>
          <w:rPr>
            <w:rFonts w:asciiTheme="minorHAnsi" w:eastAsiaTheme="minorEastAsia" w:hAnsiTheme="minorHAnsi" w:cstheme="minorBidi"/>
            <w:kern w:val="2"/>
            <w:szCs w:val="24"/>
            <w14:ligatures w14:val="standardContextual"/>
          </w:rPr>
          <w:tab/>
        </w:r>
        <w:r w:rsidRPr="00F47167">
          <w:rPr>
            <w:rStyle w:val="Hyperlink"/>
          </w:rPr>
          <w:t>Algebra</w:t>
        </w:r>
        <w:r>
          <w:rPr>
            <w:webHidden/>
          </w:rPr>
          <w:tab/>
        </w:r>
        <w:r>
          <w:rPr>
            <w:webHidden/>
          </w:rPr>
          <w:fldChar w:fldCharType="begin"/>
        </w:r>
        <w:r>
          <w:rPr>
            <w:webHidden/>
          </w:rPr>
          <w:instrText xml:space="preserve"> PAGEREF _Toc217046956 \h </w:instrText>
        </w:r>
        <w:r>
          <w:rPr>
            <w:webHidden/>
          </w:rPr>
        </w:r>
        <w:r>
          <w:rPr>
            <w:webHidden/>
          </w:rPr>
          <w:fldChar w:fldCharType="separate"/>
        </w:r>
        <w:r w:rsidR="008E50C7">
          <w:rPr>
            <w:webHidden/>
          </w:rPr>
          <w:t>115</w:t>
        </w:r>
        <w:r>
          <w:rPr>
            <w:webHidden/>
          </w:rPr>
          <w:fldChar w:fldCharType="end"/>
        </w:r>
      </w:hyperlink>
    </w:p>
    <w:p w14:paraId="0C503C8E" w14:textId="5C733750" w:rsidR="00B54740" w:rsidRDefault="00B54740">
      <w:pPr>
        <w:pStyle w:val="TOC3"/>
        <w:rPr>
          <w:rFonts w:asciiTheme="minorHAnsi" w:eastAsiaTheme="minorEastAsia" w:hAnsiTheme="minorHAnsi" w:cstheme="minorBidi"/>
          <w:kern w:val="2"/>
          <w:szCs w:val="24"/>
          <w14:ligatures w14:val="standardContextual"/>
        </w:rPr>
      </w:pPr>
      <w:hyperlink w:anchor="_Toc217046957" w:history="1">
        <w:r w:rsidRPr="00F47167">
          <w:rPr>
            <w:rStyle w:val="Hyperlink"/>
          </w:rPr>
          <w:t>§9597.</w:t>
        </w:r>
        <w:r>
          <w:rPr>
            <w:rFonts w:asciiTheme="minorHAnsi" w:eastAsiaTheme="minorEastAsia" w:hAnsiTheme="minorHAnsi" w:cstheme="minorBidi"/>
            <w:kern w:val="2"/>
            <w:szCs w:val="24"/>
            <w14:ligatures w14:val="standardContextual"/>
          </w:rPr>
          <w:tab/>
        </w:r>
        <w:r w:rsidRPr="00F47167">
          <w:rPr>
            <w:rStyle w:val="Hyperlink"/>
          </w:rPr>
          <w:t>Statistics and Probability</w:t>
        </w:r>
        <w:r>
          <w:rPr>
            <w:webHidden/>
          </w:rPr>
          <w:tab/>
        </w:r>
        <w:r>
          <w:rPr>
            <w:webHidden/>
          </w:rPr>
          <w:fldChar w:fldCharType="begin"/>
        </w:r>
        <w:r>
          <w:rPr>
            <w:webHidden/>
          </w:rPr>
          <w:instrText xml:space="preserve"> PAGEREF _Toc217046957 \h </w:instrText>
        </w:r>
        <w:r>
          <w:rPr>
            <w:webHidden/>
          </w:rPr>
        </w:r>
        <w:r>
          <w:rPr>
            <w:webHidden/>
          </w:rPr>
          <w:fldChar w:fldCharType="separate"/>
        </w:r>
        <w:r w:rsidR="008E50C7">
          <w:rPr>
            <w:webHidden/>
          </w:rPr>
          <w:t>115</w:t>
        </w:r>
        <w:r>
          <w:rPr>
            <w:webHidden/>
          </w:rPr>
          <w:fldChar w:fldCharType="end"/>
        </w:r>
      </w:hyperlink>
    </w:p>
    <w:p w14:paraId="7D2FCD47" w14:textId="53970ABE" w:rsidR="00B54740" w:rsidRDefault="00B54740">
      <w:pPr>
        <w:pStyle w:val="TOC2"/>
        <w:rPr>
          <w:rFonts w:asciiTheme="minorHAnsi" w:eastAsiaTheme="minorEastAsia" w:hAnsiTheme="minorHAnsi" w:cstheme="minorBidi"/>
          <w:noProof/>
          <w:kern w:val="2"/>
          <w:szCs w:val="24"/>
          <w14:ligatures w14:val="standardContextual"/>
        </w:rPr>
      </w:pPr>
      <w:hyperlink w:anchor="_Toc217046958" w:history="1">
        <w:r w:rsidRPr="00F47167">
          <w:rPr>
            <w:rStyle w:val="Hyperlink"/>
            <w:noProof/>
          </w:rPr>
          <w:t>Subchapter L.</w:t>
        </w:r>
        <w:r>
          <w:rPr>
            <w:rFonts w:asciiTheme="minorHAnsi" w:eastAsiaTheme="minorEastAsia" w:hAnsiTheme="minorHAnsi" w:cstheme="minorBidi"/>
            <w:noProof/>
            <w:kern w:val="2"/>
            <w:szCs w:val="24"/>
            <w14:ligatures w14:val="standardContextual"/>
          </w:rPr>
          <w:tab/>
        </w:r>
        <w:r w:rsidRPr="00F47167">
          <w:rPr>
            <w:rStyle w:val="Hyperlink"/>
            <w:noProof/>
          </w:rPr>
          <w:t>Geometry</w:t>
        </w:r>
        <w:r>
          <w:rPr>
            <w:noProof/>
            <w:webHidden/>
          </w:rPr>
          <w:tab/>
        </w:r>
        <w:r>
          <w:rPr>
            <w:noProof/>
            <w:webHidden/>
          </w:rPr>
          <w:fldChar w:fldCharType="begin"/>
        </w:r>
        <w:r>
          <w:rPr>
            <w:noProof/>
            <w:webHidden/>
          </w:rPr>
          <w:instrText xml:space="preserve"> PAGEREF _Toc217046958 \h </w:instrText>
        </w:r>
        <w:r>
          <w:rPr>
            <w:noProof/>
            <w:webHidden/>
          </w:rPr>
        </w:r>
        <w:r>
          <w:rPr>
            <w:noProof/>
            <w:webHidden/>
          </w:rPr>
          <w:fldChar w:fldCharType="separate"/>
        </w:r>
        <w:r w:rsidR="008E50C7">
          <w:rPr>
            <w:noProof/>
            <w:webHidden/>
          </w:rPr>
          <w:t>115</w:t>
        </w:r>
        <w:r>
          <w:rPr>
            <w:noProof/>
            <w:webHidden/>
          </w:rPr>
          <w:fldChar w:fldCharType="end"/>
        </w:r>
      </w:hyperlink>
    </w:p>
    <w:p w14:paraId="2DE317C0" w14:textId="36470918" w:rsidR="00B54740" w:rsidRDefault="00B54740">
      <w:pPr>
        <w:pStyle w:val="TOC3"/>
        <w:rPr>
          <w:rFonts w:asciiTheme="minorHAnsi" w:eastAsiaTheme="minorEastAsia" w:hAnsiTheme="minorHAnsi" w:cstheme="minorBidi"/>
          <w:kern w:val="2"/>
          <w:szCs w:val="24"/>
          <w14:ligatures w14:val="standardContextual"/>
        </w:rPr>
      </w:pPr>
      <w:hyperlink w:anchor="_Toc217046959" w:history="1">
        <w:r w:rsidRPr="00F47167">
          <w:rPr>
            <w:rStyle w:val="Hyperlink"/>
            <w:rFonts w:eastAsia="Calibri"/>
          </w:rPr>
          <w:t>§9598.</w:t>
        </w:r>
        <w:r>
          <w:rPr>
            <w:rFonts w:asciiTheme="minorHAnsi" w:eastAsiaTheme="minorEastAsia" w:hAnsiTheme="minorHAnsi" w:cstheme="minorBidi"/>
            <w:kern w:val="2"/>
            <w:szCs w:val="24"/>
            <w14:ligatures w14:val="standardContextual"/>
          </w:rPr>
          <w:tab/>
        </w:r>
        <w:r w:rsidRPr="00F47167">
          <w:rPr>
            <w:rStyle w:val="Hyperlink"/>
            <w:rFonts w:eastAsia="Calibri"/>
          </w:rPr>
          <w:t>Geometry</w:t>
        </w:r>
        <w:r>
          <w:rPr>
            <w:webHidden/>
          </w:rPr>
          <w:tab/>
        </w:r>
        <w:r>
          <w:rPr>
            <w:webHidden/>
          </w:rPr>
          <w:fldChar w:fldCharType="begin"/>
        </w:r>
        <w:r>
          <w:rPr>
            <w:webHidden/>
          </w:rPr>
          <w:instrText xml:space="preserve"> PAGEREF _Toc217046959 \h </w:instrText>
        </w:r>
        <w:r>
          <w:rPr>
            <w:webHidden/>
          </w:rPr>
        </w:r>
        <w:r>
          <w:rPr>
            <w:webHidden/>
          </w:rPr>
          <w:fldChar w:fldCharType="separate"/>
        </w:r>
        <w:r w:rsidR="008E50C7">
          <w:rPr>
            <w:webHidden/>
          </w:rPr>
          <w:t>115</w:t>
        </w:r>
        <w:r>
          <w:rPr>
            <w:webHidden/>
          </w:rPr>
          <w:fldChar w:fldCharType="end"/>
        </w:r>
      </w:hyperlink>
    </w:p>
    <w:p w14:paraId="7C12FD6F" w14:textId="273EFCF3" w:rsidR="00B54740" w:rsidRDefault="00B54740">
      <w:pPr>
        <w:pStyle w:val="TOC3"/>
        <w:rPr>
          <w:rFonts w:asciiTheme="minorHAnsi" w:eastAsiaTheme="minorEastAsia" w:hAnsiTheme="minorHAnsi" w:cstheme="minorBidi"/>
          <w:kern w:val="2"/>
          <w:szCs w:val="24"/>
          <w14:ligatures w14:val="standardContextual"/>
        </w:rPr>
      </w:pPr>
      <w:hyperlink w:anchor="_Toc217046960" w:history="1">
        <w:r w:rsidRPr="00F47167">
          <w:rPr>
            <w:rStyle w:val="Hyperlink"/>
          </w:rPr>
          <w:t>§9599.</w:t>
        </w:r>
        <w:r>
          <w:rPr>
            <w:rFonts w:asciiTheme="minorHAnsi" w:eastAsiaTheme="minorEastAsia" w:hAnsiTheme="minorHAnsi" w:cstheme="minorBidi"/>
            <w:kern w:val="2"/>
            <w:szCs w:val="24"/>
            <w14:ligatures w14:val="standardContextual"/>
          </w:rPr>
          <w:tab/>
        </w:r>
        <w:r w:rsidRPr="00F47167">
          <w:rPr>
            <w:rStyle w:val="Hyperlink"/>
          </w:rPr>
          <w:t>Statistics and Probability</w:t>
        </w:r>
        <w:r>
          <w:rPr>
            <w:webHidden/>
          </w:rPr>
          <w:tab/>
        </w:r>
        <w:r>
          <w:rPr>
            <w:webHidden/>
          </w:rPr>
          <w:fldChar w:fldCharType="begin"/>
        </w:r>
        <w:r>
          <w:rPr>
            <w:webHidden/>
          </w:rPr>
          <w:instrText xml:space="preserve"> PAGEREF _Toc217046960 \h </w:instrText>
        </w:r>
        <w:r>
          <w:rPr>
            <w:webHidden/>
          </w:rPr>
        </w:r>
        <w:r>
          <w:rPr>
            <w:webHidden/>
          </w:rPr>
          <w:fldChar w:fldCharType="separate"/>
        </w:r>
        <w:r w:rsidR="008E50C7">
          <w:rPr>
            <w:webHidden/>
          </w:rPr>
          <w:t>116</w:t>
        </w:r>
        <w:r>
          <w:rPr>
            <w:webHidden/>
          </w:rPr>
          <w:fldChar w:fldCharType="end"/>
        </w:r>
      </w:hyperlink>
    </w:p>
    <w:p w14:paraId="7F917F9C" w14:textId="201BE5BF" w:rsidR="00B54740" w:rsidRDefault="00B54740">
      <w:pPr>
        <w:pStyle w:val="TOC2"/>
        <w:rPr>
          <w:rFonts w:asciiTheme="minorHAnsi" w:eastAsiaTheme="minorEastAsia" w:hAnsiTheme="minorHAnsi" w:cstheme="minorBidi"/>
          <w:noProof/>
          <w:kern w:val="2"/>
          <w:szCs w:val="24"/>
          <w14:ligatures w14:val="standardContextual"/>
        </w:rPr>
      </w:pPr>
      <w:hyperlink w:anchor="_Toc217046961" w:history="1">
        <w:r w:rsidRPr="00F47167">
          <w:rPr>
            <w:rStyle w:val="Hyperlink"/>
            <w:noProof/>
          </w:rPr>
          <w:t>Chapter 97.</w:t>
        </w:r>
        <w:r>
          <w:rPr>
            <w:rFonts w:asciiTheme="minorHAnsi" w:eastAsiaTheme="minorEastAsia" w:hAnsiTheme="minorHAnsi" w:cstheme="minorBidi"/>
            <w:noProof/>
            <w:kern w:val="2"/>
            <w:szCs w:val="24"/>
            <w14:ligatures w14:val="standardContextual"/>
          </w:rPr>
          <w:tab/>
        </w:r>
        <w:r w:rsidRPr="00F47167">
          <w:rPr>
            <w:rStyle w:val="Hyperlink"/>
            <w:noProof/>
          </w:rPr>
          <w:t>Science</w:t>
        </w:r>
        <w:r>
          <w:rPr>
            <w:noProof/>
            <w:webHidden/>
          </w:rPr>
          <w:tab/>
        </w:r>
        <w:r>
          <w:rPr>
            <w:noProof/>
            <w:webHidden/>
          </w:rPr>
          <w:fldChar w:fldCharType="begin"/>
        </w:r>
        <w:r>
          <w:rPr>
            <w:noProof/>
            <w:webHidden/>
          </w:rPr>
          <w:instrText xml:space="preserve"> PAGEREF _Toc217046961 \h </w:instrText>
        </w:r>
        <w:r>
          <w:rPr>
            <w:noProof/>
            <w:webHidden/>
          </w:rPr>
        </w:r>
        <w:r>
          <w:rPr>
            <w:noProof/>
            <w:webHidden/>
          </w:rPr>
          <w:fldChar w:fldCharType="separate"/>
        </w:r>
        <w:r w:rsidR="008E50C7">
          <w:rPr>
            <w:noProof/>
            <w:webHidden/>
          </w:rPr>
          <w:t>116</w:t>
        </w:r>
        <w:r>
          <w:rPr>
            <w:noProof/>
            <w:webHidden/>
          </w:rPr>
          <w:fldChar w:fldCharType="end"/>
        </w:r>
      </w:hyperlink>
    </w:p>
    <w:p w14:paraId="0BD98048" w14:textId="45F83413" w:rsidR="00B54740" w:rsidRDefault="00B54740">
      <w:pPr>
        <w:pStyle w:val="TOC2"/>
        <w:rPr>
          <w:rFonts w:asciiTheme="minorHAnsi" w:eastAsiaTheme="minorEastAsia" w:hAnsiTheme="minorHAnsi" w:cstheme="minorBidi"/>
          <w:noProof/>
          <w:kern w:val="2"/>
          <w:szCs w:val="24"/>
          <w14:ligatures w14:val="standardContextual"/>
        </w:rPr>
      </w:pPr>
      <w:hyperlink w:anchor="_Toc217046962" w:history="1">
        <w:r w:rsidRPr="00F47167">
          <w:rPr>
            <w:rStyle w:val="Hyperlink"/>
            <w:noProof/>
          </w:rPr>
          <w:t>Subchapter A.</w:t>
        </w:r>
        <w:r>
          <w:rPr>
            <w:rFonts w:asciiTheme="minorHAnsi" w:eastAsiaTheme="minorEastAsia" w:hAnsiTheme="minorHAnsi" w:cstheme="minorBidi"/>
            <w:noProof/>
            <w:kern w:val="2"/>
            <w:szCs w:val="24"/>
            <w14:ligatures w14:val="standardContextual"/>
          </w:rPr>
          <w:tab/>
        </w:r>
        <w:r w:rsidRPr="00F47167">
          <w:rPr>
            <w:rStyle w:val="Hyperlink"/>
            <w:noProof/>
          </w:rPr>
          <w:t>Kindergarten</w:t>
        </w:r>
        <w:r>
          <w:rPr>
            <w:noProof/>
            <w:webHidden/>
          </w:rPr>
          <w:tab/>
        </w:r>
        <w:r>
          <w:rPr>
            <w:noProof/>
            <w:webHidden/>
          </w:rPr>
          <w:fldChar w:fldCharType="begin"/>
        </w:r>
        <w:r>
          <w:rPr>
            <w:noProof/>
            <w:webHidden/>
          </w:rPr>
          <w:instrText xml:space="preserve"> PAGEREF _Toc217046962 \h </w:instrText>
        </w:r>
        <w:r>
          <w:rPr>
            <w:noProof/>
            <w:webHidden/>
          </w:rPr>
        </w:r>
        <w:r>
          <w:rPr>
            <w:noProof/>
            <w:webHidden/>
          </w:rPr>
          <w:fldChar w:fldCharType="separate"/>
        </w:r>
        <w:r w:rsidR="008E50C7">
          <w:rPr>
            <w:noProof/>
            <w:webHidden/>
          </w:rPr>
          <w:t>116</w:t>
        </w:r>
        <w:r>
          <w:rPr>
            <w:noProof/>
            <w:webHidden/>
          </w:rPr>
          <w:fldChar w:fldCharType="end"/>
        </w:r>
      </w:hyperlink>
    </w:p>
    <w:p w14:paraId="321B0055" w14:textId="404E3485" w:rsidR="00B54740" w:rsidRDefault="00B54740">
      <w:pPr>
        <w:pStyle w:val="TOC3"/>
        <w:rPr>
          <w:rFonts w:asciiTheme="minorHAnsi" w:eastAsiaTheme="minorEastAsia" w:hAnsiTheme="minorHAnsi" w:cstheme="minorBidi"/>
          <w:kern w:val="2"/>
          <w:szCs w:val="24"/>
          <w14:ligatures w14:val="standardContextual"/>
        </w:rPr>
      </w:pPr>
      <w:hyperlink w:anchor="_Toc217046963" w:history="1">
        <w:r w:rsidRPr="00F47167">
          <w:rPr>
            <w:rStyle w:val="Hyperlink"/>
          </w:rPr>
          <w:t>§9701.</w:t>
        </w:r>
        <w:r>
          <w:rPr>
            <w:rFonts w:asciiTheme="minorHAnsi" w:eastAsiaTheme="minorEastAsia" w:hAnsiTheme="minorHAnsi" w:cstheme="minorBidi"/>
            <w:kern w:val="2"/>
            <w:szCs w:val="24"/>
            <w14:ligatures w14:val="standardContextual"/>
          </w:rPr>
          <w:tab/>
        </w:r>
        <w:r w:rsidRPr="00F47167">
          <w:rPr>
            <w:rStyle w:val="Hyperlink"/>
          </w:rPr>
          <w:t>Motion and Stability: Forces and Interactions</w:t>
        </w:r>
        <w:r>
          <w:rPr>
            <w:webHidden/>
          </w:rPr>
          <w:tab/>
        </w:r>
        <w:r>
          <w:rPr>
            <w:webHidden/>
          </w:rPr>
          <w:fldChar w:fldCharType="begin"/>
        </w:r>
        <w:r>
          <w:rPr>
            <w:webHidden/>
          </w:rPr>
          <w:instrText xml:space="preserve"> PAGEREF _Toc217046963 \h </w:instrText>
        </w:r>
        <w:r>
          <w:rPr>
            <w:webHidden/>
          </w:rPr>
        </w:r>
        <w:r>
          <w:rPr>
            <w:webHidden/>
          </w:rPr>
          <w:fldChar w:fldCharType="separate"/>
        </w:r>
        <w:r w:rsidR="008E50C7">
          <w:rPr>
            <w:webHidden/>
          </w:rPr>
          <w:t>116</w:t>
        </w:r>
        <w:r>
          <w:rPr>
            <w:webHidden/>
          </w:rPr>
          <w:fldChar w:fldCharType="end"/>
        </w:r>
      </w:hyperlink>
    </w:p>
    <w:p w14:paraId="50E87CDE" w14:textId="5AC97CF1" w:rsidR="00B54740" w:rsidRDefault="00B54740">
      <w:pPr>
        <w:pStyle w:val="TOC3"/>
        <w:rPr>
          <w:rFonts w:asciiTheme="minorHAnsi" w:eastAsiaTheme="minorEastAsia" w:hAnsiTheme="minorHAnsi" w:cstheme="minorBidi"/>
          <w:kern w:val="2"/>
          <w:szCs w:val="24"/>
          <w14:ligatures w14:val="standardContextual"/>
        </w:rPr>
      </w:pPr>
      <w:hyperlink w:anchor="_Toc217046964" w:history="1">
        <w:r w:rsidRPr="00F47167">
          <w:rPr>
            <w:rStyle w:val="Hyperlink"/>
          </w:rPr>
          <w:t>§9702.</w:t>
        </w:r>
        <w:r>
          <w:rPr>
            <w:rFonts w:asciiTheme="minorHAnsi" w:eastAsiaTheme="minorEastAsia" w:hAnsiTheme="minorHAnsi" w:cstheme="minorBidi"/>
            <w:kern w:val="2"/>
            <w:szCs w:val="24"/>
            <w14:ligatures w14:val="standardContextual"/>
          </w:rPr>
          <w:tab/>
        </w:r>
        <w:r w:rsidRPr="00F47167">
          <w:rPr>
            <w:rStyle w:val="Hyperlink"/>
          </w:rPr>
          <w:t>Energy</w:t>
        </w:r>
        <w:r>
          <w:rPr>
            <w:webHidden/>
          </w:rPr>
          <w:tab/>
        </w:r>
        <w:r>
          <w:rPr>
            <w:webHidden/>
          </w:rPr>
          <w:fldChar w:fldCharType="begin"/>
        </w:r>
        <w:r>
          <w:rPr>
            <w:webHidden/>
          </w:rPr>
          <w:instrText xml:space="preserve"> PAGEREF _Toc217046964 \h </w:instrText>
        </w:r>
        <w:r>
          <w:rPr>
            <w:webHidden/>
          </w:rPr>
        </w:r>
        <w:r>
          <w:rPr>
            <w:webHidden/>
          </w:rPr>
          <w:fldChar w:fldCharType="separate"/>
        </w:r>
        <w:r w:rsidR="008E50C7">
          <w:rPr>
            <w:webHidden/>
          </w:rPr>
          <w:t>116</w:t>
        </w:r>
        <w:r>
          <w:rPr>
            <w:webHidden/>
          </w:rPr>
          <w:fldChar w:fldCharType="end"/>
        </w:r>
      </w:hyperlink>
    </w:p>
    <w:p w14:paraId="020B2F23" w14:textId="4F19D04F" w:rsidR="00B54740" w:rsidRDefault="00B54740">
      <w:pPr>
        <w:pStyle w:val="TOC3"/>
        <w:rPr>
          <w:rFonts w:asciiTheme="minorHAnsi" w:eastAsiaTheme="minorEastAsia" w:hAnsiTheme="minorHAnsi" w:cstheme="minorBidi"/>
          <w:kern w:val="2"/>
          <w:szCs w:val="24"/>
          <w14:ligatures w14:val="standardContextual"/>
        </w:rPr>
      </w:pPr>
      <w:hyperlink w:anchor="_Toc217046965" w:history="1">
        <w:r w:rsidRPr="00F47167">
          <w:rPr>
            <w:rStyle w:val="Hyperlink"/>
          </w:rPr>
          <w:t>§9703.</w:t>
        </w:r>
        <w:r>
          <w:rPr>
            <w:rFonts w:asciiTheme="minorHAnsi" w:eastAsiaTheme="minorEastAsia" w:hAnsiTheme="minorHAnsi" w:cstheme="minorBidi"/>
            <w:kern w:val="2"/>
            <w:szCs w:val="24"/>
            <w14:ligatures w14:val="standardContextual"/>
          </w:rPr>
          <w:tab/>
        </w:r>
        <w:r w:rsidRPr="00F47167">
          <w:rPr>
            <w:rStyle w:val="Hyperlink"/>
          </w:rPr>
          <w:t>From Molecules to Organisms: Structures and Processes</w:t>
        </w:r>
        <w:r>
          <w:rPr>
            <w:webHidden/>
          </w:rPr>
          <w:tab/>
        </w:r>
        <w:r>
          <w:rPr>
            <w:webHidden/>
          </w:rPr>
          <w:fldChar w:fldCharType="begin"/>
        </w:r>
        <w:r>
          <w:rPr>
            <w:webHidden/>
          </w:rPr>
          <w:instrText xml:space="preserve"> PAGEREF _Toc217046965 \h </w:instrText>
        </w:r>
        <w:r>
          <w:rPr>
            <w:webHidden/>
          </w:rPr>
        </w:r>
        <w:r>
          <w:rPr>
            <w:webHidden/>
          </w:rPr>
          <w:fldChar w:fldCharType="separate"/>
        </w:r>
        <w:r w:rsidR="008E50C7">
          <w:rPr>
            <w:webHidden/>
          </w:rPr>
          <w:t>116</w:t>
        </w:r>
        <w:r>
          <w:rPr>
            <w:webHidden/>
          </w:rPr>
          <w:fldChar w:fldCharType="end"/>
        </w:r>
      </w:hyperlink>
    </w:p>
    <w:p w14:paraId="021C0711" w14:textId="75EE4CBC" w:rsidR="00B54740" w:rsidRDefault="00B54740">
      <w:pPr>
        <w:pStyle w:val="TOC3"/>
        <w:rPr>
          <w:rFonts w:asciiTheme="minorHAnsi" w:eastAsiaTheme="minorEastAsia" w:hAnsiTheme="minorHAnsi" w:cstheme="minorBidi"/>
          <w:kern w:val="2"/>
          <w:szCs w:val="24"/>
          <w14:ligatures w14:val="standardContextual"/>
        </w:rPr>
      </w:pPr>
      <w:hyperlink w:anchor="_Toc217046966" w:history="1">
        <w:r w:rsidRPr="00F47167">
          <w:rPr>
            <w:rStyle w:val="Hyperlink"/>
          </w:rPr>
          <w:t>§9704.</w:t>
        </w:r>
        <w:r>
          <w:rPr>
            <w:rFonts w:asciiTheme="minorHAnsi" w:eastAsiaTheme="minorEastAsia" w:hAnsiTheme="minorHAnsi" w:cstheme="minorBidi"/>
            <w:kern w:val="2"/>
            <w:szCs w:val="24"/>
            <w14:ligatures w14:val="standardContextual"/>
          </w:rPr>
          <w:tab/>
        </w:r>
        <w:r w:rsidRPr="00F47167">
          <w:rPr>
            <w:rStyle w:val="Hyperlink"/>
          </w:rPr>
          <w:t>Earth’s Systems</w:t>
        </w:r>
        <w:r>
          <w:rPr>
            <w:webHidden/>
          </w:rPr>
          <w:tab/>
        </w:r>
        <w:r>
          <w:rPr>
            <w:webHidden/>
          </w:rPr>
          <w:fldChar w:fldCharType="begin"/>
        </w:r>
        <w:r>
          <w:rPr>
            <w:webHidden/>
          </w:rPr>
          <w:instrText xml:space="preserve"> PAGEREF _Toc217046966 \h </w:instrText>
        </w:r>
        <w:r>
          <w:rPr>
            <w:webHidden/>
          </w:rPr>
        </w:r>
        <w:r>
          <w:rPr>
            <w:webHidden/>
          </w:rPr>
          <w:fldChar w:fldCharType="separate"/>
        </w:r>
        <w:r w:rsidR="008E50C7">
          <w:rPr>
            <w:webHidden/>
          </w:rPr>
          <w:t>116</w:t>
        </w:r>
        <w:r>
          <w:rPr>
            <w:webHidden/>
          </w:rPr>
          <w:fldChar w:fldCharType="end"/>
        </w:r>
      </w:hyperlink>
    </w:p>
    <w:p w14:paraId="0847D73F" w14:textId="4E45FA18" w:rsidR="00B54740" w:rsidRDefault="00B54740">
      <w:pPr>
        <w:pStyle w:val="TOC3"/>
        <w:rPr>
          <w:rFonts w:asciiTheme="minorHAnsi" w:eastAsiaTheme="minorEastAsia" w:hAnsiTheme="minorHAnsi" w:cstheme="minorBidi"/>
          <w:kern w:val="2"/>
          <w:szCs w:val="24"/>
          <w14:ligatures w14:val="standardContextual"/>
        </w:rPr>
      </w:pPr>
      <w:hyperlink w:anchor="_Toc217046967" w:history="1">
        <w:r w:rsidRPr="00F47167">
          <w:rPr>
            <w:rStyle w:val="Hyperlink"/>
          </w:rPr>
          <w:t>§9705.</w:t>
        </w:r>
        <w:r>
          <w:rPr>
            <w:rFonts w:asciiTheme="minorHAnsi" w:eastAsiaTheme="minorEastAsia" w:hAnsiTheme="minorHAnsi" w:cstheme="minorBidi"/>
            <w:kern w:val="2"/>
            <w:szCs w:val="24"/>
            <w14:ligatures w14:val="standardContextual"/>
          </w:rPr>
          <w:tab/>
        </w:r>
        <w:r w:rsidRPr="00F47167">
          <w:rPr>
            <w:rStyle w:val="Hyperlink"/>
          </w:rPr>
          <w:t>Earth and Human Activity</w:t>
        </w:r>
        <w:r>
          <w:rPr>
            <w:webHidden/>
          </w:rPr>
          <w:tab/>
        </w:r>
        <w:r>
          <w:rPr>
            <w:webHidden/>
          </w:rPr>
          <w:fldChar w:fldCharType="begin"/>
        </w:r>
        <w:r>
          <w:rPr>
            <w:webHidden/>
          </w:rPr>
          <w:instrText xml:space="preserve"> PAGEREF _Toc217046967 \h </w:instrText>
        </w:r>
        <w:r>
          <w:rPr>
            <w:webHidden/>
          </w:rPr>
        </w:r>
        <w:r>
          <w:rPr>
            <w:webHidden/>
          </w:rPr>
          <w:fldChar w:fldCharType="separate"/>
        </w:r>
        <w:r w:rsidR="008E50C7">
          <w:rPr>
            <w:webHidden/>
          </w:rPr>
          <w:t>116</w:t>
        </w:r>
        <w:r>
          <w:rPr>
            <w:webHidden/>
          </w:rPr>
          <w:fldChar w:fldCharType="end"/>
        </w:r>
      </w:hyperlink>
    </w:p>
    <w:p w14:paraId="47193B9C" w14:textId="05825403" w:rsidR="00B54740" w:rsidRDefault="00B54740">
      <w:pPr>
        <w:pStyle w:val="TOC2"/>
        <w:rPr>
          <w:rFonts w:asciiTheme="minorHAnsi" w:eastAsiaTheme="minorEastAsia" w:hAnsiTheme="minorHAnsi" w:cstheme="minorBidi"/>
          <w:noProof/>
          <w:kern w:val="2"/>
          <w:szCs w:val="24"/>
          <w14:ligatures w14:val="standardContextual"/>
        </w:rPr>
      </w:pPr>
      <w:hyperlink w:anchor="_Toc217046968" w:history="1">
        <w:r w:rsidRPr="00F47167">
          <w:rPr>
            <w:rStyle w:val="Hyperlink"/>
            <w:noProof/>
          </w:rPr>
          <w:t>Subchapter B.</w:t>
        </w:r>
        <w:r>
          <w:rPr>
            <w:rFonts w:asciiTheme="minorHAnsi" w:eastAsiaTheme="minorEastAsia" w:hAnsiTheme="minorHAnsi" w:cstheme="minorBidi"/>
            <w:noProof/>
            <w:kern w:val="2"/>
            <w:szCs w:val="24"/>
            <w14:ligatures w14:val="standardContextual"/>
          </w:rPr>
          <w:tab/>
        </w:r>
        <w:r w:rsidRPr="00F47167">
          <w:rPr>
            <w:rStyle w:val="Hyperlink"/>
            <w:noProof/>
          </w:rPr>
          <w:t>First Grade</w:t>
        </w:r>
        <w:r>
          <w:rPr>
            <w:noProof/>
            <w:webHidden/>
          </w:rPr>
          <w:tab/>
        </w:r>
        <w:r>
          <w:rPr>
            <w:noProof/>
            <w:webHidden/>
          </w:rPr>
          <w:fldChar w:fldCharType="begin"/>
        </w:r>
        <w:r>
          <w:rPr>
            <w:noProof/>
            <w:webHidden/>
          </w:rPr>
          <w:instrText xml:space="preserve"> PAGEREF _Toc217046968 \h </w:instrText>
        </w:r>
        <w:r>
          <w:rPr>
            <w:noProof/>
            <w:webHidden/>
          </w:rPr>
        </w:r>
        <w:r>
          <w:rPr>
            <w:noProof/>
            <w:webHidden/>
          </w:rPr>
          <w:fldChar w:fldCharType="separate"/>
        </w:r>
        <w:r w:rsidR="008E50C7">
          <w:rPr>
            <w:noProof/>
            <w:webHidden/>
          </w:rPr>
          <w:t>116</w:t>
        </w:r>
        <w:r>
          <w:rPr>
            <w:noProof/>
            <w:webHidden/>
          </w:rPr>
          <w:fldChar w:fldCharType="end"/>
        </w:r>
      </w:hyperlink>
    </w:p>
    <w:p w14:paraId="2E10BCF0" w14:textId="1BB139A8" w:rsidR="00B54740" w:rsidRDefault="00B54740">
      <w:pPr>
        <w:pStyle w:val="TOC3"/>
        <w:rPr>
          <w:rFonts w:asciiTheme="minorHAnsi" w:eastAsiaTheme="minorEastAsia" w:hAnsiTheme="minorHAnsi" w:cstheme="minorBidi"/>
          <w:kern w:val="2"/>
          <w:szCs w:val="24"/>
          <w14:ligatures w14:val="standardContextual"/>
        </w:rPr>
      </w:pPr>
      <w:hyperlink w:anchor="_Toc217046969" w:history="1">
        <w:r w:rsidRPr="00F47167">
          <w:rPr>
            <w:rStyle w:val="Hyperlink"/>
          </w:rPr>
          <w:t>§9706.</w:t>
        </w:r>
        <w:r>
          <w:rPr>
            <w:rFonts w:asciiTheme="minorHAnsi" w:eastAsiaTheme="minorEastAsia" w:hAnsiTheme="minorHAnsi" w:cstheme="minorBidi"/>
            <w:kern w:val="2"/>
            <w:szCs w:val="24"/>
            <w14:ligatures w14:val="standardContextual"/>
          </w:rPr>
          <w:tab/>
        </w:r>
        <w:r w:rsidRPr="00F47167">
          <w:rPr>
            <w:rStyle w:val="Hyperlink"/>
          </w:rPr>
          <w:t>Waves and Their Applications</w:t>
        </w:r>
        <w:r>
          <w:rPr>
            <w:webHidden/>
          </w:rPr>
          <w:tab/>
        </w:r>
        <w:r>
          <w:rPr>
            <w:webHidden/>
          </w:rPr>
          <w:fldChar w:fldCharType="begin"/>
        </w:r>
        <w:r>
          <w:rPr>
            <w:webHidden/>
          </w:rPr>
          <w:instrText xml:space="preserve"> PAGEREF _Toc217046969 \h </w:instrText>
        </w:r>
        <w:r>
          <w:rPr>
            <w:webHidden/>
          </w:rPr>
        </w:r>
        <w:r>
          <w:rPr>
            <w:webHidden/>
          </w:rPr>
          <w:fldChar w:fldCharType="separate"/>
        </w:r>
        <w:r w:rsidR="008E50C7">
          <w:rPr>
            <w:webHidden/>
          </w:rPr>
          <w:t>116</w:t>
        </w:r>
        <w:r>
          <w:rPr>
            <w:webHidden/>
          </w:rPr>
          <w:fldChar w:fldCharType="end"/>
        </w:r>
      </w:hyperlink>
    </w:p>
    <w:p w14:paraId="532D0EB7" w14:textId="37FDB89E" w:rsidR="00B54740" w:rsidRDefault="00B54740">
      <w:pPr>
        <w:pStyle w:val="TOC3"/>
        <w:rPr>
          <w:rFonts w:asciiTheme="minorHAnsi" w:eastAsiaTheme="minorEastAsia" w:hAnsiTheme="minorHAnsi" w:cstheme="minorBidi"/>
          <w:kern w:val="2"/>
          <w:szCs w:val="24"/>
          <w14:ligatures w14:val="standardContextual"/>
        </w:rPr>
      </w:pPr>
      <w:hyperlink w:anchor="_Toc217046970" w:history="1">
        <w:r w:rsidRPr="00F47167">
          <w:rPr>
            <w:rStyle w:val="Hyperlink"/>
          </w:rPr>
          <w:t>§9707.</w:t>
        </w:r>
        <w:r>
          <w:rPr>
            <w:rFonts w:asciiTheme="minorHAnsi" w:eastAsiaTheme="minorEastAsia" w:hAnsiTheme="minorHAnsi" w:cstheme="minorBidi"/>
            <w:kern w:val="2"/>
            <w:szCs w:val="24"/>
            <w14:ligatures w14:val="standardContextual"/>
          </w:rPr>
          <w:tab/>
        </w:r>
        <w:r w:rsidRPr="00F47167">
          <w:rPr>
            <w:rStyle w:val="Hyperlink"/>
          </w:rPr>
          <w:t>From Molecules to Organisms: Structures and Processes</w:t>
        </w:r>
        <w:r>
          <w:rPr>
            <w:webHidden/>
          </w:rPr>
          <w:tab/>
        </w:r>
        <w:r>
          <w:rPr>
            <w:webHidden/>
          </w:rPr>
          <w:fldChar w:fldCharType="begin"/>
        </w:r>
        <w:r>
          <w:rPr>
            <w:webHidden/>
          </w:rPr>
          <w:instrText xml:space="preserve"> PAGEREF _Toc217046970 \h </w:instrText>
        </w:r>
        <w:r>
          <w:rPr>
            <w:webHidden/>
          </w:rPr>
        </w:r>
        <w:r>
          <w:rPr>
            <w:webHidden/>
          </w:rPr>
          <w:fldChar w:fldCharType="separate"/>
        </w:r>
        <w:r w:rsidR="008E50C7">
          <w:rPr>
            <w:webHidden/>
          </w:rPr>
          <w:t>117</w:t>
        </w:r>
        <w:r>
          <w:rPr>
            <w:webHidden/>
          </w:rPr>
          <w:fldChar w:fldCharType="end"/>
        </w:r>
      </w:hyperlink>
    </w:p>
    <w:p w14:paraId="029A5FEC" w14:textId="70EB8A6B" w:rsidR="00B54740" w:rsidRDefault="00B54740">
      <w:pPr>
        <w:pStyle w:val="TOC3"/>
        <w:rPr>
          <w:rFonts w:asciiTheme="minorHAnsi" w:eastAsiaTheme="minorEastAsia" w:hAnsiTheme="minorHAnsi" w:cstheme="minorBidi"/>
          <w:kern w:val="2"/>
          <w:szCs w:val="24"/>
          <w14:ligatures w14:val="standardContextual"/>
        </w:rPr>
      </w:pPr>
      <w:hyperlink w:anchor="_Toc217046971" w:history="1">
        <w:r w:rsidRPr="00F47167">
          <w:rPr>
            <w:rStyle w:val="Hyperlink"/>
          </w:rPr>
          <w:t>§9708.</w:t>
        </w:r>
        <w:r>
          <w:rPr>
            <w:rFonts w:asciiTheme="minorHAnsi" w:eastAsiaTheme="minorEastAsia" w:hAnsiTheme="minorHAnsi" w:cstheme="minorBidi"/>
            <w:kern w:val="2"/>
            <w:szCs w:val="24"/>
            <w14:ligatures w14:val="standardContextual"/>
          </w:rPr>
          <w:tab/>
        </w:r>
        <w:r w:rsidRPr="00F47167">
          <w:rPr>
            <w:rStyle w:val="Hyperlink"/>
          </w:rPr>
          <w:t>Inheritance and Variation of Traits</w:t>
        </w:r>
        <w:r>
          <w:rPr>
            <w:webHidden/>
          </w:rPr>
          <w:tab/>
        </w:r>
        <w:r>
          <w:rPr>
            <w:webHidden/>
          </w:rPr>
          <w:fldChar w:fldCharType="begin"/>
        </w:r>
        <w:r>
          <w:rPr>
            <w:webHidden/>
          </w:rPr>
          <w:instrText xml:space="preserve"> PAGEREF _Toc217046971 \h </w:instrText>
        </w:r>
        <w:r>
          <w:rPr>
            <w:webHidden/>
          </w:rPr>
        </w:r>
        <w:r>
          <w:rPr>
            <w:webHidden/>
          </w:rPr>
          <w:fldChar w:fldCharType="separate"/>
        </w:r>
        <w:r w:rsidR="008E50C7">
          <w:rPr>
            <w:webHidden/>
          </w:rPr>
          <w:t>117</w:t>
        </w:r>
        <w:r>
          <w:rPr>
            <w:webHidden/>
          </w:rPr>
          <w:fldChar w:fldCharType="end"/>
        </w:r>
      </w:hyperlink>
    </w:p>
    <w:p w14:paraId="775E8140" w14:textId="4573244A" w:rsidR="00B54740" w:rsidRDefault="00B54740">
      <w:pPr>
        <w:pStyle w:val="TOC3"/>
        <w:rPr>
          <w:rFonts w:asciiTheme="minorHAnsi" w:eastAsiaTheme="minorEastAsia" w:hAnsiTheme="minorHAnsi" w:cstheme="minorBidi"/>
          <w:kern w:val="2"/>
          <w:szCs w:val="24"/>
          <w14:ligatures w14:val="standardContextual"/>
        </w:rPr>
      </w:pPr>
      <w:hyperlink w:anchor="_Toc217046972" w:history="1">
        <w:r w:rsidRPr="00F47167">
          <w:rPr>
            <w:rStyle w:val="Hyperlink"/>
          </w:rPr>
          <w:t>§9709.</w:t>
        </w:r>
        <w:r>
          <w:rPr>
            <w:rFonts w:asciiTheme="minorHAnsi" w:eastAsiaTheme="minorEastAsia" w:hAnsiTheme="minorHAnsi" w:cstheme="minorBidi"/>
            <w:kern w:val="2"/>
            <w:szCs w:val="24"/>
            <w14:ligatures w14:val="standardContextual"/>
          </w:rPr>
          <w:tab/>
        </w:r>
        <w:r w:rsidRPr="00F47167">
          <w:rPr>
            <w:rStyle w:val="Hyperlink"/>
          </w:rPr>
          <w:t>Earth’s Place in the Universe</w:t>
        </w:r>
        <w:r>
          <w:rPr>
            <w:webHidden/>
          </w:rPr>
          <w:tab/>
        </w:r>
        <w:r>
          <w:rPr>
            <w:webHidden/>
          </w:rPr>
          <w:fldChar w:fldCharType="begin"/>
        </w:r>
        <w:r>
          <w:rPr>
            <w:webHidden/>
          </w:rPr>
          <w:instrText xml:space="preserve"> PAGEREF _Toc217046972 \h </w:instrText>
        </w:r>
        <w:r>
          <w:rPr>
            <w:webHidden/>
          </w:rPr>
        </w:r>
        <w:r>
          <w:rPr>
            <w:webHidden/>
          </w:rPr>
          <w:fldChar w:fldCharType="separate"/>
        </w:r>
        <w:r w:rsidR="008E50C7">
          <w:rPr>
            <w:webHidden/>
          </w:rPr>
          <w:t>117</w:t>
        </w:r>
        <w:r>
          <w:rPr>
            <w:webHidden/>
          </w:rPr>
          <w:fldChar w:fldCharType="end"/>
        </w:r>
      </w:hyperlink>
    </w:p>
    <w:p w14:paraId="7F916E02" w14:textId="672DCB17" w:rsidR="00B54740" w:rsidRDefault="00B54740">
      <w:pPr>
        <w:pStyle w:val="TOC2"/>
        <w:rPr>
          <w:rFonts w:asciiTheme="minorHAnsi" w:eastAsiaTheme="minorEastAsia" w:hAnsiTheme="minorHAnsi" w:cstheme="minorBidi"/>
          <w:noProof/>
          <w:kern w:val="2"/>
          <w:szCs w:val="24"/>
          <w14:ligatures w14:val="standardContextual"/>
        </w:rPr>
      </w:pPr>
      <w:hyperlink w:anchor="_Toc217046973" w:history="1">
        <w:r w:rsidRPr="00F47167">
          <w:rPr>
            <w:rStyle w:val="Hyperlink"/>
            <w:noProof/>
          </w:rPr>
          <w:t>Subchapter C.</w:t>
        </w:r>
        <w:r>
          <w:rPr>
            <w:rFonts w:asciiTheme="minorHAnsi" w:eastAsiaTheme="minorEastAsia" w:hAnsiTheme="minorHAnsi" w:cstheme="minorBidi"/>
            <w:noProof/>
            <w:kern w:val="2"/>
            <w:szCs w:val="24"/>
            <w14:ligatures w14:val="standardContextual"/>
          </w:rPr>
          <w:tab/>
        </w:r>
        <w:r w:rsidRPr="00F47167">
          <w:rPr>
            <w:rStyle w:val="Hyperlink"/>
            <w:noProof/>
          </w:rPr>
          <w:t>Second Grade</w:t>
        </w:r>
        <w:r>
          <w:rPr>
            <w:noProof/>
            <w:webHidden/>
          </w:rPr>
          <w:tab/>
        </w:r>
        <w:r>
          <w:rPr>
            <w:noProof/>
            <w:webHidden/>
          </w:rPr>
          <w:fldChar w:fldCharType="begin"/>
        </w:r>
        <w:r>
          <w:rPr>
            <w:noProof/>
            <w:webHidden/>
          </w:rPr>
          <w:instrText xml:space="preserve"> PAGEREF _Toc217046973 \h </w:instrText>
        </w:r>
        <w:r>
          <w:rPr>
            <w:noProof/>
            <w:webHidden/>
          </w:rPr>
        </w:r>
        <w:r>
          <w:rPr>
            <w:noProof/>
            <w:webHidden/>
          </w:rPr>
          <w:fldChar w:fldCharType="separate"/>
        </w:r>
        <w:r w:rsidR="008E50C7">
          <w:rPr>
            <w:noProof/>
            <w:webHidden/>
          </w:rPr>
          <w:t>117</w:t>
        </w:r>
        <w:r>
          <w:rPr>
            <w:noProof/>
            <w:webHidden/>
          </w:rPr>
          <w:fldChar w:fldCharType="end"/>
        </w:r>
      </w:hyperlink>
    </w:p>
    <w:p w14:paraId="093639F1" w14:textId="254BAA1C" w:rsidR="00B54740" w:rsidRDefault="00B54740">
      <w:pPr>
        <w:pStyle w:val="TOC3"/>
        <w:rPr>
          <w:rFonts w:asciiTheme="minorHAnsi" w:eastAsiaTheme="minorEastAsia" w:hAnsiTheme="minorHAnsi" w:cstheme="minorBidi"/>
          <w:kern w:val="2"/>
          <w:szCs w:val="24"/>
          <w14:ligatures w14:val="standardContextual"/>
        </w:rPr>
      </w:pPr>
      <w:hyperlink w:anchor="_Toc217046974" w:history="1">
        <w:r w:rsidRPr="00F47167">
          <w:rPr>
            <w:rStyle w:val="Hyperlink"/>
          </w:rPr>
          <w:t>§9710.</w:t>
        </w:r>
        <w:r>
          <w:rPr>
            <w:rFonts w:asciiTheme="minorHAnsi" w:eastAsiaTheme="minorEastAsia" w:hAnsiTheme="minorHAnsi" w:cstheme="minorBidi"/>
            <w:kern w:val="2"/>
            <w:szCs w:val="24"/>
            <w14:ligatures w14:val="standardContextual"/>
          </w:rPr>
          <w:tab/>
        </w:r>
        <w:r w:rsidRPr="00F47167">
          <w:rPr>
            <w:rStyle w:val="Hyperlink"/>
          </w:rPr>
          <w:t>Matter and Its Interactions</w:t>
        </w:r>
        <w:r>
          <w:rPr>
            <w:webHidden/>
          </w:rPr>
          <w:tab/>
        </w:r>
        <w:r>
          <w:rPr>
            <w:webHidden/>
          </w:rPr>
          <w:fldChar w:fldCharType="begin"/>
        </w:r>
        <w:r>
          <w:rPr>
            <w:webHidden/>
          </w:rPr>
          <w:instrText xml:space="preserve"> PAGEREF _Toc217046974 \h </w:instrText>
        </w:r>
        <w:r>
          <w:rPr>
            <w:webHidden/>
          </w:rPr>
        </w:r>
        <w:r>
          <w:rPr>
            <w:webHidden/>
          </w:rPr>
          <w:fldChar w:fldCharType="separate"/>
        </w:r>
        <w:r w:rsidR="008E50C7">
          <w:rPr>
            <w:webHidden/>
          </w:rPr>
          <w:t>117</w:t>
        </w:r>
        <w:r>
          <w:rPr>
            <w:webHidden/>
          </w:rPr>
          <w:fldChar w:fldCharType="end"/>
        </w:r>
      </w:hyperlink>
    </w:p>
    <w:p w14:paraId="005985BB" w14:textId="6FF47D29" w:rsidR="00B54740" w:rsidRDefault="00B54740">
      <w:pPr>
        <w:pStyle w:val="TOC3"/>
        <w:rPr>
          <w:rFonts w:asciiTheme="minorHAnsi" w:eastAsiaTheme="minorEastAsia" w:hAnsiTheme="minorHAnsi" w:cstheme="minorBidi"/>
          <w:kern w:val="2"/>
          <w:szCs w:val="24"/>
          <w14:ligatures w14:val="standardContextual"/>
        </w:rPr>
      </w:pPr>
      <w:hyperlink w:anchor="_Toc217046975" w:history="1">
        <w:r w:rsidRPr="00F47167">
          <w:rPr>
            <w:rStyle w:val="Hyperlink"/>
          </w:rPr>
          <w:t>§9711.</w:t>
        </w:r>
        <w:r>
          <w:rPr>
            <w:rFonts w:asciiTheme="minorHAnsi" w:eastAsiaTheme="minorEastAsia" w:hAnsiTheme="minorHAnsi" w:cstheme="minorBidi"/>
            <w:kern w:val="2"/>
            <w:szCs w:val="24"/>
            <w14:ligatures w14:val="standardContextual"/>
          </w:rPr>
          <w:tab/>
        </w:r>
        <w:r w:rsidRPr="00F47167">
          <w:rPr>
            <w:rStyle w:val="Hyperlink"/>
          </w:rPr>
          <w:t>Ecosystems: Interactions, Energy, and Dynamics</w:t>
        </w:r>
        <w:r>
          <w:rPr>
            <w:webHidden/>
          </w:rPr>
          <w:tab/>
        </w:r>
        <w:r>
          <w:rPr>
            <w:webHidden/>
          </w:rPr>
          <w:fldChar w:fldCharType="begin"/>
        </w:r>
        <w:r>
          <w:rPr>
            <w:webHidden/>
          </w:rPr>
          <w:instrText xml:space="preserve"> PAGEREF _Toc217046975 \h </w:instrText>
        </w:r>
        <w:r>
          <w:rPr>
            <w:webHidden/>
          </w:rPr>
        </w:r>
        <w:r>
          <w:rPr>
            <w:webHidden/>
          </w:rPr>
          <w:fldChar w:fldCharType="separate"/>
        </w:r>
        <w:r w:rsidR="008E50C7">
          <w:rPr>
            <w:webHidden/>
          </w:rPr>
          <w:t>117</w:t>
        </w:r>
        <w:r>
          <w:rPr>
            <w:webHidden/>
          </w:rPr>
          <w:fldChar w:fldCharType="end"/>
        </w:r>
      </w:hyperlink>
    </w:p>
    <w:p w14:paraId="056C0CBC" w14:textId="703E43CC" w:rsidR="00B54740" w:rsidRDefault="00B54740">
      <w:pPr>
        <w:pStyle w:val="TOC3"/>
        <w:rPr>
          <w:rFonts w:asciiTheme="minorHAnsi" w:eastAsiaTheme="minorEastAsia" w:hAnsiTheme="minorHAnsi" w:cstheme="minorBidi"/>
          <w:kern w:val="2"/>
          <w:szCs w:val="24"/>
          <w14:ligatures w14:val="standardContextual"/>
        </w:rPr>
      </w:pPr>
      <w:hyperlink w:anchor="_Toc217046976" w:history="1">
        <w:r w:rsidRPr="00F47167">
          <w:rPr>
            <w:rStyle w:val="Hyperlink"/>
          </w:rPr>
          <w:t>§9712.</w:t>
        </w:r>
        <w:r>
          <w:rPr>
            <w:rFonts w:asciiTheme="minorHAnsi" w:eastAsiaTheme="minorEastAsia" w:hAnsiTheme="minorHAnsi" w:cstheme="minorBidi"/>
            <w:kern w:val="2"/>
            <w:szCs w:val="24"/>
            <w14:ligatures w14:val="standardContextual"/>
          </w:rPr>
          <w:tab/>
        </w:r>
        <w:r w:rsidRPr="00F47167">
          <w:rPr>
            <w:rStyle w:val="Hyperlink"/>
          </w:rPr>
          <w:t>Biological Evolution: Unity and Diversity</w:t>
        </w:r>
        <w:r>
          <w:rPr>
            <w:webHidden/>
          </w:rPr>
          <w:tab/>
        </w:r>
        <w:r>
          <w:rPr>
            <w:webHidden/>
          </w:rPr>
          <w:fldChar w:fldCharType="begin"/>
        </w:r>
        <w:r>
          <w:rPr>
            <w:webHidden/>
          </w:rPr>
          <w:instrText xml:space="preserve"> PAGEREF _Toc217046976 \h </w:instrText>
        </w:r>
        <w:r>
          <w:rPr>
            <w:webHidden/>
          </w:rPr>
        </w:r>
        <w:r>
          <w:rPr>
            <w:webHidden/>
          </w:rPr>
          <w:fldChar w:fldCharType="separate"/>
        </w:r>
        <w:r w:rsidR="008E50C7">
          <w:rPr>
            <w:webHidden/>
          </w:rPr>
          <w:t>117</w:t>
        </w:r>
        <w:r>
          <w:rPr>
            <w:webHidden/>
          </w:rPr>
          <w:fldChar w:fldCharType="end"/>
        </w:r>
      </w:hyperlink>
    </w:p>
    <w:p w14:paraId="1D314BD0" w14:textId="0288C6B7" w:rsidR="00B54740" w:rsidRDefault="00B54740">
      <w:pPr>
        <w:pStyle w:val="TOC3"/>
        <w:rPr>
          <w:rFonts w:asciiTheme="minorHAnsi" w:eastAsiaTheme="minorEastAsia" w:hAnsiTheme="minorHAnsi" w:cstheme="minorBidi"/>
          <w:kern w:val="2"/>
          <w:szCs w:val="24"/>
          <w14:ligatures w14:val="standardContextual"/>
        </w:rPr>
      </w:pPr>
      <w:hyperlink w:anchor="_Toc217046977" w:history="1">
        <w:r w:rsidRPr="00F47167">
          <w:rPr>
            <w:rStyle w:val="Hyperlink"/>
          </w:rPr>
          <w:t>§9713.</w:t>
        </w:r>
        <w:r>
          <w:rPr>
            <w:rFonts w:asciiTheme="minorHAnsi" w:eastAsiaTheme="minorEastAsia" w:hAnsiTheme="minorHAnsi" w:cstheme="minorBidi"/>
            <w:kern w:val="2"/>
            <w:szCs w:val="24"/>
            <w14:ligatures w14:val="standardContextual"/>
          </w:rPr>
          <w:tab/>
        </w:r>
        <w:r w:rsidRPr="00F47167">
          <w:rPr>
            <w:rStyle w:val="Hyperlink"/>
          </w:rPr>
          <w:t>Earth’s Place in the Universe</w:t>
        </w:r>
        <w:r>
          <w:rPr>
            <w:webHidden/>
          </w:rPr>
          <w:tab/>
        </w:r>
        <w:r>
          <w:rPr>
            <w:webHidden/>
          </w:rPr>
          <w:fldChar w:fldCharType="begin"/>
        </w:r>
        <w:r>
          <w:rPr>
            <w:webHidden/>
          </w:rPr>
          <w:instrText xml:space="preserve"> PAGEREF _Toc217046977 \h </w:instrText>
        </w:r>
        <w:r>
          <w:rPr>
            <w:webHidden/>
          </w:rPr>
        </w:r>
        <w:r>
          <w:rPr>
            <w:webHidden/>
          </w:rPr>
          <w:fldChar w:fldCharType="separate"/>
        </w:r>
        <w:r w:rsidR="008E50C7">
          <w:rPr>
            <w:webHidden/>
          </w:rPr>
          <w:t>117</w:t>
        </w:r>
        <w:r>
          <w:rPr>
            <w:webHidden/>
          </w:rPr>
          <w:fldChar w:fldCharType="end"/>
        </w:r>
      </w:hyperlink>
    </w:p>
    <w:p w14:paraId="07361F4D" w14:textId="1C74FE43" w:rsidR="00B54740" w:rsidRDefault="00B54740">
      <w:pPr>
        <w:pStyle w:val="TOC3"/>
        <w:rPr>
          <w:rFonts w:asciiTheme="minorHAnsi" w:eastAsiaTheme="minorEastAsia" w:hAnsiTheme="minorHAnsi" w:cstheme="minorBidi"/>
          <w:kern w:val="2"/>
          <w:szCs w:val="24"/>
          <w14:ligatures w14:val="standardContextual"/>
        </w:rPr>
      </w:pPr>
      <w:hyperlink w:anchor="_Toc217046978" w:history="1">
        <w:r w:rsidRPr="00F47167">
          <w:rPr>
            <w:rStyle w:val="Hyperlink"/>
          </w:rPr>
          <w:t>§9714.</w:t>
        </w:r>
        <w:r>
          <w:rPr>
            <w:rFonts w:asciiTheme="minorHAnsi" w:eastAsiaTheme="minorEastAsia" w:hAnsiTheme="minorHAnsi" w:cstheme="minorBidi"/>
            <w:kern w:val="2"/>
            <w:szCs w:val="24"/>
            <w14:ligatures w14:val="standardContextual"/>
          </w:rPr>
          <w:tab/>
        </w:r>
        <w:r w:rsidRPr="00F47167">
          <w:rPr>
            <w:rStyle w:val="Hyperlink"/>
          </w:rPr>
          <w:t>Earth’s Systems</w:t>
        </w:r>
        <w:r>
          <w:rPr>
            <w:webHidden/>
          </w:rPr>
          <w:tab/>
        </w:r>
        <w:r>
          <w:rPr>
            <w:webHidden/>
          </w:rPr>
          <w:fldChar w:fldCharType="begin"/>
        </w:r>
        <w:r>
          <w:rPr>
            <w:webHidden/>
          </w:rPr>
          <w:instrText xml:space="preserve"> PAGEREF _Toc217046978 \h </w:instrText>
        </w:r>
        <w:r>
          <w:rPr>
            <w:webHidden/>
          </w:rPr>
        </w:r>
        <w:r>
          <w:rPr>
            <w:webHidden/>
          </w:rPr>
          <w:fldChar w:fldCharType="separate"/>
        </w:r>
        <w:r w:rsidR="008E50C7">
          <w:rPr>
            <w:webHidden/>
          </w:rPr>
          <w:t>118</w:t>
        </w:r>
        <w:r>
          <w:rPr>
            <w:webHidden/>
          </w:rPr>
          <w:fldChar w:fldCharType="end"/>
        </w:r>
      </w:hyperlink>
    </w:p>
    <w:p w14:paraId="425B8B20" w14:textId="0DC124E0" w:rsidR="00B54740" w:rsidRDefault="00B54740">
      <w:pPr>
        <w:pStyle w:val="TOC2"/>
        <w:rPr>
          <w:rFonts w:asciiTheme="minorHAnsi" w:eastAsiaTheme="minorEastAsia" w:hAnsiTheme="minorHAnsi" w:cstheme="minorBidi"/>
          <w:noProof/>
          <w:kern w:val="2"/>
          <w:szCs w:val="24"/>
          <w14:ligatures w14:val="standardContextual"/>
        </w:rPr>
      </w:pPr>
      <w:hyperlink w:anchor="_Toc217046979" w:history="1">
        <w:r w:rsidRPr="00F47167">
          <w:rPr>
            <w:rStyle w:val="Hyperlink"/>
            <w:noProof/>
          </w:rPr>
          <w:t>Subchapter D.</w:t>
        </w:r>
        <w:r>
          <w:rPr>
            <w:rFonts w:asciiTheme="minorHAnsi" w:eastAsiaTheme="minorEastAsia" w:hAnsiTheme="minorHAnsi" w:cstheme="minorBidi"/>
            <w:noProof/>
            <w:kern w:val="2"/>
            <w:szCs w:val="24"/>
            <w14:ligatures w14:val="standardContextual"/>
          </w:rPr>
          <w:tab/>
        </w:r>
        <w:r w:rsidRPr="00F47167">
          <w:rPr>
            <w:rStyle w:val="Hyperlink"/>
            <w:noProof/>
          </w:rPr>
          <w:t>Third Grade</w:t>
        </w:r>
        <w:r>
          <w:rPr>
            <w:noProof/>
            <w:webHidden/>
          </w:rPr>
          <w:tab/>
        </w:r>
        <w:r>
          <w:rPr>
            <w:noProof/>
            <w:webHidden/>
          </w:rPr>
          <w:fldChar w:fldCharType="begin"/>
        </w:r>
        <w:r>
          <w:rPr>
            <w:noProof/>
            <w:webHidden/>
          </w:rPr>
          <w:instrText xml:space="preserve"> PAGEREF _Toc217046979 \h </w:instrText>
        </w:r>
        <w:r>
          <w:rPr>
            <w:noProof/>
            <w:webHidden/>
          </w:rPr>
        </w:r>
        <w:r>
          <w:rPr>
            <w:noProof/>
            <w:webHidden/>
          </w:rPr>
          <w:fldChar w:fldCharType="separate"/>
        </w:r>
        <w:r w:rsidR="008E50C7">
          <w:rPr>
            <w:noProof/>
            <w:webHidden/>
          </w:rPr>
          <w:t>118</w:t>
        </w:r>
        <w:r>
          <w:rPr>
            <w:noProof/>
            <w:webHidden/>
          </w:rPr>
          <w:fldChar w:fldCharType="end"/>
        </w:r>
      </w:hyperlink>
    </w:p>
    <w:p w14:paraId="4CF52B05" w14:textId="18F738C0" w:rsidR="00B54740" w:rsidRDefault="00B54740">
      <w:pPr>
        <w:pStyle w:val="TOC3"/>
        <w:rPr>
          <w:rFonts w:asciiTheme="minorHAnsi" w:eastAsiaTheme="minorEastAsia" w:hAnsiTheme="minorHAnsi" w:cstheme="minorBidi"/>
          <w:kern w:val="2"/>
          <w:szCs w:val="24"/>
          <w14:ligatures w14:val="standardContextual"/>
        </w:rPr>
      </w:pPr>
      <w:hyperlink w:anchor="_Toc217046980" w:history="1">
        <w:r w:rsidRPr="00F47167">
          <w:rPr>
            <w:rStyle w:val="Hyperlink"/>
          </w:rPr>
          <w:t>§9715.</w:t>
        </w:r>
        <w:r>
          <w:rPr>
            <w:rFonts w:asciiTheme="minorHAnsi" w:eastAsiaTheme="minorEastAsia" w:hAnsiTheme="minorHAnsi" w:cstheme="minorBidi"/>
            <w:kern w:val="2"/>
            <w:szCs w:val="24"/>
            <w14:ligatures w14:val="standardContextual"/>
          </w:rPr>
          <w:tab/>
        </w:r>
        <w:r w:rsidRPr="00F47167">
          <w:rPr>
            <w:rStyle w:val="Hyperlink"/>
          </w:rPr>
          <w:t>Motion and Stability: Forces and Interactions</w:t>
        </w:r>
        <w:r>
          <w:rPr>
            <w:webHidden/>
          </w:rPr>
          <w:tab/>
        </w:r>
        <w:r>
          <w:rPr>
            <w:webHidden/>
          </w:rPr>
          <w:fldChar w:fldCharType="begin"/>
        </w:r>
        <w:r>
          <w:rPr>
            <w:webHidden/>
          </w:rPr>
          <w:instrText xml:space="preserve"> PAGEREF _Toc217046980 \h </w:instrText>
        </w:r>
        <w:r>
          <w:rPr>
            <w:webHidden/>
          </w:rPr>
        </w:r>
        <w:r>
          <w:rPr>
            <w:webHidden/>
          </w:rPr>
          <w:fldChar w:fldCharType="separate"/>
        </w:r>
        <w:r w:rsidR="008E50C7">
          <w:rPr>
            <w:webHidden/>
          </w:rPr>
          <w:t>118</w:t>
        </w:r>
        <w:r>
          <w:rPr>
            <w:webHidden/>
          </w:rPr>
          <w:fldChar w:fldCharType="end"/>
        </w:r>
      </w:hyperlink>
    </w:p>
    <w:p w14:paraId="74803F9F" w14:textId="08C5E1C7" w:rsidR="00B54740" w:rsidRDefault="00B54740">
      <w:pPr>
        <w:pStyle w:val="TOC3"/>
        <w:rPr>
          <w:rFonts w:asciiTheme="minorHAnsi" w:eastAsiaTheme="minorEastAsia" w:hAnsiTheme="minorHAnsi" w:cstheme="minorBidi"/>
          <w:kern w:val="2"/>
          <w:szCs w:val="24"/>
          <w14:ligatures w14:val="standardContextual"/>
        </w:rPr>
      </w:pPr>
      <w:hyperlink w:anchor="_Toc217046981" w:history="1">
        <w:r w:rsidRPr="00F47167">
          <w:rPr>
            <w:rStyle w:val="Hyperlink"/>
          </w:rPr>
          <w:t>§9716.</w:t>
        </w:r>
        <w:r>
          <w:rPr>
            <w:rFonts w:asciiTheme="minorHAnsi" w:eastAsiaTheme="minorEastAsia" w:hAnsiTheme="minorHAnsi" w:cstheme="minorBidi"/>
            <w:kern w:val="2"/>
            <w:szCs w:val="24"/>
            <w14:ligatures w14:val="standardContextual"/>
          </w:rPr>
          <w:tab/>
        </w:r>
        <w:r w:rsidRPr="00F47167">
          <w:rPr>
            <w:rStyle w:val="Hyperlink"/>
          </w:rPr>
          <w:t>From Molecules to Organisms: Structures and Processes</w:t>
        </w:r>
        <w:r>
          <w:rPr>
            <w:webHidden/>
          </w:rPr>
          <w:tab/>
        </w:r>
        <w:r>
          <w:rPr>
            <w:webHidden/>
          </w:rPr>
          <w:fldChar w:fldCharType="begin"/>
        </w:r>
        <w:r>
          <w:rPr>
            <w:webHidden/>
          </w:rPr>
          <w:instrText xml:space="preserve"> PAGEREF _Toc217046981 \h </w:instrText>
        </w:r>
        <w:r>
          <w:rPr>
            <w:webHidden/>
          </w:rPr>
        </w:r>
        <w:r>
          <w:rPr>
            <w:webHidden/>
          </w:rPr>
          <w:fldChar w:fldCharType="separate"/>
        </w:r>
        <w:r w:rsidR="008E50C7">
          <w:rPr>
            <w:webHidden/>
          </w:rPr>
          <w:t>118</w:t>
        </w:r>
        <w:r>
          <w:rPr>
            <w:webHidden/>
          </w:rPr>
          <w:fldChar w:fldCharType="end"/>
        </w:r>
      </w:hyperlink>
    </w:p>
    <w:p w14:paraId="7715AAAC" w14:textId="250E77A2" w:rsidR="00B54740" w:rsidRDefault="00B54740">
      <w:pPr>
        <w:pStyle w:val="TOC3"/>
        <w:rPr>
          <w:rFonts w:asciiTheme="minorHAnsi" w:eastAsiaTheme="minorEastAsia" w:hAnsiTheme="minorHAnsi" w:cstheme="minorBidi"/>
          <w:kern w:val="2"/>
          <w:szCs w:val="24"/>
          <w14:ligatures w14:val="standardContextual"/>
        </w:rPr>
      </w:pPr>
      <w:hyperlink w:anchor="_Toc217046982" w:history="1">
        <w:r w:rsidRPr="00F47167">
          <w:rPr>
            <w:rStyle w:val="Hyperlink"/>
          </w:rPr>
          <w:t>§9717.</w:t>
        </w:r>
        <w:r>
          <w:rPr>
            <w:rFonts w:asciiTheme="minorHAnsi" w:eastAsiaTheme="minorEastAsia" w:hAnsiTheme="minorHAnsi" w:cstheme="minorBidi"/>
            <w:kern w:val="2"/>
            <w:szCs w:val="24"/>
            <w14:ligatures w14:val="standardContextual"/>
          </w:rPr>
          <w:tab/>
        </w:r>
        <w:r w:rsidRPr="00F47167">
          <w:rPr>
            <w:rStyle w:val="Hyperlink"/>
          </w:rPr>
          <w:t>Ecosystems: Interactions, Energy, and Dynamics</w:t>
        </w:r>
        <w:r>
          <w:rPr>
            <w:webHidden/>
          </w:rPr>
          <w:tab/>
        </w:r>
        <w:r>
          <w:rPr>
            <w:webHidden/>
          </w:rPr>
          <w:fldChar w:fldCharType="begin"/>
        </w:r>
        <w:r>
          <w:rPr>
            <w:webHidden/>
          </w:rPr>
          <w:instrText xml:space="preserve"> PAGEREF _Toc217046982 \h </w:instrText>
        </w:r>
        <w:r>
          <w:rPr>
            <w:webHidden/>
          </w:rPr>
        </w:r>
        <w:r>
          <w:rPr>
            <w:webHidden/>
          </w:rPr>
          <w:fldChar w:fldCharType="separate"/>
        </w:r>
        <w:r w:rsidR="008E50C7">
          <w:rPr>
            <w:webHidden/>
          </w:rPr>
          <w:t>118</w:t>
        </w:r>
        <w:r>
          <w:rPr>
            <w:webHidden/>
          </w:rPr>
          <w:fldChar w:fldCharType="end"/>
        </w:r>
      </w:hyperlink>
    </w:p>
    <w:p w14:paraId="154188B1" w14:textId="07FC7999" w:rsidR="00B54740" w:rsidRDefault="00B54740">
      <w:pPr>
        <w:pStyle w:val="TOC3"/>
        <w:rPr>
          <w:rFonts w:asciiTheme="minorHAnsi" w:eastAsiaTheme="minorEastAsia" w:hAnsiTheme="minorHAnsi" w:cstheme="minorBidi"/>
          <w:kern w:val="2"/>
          <w:szCs w:val="24"/>
          <w14:ligatures w14:val="standardContextual"/>
        </w:rPr>
      </w:pPr>
      <w:hyperlink w:anchor="_Toc217046983" w:history="1">
        <w:r w:rsidRPr="00F47167">
          <w:rPr>
            <w:rStyle w:val="Hyperlink"/>
          </w:rPr>
          <w:t>§9718.</w:t>
        </w:r>
        <w:r>
          <w:rPr>
            <w:rFonts w:asciiTheme="minorHAnsi" w:eastAsiaTheme="minorEastAsia" w:hAnsiTheme="minorHAnsi" w:cstheme="minorBidi"/>
            <w:kern w:val="2"/>
            <w:szCs w:val="24"/>
            <w14:ligatures w14:val="standardContextual"/>
          </w:rPr>
          <w:tab/>
        </w:r>
        <w:r w:rsidRPr="00F47167">
          <w:rPr>
            <w:rStyle w:val="Hyperlink"/>
          </w:rPr>
          <w:t>Heredity: Inheritance and Variation of Traits</w:t>
        </w:r>
        <w:r>
          <w:rPr>
            <w:webHidden/>
          </w:rPr>
          <w:tab/>
        </w:r>
        <w:r>
          <w:rPr>
            <w:webHidden/>
          </w:rPr>
          <w:fldChar w:fldCharType="begin"/>
        </w:r>
        <w:r>
          <w:rPr>
            <w:webHidden/>
          </w:rPr>
          <w:instrText xml:space="preserve"> PAGEREF _Toc217046983 \h </w:instrText>
        </w:r>
        <w:r>
          <w:rPr>
            <w:webHidden/>
          </w:rPr>
        </w:r>
        <w:r>
          <w:rPr>
            <w:webHidden/>
          </w:rPr>
          <w:fldChar w:fldCharType="separate"/>
        </w:r>
        <w:r w:rsidR="008E50C7">
          <w:rPr>
            <w:webHidden/>
          </w:rPr>
          <w:t>118</w:t>
        </w:r>
        <w:r>
          <w:rPr>
            <w:webHidden/>
          </w:rPr>
          <w:fldChar w:fldCharType="end"/>
        </w:r>
      </w:hyperlink>
    </w:p>
    <w:p w14:paraId="0E2599B0" w14:textId="351730DC" w:rsidR="00B54740" w:rsidRDefault="00B54740">
      <w:pPr>
        <w:pStyle w:val="TOC3"/>
        <w:rPr>
          <w:rFonts w:asciiTheme="minorHAnsi" w:eastAsiaTheme="minorEastAsia" w:hAnsiTheme="minorHAnsi" w:cstheme="minorBidi"/>
          <w:kern w:val="2"/>
          <w:szCs w:val="24"/>
          <w14:ligatures w14:val="standardContextual"/>
        </w:rPr>
      </w:pPr>
      <w:hyperlink w:anchor="_Toc217046984" w:history="1">
        <w:r w:rsidRPr="00F47167">
          <w:rPr>
            <w:rStyle w:val="Hyperlink"/>
          </w:rPr>
          <w:t>§9719.</w:t>
        </w:r>
        <w:r>
          <w:rPr>
            <w:rFonts w:asciiTheme="minorHAnsi" w:eastAsiaTheme="minorEastAsia" w:hAnsiTheme="minorHAnsi" w:cstheme="minorBidi"/>
            <w:kern w:val="2"/>
            <w:szCs w:val="24"/>
            <w14:ligatures w14:val="standardContextual"/>
          </w:rPr>
          <w:tab/>
        </w:r>
        <w:r w:rsidRPr="00F47167">
          <w:rPr>
            <w:rStyle w:val="Hyperlink"/>
          </w:rPr>
          <w:t>Biological Evolution: Unity and Diversity</w:t>
        </w:r>
        <w:r>
          <w:rPr>
            <w:webHidden/>
          </w:rPr>
          <w:tab/>
        </w:r>
        <w:r>
          <w:rPr>
            <w:webHidden/>
          </w:rPr>
          <w:fldChar w:fldCharType="begin"/>
        </w:r>
        <w:r>
          <w:rPr>
            <w:webHidden/>
          </w:rPr>
          <w:instrText xml:space="preserve"> PAGEREF _Toc217046984 \h </w:instrText>
        </w:r>
        <w:r>
          <w:rPr>
            <w:webHidden/>
          </w:rPr>
        </w:r>
        <w:r>
          <w:rPr>
            <w:webHidden/>
          </w:rPr>
          <w:fldChar w:fldCharType="separate"/>
        </w:r>
        <w:r w:rsidR="008E50C7">
          <w:rPr>
            <w:webHidden/>
          </w:rPr>
          <w:t>118</w:t>
        </w:r>
        <w:r>
          <w:rPr>
            <w:webHidden/>
          </w:rPr>
          <w:fldChar w:fldCharType="end"/>
        </w:r>
      </w:hyperlink>
    </w:p>
    <w:p w14:paraId="5385AEEE" w14:textId="649F3157" w:rsidR="00B54740" w:rsidRDefault="00B54740">
      <w:pPr>
        <w:pStyle w:val="TOC3"/>
        <w:rPr>
          <w:rFonts w:asciiTheme="minorHAnsi" w:eastAsiaTheme="minorEastAsia" w:hAnsiTheme="minorHAnsi" w:cstheme="minorBidi"/>
          <w:kern w:val="2"/>
          <w:szCs w:val="24"/>
          <w14:ligatures w14:val="standardContextual"/>
        </w:rPr>
      </w:pPr>
      <w:hyperlink w:anchor="_Toc217046985" w:history="1">
        <w:r w:rsidRPr="00F47167">
          <w:rPr>
            <w:rStyle w:val="Hyperlink"/>
          </w:rPr>
          <w:t>§9720.</w:t>
        </w:r>
        <w:r>
          <w:rPr>
            <w:rFonts w:asciiTheme="minorHAnsi" w:eastAsiaTheme="minorEastAsia" w:hAnsiTheme="minorHAnsi" w:cstheme="minorBidi"/>
            <w:kern w:val="2"/>
            <w:szCs w:val="24"/>
            <w14:ligatures w14:val="standardContextual"/>
          </w:rPr>
          <w:tab/>
        </w:r>
        <w:r w:rsidRPr="00F47167">
          <w:rPr>
            <w:rStyle w:val="Hyperlink"/>
          </w:rPr>
          <w:t>Earth’s Systems</w:t>
        </w:r>
        <w:r>
          <w:rPr>
            <w:webHidden/>
          </w:rPr>
          <w:tab/>
        </w:r>
        <w:r>
          <w:rPr>
            <w:webHidden/>
          </w:rPr>
          <w:fldChar w:fldCharType="begin"/>
        </w:r>
        <w:r>
          <w:rPr>
            <w:webHidden/>
          </w:rPr>
          <w:instrText xml:space="preserve"> PAGEREF _Toc217046985 \h </w:instrText>
        </w:r>
        <w:r>
          <w:rPr>
            <w:webHidden/>
          </w:rPr>
        </w:r>
        <w:r>
          <w:rPr>
            <w:webHidden/>
          </w:rPr>
          <w:fldChar w:fldCharType="separate"/>
        </w:r>
        <w:r w:rsidR="008E50C7">
          <w:rPr>
            <w:webHidden/>
          </w:rPr>
          <w:t>119</w:t>
        </w:r>
        <w:r>
          <w:rPr>
            <w:webHidden/>
          </w:rPr>
          <w:fldChar w:fldCharType="end"/>
        </w:r>
      </w:hyperlink>
    </w:p>
    <w:p w14:paraId="4A94D0EE" w14:textId="63420CFF" w:rsidR="00B54740" w:rsidRDefault="00B54740">
      <w:pPr>
        <w:pStyle w:val="TOC3"/>
        <w:rPr>
          <w:rFonts w:asciiTheme="minorHAnsi" w:eastAsiaTheme="minorEastAsia" w:hAnsiTheme="minorHAnsi" w:cstheme="minorBidi"/>
          <w:kern w:val="2"/>
          <w:szCs w:val="24"/>
          <w14:ligatures w14:val="standardContextual"/>
        </w:rPr>
      </w:pPr>
      <w:hyperlink w:anchor="_Toc217046986" w:history="1">
        <w:r w:rsidRPr="00F47167">
          <w:rPr>
            <w:rStyle w:val="Hyperlink"/>
          </w:rPr>
          <w:t>§9721.</w:t>
        </w:r>
        <w:r>
          <w:rPr>
            <w:rFonts w:asciiTheme="minorHAnsi" w:eastAsiaTheme="minorEastAsia" w:hAnsiTheme="minorHAnsi" w:cstheme="minorBidi"/>
            <w:kern w:val="2"/>
            <w:szCs w:val="24"/>
            <w14:ligatures w14:val="standardContextual"/>
          </w:rPr>
          <w:tab/>
        </w:r>
        <w:r w:rsidRPr="00F47167">
          <w:rPr>
            <w:rStyle w:val="Hyperlink"/>
          </w:rPr>
          <w:t>Earth and Human Activity</w:t>
        </w:r>
        <w:r>
          <w:rPr>
            <w:webHidden/>
          </w:rPr>
          <w:tab/>
        </w:r>
        <w:r>
          <w:rPr>
            <w:webHidden/>
          </w:rPr>
          <w:fldChar w:fldCharType="begin"/>
        </w:r>
        <w:r>
          <w:rPr>
            <w:webHidden/>
          </w:rPr>
          <w:instrText xml:space="preserve"> PAGEREF _Toc217046986 \h </w:instrText>
        </w:r>
        <w:r>
          <w:rPr>
            <w:webHidden/>
          </w:rPr>
        </w:r>
        <w:r>
          <w:rPr>
            <w:webHidden/>
          </w:rPr>
          <w:fldChar w:fldCharType="separate"/>
        </w:r>
        <w:r w:rsidR="008E50C7">
          <w:rPr>
            <w:webHidden/>
          </w:rPr>
          <w:t>119</w:t>
        </w:r>
        <w:r>
          <w:rPr>
            <w:webHidden/>
          </w:rPr>
          <w:fldChar w:fldCharType="end"/>
        </w:r>
      </w:hyperlink>
    </w:p>
    <w:p w14:paraId="4A200696" w14:textId="3A442DA5" w:rsidR="00B54740" w:rsidRDefault="00B54740">
      <w:pPr>
        <w:pStyle w:val="TOC2"/>
        <w:rPr>
          <w:rFonts w:asciiTheme="minorHAnsi" w:eastAsiaTheme="minorEastAsia" w:hAnsiTheme="minorHAnsi" w:cstheme="minorBidi"/>
          <w:noProof/>
          <w:kern w:val="2"/>
          <w:szCs w:val="24"/>
          <w14:ligatures w14:val="standardContextual"/>
        </w:rPr>
      </w:pPr>
      <w:hyperlink w:anchor="_Toc217046987" w:history="1">
        <w:r w:rsidRPr="00F47167">
          <w:rPr>
            <w:rStyle w:val="Hyperlink"/>
            <w:noProof/>
          </w:rPr>
          <w:t>Subchapter E.</w:t>
        </w:r>
        <w:r>
          <w:rPr>
            <w:rFonts w:asciiTheme="minorHAnsi" w:eastAsiaTheme="minorEastAsia" w:hAnsiTheme="minorHAnsi" w:cstheme="minorBidi"/>
            <w:noProof/>
            <w:kern w:val="2"/>
            <w:szCs w:val="24"/>
            <w14:ligatures w14:val="standardContextual"/>
          </w:rPr>
          <w:tab/>
        </w:r>
        <w:r w:rsidRPr="00F47167">
          <w:rPr>
            <w:rStyle w:val="Hyperlink"/>
            <w:noProof/>
          </w:rPr>
          <w:t>Fourth Grade</w:t>
        </w:r>
        <w:r>
          <w:rPr>
            <w:noProof/>
            <w:webHidden/>
          </w:rPr>
          <w:tab/>
        </w:r>
        <w:r>
          <w:rPr>
            <w:noProof/>
            <w:webHidden/>
          </w:rPr>
          <w:fldChar w:fldCharType="begin"/>
        </w:r>
        <w:r>
          <w:rPr>
            <w:noProof/>
            <w:webHidden/>
          </w:rPr>
          <w:instrText xml:space="preserve"> PAGEREF _Toc217046987 \h </w:instrText>
        </w:r>
        <w:r>
          <w:rPr>
            <w:noProof/>
            <w:webHidden/>
          </w:rPr>
        </w:r>
        <w:r>
          <w:rPr>
            <w:noProof/>
            <w:webHidden/>
          </w:rPr>
          <w:fldChar w:fldCharType="separate"/>
        </w:r>
        <w:r w:rsidR="008E50C7">
          <w:rPr>
            <w:noProof/>
            <w:webHidden/>
          </w:rPr>
          <w:t>119</w:t>
        </w:r>
        <w:r>
          <w:rPr>
            <w:noProof/>
            <w:webHidden/>
          </w:rPr>
          <w:fldChar w:fldCharType="end"/>
        </w:r>
      </w:hyperlink>
    </w:p>
    <w:p w14:paraId="49A99750" w14:textId="306128FD" w:rsidR="00B54740" w:rsidRDefault="00B54740">
      <w:pPr>
        <w:pStyle w:val="TOC3"/>
        <w:rPr>
          <w:rFonts w:asciiTheme="minorHAnsi" w:eastAsiaTheme="minorEastAsia" w:hAnsiTheme="minorHAnsi" w:cstheme="minorBidi"/>
          <w:kern w:val="2"/>
          <w:szCs w:val="24"/>
          <w14:ligatures w14:val="standardContextual"/>
        </w:rPr>
      </w:pPr>
      <w:hyperlink w:anchor="_Toc217046988" w:history="1">
        <w:r w:rsidRPr="00F47167">
          <w:rPr>
            <w:rStyle w:val="Hyperlink"/>
          </w:rPr>
          <w:t>§9722.</w:t>
        </w:r>
        <w:r>
          <w:rPr>
            <w:rFonts w:asciiTheme="minorHAnsi" w:eastAsiaTheme="minorEastAsia" w:hAnsiTheme="minorHAnsi" w:cstheme="minorBidi"/>
            <w:kern w:val="2"/>
            <w:szCs w:val="24"/>
            <w14:ligatures w14:val="standardContextual"/>
          </w:rPr>
          <w:tab/>
        </w:r>
        <w:r w:rsidRPr="00F47167">
          <w:rPr>
            <w:rStyle w:val="Hyperlink"/>
          </w:rPr>
          <w:t>Energy</w:t>
        </w:r>
        <w:r>
          <w:rPr>
            <w:webHidden/>
          </w:rPr>
          <w:tab/>
        </w:r>
        <w:r>
          <w:rPr>
            <w:webHidden/>
          </w:rPr>
          <w:fldChar w:fldCharType="begin"/>
        </w:r>
        <w:r>
          <w:rPr>
            <w:webHidden/>
          </w:rPr>
          <w:instrText xml:space="preserve"> PAGEREF _Toc217046988 \h </w:instrText>
        </w:r>
        <w:r>
          <w:rPr>
            <w:webHidden/>
          </w:rPr>
        </w:r>
        <w:r>
          <w:rPr>
            <w:webHidden/>
          </w:rPr>
          <w:fldChar w:fldCharType="separate"/>
        </w:r>
        <w:r w:rsidR="008E50C7">
          <w:rPr>
            <w:webHidden/>
          </w:rPr>
          <w:t>119</w:t>
        </w:r>
        <w:r>
          <w:rPr>
            <w:webHidden/>
          </w:rPr>
          <w:fldChar w:fldCharType="end"/>
        </w:r>
      </w:hyperlink>
    </w:p>
    <w:p w14:paraId="0A1EA458" w14:textId="1315252B" w:rsidR="00B54740" w:rsidRDefault="00B54740">
      <w:pPr>
        <w:pStyle w:val="TOC3"/>
        <w:rPr>
          <w:rFonts w:asciiTheme="minorHAnsi" w:eastAsiaTheme="minorEastAsia" w:hAnsiTheme="minorHAnsi" w:cstheme="minorBidi"/>
          <w:kern w:val="2"/>
          <w:szCs w:val="24"/>
          <w14:ligatures w14:val="standardContextual"/>
        </w:rPr>
      </w:pPr>
      <w:hyperlink w:anchor="_Toc217046989" w:history="1">
        <w:r w:rsidRPr="00F47167">
          <w:rPr>
            <w:rStyle w:val="Hyperlink"/>
          </w:rPr>
          <w:t>§9723.</w:t>
        </w:r>
        <w:r>
          <w:rPr>
            <w:rFonts w:asciiTheme="minorHAnsi" w:eastAsiaTheme="minorEastAsia" w:hAnsiTheme="minorHAnsi" w:cstheme="minorBidi"/>
            <w:kern w:val="2"/>
            <w:szCs w:val="24"/>
            <w14:ligatures w14:val="standardContextual"/>
          </w:rPr>
          <w:tab/>
        </w:r>
        <w:r w:rsidRPr="00F47167">
          <w:rPr>
            <w:rStyle w:val="Hyperlink"/>
          </w:rPr>
          <w:t>Waves and Their Applications in Technologies for Information Transfer</w:t>
        </w:r>
        <w:r>
          <w:rPr>
            <w:webHidden/>
          </w:rPr>
          <w:tab/>
        </w:r>
        <w:r>
          <w:rPr>
            <w:webHidden/>
          </w:rPr>
          <w:fldChar w:fldCharType="begin"/>
        </w:r>
        <w:r>
          <w:rPr>
            <w:webHidden/>
          </w:rPr>
          <w:instrText xml:space="preserve"> PAGEREF _Toc217046989 \h </w:instrText>
        </w:r>
        <w:r>
          <w:rPr>
            <w:webHidden/>
          </w:rPr>
        </w:r>
        <w:r>
          <w:rPr>
            <w:webHidden/>
          </w:rPr>
          <w:fldChar w:fldCharType="separate"/>
        </w:r>
        <w:r w:rsidR="008E50C7">
          <w:rPr>
            <w:webHidden/>
          </w:rPr>
          <w:t>119</w:t>
        </w:r>
        <w:r>
          <w:rPr>
            <w:webHidden/>
          </w:rPr>
          <w:fldChar w:fldCharType="end"/>
        </w:r>
      </w:hyperlink>
    </w:p>
    <w:p w14:paraId="549373FF" w14:textId="7CC6FF3B" w:rsidR="00B54740" w:rsidRDefault="00B54740">
      <w:pPr>
        <w:pStyle w:val="TOC3"/>
        <w:rPr>
          <w:rFonts w:asciiTheme="minorHAnsi" w:eastAsiaTheme="minorEastAsia" w:hAnsiTheme="minorHAnsi" w:cstheme="minorBidi"/>
          <w:kern w:val="2"/>
          <w:szCs w:val="24"/>
          <w14:ligatures w14:val="standardContextual"/>
        </w:rPr>
      </w:pPr>
      <w:hyperlink w:anchor="_Toc217046990" w:history="1">
        <w:r w:rsidRPr="00F47167">
          <w:rPr>
            <w:rStyle w:val="Hyperlink"/>
          </w:rPr>
          <w:t>§9724.</w:t>
        </w:r>
        <w:r>
          <w:rPr>
            <w:rFonts w:asciiTheme="minorHAnsi" w:eastAsiaTheme="minorEastAsia" w:hAnsiTheme="minorHAnsi" w:cstheme="minorBidi"/>
            <w:kern w:val="2"/>
            <w:szCs w:val="24"/>
            <w14:ligatures w14:val="standardContextual"/>
          </w:rPr>
          <w:tab/>
        </w:r>
        <w:r w:rsidRPr="00F47167">
          <w:rPr>
            <w:rStyle w:val="Hyperlink"/>
          </w:rPr>
          <w:t>From Molecules to Organisms: Structure and Processes</w:t>
        </w:r>
        <w:r>
          <w:rPr>
            <w:webHidden/>
          </w:rPr>
          <w:tab/>
        </w:r>
        <w:r>
          <w:rPr>
            <w:webHidden/>
          </w:rPr>
          <w:fldChar w:fldCharType="begin"/>
        </w:r>
        <w:r>
          <w:rPr>
            <w:webHidden/>
          </w:rPr>
          <w:instrText xml:space="preserve"> PAGEREF _Toc217046990 \h </w:instrText>
        </w:r>
        <w:r>
          <w:rPr>
            <w:webHidden/>
          </w:rPr>
        </w:r>
        <w:r>
          <w:rPr>
            <w:webHidden/>
          </w:rPr>
          <w:fldChar w:fldCharType="separate"/>
        </w:r>
        <w:r w:rsidR="008E50C7">
          <w:rPr>
            <w:webHidden/>
          </w:rPr>
          <w:t>119</w:t>
        </w:r>
        <w:r>
          <w:rPr>
            <w:webHidden/>
          </w:rPr>
          <w:fldChar w:fldCharType="end"/>
        </w:r>
      </w:hyperlink>
    </w:p>
    <w:p w14:paraId="37D5E809" w14:textId="540F4A7F" w:rsidR="00B54740" w:rsidRDefault="00B54740">
      <w:pPr>
        <w:pStyle w:val="TOC3"/>
        <w:rPr>
          <w:rFonts w:asciiTheme="minorHAnsi" w:eastAsiaTheme="minorEastAsia" w:hAnsiTheme="minorHAnsi" w:cstheme="minorBidi"/>
          <w:kern w:val="2"/>
          <w:szCs w:val="24"/>
          <w14:ligatures w14:val="standardContextual"/>
        </w:rPr>
      </w:pPr>
      <w:hyperlink w:anchor="_Toc217046991" w:history="1">
        <w:r w:rsidRPr="00F47167">
          <w:rPr>
            <w:rStyle w:val="Hyperlink"/>
          </w:rPr>
          <w:t>§9725.</w:t>
        </w:r>
        <w:r>
          <w:rPr>
            <w:rFonts w:asciiTheme="minorHAnsi" w:eastAsiaTheme="minorEastAsia" w:hAnsiTheme="minorHAnsi" w:cstheme="minorBidi"/>
            <w:kern w:val="2"/>
            <w:szCs w:val="24"/>
            <w14:ligatures w14:val="standardContextual"/>
          </w:rPr>
          <w:tab/>
        </w:r>
        <w:r w:rsidRPr="00F47167">
          <w:rPr>
            <w:rStyle w:val="Hyperlink"/>
          </w:rPr>
          <w:t>Earth’s Place in the Universe</w:t>
        </w:r>
        <w:r>
          <w:rPr>
            <w:webHidden/>
          </w:rPr>
          <w:tab/>
        </w:r>
        <w:r>
          <w:rPr>
            <w:webHidden/>
          </w:rPr>
          <w:fldChar w:fldCharType="begin"/>
        </w:r>
        <w:r>
          <w:rPr>
            <w:webHidden/>
          </w:rPr>
          <w:instrText xml:space="preserve"> PAGEREF _Toc217046991 \h </w:instrText>
        </w:r>
        <w:r>
          <w:rPr>
            <w:webHidden/>
          </w:rPr>
        </w:r>
        <w:r>
          <w:rPr>
            <w:webHidden/>
          </w:rPr>
          <w:fldChar w:fldCharType="separate"/>
        </w:r>
        <w:r w:rsidR="008E50C7">
          <w:rPr>
            <w:webHidden/>
          </w:rPr>
          <w:t>119</w:t>
        </w:r>
        <w:r>
          <w:rPr>
            <w:webHidden/>
          </w:rPr>
          <w:fldChar w:fldCharType="end"/>
        </w:r>
      </w:hyperlink>
    </w:p>
    <w:p w14:paraId="2433786A" w14:textId="2FAAECAF" w:rsidR="00B54740" w:rsidRDefault="00B54740">
      <w:pPr>
        <w:pStyle w:val="TOC3"/>
        <w:rPr>
          <w:rFonts w:asciiTheme="minorHAnsi" w:eastAsiaTheme="minorEastAsia" w:hAnsiTheme="minorHAnsi" w:cstheme="minorBidi"/>
          <w:kern w:val="2"/>
          <w:szCs w:val="24"/>
          <w14:ligatures w14:val="standardContextual"/>
        </w:rPr>
      </w:pPr>
      <w:hyperlink w:anchor="_Toc217046992" w:history="1">
        <w:r w:rsidRPr="00F47167">
          <w:rPr>
            <w:rStyle w:val="Hyperlink"/>
          </w:rPr>
          <w:t>§9726.</w:t>
        </w:r>
        <w:r>
          <w:rPr>
            <w:rFonts w:asciiTheme="minorHAnsi" w:eastAsiaTheme="minorEastAsia" w:hAnsiTheme="minorHAnsi" w:cstheme="minorBidi"/>
            <w:kern w:val="2"/>
            <w:szCs w:val="24"/>
            <w14:ligatures w14:val="standardContextual"/>
          </w:rPr>
          <w:tab/>
        </w:r>
        <w:r w:rsidRPr="00F47167">
          <w:rPr>
            <w:rStyle w:val="Hyperlink"/>
          </w:rPr>
          <w:t>Earth’s System</w:t>
        </w:r>
        <w:r>
          <w:rPr>
            <w:webHidden/>
          </w:rPr>
          <w:tab/>
        </w:r>
        <w:r>
          <w:rPr>
            <w:webHidden/>
          </w:rPr>
          <w:fldChar w:fldCharType="begin"/>
        </w:r>
        <w:r>
          <w:rPr>
            <w:webHidden/>
          </w:rPr>
          <w:instrText xml:space="preserve"> PAGEREF _Toc217046992 \h </w:instrText>
        </w:r>
        <w:r>
          <w:rPr>
            <w:webHidden/>
          </w:rPr>
        </w:r>
        <w:r>
          <w:rPr>
            <w:webHidden/>
          </w:rPr>
          <w:fldChar w:fldCharType="separate"/>
        </w:r>
        <w:r w:rsidR="008E50C7">
          <w:rPr>
            <w:webHidden/>
          </w:rPr>
          <w:t>119</w:t>
        </w:r>
        <w:r>
          <w:rPr>
            <w:webHidden/>
          </w:rPr>
          <w:fldChar w:fldCharType="end"/>
        </w:r>
      </w:hyperlink>
    </w:p>
    <w:p w14:paraId="659F377F" w14:textId="763F6ACC" w:rsidR="00B54740" w:rsidRDefault="00B54740">
      <w:pPr>
        <w:pStyle w:val="TOC3"/>
        <w:rPr>
          <w:rFonts w:asciiTheme="minorHAnsi" w:eastAsiaTheme="minorEastAsia" w:hAnsiTheme="minorHAnsi" w:cstheme="minorBidi"/>
          <w:kern w:val="2"/>
          <w:szCs w:val="24"/>
          <w14:ligatures w14:val="standardContextual"/>
        </w:rPr>
      </w:pPr>
      <w:hyperlink w:anchor="_Toc217046993" w:history="1">
        <w:r w:rsidRPr="00F47167">
          <w:rPr>
            <w:rStyle w:val="Hyperlink"/>
          </w:rPr>
          <w:t>§9727.</w:t>
        </w:r>
        <w:r>
          <w:rPr>
            <w:rFonts w:asciiTheme="minorHAnsi" w:eastAsiaTheme="minorEastAsia" w:hAnsiTheme="minorHAnsi" w:cstheme="minorBidi"/>
            <w:kern w:val="2"/>
            <w:szCs w:val="24"/>
            <w14:ligatures w14:val="standardContextual"/>
          </w:rPr>
          <w:tab/>
        </w:r>
        <w:r w:rsidRPr="00F47167">
          <w:rPr>
            <w:rStyle w:val="Hyperlink"/>
          </w:rPr>
          <w:t>Earth and Human Activity</w:t>
        </w:r>
        <w:r>
          <w:rPr>
            <w:webHidden/>
          </w:rPr>
          <w:tab/>
        </w:r>
        <w:r>
          <w:rPr>
            <w:webHidden/>
          </w:rPr>
          <w:fldChar w:fldCharType="begin"/>
        </w:r>
        <w:r>
          <w:rPr>
            <w:webHidden/>
          </w:rPr>
          <w:instrText xml:space="preserve"> PAGEREF _Toc217046993 \h </w:instrText>
        </w:r>
        <w:r>
          <w:rPr>
            <w:webHidden/>
          </w:rPr>
        </w:r>
        <w:r>
          <w:rPr>
            <w:webHidden/>
          </w:rPr>
          <w:fldChar w:fldCharType="separate"/>
        </w:r>
        <w:r w:rsidR="008E50C7">
          <w:rPr>
            <w:webHidden/>
          </w:rPr>
          <w:t>120</w:t>
        </w:r>
        <w:r>
          <w:rPr>
            <w:webHidden/>
          </w:rPr>
          <w:fldChar w:fldCharType="end"/>
        </w:r>
      </w:hyperlink>
    </w:p>
    <w:p w14:paraId="2820FDCC" w14:textId="309F5312" w:rsidR="00B54740" w:rsidRDefault="00B54740">
      <w:pPr>
        <w:pStyle w:val="TOC2"/>
        <w:rPr>
          <w:rFonts w:asciiTheme="minorHAnsi" w:eastAsiaTheme="minorEastAsia" w:hAnsiTheme="minorHAnsi" w:cstheme="minorBidi"/>
          <w:noProof/>
          <w:kern w:val="2"/>
          <w:szCs w:val="24"/>
          <w14:ligatures w14:val="standardContextual"/>
        </w:rPr>
      </w:pPr>
      <w:hyperlink w:anchor="_Toc217046994" w:history="1">
        <w:r w:rsidRPr="00F47167">
          <w:rPr>
            <w:rStyle w:val="Hyperlink"/>
            <w:noProof/>
          </w:rPr>
          <w:t>Subchapter F.</w:t>
        </w:r>
        <w:r>
          <w:rPr>
            <w:rFonts w:asciiTheme="minorHAnsi" w:eastAsiaTheme="minorEastAsia" w:hAnsiTheme="minorHAnsi" w:cstheme="minorBidi"/>
            <w:noProof/>
            <w:kern w:val="2"/>
            <w:szCs w:val="24"/>
            <w14:ligatures w14:val="standardContextual"/>
          </w:rPr>
          <w:tab/>
        </w:r>
        <w:r w:rsidRPr="00F47167">
          <w:rPr>
            <w:rStyle w:val="Hyperlink"/>
            <w:noProof/>
          </w:rPr>
          <w:t>Fifth Grade</w:t>
        </w:r>
        <w:r>
          <w:rPr>
            <w:noProof/>
            <w:webHidden/>
          </w:rPr>
          <w:tab/>
        </w:r>
        <w:r>
          <w:rPr>
            <w:noProof/>
            <w:webHidden/>
          </w:rPr>
          <w:fldChar w:fldCharType="begin"/>
        </w:r>
        <w:r>
          <w:rPr>
            <w:noProof/>
            <w:webHidden/>
          </w:rPr>
          <w:instrText xml:space="preserve"> PAGEREF _Toc217046994 \h </w:instrText>
        </w:r>
        <w:r>
          <w:rPr>
            <w:noProof/>
            <w:webHidden/>
          </w:rPr>
        </w:r>
        <w:r>
          <w:rPr>
            <w:noProof/>
            <w:webHidden/>
          </w:rPr>
          <w:fldChar w:fldCharType="separate"/>
        </w:r>
        <w:r w:rsidR="008E50C7">
          <w:rPr>
            <w:noProof/>
            <w:webHidden/>
          </w:rPr>
          <w:t>120</w:t>
        </w:r>
        <w:r>
          <w:rPr>
            <w:noProof/>
            <w:webHidden/>
          </w:rPr>
          <w:fldChar w:fldCharType="end"/>
        </w:r>
      </w:hyperlink>
    </w:p>
    <w:p w14:paraId="14B53BDA" w14:textId="7561CA84" w:rsidR="00B54740" w:rsidRDefault="00B54740">
      <w:pPr>
        <w:pStyle w:val="TOC3"/>
        <w:rPr>
          <w:rFonts w:asciiTheme="minorHAnsi" w:eastAsiaTheme="minorEastAsia" w:hAnsiTheme="minorHAnsi" w:cstheme="minorBidi"/>
          <w:kern w:val="2"/>
          <w:szCs w:val="24"/>
          <w14:ligatures w14:val="standardContextual"/>
        </w:rPr>
      </w:pPr>
      <w:hyperlink w:anchor="_Toc217046995" w:history="1">
        <w:r w:rsidRPr="00F47167">
          <w:rPr>
            <w:rStyle w:val="Hyperlink"/>
          </w:rPr>
          <w:t>§9728.</w:t>
        </w:r>
        <w:r>
          <w:rPr>
            <w:rFonts w:asciiTheme="minorHAnsi" w:eastAsiaTheme="minorEastAsia" w:hAnsiTheme="minorHAnsi" w:cstheme="minorBidi"/>
            <w:kern w:val="2"/>
            <w:szCs w:val="24"/>
            <w14:ligatures w14:val="standardContextual"/>
          </w:rPr>
          <w:tab/>
        </w:r>
        <w:r w:rsidRPr="00F47167">
          <w:rPr>
            <w:rStyle w:val="Hyperlink"/>
          </w:rPr>
          <w:t>Matter and Its Interactions</w:t>
        </w:r>
        <w:r>
          <w:rPr>
            <w:webHidden/>
          </w:rPr>
          <w:tab/>
        </w:r>
        <w:r>
          <w:rPr>
            <w:webHidden/>
          </w:rPr>
          <w:fldChar w:fldCharType="begin"/>
        </w:r>
        <w:r>
          <w:rPr>
            <w:webHidden/>
          </w:rPr>
          <w:instrText xml:space="preserve"> PAGEREF _Toc217046995 \h </w:instrText>
        </w:r>
        <w:r>
          <w:rPr>
            <w:webHidden/>
          </w:rPr>
        </w:r>
        <w:r>
          <w:rPr>
            <w:webHidden/>
          </w:rPr>
          <w:fldChar w:fldCharType="separate"/>
        </w:r>
        <w:r w:rsidR="008E50C7">
          <w:rPr>
            <w:webHidden/>
          </w:rPr>
          <w:t>120</w:t>
        </w:r>
        <w:r>
          <w:rPr>
            <w:webHidden/>
          </w:rPr>
          <w:fldChar w:fldCharType="end"/>
        </w:r>
      </w:hyperlink>
    </w:p>
    <w:p w14:paraId="07C5CB47" w14:textId="63F724E6" w:rsidR="00B54740" w:rsidRDefault="00B54740">
      <w:pPr>
        <w:pStyle w:val="TOC3"/>
        <w:rPr>
          <w:rFonts w:asciiTheme="minorHAnsi" w:eastAsiaTheme="minorEastAsia" w:hAnsiTheme="minorHAnsi" w:cstheme="minorBidi"/>
          <w:kern w:val="2"/>
          <w:szCs w:val="24"/>
          <w14:ligatures w14:val="standardContextual"/>
        </w:rPr>
      </w:pPr>
      <w:hyperlink w:anchor="_Toc217046996" w:history="1">
        <w:r w:rsidRPr="00F47167">
          <w:rPr>
            <w:rStyle w:val="Hyperlink"/>
          </w:rPr>
          <w:t>§9729.</w:t>
        </w:r>
        <w:r>
          <w:rPr>
            <w:rFonts w:asciiTheme="minorHAnsi" w:eastAsiaTheme="minorEastAsia" w:hAnsiTheme="minorHAnsi" w:cstheme="minorBidi"/>
            <w:kern w:val="2"/>
            <w:szCs w:val="24"/>
            <w14:ligatures w14:val="standardContextual"/>
          </w:rPr>
          <w:tab/>
        </w:r>
        <w:r w:rsidRPr="00F47167">
          <w:rPr>
            <w:rStyle w:val="Hyperlink"/>
          </w:rPr>
          <w:t>Motion and Stability: Forces and Interactions</w:t>
        </w:r>
        <w:r>
          <w:rPr>
            <w:webHidden/>
          </w:rPr>
          <w:tab/>
        </w:r>
        <w:r>
          <w:rPr>
            <w:webHidden/>
          </w:rPr>
          <w:fldChar w:fldCharType="begin"/>
        </w:r>
        <w:r>
          <w:rPr>
            <w:webHidden/>
          </w:rPr>
          <w:instrText xml:space="preserve"> PAGEREF _Toc217046996 \h </w:instrText>
        </w:r>
        <w:r>
          <w:rPr>
            <w:webHidden/>
          </w:rPr>
        </w:r>
        <w:r>
          <w:rPr>
            <w:webHidden/>
          </w:rPr>
          <w:fldChar w:fldCharType="separate"/>
        </w:r>
        <w:r w:rsidR="008E50C7">
          <w:rPr>
            <w:webHidden/>
          </w:rPr>
          <w:t>120</w:t>
        </w:r>
        <w:r>
          <w:rPr>
            <w:webHidden/>
          </w:rPr>
          <w:fldChar w:fldCharType="end"/>
        </w:r>
      </w:hyperlink>
    </w:p>
    <w:p w14:paraId="4A14154B" w14:textId="539D9B13" w:rsidR="00B54740" w:rsidRDefault="00B54740">
      <w:pPr>
        <w:pStyle w:val="TOC3"/>
        <w:rPr>
          <w:rFonts w:asciiTheme="minorHAnsi" w:eastAsiaTheme="minorEastAsia" w:hAnsiTheme="minorHAnsi" w:cstheme="minorBidi"/>
          <w:kern w:val="2"/>
          <w:szCs w:val="24"/>
          <w14:ligatures w14:val="standardContextual"/>
        </w:rPr>
      </w:pPr>
      <w:hyperlink w:anchor="_Toc217046997" w:history="1">
        <w:r w:rsidRPr="00F47167">
          <w:rPr>
            <w:rStyle w:val="Hyperlink"/>
          </w:rPr>
          <w:t>§9730.</w:t>
        </w:r>
        <w:r>
          <w:rPr>
            <w:rFonts w:asciiTheme="minorHAnsi" w:eastAsiaTheme="minorEastAsia" w:hAnsiTheme="minorHAnsi" w:cstheme="minorBidi"/>
            <w:kern w:val="2"/>
            <w:szCs w:val="24"/>
            <w14:ligatures w14:val="standardContextual"/>
          </w:rPr>
          <w:tab/>
        </w:r>
        <w:r w:rsidRPr="00F47167">
          <w:rPr>
            <w:rStyle w:val="Hyperlink"/>
          </w:rPr>
          <w:t>Matter and Energy in Organisms and Ecosystems</w:t>
        </w:r>
        <w:r>
          <w:rPr>
            <w:webHidden/>
          </w:rPr>
          <w:tab/>
        </w:r>
        <w:r>
          <w:rPr>
            <w:webHidden/>
          </w:rPr>
          <w:fldChar w:fldCharType="begin"/>
        </w:r>
        <w:r>
          <w:rPr>
            <w:webHidden/>
          </w:rPr>
          <w:instrText xml:space="preserve"> PAGEREF _Toc217046997 \h </w:instrText>
        </w:r>
        <w:r>
          <w:rPr>
            <w:webHidden/>
          </w:rPr>
        </w:r>
        <w:r>
          <w:rPr>
            <w:webHidden/>
          </w:rPr>
          <w:fldChar w:fldCharType="separate"/>
        </w:r>
        <w:r w:rsidR="008E50C7">
          <w:rPr>
            <w:webHidden/>
          </w:rPr>
          <w:t>120</w:t>
        </w:r>
        <w:r>
          <w:rPr>
            <w:webHidden/>
          </w:rPr>
          <w:fldChar w:fldCharType="end"/>
        </w:r>
      </w:hyperlink>
    </w:p>
    <w:p w14:paraId="7F81C86A" w14:textId="6AAA90E0" w:rsidR="00B54740" w:rsidRDefault="00B54740">
      <w:pPr>
        <w:pStyle w:val="TOC3"/>
        <w:rPr>
          <w:rFonts w:asciiTheme="minorHAnsi" w:eastAsiaTheme="minorEastAsia" w:hAnsiTheme="minorHAnsi" w:cstheme="minorBidi"/>
          <w:kern w:val="2"/>
          <w:szCs w:val="24"/>
          <w14:ligatures w14:val="standardContextual"/>
        </w:rPr>
      </w:pPr>
      <w:hyperlink w:anchor="_Toc217046998" w:history="1">
        <w:r w:rsidRPr="00F47167">
          <w:rPr>
            <w:rStyle w:val="Hyperlink"/>
          </w:rPr>
          <w:t>§9731.</w:t>
        </w:r>
        <w:r>
          <w:rPr>
            <w:rFonts w:asciiTheme="minorHAnsi" w:eastAsiaTheme="minorEastAsia" w:hAnsiTheme="minorHAnsi" w:cstheme="minorBidi"/>
            <w:kern w:val="2"/>
            <w:szCs w:val="24"/>
            <w14:ligatures w14:val="standardContextual"/>
          </w:rPr>
          <w:tab/>
        </w:r>
        <w:r w:rsidRPr="00F47167">
          <w:rPr>
            <w:rStyle w:val="Hyperlink"/>
          </w:rPr>
          <w:t>From Molecules to Organisms: Structures and Processes</w:t>
        </w:r>
        <w:r>
          <w:rPr>
            <w:webHidden/>
          </w:rPr>
          <w:tab/>
        </w:r>
        <w:r>
          <w:rPr>
            <w:webHidden/>
          </w:rPr>
          <w:fldChar w:fldCharType="begin"/>
        </w:r>
        <w:r>
          <w:rPr>
            <w:webHidden/>
          </w:rPr>
          <w:instrText xml:space="preserve"> PAGEREF _Toc217046998 \h </w:instrText>
        </w:r>
        <w:r>
          <w:rPr>
            <w:webHidden/>
          </w:rPr>
        </w:r>
        <w:r>
          <w:rPr>
            <w:webHidden/>
          </w:rPr>
          <w:fldChar w:fldCharType="separate"/>
        </w:r>
        <w:r w:rsidR="008E50C7">
          <w:rPr>
            <w:webHidden/>
          </w:rPr>
          <w:t>120</w:t>
        </w:r>
        <w:r>
          <w:rPr>
            <w:webHidden/>
          </w:rPr>
          <w:fldChar w:fldCharType="end"/>
        </w:r>
      </w:hyperlink>
    </w:p>
    <w:p w14:paraId="30F29979" w14:textId="7E9875E9" w:rsidR="00B54740" w:rsidRDefault="00B54740" w:rsidP="00CE0C9B">
      <w:pPr>
        <w:pStyle w:val="TOC3"/>
        <w:keepNext/>
        <w:rPr>
          <w:rFonts w:asciiTheme="minorHAnsi" w:eastAsiaTheme="minorEastAsia" w:hAnsiTheme="minorHAnsi" w:cstheme="minorBidi"/>
          <w:kern w:val="2"/>
          <w:szCs w:val="24"/>
          <w14:ligatures w14:val="standardContextual"/>
        </w:rPr>
      </w:pPr>
      <w:hyperlink w:anchor="_Toc217046999" w:history="1">
        <w:r w:rsidRPr="00F47167">
          <w:rPr>
            <w:rStyle w:val="Hyperlink"/>
          </w:rPr>
          <w:t>§9732.</w:t>
        </w:r>
        <w:r>
          <w:rPr>
            <w:rFonts w:asciiTheme="minorHAnsi" w:eastAsiaTheme="minorEastAsia" w:hAnsiTheme="minorHAnsi" w:cstheme="minorBidi"/>
            <w:kern w:val="2"/>
            <w:szCs w:val="24"/>
            <w14:ligatures w14:val="standardContextual"/>
          </w:rPr>
          <w:tab/>
        </w:r>
        <w:r w:rsidRPr="00F47167">
          <w:rPr>
            <w:rStyle w:val="Hyperlink"/>
          </w:rPr>
          <w:t>Ecosystems</w:t>
        </w:r>
        <w:r>
          <w:rPr>
            <w:webHidden/>
          </w:rPr>
          <w:tab/>
        </w:r>
        <w:r>
          <w:rPr>
            <w:webHidden/>
          </w:rPr>
          <w:fldChar w:fldCharType="begin"/>
        </w:r>
        <w:r>
          <w:rPr>
            <w:webHidden/>
          </w:rPr>
          <w:instrText xml:space="preserve"> PAGEREF _Toc217046999 \h </w:instrText>
        </w:r>
        <w:r>
          <w:rPr>
            <w:webHidden/>
          </w:rPr>
        </w:r>
        <w:r>
          <w:rPr>
            <w:webHidden/>
          </w:rPr>
          <w:fldChar w:fldCharType="separate"/>
        </w:r>
        <w:r w:rsidR="008E50C7">
          <w:rPr>
            <w:webHidden/>
          </w:rPr>
          <w:t>120</w:t>
        </w:r>
        <w:r>
          <w:rPr>
            <w:webHidden/>
          </w:rPr>
          <w:fldChar w:fldCharType="end"/>
        </w:r>
      </w:hyperlink>
    </w:p>
    <w:p w14:paraId="65F6804F" w14:textId="58438B8B" w:rsidR="00B54740" w:rsidRDefault="00B54740" w:rsidP="00CE0C9B">
      <w:pPr>
        <w:pStyle w:val="TOC3"/>
        <w:keepNext/>
        <w:rPr>
          <w:rFonts w:asciiTheme="minorHAnsi" w:eastAsiaTheme="minorEastAsia" w:hAnsiTheme="minorHAnsi" w:cstheme="minorBidi"/>
          <w:kern w:val="2"/>
          <w:szCs w:val="24"/>
          <w14:ligatures w14:val="standardContextual"/>
        </w:rPr>
      </w:pPr>
      <w:hyperlink w:anchor="_Toc217047000" w:history="1">
        <w:r w:rsidRPr="00F47167">
          <w:rPr>
            <w:rStyle w:val="Hyperlink"/>
          </w:rPr>
          <w:t>§9733.</w:t>
        </w:r>
        <w:r>
          <w:rPr>
            <w:rFonts w:asciiTheme="minorHAnsi" w:eastAsiaTheme="minorEastAsia" w:hAnsiTheme="minorHAnsi" w:cstheme="minorBidi"/>
            <w:kern w:val="2"/>
            <w:szCs w:val="24"/>
            <w14:ligatures w14:val="standardContextual"/>
          </w:rPr>
          <w:tab/>
        </w:r>
        <w:r w:rsidRPr="00F47167">
          <w:rPr>
            <w:rStyle w:val="Hyperlink"/>
          </w:rPr>
          <w:t>Earth’s Place in the Universe</w:t>
        </w:r>
        <w:r>
          <w:rPr>
            <w:webHidden/>
          </w:rPr>
          <w:tab/>
        </w:r>
        <w:r>
          <w:rPr>
            <w:webHidden/>
          </w:rPr>
          <w:fldChar w:fldCharType="begin"/>
        </w:r>
        <w:r>
          <w:rPr>
            <w:webHidden/>
          </w:rPr>
          <w:instrText xml:space="preserve"> PAGEREF _Toc217047000 \h </w:instrText>
        </w:r>
        <w:r>
          <w:rPr>
            <w:webHidden/>
          </w:rPr>
        </w:r>
        <w:r>
          <w:rPr>
            <w:webHidden/>
          </w:rPr>
          <w:fldChar w:fldCharType="separate"/>
        </w:r>
        <w:r w:rsidR="008E50C7">
          <w:rPr>
            <w:webHidden/>
          </w:rPr>
          <w:t>120</w:t>
        </w:r>
        <w:r>
          <w:rPr>
            <w:webHidden/>
          </w:rPr>
          <w:fldChar w:fldCharType="end"/>
        </w:r>
      </w:hyperlink>
    </w:p>
    <w:p w14:paraId="3CA5503C" w14:textId="59EFFE73" w:rsidR="00B54740" w:rsidRDefault="00B54740">
      <w:pPr>
        <w:pStyle w:val="TOC3"/>
        <w:rPr>
          <w:rFonts w:asciiTheme="minorHAnsi" w:eastAsiaTheme="minorEastAsia" w:hAnsiTheme="minorHAnsi" w:cstheme="minorBidi"/>
          <w:kern w:val="2"/>
          <w:szCs w:val="24"/>
          <w14:ligatures w14:val="standardContextual"/>
        </w:rPr>
      </w:pPr>
      <w:hyperlink w:anchor="_Toc217047001" w:history="1">
        <w:r w:rsidRPr="00F47167">
          <w:rPr>
            <w:rStyle w:val="Hyperlink"/>
          </w:rPr>
          <w:t>§9734.</w:t>
        </w:r>
        <w:r>
          <w:rPr>
            <w:rFonts w:asciiTheme="minorHAnsi" w:eastAsiaTheme="minorEastAsia" w:hAnsiTheme="minorHAnsi" w:cstheme="minorBidi"/>
            <w:kern w:val="2"/>
            <w:szCs w:val="24"/>
            <w14:ligatures w14:val="standardContextual"/>
          </w:rPr>
          <w:tab/>
        </w:r>
        <w:r w:rsidRPr="00F47167">
          <w:rPr>
            <w:rStyle w:val="Hyperlink"/>
          </w:rPr>
          <w:t>Earth’s Systems</w:t>
        </w:r>
        <w:r>
          <w:rPr>
            <w:webHidden/>
          </w:rPr>
          <w:tab/>
        </w:r>
        <w:r>
          <w:rPr>
            <w:webHidden/>
          </w:rPr>
          <w:fldChar w:fldCharType="begin"/>
        </w:r>
        <w:r>
          <w:rPr>
            <w:webHidden/>
          </w:rPr>
          <w:instrText xml:space="preserve"> PAGEREF _Toc217047001 \h </w:instrText>
        </w:r>
        <w:r>
          <w:rPr>
            <w:webHidden/>
          </w:rPr>
        </w:r>
        <w:r>
          <w:rPr>
            <w:webHidden/>
          </w:rPr>
          <w:fldChar w:fldCharType="separate"/>
        </w:r>
        <w:r w:rsidR="008E50C7">
          <w:rPr>
            <w:webHidden/>
          </w:rPr>
          <w:t>120</w:t>
        </w:r>
        <w:r>
          <w:rPr>
            <w:webHidden/>
          </w:rPr>
          <w:fldChar w:fldCharType="end"/>
        </w:r>
      </w:hyperlink>
    </w:p>
    <w:p w14:paraId="2D03D91A" w14:textId="3D6348B2" w:rsidR="00B54740" w:rsidRDefault="00B54740">
      <w:pPr>
        <w:pStyle w:val="TOC3"/>
        <w:rPr>
          <w:rFonts w:asciiTheme="minorHAnsi" w:eastAsiaTheme="minorEastAsia" w:hAnsiTheme="minorHAnsi" w:cstheme="minorBidi"/>
          <w:kern w:val="2"/>
          <w:szCs w:val="24"/>
          <w14:ligatures w14:val="standardContextual"/>
        </w:rPr>
      </w:pPr>
      <w:hyperlink w:anchor="_Toc217047002" w:history="1">
        <w:r w:rsidRPr="00F47167">
          <w:rPr>
            <w:rStyle w:val="Hyperlink"/>
          </w:rPr>
          <w:t>§9735.</w:t>
        </w:r>
        <w:r>
          <w:rPr>
            <w:rFonts w:asciiTheme="minorHAnsi" w:eastAsiaTheme="minorEastAsia" w:hAnsiTheme="minorHAnsi" w:cstheme="minorBidi"/>
            <w:kern w:val="2"/>
            <w:szCs w:val="24"/>
            <w14:ligatures w14:val="standardContextual"/>
          </w:rPr>
          <w:tab/>
        </w:r>
        <w:r w:rsidRPr="00F47167">
          <w:rPr>
            <w:rStyle w:val="Hyperlink"/>
          </w:rPr>
          <w:t>Earth and Human Activity</w:t>
        </w:r>
        <w:r>
          <w:rPr>
            <w:webHidden/>
          </w:rPr>
          <w:tab/>
        </w:r>
        <w:r>
          <w:rPr>
            <w:webHidden/>
          </w:rPr>
          <w:fldChar w:fldCharType="begin"/>
        </w:r>
        <w:r>
          <w:rPr>
            <w:webHidden/>
          </w:rPr>
          <w:instrText xml:space="preserve"> PAGEREF _Toc217047002 \h </w:instrText>
        </w:r>
        <w:r>
          <w:rPr>
            <w:webHidden/>
          </w:rPr>
        </w:r>
        <w:r>
          <w:rPr>
            <w:webHidden/>
          </w:rPr>
          <w:fldChar w:fldCharType="separate"/>
        </w:r>
        <w:r w:rsidR="008E50C7">
          <w:rPr>
            <w:webHidden/>
          </w:rPr>
          <w:t>120</w:t>
        </w:r>
        <w:r>
          <w:rPr>
            <w:webHidden/>
          </w:rPr>
          <w:fldChar w:fldCharType="end"/>
        </w:r>
      </w:hyperlink>
    </w:p>
    <w:p w14:paraId="07AC82FB" w14:textId="0D28004A" w:rsidR="00B54740" w:rsidRDefault="00B54740">
      <w:pPr>
        <w:pStyle w:val="TOC2"/>
        <w:rPr>
          <w:rFonts w:asciiTheme="minorHAnsi" w:eastAsiaTheme="minorEastAsia" w:hAnsiTheme="minorHAnsi" w:cstheme="minorBidi"/>
          <w:noProof/>
          <w:kern w:val="2"/>
          <w:szCs w:val="24"/>
          <w14:ligatures w14:val="standardContextual"/>
        </w:rPr>
      </w:pPr>
      <w:hyperlink w:anchor="_Toc217047003" w:history="1">
        <w:r w:rsidRPr="00F47167">
          <w:rPr>
            <w:rStyle w:val="Hyperlink"/>
            <w:noProof/>
          </w:rPr>
          <w:t>Subchapter G.</w:t>
        </w:r>
        <w:r>
          <w:rPr>
            <w:rFonts w:asciiTheme="minorHAnsi" w:eastAsiaTheme="minorEastAsia" w:hAnsiTheme="minorHAnsi" w:cstheme="minorBidi"/>
            <w:noProof/>
            <w:kern w:val="2"/>
            <w:szCs w:val="24"/>
            <w14:ligatures w14:val="standardContextual"/>
          </w:rPr>
          <w:tab/>
        </w:r>
        <w:r w:rsidRPr="00F47167">
          <w:rPr>
            <w:rStyle w:val="Hyperlink"/>
            <w:noProof/>
          </w:rPr>
          <w:t>Sixth Grade</w:t>
        </w:r>
        <w:r>
          <w:rPr>
            <w:noProof/>
            <w:webHidden/>
          </w:rPr>
          <w:tab/>
        </w:r>
        <w:r>
          <w:rPr>
            <w:noProof/>
            <w:webHidden/>
          </w:rPr>
          <w:fldChar w:fldCharType="begin"/>
        </w:r>
        <w:r>
          <w:rPr>
            <w:noProof/>
            <w:webHidden/>
          </w:rPr>
          <w:instrText xml:space="preserve"> PAGEREF _Toc217047003 \h </w:instrText>
        </w:r>
        <w:r>
          <w:rPr>
            <w:noProof/>
            <w:webHidden/>
          </w:rPr>
        </w:r>
        <w:r>
          <w:rPr>
            <w:noProof/>
            <w:webHidden/>
          </w:rPr>
          <w:fldChar w:fldCharType="separate"/>
        </w:r>
        <w:r w:rsidR="008E50C7">
          <w:rPr>
            <w:noProof/>
            <w:webHidden/>
          </w:rPr>
          <w:t>121</w:t>
        </w:r>
        <w:r>
          <w:rPr>
            <w:noProof/>
            <w:webHidden/>
          </w:rPr>
          <w:fldChar w:fldCharType="end"/>
        </w:r>
      </w:hyperlink>
    </w:p>
    <w:p w14:paraId="00298412" w14:textId="57BB563D" w:rsidR="00B54740" w:rsidRDefault="00B54740">
      <w:pPr>
        <w:pStyle w:val="TOC3"/>
        <w:rPr>
          <w:rFonts w:asciiTheme="minorHAnsi" w:eastAsiaTheme="minorEastAsia" w:hAnsiTheme="minorHAnsi" w:cstheme="minorBidi"/>
          <w:kern w:val="2"/>
          <w:szCs w:val="24"/>
          <w14:ligatures w14:val="standardContextual"/>
        </w:rPr>
      </w:pPr>
      <w:hyperlink w:anchor="_Toc217047004" w:history="1">
        <w:r w:rsidRPr="00F47167">
          <w:rPr>
            <w:rStyle w:val="Hyperlink"/>
          </w:rPr>
          <w:t>§9736.</w:t>
        </w:r>
        <w:r>
          <w:rPr>
            <w:rFonts w:asciiTheme="minorHAnsi" w:eastAsiaTheme="minorEastAsia" w:hAnsiTheme="minorHAnsi" w:cstheme="minorBidi"/>
            <w:kern w:val="2"/>
            <w:szCs w:val="24"/>
            <w14:ligatures w14:val="standardContextual"/>
          </w:rPr>
          <w:tab/>
        </w:r>
        <w:r w:rsidRPr="00F47167">
          <w:rPr>
            <w:rStyle w:val="Hyperlink"/>
          </w:rPr>
          <w:t>Matter and Its Interactions</w:t>
        </w:r>
        <w:r>
          <w:rPr>
            <w:webHidden/>
          </w:rPr>
          <w:tab/>
        </w:r>
        <w:r>
          <w:rPr>
            <w:webHidden/>
          </w:rPr>
          <w:fldChar w:fldCharType="begin"/>
        </w:r>
        <w:r>
          <w:rPr>
            <w:webHidden/>
          </w:rPr>
          <w:instrText xml:space="preserve"> PAGEREF _Toc217047004 \h </w:instrText>
        </w:r>
        <w:r>
          <w:rPr>
            <w:webHidden/>
          </w:rPr>
        </w:r>
        <w:r>
          <w:rPr>
            <w:webHidden/>
          </w:rPr>
          <w:fldChar w:fldCharType="separate"/>
        </w:r>
        <w:r w:rsidR="008E50C7">
          <w:rPr>
            <w:webHidden/>
          </w:rPr>
          <w:t>121</w:t>
        </w:r>
        <w:r>
          <w:rPr>
            <w:webHidden/>
          </w:rPr>
          <w:fldChar w:fldCharType="end"/>
        </w:r>
      </w:hyperlink>
    </w:p>
    <w:p w14:paraId="53BC5272" w14:textId="1204AA26" w:rsidR="00B54740" w:rsidRDefault="00B54740">
      <w:pPr>
        <w:pStyle w:val="TOC3"/>
        <w:rPr>
          <w:rFonts w:asciiTheme="minorHAnsi" w:eastAsiaTheme="minorEastAsia" w:hAnsiTheme="minorHAnsi" w:cstheme="minorBidi"/>
          <w:kern w:val="2"/>
          <w:szCs w:val="24"/>
          <w14:ligatures w14:val="standardContextual"/>
        </w:rPr>
      </w:pPr>
      <w:hyperlink w:anchor="_Toc217047005" w:history="1">
        <w:r w:rsidRPr="00F47167">
          <w:rPr>
            <w:rStyle w:val="Hyperlink"/>
          </w:rPr>
          <w:t>§9737.</w:t>
        </w:r>
        <w:r>
          <w:rPr>
            <w:rFonts w:asciiTheme="minorHAnsi" w:eastAsiaTheme="minorEastAsia" w:hAnsiTheme="minorHAnsi" w:cstheme="minorBidi"/>
            <w:kern w:val="2"/>
            <w:szCs w:val="24"/>
            <w14:ligatures w14:val="standardContextual"/>
          </w:rPr>
          <w:tab/>
        </w:r>
        <w:r w:rsidRPr="00F47167">
          <w:rPr>
            <w:rStyle w:val="Hyperlink"/>
          </w:rPr>
          <w:t>Motion and Stability: Forces and Interactions</w:t>
        </w:r>
        <w:r>
          <w:rPr>
            <w:webHidden/>
          </w:rPr>
          <w:tab/>
        </w:r>
        <w:r>
          <w:rPr>
            <w:webHidden/>
          </w:rPr>
          <w:fldChar w:fldCharType="begin"/>
        </w:r>
        <w:r>
          <w:rPr>
            <w:webHidden/>
          </w:rPr>
          <w:instrText xml:space="preserve"> PAGEREF _Toc217047005 \h </w:instrText>
        </w:r>
        <w:r>
          <w:rPr>
            <w:webHidden/>
          </w:rPr>
        </w:r>
        <w:r>
          <w:rPr>
            <w:webHidden/>
          </w:rPr>
          <w:fldChar w:fldCharType="separate"/>
        </w:r>
        <w:r w:rsidR="008E50C7">
          <w:rPr>
            <w:webHidden/>
          </w:rPr>
          <w:t>121</w:t>
        </w:r>
        <w:r>
          <w:rPr>
            <w:webHidden/>
          </w:rPr>
          <w:fldChar w:fldCharType="end"/>
        </w:r>
      </w:hyperlink>
    </w:p>
    <w:p w14:paraId="7AB3CA2F" w14:textId="1799B638" w:rsidR="00B54740" w:rsidRDefault="00B54740">
      <w:pPr>
        <w:pStyle w:val="TOC3"/>
        <w:rPr>
          <w:rFonts w:asciiTheme="minorHAnsi" w:eastAsiaTheme="minorEastAsia" w:hAnsiTheme="minorHAnsi" w:cstheme="minorBidi"/>
          <w:kern w:val="2"/>
          <w:szCs w:val="24"/>
          <w14:ligatures w14:val="standardContextual"/>
        </w:rPr>
      </w:pPr>
      <w:hyperlink w:anchor="_Toc217047006" w:history="1">
        <w:r w:rsidRPr="00F47167">
          <w:rPr>
            <w:rStyle w:val="Hyperlink"/>
          </w:rPr>
          <w:t>§9738.</w:t>
        </w:r>
        <w:r>
          <w:rPr>
            <w:rFonts w:asciiTheme="minorHAnsi" w:eastAsiaTheme="minorEastAsia" w:hAnsiTheme="minorHAnsi" w:cstheme="minorBidi"/>
            <w:kern w:val="2"/>
            <w:szCs w:val="24"/>
            <w14:ligatures w14:val="standardContextual"/>
          </w:rPr>
          <w:tab/>
        </w:r>
        <w:r w:rsidRPr="00F47167">
          <w:rPr>
            <w:rStyle w:val="Hyperlink"/>
          </w:rPr>
          <w:t>Energy</w:t>
        </w:r>
        <w:r>
          <w:rPr>
            <w:webHidden/>
          </w:rPr>
          <w:tab/>
        </w:r>
        <w:r>
          <w:rPr>
            <w:webHidden/>
          </w:rPr>
          <w:fldChar w:fldCharType="begin"/>
        </w:r>
        <w:r>
          <w:rPr>
            <w:webHidden/>
          </w:rPr>
          <w:instrText xml:space="preserve"> PAGEREF _Toc217047006 \h </w:instrText>
        </w:r>
        <w:r>
          <w:rPr>
            <w:webHidden/>
          </w:rPr>
        </w:r>
        <w:r>
          <w:rPr>
            <w:webHidden/>
          </w:rPr>
          <w:fldChar w:fldCharType="separate"/>
        </w:r>
        <w:r w:rsidR="008E50C7">
          <w:rPr>
            <w:webHidden/>
          </w:rPr>
          <w:t>121</w:t>
        </w:r>
        <w:r>
          <w:rPr>
            <w:webHidden/>
          </w:rPr>
          <w:fldChar w:fldCharType="end"/>
        </w:r>
      </w:hyperlink>
    </w:p>
    <w:p w14:paraId="5E607571" w14:textId="64BCF7E0" w:rsidR="00B54740" w:rsidRDefault="00B54740">
      <w:pPr>
        <w:pStyle w:val="TOC3"/>
        <w:rPr>
          <w:rFonts w:asciiTheme="minorHAnsi" w:eastAsiaTheme="minorEastAsia" w:hAnsiTheme="minorHAnsi" w:cstheme="minorBidi"/>
          <w:kern w:val="2"/>
          <w:szCs w:val="24"/>
          <w14:ligatures w14:val="standardContextual"/>
        </w:rPr>
      </w:pPr>
      <w:hyperlink w:anchor="_Toc217047007" w:history="1">
        <w:r w:rsidRPr="00F47167">
          <w:rPr>
            <w:rStyle w:val="Hyperlink"/>
          </w:rPr>
          <w:t>§9739.</w:t>
        </w:r>
        <w:r>
          <w:rPr>
            <w:rFonts w:asciiTheme="minorHAnsi" w:eastAsiaTheme="minorEastAsia" w:hAnsiTheme="minorHAnsi" w:cstheme="minorBidi"/>
            <w:kern w:val="2"/>
            <w:szCs w:val="24"/>
            <w14:ligatures w14:val="standardContextual"/>
          </w:rPr>
          <w:tab/>
        </w:r>
        <w:r w:rsidRPr="00F47167">
          <w:rPr>
            <w:rStyle w:val="Hyperlink"/>
          </w:rPr>
          <w:t>Waves and Their Applications in Technologies for Information Transfer</w:t>
        </w:r>
        <w:r>
          <w:rPr>
            <w:webHidden/>
          </w:rPr>
          <w:tab/>
        </w:r>
        <w:r>
          <w:rPr>
            <w:webHidden/>
          </w:rPr>
          <w:fldChar w:fldCharType="begin"/>
        </w:r>
        <w:r>
          <w:rPr>
            <w:webHidden/>
          </w:rPr>
          <w:instrText xml:space="preserve"> PAGEREF _Toc217047007 \h </w:instrText>
        </w:r>
        <w:r>
          <w:rPr>
            <w:webHidden/>
          </w:rPr>
        </w:r>
        <w:r>
          <w:rPr>
            <w:webHidden/>
          </w:rPr>
          <w:fldChar w:fldCharType="separate"/>
        </w:r>
        <w:r w:rsidR="008E50C7">
          <w:rPr>
            <w:webHidden/>
          </w:rPr>
          <w:t>121</w:t>
        </w:r>
        <w:r>
          <w:rPr>
            <w:webHidden/>
          </w:rPr>
          <w:fldChar w:fldCharType="end"/>
        </w:r>
      </w:hyperlink>
    </w:p>
    <w:p w14:paraId="3586605F" w14:textId="45C2F8AA" w:rsidR="00B54740" w:rsidRDefault="00B54740">
      <w:pPr>
        <w:pStyle w:val="TOC3"/>
        <w:rPr>
          <w:rFonts w:asciiTheme="minorHAnsi" w:eastAsiaTheme="minorEastAsia" w:hAnsiTheme="minorHAnsi" w:cstheme="minorBidi"/>
          <w:kern w:val="2"/>
          <w:szCs w:val="24"/>
          <w14:ligatures w14:val="standardContextual"/>
        </w:rPr>
      </w:pPr>
      <w:hyperlink w:anchor="_Toc217047008" w:history="1">
        <w:r w:rsidRPr="00F47167">
          <w:rPr>
            <w:rStyle w:val="Hyperlink"/>
          </w:rPr>
          <w:t>§9740.</w:t>
        </w:r>
        <w:r>
          <w:rPr>
            <w:rFonts w:asciiTheme="minorHAnsi" w:eastAsiaTheme="minorEastAsia" w:hAnsiTheme="minorHAnsi" w:cstheme="minorBidi"/>
            <w:kern w:val="2"/>
            <w:szCs w:val="24"/>
            <w14:ligatures w14:val="standardContextual"/>
          </w:rPr>
          <w:tab/>
        </w:r>
        <w:r w:rsidRPr="00F47167">
          <w:rPr>
            <w:rStyle w:val="Hyperlink"/>
          </w:rPr>
          <w:t>Earth’s Place in the Universe</w:t>
        </w:r>
        <w:r>
          <w:rPr>
            <w:webHidden/>
          </w:rPr>
          <w:tab/>
        </w:r>
        <w:r>
          <w:rPr>
            <w:webHidden/>
          </w:rPr>
          <w:fldChar w:fldCharType="begin"/>
        </w:r>
        <w:r>
          <w:rPr>
            <w:webHidden/>
          </w:rPr>
          <w:instrText xml:space="preserve"> PAGEREF _Toc217047008 \h </w:instrText>
        </w:r>
        <w:r>
          <w:rPr>
            <w:webHidden/>
          </w:rPr>
        </w:r>
        <w:r>
          <w:rPr>
            <w:webHidden/>
          </w:rPr>
          <w:fldChar w:fldCharType="separate"/>
        </w:r>
        <w:r w:rsidR="008E50C7">
          <w:rPr>
            <w:webHidden/>
          </w:rPr>
          <w:t>121</w:t>
        </w:r>
        <w:r>
          <w:rPr>
            <w:webHidden/>
          </w:rPr>
          <w:fldChar w:fldCharType="end"/>
        </w:r>
      </w:hyperlink>
    </w:p>
    <w:p w14:paraId="7F2BDAB3" w14:textId="69158CAA" w:rsidR="00B54740" w:rsidRDefault="00B54740">
      <w:pPr>
        <w:pStyle w:val="TOC3"/>
        <w:rPr>
          <w:rFonts w:asciiTheme="minorHAnsi" w:eastAsiaTheme="minorEastAsia" w:hAnsiTheme="minorHAnsi" w:cstheme="minorBidi"/>
          <w:kern w:val="2"/>
          <w:szCs w:val="24"/>
          <w14:ligatures w14:val="standardContextual"/>
        </w:rPr>
      </w:pPr>
      <w:hyperlink w:anchor="_Toc217047009" w:history="1">
        <w:r w:rsidRPr="00F47167">
          <w:rPr>
            <w:rStyle w:val="Hyperlink"/>
          </w:rPr>
          <w:t>§9741.</w:t>
        </w:r>
        <w:r>
          <w:rPr>
            <w:rFonts w:asciiTheme="minorHAnsi" w:eastAsiaTheme="minorEastAsia" w:hAnsiTheme="minorHAnsi" w:cstheme="minorBidi"/>
            <w:kern w:val="2"/>
            <w:szCs w:val="24"/>
            <w14:ligatures w14:val="standardContextual"/>
          </w:rPr>
          <w:tab/>
        </w:r>
        <w:r w:rsidRPr="00F47167">
          <w:rPr>
            <w:rStyle w:val="Hyperlink"/>
          </w:rPr>
          <w:t>Earth and Human Activity</w:t>
        </w:r>
        <w:r>
          <w:rPr>
            <w:webHidden/>
          </w:rPr>
          <w:tab/>
        </w:r>
        <w:r>
          <w:rPr>
            <w:webHidden/>
          </w:rPr>
          <w:fldChar w:fldCharType="begin"/>
        </w:r>
        <w:r>
          <w:rPr>
            <w:webHidden/>
          </w:rPr>
          <w:instrText xml:space="preserve"> PAGEREF _Toc217047009 \h </w:instrText>
        </w:r>
        <w:r>
          <w:rPr>
            <w:webHidden/>
          </w:rPr>
        </w:r>
        <w:r>
          <w:rPr>
            <w:webHidden/>
          </w:rPr>
          <w:fldChar w:fldCharType="separate"/>
        </w:r>
        <w:r w:rsidR="008E50C7">
          <w:rPr>
            <w:webHidden/>
          </w:rPr>
          <w:t>121</w:t>
        </w:r>
        <w:r>
          <w:rPr>
            <w:webHidden/>
          </w:rPr>
          <w:fldChar w:fldCharType="end"/>
        </w:r>
      </w:hyperlink>
    </w:p>
    <w:p w14:paraId="5071FC16" w14:textId="08D6792B" w:rsidR="00B54740" w:rsidRDefault="00B54740">
      <w:pPr>
        <w:pStyle w:val="TOC3"/>
        <w:rPr>
          <w:rFonts w:asciiTheme="minorHAnsi" w:eastAsiaTheme="minorEastAsia" w:hAnsiTheme="minorHAnsi" w:cstheme="minorBidi"/>
          <w:kern w:val="2"/>
          <w:szCs w:val="24"/>
          <w14:ligatures w14:val="standardContextual"/>
        </w:rPr>
      </w:pPr>
      <w:hyperlink w:anchor="_Toc217047010" w:history="1">
        <w:r w:rsidRPr="00F47167">
          <w:rPr>
            <w:rStyle w:val="Hyperlink"/>
          </w:rPr>
          <w:t>§9742.</w:t>
        </w:r>
        <w:r>
          <w:rPr>
            <w:rFonts w:asciiTheme="minorHAnsi" w:eastAsiaTheme="minorEastAsia" w:hAnsiTheme="minorHAnsi" w:cstheme="minorBidi"/>
            <w:kern w:val="2"/>
            <w:szCs w:val="24"/>
            <w14:ligatures w14:val="standardContextual"/>
          </w:rPr>
          <w:tab/>
        </w:r>
        <w:r w:rsidRPr="00F47167">
          <w:rPr>
            <w:rStyle w:val="Hyperlink"/>
          </w:rPr>
          <w:t>From Molecules to Organisms: Structures and Processes</w:t>
        </w:r>
        <w:r>
          <w:rPr>
            <w:webHidden/>
          </w:rPr>
          <w:tab/>
        </w:r>
        <w:r>
          <w:rPr>
            <w:webHidden/>
          </w:rPr>
          <w:fldChar w:fldCharType="begin"/>
        </w:r>
        <w:r>
          <w:rPr>
            <w:webHidden/>
          </w:rPr>
          <w:instrText xml:space="preserve"> PAGEREF _Toc217047010 \h </w:instrText>
        </w:r>
        <w:r>
          <w:rPr>
            <w:webHidden/>
          </w:rPr>
        </w:r>
        <w:r>
          <w:rPr>
            <w:webHidden/>
          </w:rPr>
          <w:fldChar w:fldCharType="separate"/>
        </w:r>
        <w:r w:rsidR="008E50C7">
          <w:rPr>
            <w:webHidden/>
          </w:rPr>
          <w:t>121</w:t>
        </w:r>
        <w:r>
          <w:rPr>
            <w:webHidden/>
          </w:rPr>
          <w:fldChar w:fldCharType="end"/>
        </w:r>
      </w:hyperlink>
    </w:p>
    <w:p w14:paraId="3FE0C9F5" w14:textId="581778ED" w:rsidR="00B54740" w:rsidRDefault="00B54740">
      <w:pPr>
        <w:pStyle w:val="TOC3"/>
        <w:rPr>
          <w:rFonts w:asciiTheme="minorHAnsi" w:eastAsiaTheme="minorEastAsia" w:hAnsiTheme="minorHAnsi" w:cstheme="minorBidi"/>
          <w:kern w:val="2"/>
          <w:szCs w:val="24"/>
          <w14:ligatures w14:val="standardContextual"/>
        </w:rPr>
      </w:pPr>
      <w:hyperlink w:anchor="_Toc217047011" w:history="1">
        <w:r w:rsidRPr="00F47167">
          <w:rPr>
            <w:rStyle w:val="Hyperlink"/>
          </w:rPr>
          <w:t>§9743.</w:t>
        </w:r>
        <w:r>
          <w:rPr>
            <w:rFonts w:asciiTheme="minorHAnsi" w:eastAsiaTheme="minorEastAsia" w:hAnsiTheme="minorHAnsi" w:cstheme="minorBidi"/>
            <w:kern w:val="2"/>
            <w:szCs w:val="24"/>
            <w14:ligatures w14:val="standardContextual"/>
          </w:rPr>
          <w:tab/>
        </w:r>
        <w:r w:rsidRPr="00F47167">
          <w:rPr>
            <w:rStyle w:val="Hyperlink"/>
          </w:rPr>
          <w:t>Ecosystems: Interactions, Energy, and Dynamics</w:t>
        </w:r>
        <w:r>
          <w:rPr>
            <w:webHidden/>
          </w:rPr>
          <w:tab/>
        </w:r>
        <w:r>
          <w:rPr>
            <w:webHidden/>
          </w:rPr>
          <w:fldChar w:fldCharType="begin"/>
        </w:r>
        <w:r>
          <w:rPr>
            <w:webHidden/>
          </w:rPr>
          <w:instrText xml:space="preserve"> PAGEREF _Toc217047011 \h </w:instrText>
        </w:r>
        <w:r>
          <w:rPr>
            <w:webHidden/>
          </w:rPr>
        </w:r>
        <w:r>
          <w:rPr>
            <w:webHidden/>
          </w:rPr>
          <w:fldChar w:fldCharType="separate"/>
        </w:r>
        <w:r w:rsidR="008E50C7">
          <w:rPr>
            <w:webHidden/>
          </w:rPr>
          <w:t>122</w:t>
        </w:r>
        <w:r>
          <w:rPr>
            <w:webHidden/>
          </w:rPr>
          <w:fldChar w:fldCharType="end"/>
        </w:r>
      </w:hyperlink>
    </w:p>
    <w:p w14:paraId="2DB0A069" w14:textId="2E931580" w:rsidR="00B54740" w:rsidRDefault="00B54740">
      <w:pPr>
        <w:pStyle w:val="TOC2"/>
        <w:rPr>
          <w:rFonts w:asciiTheme="minorHAnsi" w:eastAsiaTheme="minorEastAsia" w:hAnsiTheme="minorHAnsi" w:cstheme="minorBidi"/>
          <w:noProof/>
          <w:kern w:val="2"/>
          <w:szCs w:val="24"/>
          <w14:ligatures w14:val="standardContextual"/>
        </w:rPr>
      </w:pPr>
      <w:hyperlink w:anchor="_Toc217047012" w:history="1">
        <w:r w:rsidRPr="00F47167">
          <w:rPr>
            <w:rStyle w:val="Hyperlink"/>
            <w:noProof/>
          </w:rPr>
          <w:t>Subchapter H.</w:t>
        </w:r>
        <w:r>
          <w:rPr>
            <w:rFonts w:asciiTheme="minorHAnsi" w:eastAsiaTheme="minorEastAsia" w:hAnsiTheme="minorHAnsi" w:cstheme="minorBidi"/>
            <w:noProof/>
            <w:kern w:val="2"/>
            <w:szCs w:val="24"/>
            <w14:ligatures w14:val="standardContextual"/>
          </w:rPr>
          <w:tab/>
        </w:r>
        <w:r w:rsidRPr="00F47167">
          <w:rPr>
            <w:rStyle w:val="Hyperlink"/>
            <w:noProof/>
          </w:rPr>
          <w:t>Seventh Grade</w:t>
        </w:r>
        <w:r>
          <w:rPr>
            <w:noProof/>
            <w:webHidden/>
          </w:rPr>
          <w:tab/>
        </w:r>
        <w:r>
          <w:rPr>
            <w:noProof/>
            <w:webHidden/>
          </w:rPr>
          <w:fldChar w:fldCharType="begin"/>
        </w:r>
        <w:r>
          <w:rPr>
            <w:noProof/>
            <w:webHidden/>
          </w:rPr>
          <w:instrText xml:space="preserve"> PAGEREF _Toc217047012 \h </w:instrText>
        </w:r>
        <w:r>
          <w:rPr>
            <w:noProof/>
            <w:webHidden/>
          </w:rPr>
        </w:r>
        <w:r>
          <w:rPr>
            <w:noProof/>
            <w:webHidden/>
          </w:rPr>
          <w:fldChar w:fldCharType="separate"/>
        </w:r>
        <w:r w:rsidR="008E50C7">
          <w:rPr>
            <w:noProof/>
            <w:webHidden/>
          </w:rPr>
          <w:t>122</w:t>
        </w:r>
        <w:r>
          <w:rPr>
            <w:noProof/>
            <w:webHidden/>
          </w:rPr>
          <w:fldChar w:fldCharType="end"/>
        </w:r>
      </w:hyperlink>
    </w:p>
    <w:p w14:paraId="6C069EE7" w14:textId="07EF570B" w:rsidR="00B54740" w:rsidRDefault="00B54740">
      <w:pPr>
        <w:pStyle w:val="TOC3"/>
        <w:rPr>
          <w:rFonts w:asciiTheme="minorHAnsi" w:eastAsiaTheme="minorEastAsia" w:hAnsiTheme="minorHAnsi" w:cstheme="minorBidi"/>
          <w:kern w:val="2"/>
          <w:szCs w:val="24"/>
          <w14:ligatures w14:val="standardContextual"/>
        </w:rPr>
      </w:pPr>
      <w:hyperlink w:anchor="_Toc217047013" w:history="1">
        <w:r w:rsidRPr="00F47167">
          <w:rPr>
            <w:rStyle w:val="Hyperlink"/>
          </w:rPr>
          <w:t>§9744.</w:t>
        </w:r>
        <w:r>
          <w:rPr>
            <w:rFonts w:asciiTheme="minorHAnsi" w:eastAsiaTheme="minorEastAsia" w:hAnsiTheme="minorHAnsi" w:cstheme="minorBidi"/>
            <w:kern w:val="2"/>
            <w:szCs w:val="24"/>
            <w14:ligatures w14:val="standardContextual"/>
          </w:rPr>
          <w:tab/>
        </w:r>
        <w:r w:rsidRPr="00F47167">
          <w:rPr>
            <w:rStyle w:val="Hyperlink"/>
          </w:rPr>
          <w:t>Matter and Its Interactions</w:t>
        </w:r>
        <w:r>
          <w:rPr>
            <w:webHidden/>
          </w:rPr>
          <w:tab/>
        </w:r>
        <w:r>
          <w:rPr>
            <w:webHidden/>
          </w:rPr>
          <w:fldChar w:fldCharType="begin"/>
        </w:r>
        <w:r>
          <w:rPr>
            <w:webHidden/>
          </w:rPr>
          <w:instrText xml:space="preserve"> PAGEREF _Toc217047013 \h </w:instrText>
        </w:r>
        <w:r>
          <w:rPr>
            <w:webHidden/>
          </w:rPr>
        </w:r>
        <w:r>
          <w:rPr>
            <w:webHidden/>
          </w:rPr>
          <w:fldChar w:fldCharType="separate"/>
        </w:r>
        <w:r w:rsidR="008E50C7">
          <w:rPr>
            <w:webHidden/>
          </w:rPr>
          <w:t>122</w:t>
        </w:r>
        <w:r>
          <w:rPr>
            <w:webHidden/>
          </w:rPr>
          <w:fldChar w:fldCharType="end"/>
        </w:r>
      </w:hyperlink>
    </w:p>
    <w:p w14:paraId="550AFE0D" w14:textId="67165E9C" w:rsidR="00B54740" w:rsidRDefault="00B54740">
      <w:pPr>
        <w:pStyle w:val="TOC3"/>
        <w:rPr>
          <w:rFonts w:asciiTheme="minorHAnsi" w:eastAsiaTheme="minorEastAsia" w:hAnsiTheme="minorHAnsi" w:cstheme="minorBidi"/>
          <w:kern w:val="2"/>
          <w:szCs w:val="24"/>
          <w14:ligatures w14:val="standardContextual"/>
        </w:rPr>
      </w:pPr>
      <w:hyperlink w:anchor="_Toc217047014" w:history="1">
        <w:r w:rsidRPr="00F47167">
          <w:rPr>
            <w:rStyle w:val="Hyperlink"/>
          </w:rPr>
          <w:t>§9745.</w:t>
        </w:r>
        <w:r>
          <w:rPr>
            <w:rFonts w:asciiTheme="minorHAnsi" w:eastAsiaTheme="minorEastAsia" w:hAnsiTheme="minorHAnsi" w:cstheme="minorBidi"/>
            <w:kern w:val="2"/>
            <w:szCs w:val="24"/>
            <w14:ligatures w14:val="standardContextual"/>
          </w:rPr>
          <w:tab/>
        </w:r>
        <w:r w:rsidRPr="00F47167">
          <w:rPr>
            <w:rStyle w:val="Hyperlink"/>
          </w:rPr>
          <w:t>Energy</w:t>
        </w:r>
        <w:r>
          <w:rPr>
            <w:webHidden/>
          </w:rPr>
          <w:tab/>
        </w:r>
        <w:r>
          <w:rPr>
            <w:webHidden/>
          </w:rPr>
          <w:fldChar w:fldCharType="begin"/>
        </w:r>
        <w:r>
          <w:rPr>
            <w:webHidden/>
          </w:rPr>
          <w:instrText xml:space="preserve"> PAGEREF _Toc217047014 \h </w:instrText>
        </w:r>
        <w:r>
          <w:rPr>
            <w:webHidden/>
          </w:rPr>
        </w:r>
        <w:r>
          <w:rPr>
            <w:webHidden/>
          </w:rPr>
          <w:fldChar w:fldCharType="separate"/>
        </w:r>
        <w:r w:rsidR="008E50C7">
          <w:rPr>
            <w:webHidden/>
          </w:rPr>
          <w:t>122</w:t>
        </w:r>
        <w:r>
          <w:rPr>
            <w:webHidden/>
          </w:rPr>
          <w:fldChar w:fldCharType="end"/>
        </w:r>
      </w:hyperlink>
    </w:p>
    <w:p w14:paraId="21C11590" w14:textId="72649F03" w:rsidR="00B54740" w:rsidRDefault="00B54740">
      <w:pPr>
        <w:pStyle w:val="TOC3"/>
        <w:rPr>
          <w:rFonts w:asciiTheme="minorHAnsi" w:eastAsiaTheme="minorEastAsia" w:hAnsiTheme="minorHAnsi" w:cstheme="minorBidi"/>
          <w:kern w:val="2"/>
          <w:szCs w:val="24"/>
          <w14:ligatures w14:val="standardContextual"/>
        </w:rPr>
      </w:pPr>
      <w:hyperlink w:anchor="_Toc217047015" w:history="1">
        <w:r w:rsidRPr="00F47167">
          <w:rPr>
            <w:rStyle w:val="Hyperlink"/>
          </w:rPr>
          <w:t>§9747.</w:t>
        </w:r>
        <w:r>
          <w:rPr>
            <w:rFonts w:asciiTheme="minorHAnsi" w:eastAsiaTheme="minorEastAsia" w:hAnsiTheme="minorHAnsi" w:cstheme="minorBidi"/>
            <w:kern w:val="2"/>
            <w:szCs w:val="24"/>
            <w14:ligatures w14:val="standardContextual"/>
          </w:rPr>
          <w:tab/>
        </w:r>
        <w:r w:rsidRPr="00F47167">
          <w:rPr>
            <w:rStyle w:val="Hyperlink"/>
          </w:rPr>
          <w:t>Earth’s Systems</w:t>
        </w:r>
        <w:r>
          <w:rPr>
            <w:webHidden/>
          </w:rPr>
          <w:tab/>
        </w:r>
        <w:r>
          <w:rPr>
            <w:webHidden/>
          </w:rPr>
          <w:fldChar w:fldCharType="begin"/>
        </w:r>
        <w:r>
          <w:rPr>
            <w:webHidden/>
          </w:rPr>
          <w:instrText xml:space="preserve"> PAGEREF _Toc217047015 \h </w:instrText>
        </w:r>
        <w:r>
          <w:rPr>
            <w:webHidden/>
          </w:rPr>
        </w:r>
        <w:r>
          <w:rPr>
            <w:webHidden/>
          </w:rPr>
          <w:fldChar w:fldCharType="separate"/>
        </w:r>
        <w:r w:rsidR="008E50C7">
          <w:rPr>
            <w:webHidden/>
          </w:rPr>
          <w:t>122</w:t>
        </w:r>
        <w:r>
          <w:rPr>
            <w:webHidden/>
          </w:rPr>
          <w:fldChar w:fldCharType="end"/>
        </w:r>
      </w:hyperlink>
    </w:p>
    <w:p w14:paraId="0764EAD1" w14:textId="27150827" w:rsidR="00B54740" w:rsidRDefault="00B54740">
      <w:pPr>
        <w:pStyle w:val="TOC3"/>
        <w:rPr>
          <w:rFonts w:asciiTheme="minorHAnsi" w:eastAsiaTheme="minorEastAsia" w:hAnsiTheme="minorHAnsi" w:cstheme="minorBidi"/>
          <w:kern w:val="2"/>
          <w:szCs w:val="24"/>
          <w14:ligatures w14:val="standardContextual"/>
        </w:rPr>
      </w:pPr>
      <w:hyperlink w:anchor="_Toc217047016" w:history="1">
        <w:r w:rsidRPr="00F47167">
          <w:rPr>
            <w:rStyle w:val="Hyperlink"/>
          </w:rPr>
          <w:t>§9748.</w:t>
        </w:r>
        <w:r>
          <w:rPr>
            <w:rFonts w:asciiTheme="minorHAnsi" w:eastAsiaTheme="minorEastAsia" w:hAnsiTheme="minorHAnsi" w:cstheme="minorBidi"/>
            <w:kern w:val="2"/>
            <w:szCs w:val="24"/>
            <w14:ligatures w14:val="standardContextual"/>
          </w:rPr>
          <w:tab/>
        </w:r>
        <w:r w:rsidRPr="00F47167">
          <w:rPr>
            <w:rStyle w:val="Hyperlink"/>
          </w:rPr>
          <w:t>Earth and Human Activity</w:t>
        </w:r>
        <w:r>
          <w:rPr>
            <w:webHidden/>
          </w:rPr>
          <w:tab/>
        </w:r>
        <w:r>
          <w:rPr>
            <w:webHidden/>
          </w:rPr>
          <w:fldChar w:fldCharType="begin"/>
        </w:r>
        <w:r>
          <w:rPr>
            <w:webHidden/>
          </w:rPr>
          <w:instrText xml:space="preserve"> PAGEREF _Toc217047016 \h </w:instrText>
        </w:r>
        <w:r>
          <w:rPr>
            <w:webHidden/>
          </w:rPr>
        </w:r>
        <w:r>
          <w:rPr>
            <w:webHidden/>
          </w:rPr>
          <w:fldChar w:fldCharType="separate"/>
        </w:r>
        <w:r w:rsidR="008E50C7">
          <w:rPr>
            <w:webHidden/>
          </w:rPr>
          <w:t>122</w:t>
        </w:r>
        <w:r>
          <w:rPr>
            <w:webHidden/>
          </w:rPr>
          <w:fldChar w:fldCharType="end"/>
        </w:r>
      </w:hyperlink>
    </w:p>
    <w:p w14:paraId="4590FB90" w14:textId="641F825F" w:rsidR="00B54740" w:rsidRDefault="00B54740">
      <w:pPr>
        <w:pStyle w:val="TOC3"/>
        <w:rPr>
          <w:rFonts w:asciiTheme="minorHAnsi" w:eastAsiaTheme="minorEastAsia" w:hAnsiTheme="minorHAnsi" w:cstheme="minorBidi"/>
          <w:kern w:val="2"/>
          <w:szCs w:val="24"/>
          <w14:ligatures w14:val="standardContextual"/>
        </w:rPr>
      </w:pPr>
      <w:hyperlink w:anchor="_Toc217047017" w:history="1">
        <w:r w:rsidRPr="00F47167">
          <w:rPr>
            <w:rStyle w:val="Hyperlink"/>
          </w:rPr>
          <w:t>§9749.</w:t>
        </w:r>
        <w:r>
          <w:rPr>
            <w:rFonts w:asciiTheme="minorHAnsi" w:eastAsiaTheme="minorEastAsia" w:hAnsiTheme="minorHAnsi" w:cstheme="minorBidi"/>
            <w:kern w:val="2"/>
            <w:szCs w:val="24"/>
            <w14:ligatures w14:val="standardContextual"/>
          </w:rPr>
          <w:tab/>
        </w:r>
        <w:r w:rsidRPr="00F47167">
          <w:rPr>
            <w:rStyle w:val="Hyperlink"/>
          </w:rPr>
          <w:t>From Molecules to Organisms: Structures and Processes</w:t>
        </w:r>
        <w:r>
          <w:rPr>
            <w:webHidden/>
          </w:rPr>
          <w:tab/>
        </w:r>
        <w:r>
          <w:rPr>
            <w:webHidden/>
          </w:rPr>
          <w:fldChar w:fldCharType="begin"/>
        </w:r>
        <w:r>
          <w:rPr>
            <w:webHidden/>
          </w:rPr>
          <w:instrText xml:space="preserve"> PAGEREF _Toc217047017 \h </w:instrText>
        </w:r>
        <w:r>
          <w:rPr>
            <w:webHidden/>
          </w:rPr>
        </w:r>
        <w:r>
          <w:rPr>
            <w:webHidden/>
          </w:rPr>
          <w:fldChar w:fldCharType="separate"/>
        </w:r>
        <w:r w:rsidR="008E50C7">
          <w:rPr>
            <w:webHidden/>
          </w:rPr>
          <w:t>122</w:t>
        </w:r>
        <w:r>
          <w:rPr>
            <w:webHidden/>
          </w:rPr>
          <w:fldChar w:fldCharType="end"/>
        </w:r>
      </w:hyperlink>
    </w:p>
    <w:p w14:paraId="660FA085" w14:textId="5C392153" w:rsidR="00B54740" w:rsidRDefault="00B54740">
      <w:pPr>
        <w:pStyle w:val="TOC3"/>
        <w:rPr>
          <w:rFonts w:asciiTheme="minorHAnsi" w:eastAsiaTheme="minorEastAsia" w:hAnsiTheme="minorHAnsi" w:cstheme="minorBidi"/>
          <w:kern w:val="2"/>
          <w:szCs w:val="24"/>
          <w14:ligatures w14:val="standardContextual"/>
        </w:rPr>
      </w:pPr>
      <w:hyperlink w:anchor="_Toc217047018" w:history="1">
        <w:r w:rsidRPr="00F47167">
          <w:rPr>
            <w:rStyle w:val="Hyperlink"/>
          </w:rPr>
          <w:t>§9750.</w:t>
        </w:r>
        <w:r>
          <w:rPr>
            <w:rFonts w:asciiTheme="minorHAnsi" w:eastAsiaTheme="minorEastAsia" w:hAnsiTheme="minorHAnsi" w:cstheme="minorBidi"/>
            <w:kern w:val="2"/>
            <w:szCs w:val="24"/>
            <w14:ligatures w14:val="standardContextual"/>
          </w:rPr>
          <w:tab/>
        </w:r>
        <w:r w:rsidRPr="00F47167">
          <w:rPr>
            <w:rStyle w:val="Hyperlink"/>
          </w:rPr>
          <w:t>Ecosystems: Interactions, Energy, and Dynamics</w:t>
        </w:r>
        <w:r>
          <w:rPr>
            <w:webHidden/>
          </w:rPr>
          <w:tab/>
        </w:r>
        <w:r>
          <w:rPr>
            <w:webHidden/>
          </w:rPr>
          <w:fldChar w:fldCharType="begin"/>
        </w:r>
        <w:r>
          <w:rPr>
            <w:webHidden/>
          </w:rPr>
          <w:instrText xml:space="preserve"> PAGEREF _Toc217047018 \h </w:instrText>
        </w:r>
        <w:r>
          <w:rPr>
            <w:webHidden/>
          </w:rPr>
        </w:r>
        <w:r>
          <w:rPr>
            <w:webHidden/>
          </w:rPr>
          <w:fldChar w:fldCharType="separate"/>
        </w:r>
        <w:r w:rsidR="008E50C7">
          <w:rPr>
            <w:webHidden/>
          </w:rPr>
          <w:t>123</w:t>
        </w:r>
        <w:r>
          <w:rPr>
            <w:webHidden/>
          </w:rPr>
          <w:fldChar w:fldCharType="end"/>
        </w:r>
      </w:hyperlink>
    </w:p>
    <w:p w14:paraId="008E0D06" w14:textId="6B13FD10" w:rsidR="00B54740" w:rsidRDefault="00B54740">
      <w:pPr>
        <w:pStyle w:val="TOC3"/>
        <w:rPr>
          <w:rFonts w:asciiTheme="minorHAnsi" w:eastAsiaTheme="minorEastAsia" w:hAnsiTheme="minorHAnsi" w:cstheme="minorBidi"/>
          <w:kern w:val="2"/>
          <w:szCs w:val="24"/>
          <w14:ligatures w14:val="standardContextual"/>
        </w:rPr>
      </w:pPr>
      <w:hyperlink w:anchor="_Toc217047019" w:history="1">
        <w:r w:rsidRPr="00F47167">
          <w:rPr>
            <w:rStyle w:val="Hyperlink"/>
          </w:rPr>
          <w:t>§9751.</w:t>
        </w:r>
        <w:r>
          <w:rPr>
            <w:rFonts w:asciiTheme="minorHAnsi" w:eastAsiaTheme="minorEastAsia" w:hAnsiTheme="minorHAnsi" w:cstheme="minorBidi"/>
            <w:kern w:val="2"/>
            <w:szCs w:val="24"/>
            <w14:ligatures w14:val="standardContextual"/>
          </w:rPr>
          <w:tab/>
        </w:r>
        <w:r w:rsidRPr="00F47167">
          <w:rPr>
            <w:rStyle w:val="Hyperlink"/>
          </w:rPr>
          <w:t>Heredity: Inheritance and Variation of Traits</w:t>
        </w:r>
        <w:r>
          <w:rPr>
            <w:webHidden/>
          </w:rPr>
          <w:tab/>
        </w:r>
        <w:r>
          <w:rPr>
            <w:webHidden/>
          </w:rPr>
          <w:fldChar w:fldCharType="begin"/>
        </w:r>
        <w:r>
          <w:rPr>
            <w:webHidden/>
          </w:rPr>
          <w:instrText xml:space="preserve"> PAGEREF _Toc217047019 \h </w:instrText>
        </w:r>
        <w:r>
          <w:rPr>
            <w:webHidden/>
          </w:rPr>
        </w:r>
        <w:r>
          <w:rPr>
            <w:webHidden/>
          </w:rPr>
          <w:fldChar w:fldCharType="separate"/>
        </w:r>
        <w:r w:rsidR="008E50C7">
          <w:rPr>
            <w:webHidden/>
          </w:rPr>
          <w:t>123</w:t>
        </w:r>
        <w:r>
          <w:rPr>
            <w:webHidden/>
          </w:rPr>
          <w:fldChar w:fldCharType="end"/>
        </w:r>
      </w:hyperlink>
    </w:p>
    <w:p w14:paraId="64965893" w14:textId="4C44CC3D" w:rsidR="00B54740" w:rsidRDefault="00B54740">
      <w:pPr>
        <w:pStyle w:val="TOC3"/>
        <w:rPr>
          <w:rFonts w:asciiTheme="minorHAnsi" w:eastAsiaTheme="minorEastAsia" w:hAnsiTheme="minorHAnsi" w:cstheme="minorBidi"/>
          <w:kern w:val="2"/>
          <w:szCs w:val="24"/>
          <w14:ligatures w14:val="standardContextual"/>
        </w:rPr>
      </w:pPr>
      <w:hyperlink w:anchor="_Toc217047020" w:history="1">
        <w:r w:rsidRPr="00F47167">
          <w:rPr>
            <w:rStyle w:val="Hyperlink"/>
          </w:rPr>
          <w:t>§9752.</w:t>
        </w:r>
        <w:r>
          <w:rPr>
            <w:rFonts w:asciiTheme="minorHAnsi" w:eastAsiaTheme="minorEastAsia" w:hAnsiTheme="minorHAnsi" w:cstheme="minorBidi"/>
            <w:kern w:val="2"/>
            <w:szCs w:val="24"/>
            <w14:ligatures w14:val="standardContextual"/>
          </w:rPr>
          <w:tab/>
        </w:r>
        <w:r w:rsidRPr="00F47167">
          <w:rPr>
            <w:rStyle w:val="Hyperlink"/>
          </w:rPr>
          <w:t>Heredity: Biological Evolution: Unity and Diversity</w:t>
        </w:r>
        <w:r>
          <w:rPr>
            <w:webHidden/>
          </w:rPr>
          <w:tab/>
        </w:r>
        <w:r>
          <w:rPr>
            <w:webHidden/>
          </w:rPr>
          <w:fldChar w:fldCharType="begin"/>
        </w:r>
        <w:r>
          <w:rPr>
            <w:webHidden/>
          </w:rPr>
          <w:instrText xml:space="preserve"> PAGEREF _Toc217047020 \h </w:instrText>
        </w:r>
        <w:r>
          <w:rPr>
            <w:webHidden/>
          </w:rPr>
        </w:r>
        <w:r>
          <w:rPr>
            <w:webHidden/>
          </w:rPr>
          <w:fldChar w:fldCharType="separate"/>
        </w:r>
        <w:r w:rsidR="008E50C7">
          <w:rPr>
            <w:webHidden/>
          </w:rPr>
          <w:t>123</w:t>
        </w:r>
        <w:r>
          <w:rPr>
            <w:webHidden/>
          </w:rPr>
          <w:fldChar w:fldCharType="end"/>
        </w:r>
      </w:hyperlink>
    </w:p>
    <w:p w14:paraId="76D0DE7C" w14:textId="18BFA842" w:rsidR="00B54740" w:rsidRDefault="00B54740">
      <w:pPr>
        <w:pStyle w:val="TOC2"/>
        <w:rPr>
          <w:rFonts w:asciiTheme="minorHAnsi" w:eastAsiaTheme="minorEastAsia" w:hAnsiTheme="minorHAnsi" w:cstheme="minorBidi"/>
          <w:noProof/>
          <w:kern w:val="2"/>
          <w:szCs w:val="24"/>
          <w14:ligatures w14:val="standardContextual"/>
        </w:rPr>
      </w:pPr>
      <w:hyperlink w:anchor="_Toc217047021" w:history="1">
        <w:r w:rsidRPr="00F47167">
          <w:rPr>
            <w:rStyle w:val="Hyperlink"/>
            <w:noProof/>
          </w:rPr>
          <w:t>Subchapter I.</w:t>
        </w:r>
        <w:r>
          <w:rPr>
            <w:rFonts w:asciiTheme="minorHAnsi" w:eastAsiaTheme="minorEastAsia" w:hAnsiTheme="minorHAnsi" w:cstheme="minorBidi"/>
            <w:noProof/>
            <w:kern w:val="2"/>
            <w:szCs w:val="24"/>
            <w14:ligatures w14:val="standardContextual"/>
          </w:rPr>
          <w:tab/>
        </w:r>
        <w:r w:rsidRPr="00F47167">
          <w:rPr>
            <w:rStyle w:val="Hyperlink"/>
            <w:noProof/>
          </w:rPr>
          <w:t>Eighth Grade</w:t>
        </w:r>
        <w:r>
          <w:rPr>
            <w:noProof/>
            <w:webHidden/>
          </w:rPr>
          <w:tab/>
        </w:r>
        <w:r>
          <w:rPr>
            <w:noProof/>
            <w:webHidden/>
          </w:rPr>
          <w:fldChar w:fldCharType="begin"/>
        </w:r>
        <w:r>
          <w:rPr>
            <w:noProof/>
            <w:webHidden/>
          </w:rPr>
          <w:instrText xml:space="preserve"> PAGEREF _Toc217047021 \h </w:instrText>
        </w:r>
        <w:r>
          <w:rPr>
            <w:noProof/>
            <w:webHidden/>
          </w:rPr>
        </w:r>
        <w:r>
          <w:rPr>
            <w:noProof/>
            <w:webHidden/>
          </w:rPr>
          <w:fldChar w:fldCharType="separate"/>
        </w:r>
        <w:r w:rsidR="008E50C7">
          <w:rPr>
            <w:noProof/>
            <w:webHidden/>
          </w:rPr>
          <w:t>123</w:t>
        </w:r>
        <w:r>
          <w:rPr>
            <w:noProof/>
            <w:webHidden/>
          </w:rPr>
          <w:fldChar w:fldCharType="end"/>
        </w:r>
      </w:hyperlink>
    </w:p>
    <w:p w14:paraId="45F4339B" w14:textId="137C2897" w:rsidR="00B54740" w:rsidRDefault="00B54740">
      <w:pPr>
        <w:pStyle w:val="TOC3"/>
        <w:rPr>
          <w:rFonts w:asciiTheme="minorHAnsi" w:eastAsiaTheme="minorEastAsia" w:hAnsiTheme="minorHAnsi" w:cstheme="minorBidi"/>
          <w:kern w:val="2"/>
          <w:szCs w:val="24"/>
          <w14:ligatures w14:val="standardContextual"/>
        </w:rPr>
      </w:pPr>
      <w:hyperlink w:anchor="_Toc217047022" w:history="1">
        <w:r w:rsidRPr="00F47167">
          <w:rPr>
            <w:rStyle w:val="Hyperlink"/>
          </w:rPr>
          <w:t>§9753.</w:t>
        </w:r>
        <w:r>
          <w:rPr>
            <w:rFonts w:asciiTheme="minorHAnsi" w:eastAsiaTheme="minorEastAsia" w:hAnsiTheme="minorHAnsi" w:cstheme="minorBidi"/>
            <w:kern w:val="2"/>
            <w:szCs w:val="24"/>
            <w14:ligatures w14:val="standardContextual"/>
          </w:rPr>
          <w:tab/>
        </w:r>
        <w:r w:rsidRPr="00F47167">
          <w:rPr>
            <w:rStyle w:val="Hyperlink"/>
          </w:rPr>
          <w:t>Matter and Its Interactions</w:t>
        </w:r>
        <w:r>
          <w:rPr>
            <w:webHidden/>
          </w:rPr>
          <w:tab/>
        </w:r>
        <w:r>
          <w:rPr>
            <w:webHidden/>
          </w:rPr>
          <w:fldChar w:fldCharType="begin"/>
        </w:r>
        <w:r>
          <w:rPr>
            <w:webHidden/>
          </w:rPr>
          <w:instrText xml:space="preserve"> PAGEREF _Toc217047022 \h </w:instrText>
        </w:r>
        <w:r>
          <w:rPr>
            <w:webHidden/>
          </w:rPr>
        </w:r>
        <w:r>
          <w:rPr>
            <w:webHidden/>
          </w:rPr>
          <w:fldChar w:fldCharType="separate"/>
        </w:r>
        <w:r w:rsidR="008E50C7">
          <w:rPr>
            <w:webHidden/>
          </w:rPr>
          <w:t>123</w:t>
        </w:r>
        <w:r>
          <w:rPr>
            <w:webHidden/>
          </w:rPr>
          <w:fldChar w:fldCharType="end"/>
        </w:r>
      </w:hyperlink>
    </w:p>
    <w:p w14:paraId="446CA530" w14:textId="04676F2D" w:rsidR="00B54740" w:rsidRDefault="00B54740">
      <w:pPr>
        <w:pStyle w:val="TOC3"/>
        <w:rPr>
          <w:rFonts w:asciiTheme="minorHAnsi" w:eastAsiaTheme="minorEastAsia" w:hAnsiTheme="minorHAnsi" w:cstheme="minorBidi"/>
          <w:kern w:val="2"/>
          <w:szCs w:val="24"/>
          <w14:ligatures w14:val="standardContextual"/>
        </w:rPr>
      </w:pPr>
      <w:hyperlink w:anchor="_Toc217047023" w:history="1">
        <w:r w:rsidRPr="00F47167">
          <w:rPr>
            <w:rStyle w:val="Hyperlink"/>
          </w:rPr>
          <w:t>§9754.</w:t>
        </w:r>
        <w:r>
          <w:rPr>
            <w:rFonts w:asciiTheme="minorHAnsi" w:eastAsiaTheme="minorEastAsia" w:hAnsiTheme="minorHAnsi" w:cstheme="minorBidi"/>
            <w:kern w:val="2"/>
            <w:szCs w:val="24"/>
            <w14:ligatures w14:val="standardContextual"/>
          </w:rPr>
          <w:tab/>
        </w:r>
        <w:r w:rsidRPr="00F47167">
          <w:rPr>
            <w:rStyle w:val="Hyperlink"/>
          </w:rPr>
          <w:t>Energy</w:t>
        </w:r>
        <w:r>
          <w:rPr>
            <w:webHidden/>
          </w:rPr>
          <w:tab/>
        </w:r>
        <w:r>
          <w:rPr>
            <w:webHidden/>
          </w:rPr>
          <w:fldChar w:fldCharType="begin"/>
        </w:r>
        <w:r>
          <w:rPr>
            <w:webHidden/>
          </w:rPr>
          <w:instrText xml:space="preserve"> PAGEREF _Toc217047023 \h </w:instrText>
        </w:r>
        <w:r>
          <w:rPr>
            <w:webHidden/>
          </w:rPr>
        </w:r>
        <w:r>
          <w:rPr>
            <w:webHidden/>
          </w:rPr>
          <w:fldChar w:fldCharType="separate"/>
        </w:r>
        <w:r w:rsidR="008E50C7">
          <w:rPr>
            <w:webHidden/>
          </w:rPr>
          <w:t>123</w:t>
        </w:r>
        <w:r>
          <w:rPr>
            <w:webHidden/>
          </w:rPr>
          <w:fldChar w:fldCharType="end"/>
        </w:r>
      </w:hyperlink>
    </w:p>
    <w:p w14:paraId="170A0126" w14:textId="747F831A" w:rsidR="00B54740" w:rsidRDefault="00B54740">
      <w:pPr>
        <w:pStyle w:val="TOC3"/>
        <w:rPr>
          <w:rFonts w:asciiTheme="minorHAnsi" w:eastAsiaTheme="minorEastAsia" w:hAnsiTheme="minorHAnsi" w:cstheme="minorBidi"/>
          <w:kern w:val="2"/>
          <w:szCs w:val="24"/>
          <w14:ligatures w14:val="standardContextual"/>
        </w:rPr>
      </w:pPr>
      <w:hyperlink w:anchor="_Toc217047024" w:history="1">
        <w:r w:rsidRPr="00F47167">
          <w:rPr>
            <w:rStyle w:val="Hyperlink"/>
          </w:rPr>
          <w:t>§9755.</w:t>
        </w:r>
        <w:r>
          <w:rPr>
            <w:rFonts w:asciiTheme="minorHAnsi" w:eastAsiaTheme="minorEastAsia" w:hAnsiTheme="minorHAnsi" w:cstheme="minorBidi"/>
            <w:kern w:val="2"/>
            <w:szCs w:val="24"/>
            <w14:ligatures w14:val="standardContextual"/>
          </w:rPr>
          <w:tab/>
        </w:r>
        <w:r w:rsidRPr="00F47167">
          <w:rPr>
            <w:rStyle w:val="Hyperlink"/>
          </w:rPr>
          <w:t>Earth’s Place in the Universe</w:t>
        </w:r>
        <w:r>
          <w:rPr>
            <w:webHidden/>
          </w:rPr>
          <w:tab/>
        </w:r>
        <w:r>
          <w:rPr>
            <w:webHidden/>
          </w:rPr>
          <w:fldChar w:fldCharType="begin"/>
        </w:r>
        <w:r>
          <w:rPr>
            <w:webHidden/>
          </w:rPr>
          <w:instrText xml:space="preserve"> PAGEREF _Toc217047024 \h </w:instrText>
        </w:r>
        <w:r>
          <w:rPr>
            <w:webHidden/>
          </w:rPr>
        </w:r>
        <w:r>
          <w:rPr>
            <w:webHidden/>
          </w:rPr>
          <w:fldChar w:fldCharType="separate"/>
        </w:r>
        <w:r w:rsidR="008E50C7">
          <w:rPr>
            <w:webHidden/>
          </w:rPr>
          <w:t>123</w:t>
        </w:r>
        <w:r>
          <w:rPr>
            <w:webHidden/>
          </w:rPr>
          <w:fldChar w:fldCharType="end"/>
        </w:r>
      </w:hyperlink>
    </w:p>
    <w:p w14:paraId="75DAD90E" w14:textId="488C5B8A" w:rsidR="00B54740" w:rsidRDefault="00B54740">
      <w:pPr>
        <w:pStyle w:val="TOC3"/>
        <w:rPr>
          <w:rFonts w:asciiTheme="minorHAnsi" w:eastAsiaTheme="minorEastAsia" w:hAnsiTheme="minorHAnsi" w:cstheme="minorBidi"/>
          <w:kern w:val="2"/>
          <w:szCs w:val="24"/>
          <w14:ligatures w14:val="standardContextual"/>
        </w:rPr>
      </w:pPr>
      <w:hyperlink w:anchor="_Toc217047025" w:history="1">
        <w:r w:rsidRPr="00F47167">
          <w:rPr>
            <w:rStyle w:val="Hyperlink"/>
          </w:rPr>
          <w:t>§9756.</w:t>
        </w:r>
        <w:r>
          <w:rPr>
            <w:rFonts w:asciiTheme="minorHAnsi" w:eastAsiaTheme="minorEastAsia" w:hAnsiTheme="minorHAnsi" w:cstheme="minorBidi"/>
            <w:kern w:val="2"/>
            <w:szCs w:val="24"/>
            <w14:ligatures w14:val="standardContextual"/>
          </w:rPr>
          <w:tab/>
        </w:r>
        <w:r w:rsidRPr="00F47167">
          <w:rPr>
            <w:rStyle w:val="Hyperlink"/>
          </w:rPr>
          <w:t>Earth’s Systems</w:t>
        </w:r>
        <w:r>
          <w:rPr>
            <w:webHidden/>
          </w:rPr>
          <w:tab/>
        </w:r>
        <w:r>
          <w:rPr>
            <w:webHidden/>
          </w:rPr>
          <w:fldChar w:fldCharType="begin"/>
        </w:r>
        <w:r>
          <w:rPr>
            <w:webHidden/>
          </w:rPr>
          <w:instrText xml:space="preserve"> PAGEREF _Toc217047025 \h </w:instrText>
        </w:r>
        <w:r>
          <w:rPr>
            <w:webHidden/>
          </w:rPr>
        </w:r>
        <w:r>
          <w:rPr>
            <w:webHidden/>
          </w:rPr>
          <w:fldChar w:fldCharType="separate"/>
        </w:r>
        <w:r w:rsidR="008E50C7">
          <w:rPr>
            <w:webHidden/>
          </w:rPr>
          <w:t>123</w:t>
        </w:r>
        <w:r>
          <w:rPr>
            <w:webHidden/>
          </w:rPr>
          <w:fldChar w:fldCharType="end"/>
        </w:r>
      </w:hyperlink>
    </w:p>
    <w:p w14:paraId="67C5EE83" w14:textId="68DB5680" w:rsidR="00B54740" w:rsidRDefault="00B54740">
      <w:pPr>
        <w:pStyle w:val="TOC3"/>
        <w:rPr>
          <w:rFonts w:asciiTheme="minorHAnsi" w:eastAsiaTheme="minorEastAsia" w:hAnsiTheme="minorHAnsi" w:cstheme="minorBidi"/>
          <w:kern w:val="2"/>
          <w:szCs w:val="24"/>
          <w14:ligatures w14:val="standardContextual"/>
        </w:rPr>
      </w:pPr>
      <w:hyperlink w:anchor="_Toc217047026" w:history="1">
        <w:r w:rsidRPr="00F47167">
          <w:rPr>
            <w:rStyle w:val="Hyperlink"/>
          </w:rPr>
          <w:t>§9757.</w:t>
        </w:r>
        <w:r>
          <w:rPr>
            <w:rFonts w:asciiTheme="minorHAnsi" w:eastAsiaTheme="minorEastAsia" w:hAnsiTheme="minorHAnsi" w:cstheme="minorBidi"/>
            <w:kern w:val="2"/>
            <w:szCs w:val="24"/>
            <w14:ligatures w14:val="standardContextual"/>
          </w:rPr>
          <w:tab/>
        </w:r>
        <w:r w:rsidRPr="00F47167">
          <w:rPr>
            <w:rStyle w:val="Hyperlink"/>
          </w:rPr>
          <w:t>Earth and Human Activity</w:t>
        </w:r>
        <w:r>
          <w:rPr>
            <w:webHidden/>
          </w:rPr>
          <w:tab/>
        </w:r>
        <w:r>
          <w:rPr>
            <w:webHidden/>
          </w:rPr>
          <w:fldChar w:fldCharType="begin"/>
        </w:r>
        <w:r>
          <w:rPr>
            <w:webHidden/>
          </w:rPr>
          <w:instrText xml:space="preserve"> PAGEREF _Toc217047026 \h </w:instrText>
        </w:r>
        <w:r>
          <w:rPr>
            <w:webHidden/>
          </w:rPr>
        </w:r>
        <w:r>
          <w:rPr>
            <w:webHidden/>
          </w:rPr>
          <w:fldChar w:fldCharType="separate"/>
        </w:r>
        <w:r w:rsidR="008E50C7">
          <w:rPr>
            <w:webHidden/>
          </w:rPr>
          <w:t>124</w:t>
        </w:r>
        <w:r>
          <w:rPr>
            <w:webHidden/>
          </w:rPr>
          <w:fldChar w:fldCharType="end"/>
        </w:r>
      </w:hyperlink>
    </w:p>
    <w:p w14:paraId="2F5BFE51" w14:textId="26EB8363" w:rsidR="00B54740" w:rsidRDefault="00B54740">
      <w:pPr>
        <w:pStyle w:val="TOC3"/>
        <w:rPr>
          <w:rFonts w:asciiTheme="minorHAnsi" w:eastAsiaTheme="minorEastAsia" w:hAnsiTheme="minorHAnsi" w:cstheme="minorBidi"/>
          <w:kern w:val="2"/>
          <w:szCs w:val="24"/>
          <w14:ligatures w14:val="standardContextual"/>
        </w:rPr>
      </w:pPr>
      <w:hyperlink w:anchor="_Toc217047027" w:history="1">
        <w:r w:rsidRPr="00F47167">
          <w:rPr>
            <w:rStyle w:val="Hyperlink"/>
          </w:rPr>
          <w:t>§9758.</w:t>
        </w:r>
        <w:r>
          <w:rPr>
            <w:rFonts w:asciiTheme="minorHAnsi" w:eastAsiaTheme="minorEastAsia" w:hAnsiTheme="minorHAnsi" w:cstheme="minorBidi"/>
            <w:kern w:val="2"/>
            <w:szCs w:val="24"/>
            <w14:ligatures w14:val="standardContextual"/>
          </w:rPr>
          <w:tab/>
        </w:r>
        <w:r w:rsidRPr="00F47167">
          <w:rPr>
            <w:rStyle w:val="Hyperlink"/>
          </w:rPr>
          <w:t>From Molecules to Organisms: Structures and Processes</w:t>
        </w:r>
        <w:r>
          <w:rPr>
            <w:webHidden/>
          </w:rPr>
          <w:tab/>
        </w:r>
        <w:r>
          <w:rPr>
            <w:webHidden/>
          </w:rPr>
          <w:fldChar w:fldCharType="begin"/>
        </w:r>
        <w:r>
          <w:rPr>
            <w:webHidden/>
          </w:rPr>
          <w:instrText xml:space="preserve"> PAGEREF _Toc217047027 \h </w:instrText>
        </w:r>
        <w:r>
          <w:rPr>
            <w:webHidden/>
          </w:rPr>
        </w:r>
        <w:r>
          <w:rPr>
            <w:webHidden/>
          </w:rPr>
          <w:fldChar w:fldCharType="separate"/>
        </w:r>
        <w:r w:rsidR="008E50C7">
          <w:rPr>
            <w:webHidden/>
          </w:rPr>
          <w:t>124</w:t>
        </w:r>
        <w:r>
          <w:rPr>
            <w:webHidden/>
          </w:rPr>
          <w:fldChar w:fldCharType="end"/>
        </w:r>
      </w:hyperlink>
    </w:p>
    <w:p w14:paraId="77384463" w14:textId="39095EB6" w:rsidR="00B54740" w:rsidRDefault="00B54740">
      <w:pPr>
        <w:pStyle w:val="TOC3"/>
        <w:rPr>
          <w:rFonts w:asciiTheme="minorHAnsi" w:eastAsiaTheme="minorEastAsia" w:hAnsiTheme="minorHAnsi" w:cstheme="minorBidi"/>
          <w:kern w:val="2"/>
          <w:szCs w:val="24"/>
          <w14:ligatures w14:val="standardContextual"/>
        </w:rPr>
      </w:pPr>
      <w:hyperlink w:anchor="_Toc217047028" w:history="1">
        <w:r w:rsidRPr="00F47167">
          <w:rPr>
            <w:rStyle w:val="Hyperlink"/>
          </w:rPr>
          <w:t>§9759.</w:t>
        </w:r>
        <w:r>
          <w:rPr>
            <w:rFonts w:asciiTheme="minorHAnsi" w:eastAsiaTheme="minorEastAsia" w:hAnsiTheme="minorHAnsi" w:cstheme="minorBidi"/>
            <w:kern w:val="2"/>
            <w:szCs w:val="24"/>
            <w14:ligatures w14:val="standardContextual"/>
          </w:rPr>
          <w:tab/>
        </w:r>
        <w:r w:rsidRPr="00F47167">
          <w:rPr>
            <w:rStyle w:val="Hyperlink"/>
          </w:rPr>
          <w:t>Heredity: Inheritance and Variation of Traits</w:t>
        </w:r>
        <w:r>
          <w:rPr>
            <w:webHidden/>
          </w:rPr>
          <w:tab/>
        </w:r>
        <w:r>
          <w:rPr>
            <w:webHidden/>
          </w:rPr>
          <w:fldChar w:fldCharType="begin"/>
        </w:r>
        <w:r>
          <w:rPr>
            <w:webHidden/>
          </w:rPr>
          <w:instrText xml:space="preserve"> PAGEREF _Toc217047028 \h </w:instrText>
        </w:r>
        <w:r>
          <w:rPr>
            <w:webHidden/>
          </w:rPr>
        </w:r>
        <w:r>
          <w:rPr>
            <w:webHidden/>
          </w:rPr>
          <w:fldChar w:fldCharType="separate"/>
        </w:r>
        <w:r w:rsidR="008E50C7">
          <w:rPr>
            <w:webHidden/>
          </w:rPr>
          <w:t>124</w:t>
        </w:r>
        <w:r>
          <w:rPr>
            <w:webHidden/>
          </w:rPr>
          <w:fldChar w:fldCharType="end"/>
        </w:r>
      </w:hyperlink>
    </w:p>
    <w:p w14:paraId="44A4776F" w14:textId="409B8B23" w:rsidR="00B54740" w:rsidRDefault="00B54740">
      <w:pPr>
        <w:pStyle w:val="TOC3"/>
        <w:rPr>
          <w:rFonts w:asciiTheme="minorHAnsi" w:eastAsiaTheme="minorEastAsia" w:hAnsiTheme="minorHAnsi" w:cstheme="minorBidi"/>
          <w:kern w:val="2"/>
          <w:szCs w:val="24"/>
          <w14:ligatures w14:val="standardContextual"/>
        </w:rPr>
      </w:pPr>
      <w:hyperlink w:anchor="_Toc217047029" w:history="1">
        <w:r w:rsidRPr="00F47167">
          <w:rPr>
            <w:rStyle w:val="Hyperlink"/>
          </w:rPr>
          <w:t>§9760.</w:t>
        </w:r>
        <w:r>
          <w:rPr>
            <w:rFonts w:asciiTheme="minorHAnsi" w:eastAsiaTheme="minorEastAsia" w:hAnsiTheme="minorHAnsi" w:cstheme="minorBidi"/>
            <w:kern w:val="2"/>
            <w:szCs w:val="24"/>
            <w14:ligatures w14:val="standardContextual"/>
          </w:rPr>
          <w:tab/>
        </w:r>
        <w:r w:rsidRPr="00F47167">
          <w:rPr>
            <w:rStyle w:val="Hyperlink"/>
          </w:rPr>
          <w:t>Biological Evolution: Unity and Diversity</w:t>
        </w:r>
        <w:r>
          <w:rPr>
            <w:webHidden/>
          </w:rPr>
          <w:tab/>
        </w:r>
        <w:r>
          <w:rPr>
            <w:webHidden/>
          </w:rPr>
          <w:fldChar w:fldCharType="begin"/>
        </w:r>
        <w:r>
          <w:rPr>
            <w:webHidden/>
          </w:rPr>
          <w:instrText xml:space="preserve"> PAGEREF _Toc217047029 \h </w:instrText>
        </w:r>
        <w:r>
          <w:rPr>
            <w:webHidden/>
          </w:rPr>
        </w:r>
        <w:r>
          <w:rPr>
            <w:webHidden/>
          </w:rPr>
          <w:fldChar w:fldCharType="separate"/>
        </w:r>
        <w:r w:rsidR="008E50C7">
          <w:rPr>
            <w:webHidden/>
          </w:rPr>
          <w:t>124</w:t>
        </w:r>
        <w:r>
          <w:rPr>
            <w:webHidden/>
          </w:rPr>
          <w:fldChar w:fldCharType="end"/>
        </w:r>
      </w:hyperlink>
    </w:p>
    <w:p w14:paraId="7486C5B2" w14:textId="6215B603" w:rsidR="00B54740" w:rsidRDefault="00B54740">
      <w:pPr>
        <w:pStyle w:val="TOC2"/>
        <w:rPr>
          <w:rFonts w:asciiTheme="minorHAnsi" w:eastAsiaTheme="minorEastAsia" w:hAnsiTheme="minorHAnsi" w:cstheme="minorBidi"/>
          <w:noProof/>
          <w:kern w:val="2"/>
          <w:szCs w:val="24"/>
          <w14:ligatures w14:val="standardContextual"/>
        </w:rPr>
      </w:pPr>
      <w:hyperlink w:anchor="_Toc217047030" w:history="1">
        <w:r w:rsidRPr="00F47167">
          <w:rPr>
            <w:rStyle w:val="Hyperlink"/>
            <w:noProof/>
          </w:rPr>
          <w:t>Subchapter J.</w:t>
        </w:r>
        <w:r>
          <w:rPr>
            <w:rFonts w:asciiTheme="minorHAnsi" w:eastAsiaTheme="minorEastAsia" w:hAnsiTheme="minorHAnsi" w:cstheme="minorBidi"/>
            <w:noProof/>
            <w:kern w:val="2"/>
            <w:szCs w:val="24"/>
            <w14:ligatures w14:val="standardContextual"/>
          </w:rPr>
          <w:tab/>
        </w:r>
        <w:r w:rsidRPr="00F47167">
          <w:rPr>
            <w:rStyle w:val="Hyperlink"/>
            <w:noProof/>
          </w:rPr>
          <w:t>Physical Science</w:t>
        </w:r>
        <w:r>
          <w:rPr>
            <w:noProof/>
            <w:webHidden/>
          </w:rPr>
          <w:tab/>
        </w:r>
        <w:r>
          <w:rPr>
            <w:noProof/>
            <w:webHidden/>
          </w:rPr>
          <w:fldChar w:fldCharType="begin"/>
        </w:r>
        <w:r>
          <w:rPr>
            <w:noProof/>
            <w:webHidden/>
          </w:rPr>
          <w:instrText xml:space="preserve"> PAGEREF _Toc217047030 \h </w:instrText>
        </w:r>
        <w:r>
          <w:rPr>
            <w:noProof/>
            <w:webHidden/>
          </w:rPr>
        </w:r>
        <w:r>
          <w:rPr>
            <w:noProof/>
            <w:webHidden/>
          </w:rPr>
          <w:fldChar w:fldCharType="separate"/>
        </w:r>
        <w:r w:rsidR="008E50C7">
          <w:rPr>
            <w:noProof/>
            <w:webHidden/>
          </w:rPr>
          <w:t>124</w:t>
        </w:r>
        <w:r>
          <w:rPr>
            <w:noProof/>
            <w:webHidden/>
          </w:rPr>
          <w:fldChar w:fldCharType="end"/>
        </w:r>
      </w:hyperlink>
    </w:p>
    <w:p w14:paraId="715B3ED6" w14:textId="3CDC5C74" w:rsidR="00B54740" w:rsidRDefault="00B54740">
      <w:pPr>
        <w:pStyle w:val="TOC3"/>
        <w:rPr>
          <w:rFonts w:asciiTheme="minorHAnsi" w:eastAsiaTheme="minorEastAsia" w:hAnsiTheme="minorHAnsi" w:cstheme="minorBidi"/>
          <w:kern w:val="2"/>
          <w:szCs w:val="24"/>
          <w14:ligatures w14:val="standardContextual"/>
        </w:rPr>
      </w:pPr>
      <w:hyperlink w:anchor="_Toc217047031" w:history="1">
        <w:r w:rsidRPr="00F47167">
          <w:rPr>
            <w:rStyle w:val="Hyperlink"/>
          </w:rPr>
          <w:t>§9761.</w:t>
        </w:r>
        <w:r>
          <w:rPr>
            <w:rFonts w:asciiTheme="minorHAnsi" w:eastAsiaTheme="minorEastAsia" w:hAnsiTheme="minorHAnsi" w:cstheme="minorBidi"/>
            <w:kern w:val="2"/>
            <w:szCs w:val="24"/>
            <w14:ligatures w14:val="standardContextual"/>
          </w:rPr>
          <w:tab/>
        </w:r>
        <w:r w:rsidRPr="00F47167">
          <w:rPr>
            <w:rStyle w:val="Hyperlink"/>
          </w:rPr>
          <w:t>Matter and Its Interactions</w:t>
        </w:r>
        <w:r>
          <w:rPr>
            <w:webHidden/>
          </w:rPr>
          <w:tab/>
        </w:r>
        <w:r>
          <w:rPr>
            <w:webHidden/>
          </w:rPr>
          <w:fldChar w:fldCharType="begin"/>
        </w:r>
        <w:r>
          <w:rPr>
            <w:webHidden/>
          </w:rPr>
          <w:instrText xml:space="preserve"> PAGEREF _Toc217047031 \h </w:instrText>
        </w:r>
        <w:r>
          <w:rPr>
            <w:webHidden/>
          </w:rPr>
        </w:r>
        <w:r>
          <w:rPr>
            <w:webHidden/>
          </w:rPr>
          <w:fldChar w:fldCharType="separate"/>
        </w:r>
        <w:r w:rsidR="008E50C7">
          <w:rPr>
            <w:webHidden/>
          </w:rPr>
          <w:t>124</w:t>
        </w:r>
        <w:r>
          <w:rPr>
            <w:webHidden/>
          </w:rPr>
          <w:fldChar w:fldCharType="end"/>
        </w:r>
      </w:hyperlink>
    </w:p>
    <w:p w14:paraId="54869DA3" w14:textId="0C8A34C2" w:rsidR="00B54740" w:rsidRDefault="00B54740">
      <w:pPr>
        <w:pStyle w:val="TOC3"/>
        <w:rPr>
          <w:rFonts w:asciiTheme="minorHAnsi" w:eastAsiaTheme="minorEastAsia" w:hAnsiTheme="minorHAnsi" w:cstheme="minorBidi"/>
          <w:kern w:val="2"/>
          <w:szCs w:val="24"/>
          <w14:ligatures w14:val="standardContextual"/>
        </w:rPr>
      </w:pPr>
      <w:hyperlink w:anchor="_Toc217047032" w:history="1">
        <w:r w:rsidRPr="00F47167">
          <w:rPr>
            <w:rStyle w:val="Hyperlink"/>
          </w:rPr>
          <w:t>§9762.</w:t>
        </w:r>
        <w:r>
          <w:rPr>
            <w:rFonts w:asciiTheme="minorHAnsi" w:eastAsiaTheme="minorEastAsia" w:hAnsiTheme="minorHAnsi" w:cstheme="minorBidi"/>
            <w:kern w:val="2"/>
            <w:szCs w:val="24"/>
            <w14:ligatures w14:val="standardContextual"/>
          </w:rPr>
          <w:tab/>
        </w:r>
        <w:r w:rsidRPr="00F47167">
          <w:rPr>
            <w:rStyle w:val="Hyperlink"/>
          </w:rPr>
          <w:t>Motion and Stability: Forces and Interactions</w:t>
        </w:r>
        <w:r>
          <w:rPr>
            <w:webHidden/>
          </w:rPr>
          <w:tab/>
        </w:r>
        <w:r>
          <w:rPr>
            <w:webHidden/>
          </w:rPr>
          <w:fldChar w:fldCharType="begin"/>
        </w:r>
        <w:r>
          <w:rPr>
            <w:webHidden/>
          </w:rPr>
          <w:instrText xml:space="preserve"> PAGEREF _Toc217047032 \h </w:instrText>
        </w:r>
        <w:r>
          <w:rPr>
            <w:webHidden/>
          </w:rPr>
        </w:r>
        <w:r>
          <w:rPr>
            <w:webHidden/>
          </w:rPr>
          <w:fldChar w:fldCharType="separate"/>
        </w:r>
        <w:r w:rsidR="008E50C7">
          <w:rPr>
            <w:webHidden/>
          </w:rPr>
          <w:t>124</w:t>
        </w:r>
        <w:r>
          <w:rPr>
            <w:webHidden/>
          </w:rPr>
          <w:fldChar w:fldCharType="end"/>
        </w:r>
      </w:hyperlink>
    </w:p>
    <w:p w14:paraId="4B5A66D5" w14:textId="5B713111" w:rsidR="00B54740" w:rsidRDefault="00B54740">
      <w:pPr>
        <w:pStyle w:val="TOC3"/>
        <w:rPr>
          <w:rFonts w:asciiTheme="minorHAnsi" w:eastAsiaTheme="minorEastAsia" w:hAnsiTheme="minorHAnsi" w:cstheme="minorBidi"/>
          <w:kern w:val="2"/>
          <w:szCs w:val="24"/>
          <w14:ligatures w14:val="standardContextual"/>
        </w:rPr>
      </w:pPr>
      <w:hyperlink w:anchor="_Toc217047033" w:history="1">
        <w:r w:rsidRPr="00F47167">
          <w:rPr>
            <w:rStyle w:val="Hyperlink"/>
          </w:rPr>
          <w:t>§9763.</w:t>
        </w:r>
        <w:r>
          <w:rPr>
            <w:rFonts w:asciiTheme="minorHAnsi" w:eastAsiaTheme="minorEastAsia" w:hAnsiTheme="minorHAnsi" w:cstheme="minorBidi"/>
            <w:kern w:val="2"/>
            <w:szCs w:val="24"/>
            <w14:ligatures w14:val="standardContextual"/>
          </w:rPr>
          <w:tab/>
        </w:r>
        <w:r w:rsidRPr="00F47167">
          <w:rPr>
            <w:rStyle w:val="Hyperlink"/>
          </w:rPr>
          <w:t>Energy</w:t>
        </w:r>
        <w:r>
          <w:rPr>
            <w:webHidden/>
          </w:rPr>
          <w:tab/>
        </w:r>
        <w:r>
          <w:rPr>
            <w:webHidden/>
          </w:rPr>
          <w:fldChar w:fldCharType="begin"/>
        </w:r>
        <w:r>
          <w:rPr>
            <w:webHidden/>
          </w:rPr>
          <w:instrText xml:space="preserve"> PAGEREF _Toc217047033 \h </w:instrText>
        </w:r>
        <w:r>
          <w:rPr>
            <w:webHidden/>
          </w:rPr>
        </w:r>
        <w:r>
          <w:rPr>
            <w:webHidden/>
          </w:rPr>
          <w:fldChar w:fldCharType="separate"/>
        </w:r>
        <w:r w:rsidR="008E50C7">
          <w:rPr>
            <w:webHidden/>
          </w:rPr>
          <w:t>125</w:t>
        </w:r>
        <w:r>
          <w:rPr>
            <w:webHidden/>
          </w:rPr>
          <w:fldChar w:fldCharType="end"/>
        </w:r>
      </w:hyperlink>
    </w:p>
    <w:p w14:paraId="6627D371" w14:textId="27C7103E" w:rsidR="00B54740" w:rsidRDefault="00B54740">
      <w:pPr>
        <w:pStyle w:val="TOC3"/>
        <w:rPr>
          <w:rFonts w:asciiTheme="minorHAnsi" w:eastAsiaTheme="minorEastAsia" w:hAnsiTheme="minorHAnsi" w:cstheme="minorBidi"/>
          <w:kern w:val="2"/>
          <w:szCs w:val="24"/>
          <w14:ligatures w14:val="standardContextual"/>
        </w:rPr>
      </w:pPr>
      <w:hyperlink w:anchor="_Toc217047034" w:history="1">
        <w:r w:rsidRPr="00F47167">
          <w:rPr>
            <w:rStyle w:val="Hyperlink"/>
          </w:rPr>
          <w:t>§9764.</w:t>
        </w:r>
        <w:r>
          <w:rPr>
            <w:rFonts w:asciiTheme="minorHAnsi" w:eastAsiaTheme="minorEastAsia" w:hAnsiTheme="minorHAnsi" w:cstheme="minorBidi"/>
            <w:kern w:val="2"/>
            <w:szCs w:val="24"/>
            <w14:ligatures w14:val="standardContextual"/>
          </w:rPr>
          <w:tab/>
        </w:r>
        <w:r w:rsidRPr="00F47167">
          <w:rPr>
            <w:rStyle w:val="Hyperlink"/>
          </w:rPr>
          <w:t>Waves and Their Applications</w:t>
        </w:r>
        <w:r>
          <w:rPr>
            <w:webHidden/>
          </w:rPr>
          <w:tab/>
        </w:r>
        <w:r>
          <w:rPr>
            <w:webHidden/>
          </w:rPr>
          <w:fldChar w:fldCharType="begin"/>
        </w:r>
        <w:r>
          <w:rPr>
            <w:webHidden/>
          </w:rPr>
          <w:instrText xml:space="preserve"> PAGEREF _Toc217047034 \h </w:instrText>
        </w:r>
        <w:r>
          <w:rPr>
            <w:webHidden/>
          </w:rPr>
        </w:r>
        <w:r>
          <w:rPr>
            <w:webHidden/>
          </w:rPr>
          <w:fldChar w:fldCharType="separate"/>
        </w:r>
        <w:r w:rsidR="008E50C7">
          <w:rPr>
            <w:webHidden/>
          </w:rPr>
          <w:t>125</w:t>
        </w:r>
        <w:r>
          <w:rPr>
            <w:webHidden/>
          </w:rPr>
          <w:fldChar w:fldCharType="end"/>
        </w:r>
      </w:hyperlink>
    </w:p>
    <w:p w14:paraId="20E77CA1" w14:textId="5CB36FCD" w:rsidR="00B54740" w:rsidRDefault="00B54740">
      <w:pPr>
        <w:pStyle w:val="TOC2"/>
        <w:rPr>
          <w:rFonts w:asciiTheme="minorHAnsi" w:eastAsiaTheme="minorEastAsia" w:hAnsiTheme="minorHAnsi" w:cstheme="minorBidi"/>
          <w:noProof/>
          <w:kern w:val="2"/>
          <w:szCs w:val="24"/>
          <w14:ligatures w14:val="standardContextual"/>
        </w:rPr>
      </w:pPr>
      <w:hyperlink w:anchor="_Toc217047035" w:history="1">
        <w:r w:rsidRPr="00F47167">
          <w:rPr>
            <w:rStyle w:val="Hyperlink"/>
            <w:noProof/>
          </w:rPr>
          <w:t>Subchapter K.</w:t>
        </w:r>
        <w:r>
          <w:rPr>
            <w:rFonts w:asciiTheme="minorHAnsi" w:eastAsiaTheme="minorEastAsia" w:hAnsiTheme="minorHAnsi" w:cstheme="minorBidi"/>
            <w:noProof/>
            <w:kern w:val="2"/>
            <w:szCs w:val="24"/>
            <w14:ligatures w14:val="standardContextual"/>
          </w:rPr>
          <w:tab/>
        </w:r>
        <w:r w:rsidRPr="00F47167">
          <w:rPr>
            <w:rStyle w:val="Hyperlink"/>
            <w:noProof/>
          </w:rPr>
          <w:t>Chemistry</w:t>
        </w:r>
        <w:r>
          <w:rPr>
            <w:noProof/>
            <w:webHidden/>
          </w:rPr>
          <w:tab/>
        </w:r>
        <w:r>
          <w:rPr>
            <w:noProof/>
            <w:webHidden/>
          </w:rPr>
          <w:fldChar w:fldCharType="begin"/>
        </w:r>
        <w:r>
          <w:rPr>
            <w:noProof/>
            <w:webHidden/>
          </w:rPr>
          <w:instrText xml:space="preserve"> PAGEREF _Toc217047035 \h </w:instrText>
        </w:r>
        <w:r>
          <w:rPr>
            <w:noProof/>
            <w:webHidden/>
          </w:rPr>
        </w:r>
        <w:r>
          <w:rPr>
            <w:noProof/>
            <w:webHidden/>
          </w:rPr>
          <w:fldChar w:fldCharType="separate"/>
        </w:r>
        <w:r w:rsidR="008E50C7">
          <w:rPr>
            <w:noProof/>
            <w:webHidden/>
          </w:rPr>
          <w:t>125</w:t>
        </w:r>
        <w:r>
          <w:rPr>
            <w:noProof/>
            <w:webHidden/>
          </w:rPr>
          <w:fldChar w:fldCharType="end"/>
        </w:r>
      </w:hyperlink>
    </w:p>
    <w:p w14:paraId="6BA4F983" w14:textId="07C69933" w:rsidR="00B54740" w:rsidRDefault="00B54740">
      <w:pPr>
        <w:pStyle w:val="TOC3"/>
        <w:rPr>
          <w:rFonts w:asciiTheme="minorHAnsi" w:eastAsiaTheme="minorEastAsia" w:hAnsiTheme="minorHAnsi" w:cstheme="minorBidi"/>
          <w:kern w:val="2"/>
          <w:szCs w:val="24"/>
          <w14:ligatures w14:val="standardContextual"/>
        </w:rPr>
      </w:pPr>
      <w:hyperlink w:anchor="_Toc217047036" w:history="1">
        <w:r w:rsidRPr="00F47167">
          <w:rPr>
            <w:rStyle w:val="Hyperlink"/>
          </w:rPr>
          <w:t>§9765.</w:t>
        </w:r>
        <w:r>
          <w:rPr>
            <w:rFonts w:asciiTheme="minorHAnsi" w:eastAsiaTheme="minorEastAsia" w:hAnsiTheme="minorHAnsi" w:cstheme="minorBidi"/>
            <w:kern w:val="2"/>
            <w:szCs w:val="24"/>
            <w14:ligatures w14:val="standardContextual"/>
          </w:rPr>
          <w:tab/>
        </w:r>
        <w:r w:rsidRPr="00F47167">
          <w:rPr>
            <w:rStyle w:val="Hyperlink"/>
          </w:rPr>
          <w:t>Matter and Its Interactions</w:t>
        </w:r>
        <w:r>
          <w:rPr>
            <w:webHidden/>
          </w:rPr>
          <w:tab/>
        </w:r>
        <w:r>
          <w:rPr>
            <w:webHidden/>
          </w:rPr>
          <w:fldChar w:fldCharType="begin"/>
        </w:r>
        <w:r>
          <w:rPr>
            <w:webHidden/>
          </w:rPr>
          <w:instrText xml:space="preserve"> PAGEREF _Toc217047036 \h </w:instrText>
        </w:r>
        <w:r>
          <w:rPr>
            <w:webHidden/>
          </w:rPr>
        </w:r>
        <w:r>
          <w:rPr>
            <w:webHidden/>
          </w:rPr>
          <w:fldChar w:fldCharType="separate"/>
        </w:r>
        <w:r w:rsidR="008E50C7">
          <w:rPr>
            <w:webHidden/>
          </w:rPr>
          <w:t>125</w:t>
        </w:r>
        <w:r>
          <w:rPr>
            <w:webHidden/>
          </w:rPr>
          <w:fldChar w:fldCharType="end"/>
        </w:r>
      </w:hyperlink>
    </w:p>
    <w:p w14:paraId="33050C4E" w14:textId="57419296" w:rsidR="00B54740" w:rsidRDefault="00B54740">
      <w:pPr>
        <w:pStyle w:val="TOC3"/>
        <w:rPr>
          <w:rFonts w:asciiTheme="minorHAnsi" w:eastAsiaTheme="minorEastAsia" w:hAnsiTheme="minorHAnsi" w:cstheme="minorBidi"/>
          <w:kern w:val="2"/>
          <w:szCs w:val="24"/>
          <w14:ligatures w14:val="standardContextual"/>
        </w:rPr>
      </w:pPr>
      <w:hyperlink w:anchor="_Toc217047037" w:history="1">
        <w:r w:rsidRPr="00F47167">
          <w:rPr>
            <w:rStyle w:val="Hyperlink"/>
          </w:rPr>
          <w:t>§9766.</w:t>
        </w:r>
        <w:r>
          <w:rPr>
            <w:rFonts w:asciiTheme="minorHAnsi" w:eastAsiaTheme="minorEastAsia" w:hAnsiTheme="minorHAnsi" w:cstheme="minorBidi"/>
            <w:kern w:val="2"/>
            <w:szCs w:val="24"/>
            <w14:ligatures w14:val="standardContextual"/>
          </w:rPr>
          <w:tab/>
        </w:r>
        <w:r w:rsidRPr="00F47167">
          <w:rPr>
            <w:rStyle w:val="Hyperlink"/>
          </w:rPr>
          <w:t>Motion and Stability: Forces and Interactions</w:t>
        </w:r>
        <w:r>
          <w:rPr>
            <w:webHidden/>
          </w:rPr>
          <w:tab/>
        </w:r>
        <w:r>
          <w:rPr>
            <w:webHidden/>
          </w:rPr>
          <w:fldChar w:fldCharType="begin"/>
        </w:r>
        <w:r>
          <w:rPr>
            <w:webHidden/>
          </w:rPr>
          <w:instrText xml:space="preserve"> PAGEREF _Toc217047037 \h </w:instrText>
        </w:r>
        <w:r>
          <w:rPr>
            <w:webHidden/>
          </w:rPr>
        </w:r>
        <w:r>
          <w:rPr>
            <w:webHidden/>
          </w:rPr>
          <w:fldChar w:fldCharType="separate"/>
        </w:r>
        <w:r w:rsidR="008E50C7">
          <w:rPr>
            <w:webHidden/>
          </w:rPr>
          <w:t>126</w:t>
        </w:r>
        <w:r>
          <w:rPr>
            <w:webHidden/>
          </w:rPr>
          <w:fldChar w:fldCharType="end"/>
        </w:r>
      </w:hyperlink>
    </w:p>
    <w:p w14:paraId="63B5CD99" w14:textId="1044E231" w:rsidR="00B54740" w:rsidRDefault="00B54740">
      <w:pPr>
        <w:pStyle w:val="TOC3"/>
        <w:rPr>
          <w:rFonts w:asciiTheme="minorHAnsi" w:eastAsiaTheme="minorEastAsia" w:hAnsiTheme="minorHAnsi" w:cstheme="minorBidi"/>
          <w:kern w:val="2"/>
          <w:szCs w:val="24"/>
          <w14:ligatures w14:val="standardContextual"/>
        </w:rPr>
      </w:pPr>
      <w:hyperlink w:anchor="_Toc217047038" w:history="1">
        <w:r w:rsidRPr="00F47167">
          <w:rPr>
            <w:rStyle w:val="Hyperlink"/>
          </w:rPr>
          <w:t>§9767.</w:t>
        </w:r>
        <w:r>
          <w:rPr>
            <w:rFonts w:asciiTheme="minorHAnsi" w:eastAsiaTheme="minorEastAsia" w:hAnsiTheme="minorHAnsi" w:cstheme="minorBidi"/>
            <w:kern w:val="2"/>
            <w:szCs w:val="24"/>
            <w14:ligatures w14:val="standardContextual"/>
          </w:rPr>
          <w:tab/>
        </w:r>
        <w:r w:rsidRPr="00F47167">
          <w:rPr>
            <w:rStyle w:val="Hyperlink"/>
          </w:rPr>
          <w:t>Energy</w:t>
        </w:r>
        <w:r>
          <w:rPr>
            <w:webHidden/>
          </w:rPr>
          <w:tab/>
        </w:r>
        <w:r>
          <w:rPr>
            <w:webHidden/>
          </w:rPr>
          <w:fldChar w:fldCharType="begin"/>
        </w:r>
        <w:r>
          <w:rPr>
            <w:webHidden/>
          </w:rPr>
          <w:instrText xml:space="preserve"> PAGEREF _Toc217047038 \h </w:instrText>
        </w:r>
        <w:r>
          <w:rPr>
            <w:webHidden/>
          </w:rPr>
        </w:r>
        <w:r>
          <w:rPr>
            <w:webHidden/>
          </w:rPr>
          <w:fldChar w:fldCharType="separate"/>
        </w:r>
        <w:r w:rsidR="008E50C7">
          <w:rPr>
            <w:webHidden/>
          </w:rPr>
          <w:t>126</w:t>
        </w:r>
        <w:r>
          <w:rPr>
            <w:webHidden/>
          </w:rPr>
          <w:fldChar w:fldCharType="end"/>
        </w:r>
      </w:hyperlink>
    </w:p>
    <w:p w14:paraId="509D4870" w14:textId="2869F80E" w:rsidR="00B54740" w:rsidRDefault="00B54740">
      <w:pPr>
        <w:pStyle w:val="TOC2"/>
        <w:rPr>
          <w:rFonts w:asciiTheme="minorHAnsi" w:eastAsiaTheme="minorEastAsia" w:hAnsiTheme="minorHAnsi" w:cstheme="minorBidi"/>
          <w:noProof/>
          <w:kern w:val="2"/>
          <w:szCs w:val="24"/>
          <w14:ligatures w14:val="standardContextual"/>
        </w:rPr>
      </w:pPr>
      <w:hyperlink w:anchor="_Toc217047039" w:history="1">
        <w:r w:rsidRPr="00F47167">
          <w:rPr>
            <w:rStyle w:val="Hyperlink"/>
            <w:noProof/>
          </w:rPr>
          <w:t>Subchapter L.</w:t>
        </w:r>
        <w:r>
          <w:rPr>
            <w:rFonts w:asciiTheme="minorHAnsi" w:eastAsiaTheme="minorEastAsia" w:hAnsiTheme="minorHAnsi" w:cstheme="minorBidi"/>
            <w:noProof/>
            <w:kern w:val="2"/>
            <w:szCs w:val="24"/>
            <w14:ligatures w14:val="standardContextual"/>
          </w:rPr>
          <w:tab/>
        </w:r>
        <w:r w:rsidRPr="00F47167">
          <w:rPr>
            <w:rStyle w:val="Hyperlink"/>
            <w:noProof/>
          </w:rPr>
          <w:t>Physics</w:t>
        </w:r>
        <w:r>
          <w:rPr>
            <w:noProof/>
            <w:webHidden/>
          </w:rPr>
          <w:tab/>
        </w:r>
        <w:r>
          <w:rPr>
            <w:noProof/>
            <w:webHidden/>
          </w:rPr>
          <w:fldChar w:fldCharType="begin"/>
        </w:r>
        <w:r>
          <w:rPr>
            <w:noProof/>
            <w:webHidden/>
          </w:rPr>
          <w:instrText xml:space="preserve"> PAGEREF _Toc217047039 \h </w:instrText>
        </w:r>
        <w:r>
          <w:rPr>
            <w:noProof/>
            <w:webHidden/>
          </w:rPr>
        </w:r>
        <w:r>
          <w:rPr>
            <w:noProof/>
            <w:webHidden/>
          </w:rPr>
          <w:fldChar w:fldCharType="separate"/>
        </w:r>
        <w:r w:rsidR="008E50C7">
          <w:rPr>
            <w:noProof/>
            <w:webHidden/>
          </w:rPr>
          <w:t>126</w:t>
        </w:r>
        <w:r>
          <w:rPr>
            <w:noProof/>
            <w:webHidden/>
          </w:rPr>
          <w:fldChar w:fldCharType="end"/>
        </w:r>
      </w:hyperlink>
    </w:p>
    <w:p w14:paraId="3CF0D312" w14:textId="2485D26A" w:rsidR="00B54740" w:rsidRDefault="00B54740">
      <w:pPr>
        <w:pStyle w:val="TOC3"/>
        <w:rPr>
          <w:rFonts w:asciiTheme="minorHAnsi" w:eastAsiaTheme="minorEastAsia" w:hAnsiTheme="minorHAnsi" w:cstheme="minorBidi"/>
          <w:kern w:val="2"/>
          <w:szCs w:val="24"/>
          <w14:ligatures w14:val="standardContextual"/>
        </w:rPr>
      </w:pPr>
      <w:hyperlink w:anchor="_Toc217047040" w:history="1">
        <w:r w:rsidRPr="00F47167">
          <w:rPr>
            <w:rStyle w:val="Hyperlink"/>
          </w:rPr>
          <w:t>§9768.</w:t>
        </w:r>
        <w:r>
          <w:rPr>
            <w:rFonts w:asciiTheme="minorHAnsi" w:eastAsiaTheme="minorEastAsia" w:hAnsiTheme="minorHAnsi" w:cstheme="minorBidi"/>
            <w:kern w:val="2"/>
            <w:szCs w:val="24"/>
            <w14:ligatures w14:val="standardContextual"/>
          </w:rPr>
          <w:tab/>
        </w:r>
        <w:r w:rsidRPr="00F47167">
          <w:rPr>
            <w:rStyle w:val="Hyperlink"/>
          </w:rPr>
          <w:t>Motion and Stability: Forces and Interactions</w:t>
        </w:r>
        <w:r>
          <w:rPr>
            <w:webHidden/>
          </w:rPr>
          <w:tab/>
        </w:r>
        <w:r>
          <w:rPr>
            <w:webHidden/>
          </w:rPr>
          <w:fldChar w:fldCharType="begin"/>
        </w:r>
        <w:r>
          <w:rPr>
            <w:webHidden/>
          </w:rPr>
          <w:instrText xml:space="preserve"> PAGEREF _Toc217047040 \h </w:instrText>
        </w:r>
        <w:r>
          <w:rPr>
            <w:webHidden/>
          </w:rPr>
        </w:r>
        <w:r>
          <w:rPr>
            <w:webHidden/>
          </w:rPr>
          <w:fldChar w:fldCharType="separate"/>
        </w:r>
        <w:r w:rsidR="008E50C7">
          <w:rPr>
            <w:webHidden/>
          </w:rPr>
          <w:t>126</w:t>
        </w:r>
        <w:r>
          <w:rPr>
            <w:webHidden/>
          </w:rPr>
          <w:fldChar w:fldCharType="end"/>
        </w:r>
      </w:hyperlink>
    </w:p>
    <w:p w14:paraId="7DDE1FF8" w14:textId="5A7B1075" w:rsidR="00B54740" w:rsidRDefault="00B54740">
      <w:pPr>
        <w:pStyle w:val="TOC3"/>
        <w:rPr>
          <w:rFonts w:asciiTheme="minorHAnsi" w:eastAsiaTheme="minorEastAsia" w:hAnsiTheme="minorHAnsi" w:cstheme="minorBidi"/>
          <w:kern w:val="2"/>
          <w:szCs w:val="24"/>
          <w14:ligatures w14:val="standardContextual"/>
        </w:rPr>
      </w:pPr>
      <w:hyperlink w:anchor="_Toc217047041" w:history="1">
        <w:r w:rsidRPr="00F47167">
          <w:rPr>
            <w:rStyle w:val="Hyperlink"/>
          </w:rPr>
          <w:t>§9769.</w:t>
        </w:r>
        <w:r>
          <w:rPr>
            <w:rFonts w:asciiTheme="minorHAnsi" w:eastAsiaTheme="minorEastAsia" w:hAnsiTheme="minorHAnsi" w:cstheme="minorBidi"/>
            <w:kern w:val="2"/>
            <w:szCs w:val="24"/>
            <w14:ligatures w14:val="standardContextual"/>
          </w:rPr>
          <w:tab/>
        </w:r>
        <w:r w:rsidRPr="00F47167">
          <w:rPr>
            <w:rStyle w:val="Hyperlink"/>
          </w:rPr>
          <w:t>Energy</w:t>
        </w:r>
        <w:r>
          <w:rPr>
            <w:webHidden/>
          </w:rPr>
          <w:tab/>
        </w:r>
        <w:r>
          <w:rPr>
            <w:webHidden/>
          </w:rPr>
          <w:fldChar w:fldCharType="begin"/>
        </w:r>
        <w:r>
          <w:rPr>
            <w:webHidden/>
          </w:rPr>
          <w:instrText xml:space="preserve"> PAGEREF _Toc217047041 \h </w:instrText>
        </w:r>
        <w:r>
          <w:rPr>
            <w:webHidden/>
          </w:rPr>
        </w:r>
        <w:r>
          <w:rPr>
            <w:webHidden/>
          </w:rPr>
          <w:fldChar w:fldCharType="separate"/>
        </w:r>
        <w:r w:rsidR="008E50C7">
          <w:rPr>
            <w:webHidden/>
          </w:rPr>
          <w:t>126</w:t>
        </w:r>
        <w:r>
          <w:rPr>
            <w:webHidden/>
          </w:rPr>
          <w:fldChar w:fldCharType="end"/>
        </w:r>
      </w:hyperlink>
    </w:p>
    <w:p w14:paraId="4D7D6368" w14:textId="503E47B0" w:rsidR="00B54740" w:rsidRDefault="00B54740">
      <w:pPr>
        <w:pStyle w:val="TOC3"/>
        <w:rPr>
          <w:rFonts w:asciiTheme="minorHAnsi" w:eastAsiaTheme="minorEastAsia" w:hAnsiTheme="minorHAnsi" w:cstheme="minorBidi"/>
          <w:kern w:val="2"/>
          <w:szCs w:val="24"/>
          <w14:ligatures w14:val="standardContextual"/>
        </w:rPr>
      </w:pPr>
      <w:hyperlink w:anchor="_Toc217047042" w:history="1">
        <w:r w:rsidRPr="00F47167">
          <w:rPr>
            <w:rStyle w:val="Hyperlink"/>
          </w:rPr>
          <w:t>§9770.</w:t>
        </w:r>
        <w:r>
          <w:rPr>
            <w:rFonts w:asciiTheme="minorHAnsi" w:eastAsiaTheme="minorEastAsia" w:hAnsiTheme="minorHAnsi" w:cstheme="minorBidi"/>
            <w:kern w:val="2"/>
            <w:szCs w:val="24"/>
            <w14:ligatures w14:val="standardContextual"/>
          </w:rPr>
          <w:tab/>
        </w:r>
        <w:r w:rsidRPr="00F47167">
          <w:rPr>
            <w:rStyle w:val="Hyperlink"/>
          </w:rPr>
          <w:t>Waves and Their Applications in Technologies for Information Transfer</w:t>
        </w:r>
        <w:r>
          <w:rPr>
            <w:webHidden/>
          </w:rPr>
          <w:tab/>
        </w:r>
        <w:r>
          <w:rPr>
            <w:webHidden/>
          </w:rPr>
          <w:fldChar w:fldCharType="begin"/>
        </w:r>
        <w:r>
          <w:rPr>
            <w:webHidden/>
          </w:rPr>
          <w:instrText xml:space="preserve"> PAGEREF _Toc217047042 \h </w:instrText>
        </w:r>
        <w:r>
          <w:rPr>
            <w:webHidden/>
          </w:rPr>
        </w:r>
        <w:r>
          <w:rPr>
            <w:webHidden/>
          </w:rPr>
          <w:fldChar w:fldCharType="separate"/>
        </w:r>
        <w:r w:rsidR="008E50C7">
          <w:rPr>
            <w:webHidden/>
          </w:rPr>
          <w:t>127</w:t>
        </w:r>
        <w:r>
          <w:rPr>
            <w:webHidden/>
          </w:rPr>
          <w:fldChar w:fldCharType="end"/>
        </w:r>
      </w:hyperlink>
    </w:p>
    <w:p w14:paraId="5E5B5F6D" w14:textId="3FE90FB0" w:rsidR="00B54740" w:rsidRDefault="00B54740">
      <w:pPr>
        <w:pStyle w:val="TOC2"/>
        <w:rPr>
          <w:rFonts w:asciiTheme="minorHAnsi" w:eastAsiaTheme="minorEastAsia" w:hAnsiTheme="minorHAnsi" w:cstheme="minorBidi"/>
          <w:noProof/>
          <w:kern w:val="2"/>
          <w:szCs w:val="24"/>
          <w14:ligatures w14:val="standardContextual"/>
        </w:rPr>
      </w:pPr>
      <w:hyperlink w:anchor="_Toc217047043" w:history="1">
        <w:r w:rsidRPr="00F47167">
          <w:rPr>
            <w:rStyle w:val="Hyperlink"/>
            <w:noProof/>
          </w:rPr>
          <w:t>Subchapter M.</w:t>
        </w:r>
        <w:r>
          <w:rPr>
            <w:rFonts w:asciiTheme="minorHAnsi" w:eastAsiaTheme="minorEastAsia" w:hAnsiTheme="minorHAnsi" w:cstheme="minorBidi"/>
            <w:noProof/>
            <w:kern w:val="2"/>
            <w:szCs w:val="24"/>
            <w14:ligatures w14:val="standardContextual"/>
          </w:rPr>
          <w:tab/>
        </w:r>
        <w:r w:rsidRPr="00F47167">
          <w:rPr>
            <w:rStyle w:val="Hyperlink"/>
            <w:noProof/>
          </w:rPr>
          <w:t>Earth Science</w:t>
        </w:r>
        <w:r>
          <w:rPr>
            <w:noProof/>
            <w:webHidden/>
          </w:rPr>
          <w:tab/>
        </w:r>
        <w:r>
          <w:rPr>
            <w:noProof/>
            <w:webHidden/>
          </w:rPr>
          <w:fldChar w:fldCharType="begin"/>
        </w:r>
        <w:r>
          <w:rPr>
            <w:noProof/>
            <w:webHidden/>
          </w:rPr>
          <w:instrText xml:space="preserve"> PAGEREF _Toc217047043 \h </w:instrText>
        </w:r>
        <w:r>
          <w:rPr>
            <w:noProof/>
            <w:webHidden/>
          </w:rPr>
        </w:r>
        <w:r>
          <w:rPr>
            <w:noProof/>
            <w:webHidden/>
          </w:rPr>
          <w:fldChar w:fldCharType="separate"/>
        </w:r>
        <w:r w:rsidR="008E50C7">
          <w:rPr>
            <w:noProof/>
            <w:webHidden/>
          </w:rPr>
          <w:t>127</w:t>
        </w:r>
        <w:r>
          <w:rPr>
            <w:noProof/>
            <w:webHidden/>
          </w:rPr>
          <w:fldChar w:fldCharType="end"/>
        </w:r>
      </w:hyperlink>
    </w:p>
    <w:p w14:paraId="7268BFD9" w14:textId="3A96E6DA" w:rsidR="00B54740" w:rsidRDefault="00B54740">
      <w:pPr>
        <w:pStyle w:val="TOC3"/>
        <w:rPr>
          <w:rFonts w:asciiTheme="minorHAnsi" w:eastAsiaTheme="minorEastAsia" w:hAnsiTheme="minorHAnsi" w:cstheme="minorBidi"/>
          <w:kern w:val="2"/>
          <w:szCs w:val="24"/>
          <w14:ligatures w14:val="standardContextual"/>
        </w:rPr>
      </w:pPr>
      <w:hyperlink w:anchor="_Toc217047044" w:history="1">
        <w:r w:rsidRPr="00F47167">
          <w:rPr>
            <w:rStyle w:val="Hyperlink"/>
          </w:rPr>
          <w:t>§9771.</w:t>
        </w:r>
        <w:r>
          <w:rPr>
            <w:rFonts w:asciiTheme="minorHAnsi" w:eastAsiaTheme="minorEastAsia" w:hAnsiTheme="minorHAnsi" w:cstheme="minorBidi"/>
            <w:kern w:val="2"/>
            <w:szCs w:val="24"/>
            <w14:ligatures w14:val="standardContextual"/>
          </w:rPr>
          <w:tab/>
        </w:r>
        <w:r w:rsidRPr="00F47167">
          <w:rPr>
            <w:rStyle w:val="Hyperlink"/>
          </w:rPr>
          <w:t>Earth’s Place in the Universe</w:t>
        </w:r>
        <w:r>
          <w:rPr>
            <w:webHidden/>
          </w:rPr>
          <w:tab/>
        </w:r>
        <w:r>
          <w:rPr>
            <w:webHidden/>
          </w:rPr>
          <w:fldChar w:fldCharType="begin"/>
        </w:r>
        <w:r>
          <w:rPr>
            <w:webHidden/>
          </w:rPr>
          <w:instrText xml:space="preserve"> PAGEREF _Toc217047044 \h </w:instrText>
        </w:r>
        <w:r>
          <w:rPr>
            <w:webHidden/>
          </w:rPr>
        </w:r>
        <w:r>
          <w:rPr>
            <w:webHidden/>
          </w:rPr>
          <w:fldChar w:fldCharType="separate"/>
        </w:r>
        <w:r w:rsidR="008E50C7">
          <w:rPr>
            <w:webHidden/>
          </w:rPr>
          <w:t>127</w:t>
        </w:r>
        <w:r>
          <w:rPr>
            <w:webHidden/>
          </w:rPr>
          <w:fldChar w:fldCharType="end"/>
        </w:r>
      </w:hyperlink>
    </w:p>
    <w:p w14:paraId="3794CD36" w14:textId="3C81AA41" w:rsidR="00B54740" w:rsidRDefault="00B54740">
      <w:pPr>
        <w:pStyle w:val="TOC3"/>
        <w:rPr>
          <w:rFonts w:asciiTheme="minorHAnsi" w:eastAsiaTheme="minorEastAsia" w:hAnsiTheme="minorHAnsi" w:cstheme="minorBidi"/>
          <w:kern w:val="2"/>
          <w:szCs w:val="24"/>
          <w14:ligatures w14:val="standardContextual"/>
        </w:rPr>
      </w:pPr>
      <w:hyperlink w:anchor="_Toc217047045" w:history="1">
        <w:r w:rsidRPr="00F47167">
          <w:rPr>
            <w:rStyle w:val="Hyperlink"/>
          </w:rPr>
          <w:t>§9772.</w:t>
        </w:r>
        <w:r>
          <w:rPr>
            <w:rFonts w:asciiTheme="minorHAnsi" w:eastAsiaTheme="minorEastAsia" w:hAnsiTheme="minorHAnsi" w:cstheme="minorBidi"/>
            <w:kern w:val="2"/>
            <w:szCs w:val="24"/>
            <w14:ligatures w14:val="standardContextual"/>
          </w:rPr>
          <w:tab/>
        </w:r>
        <w:r w:rsidRPr="00F47167">
          <w:rPr>
            <w:rStyle w:val="Hyperlink"/>
          </w:rPr>
          <w:t>History of Earth</w:t>
        </w:r>
        <w:r>
          <w:rPr>
            <w:webHidden/>
          </w:rPr>
          <w:tab/>
        </w:r>
        <w:r>
          <w:rPr>
            <w:webHidden/>
          </w:rPr>
          <w:fldChar w:fldCharType="begin"/>
        </w:r>
        <w:r>
          <w:rPr>
            <w:webHidden/>
          </w:rPr>
          <w:instrText xml:space="preserve"> PAGEREF _Toc217047045 \h </w:instrText>
        </w:r>
        <w:r>
          <w:rPr>
            <w:webHidden/>
          </w:rPr>
        </w:r>
        <w:r>
          <w:rPr>
            <w:webHidden/>
          </w:rPr>
          <w:fldChar w:fldCharType="separate"/>
        </w:r>
        <w:r w:rsidR="008E50C7">
          <w:rPr>
            <w:webHidden/>
          </w:rPr>
          <w:t>127</w:t>
        </w:r>
        <w:r>
          <w:rPr>
            <w:webHidden/>
          </w:rPr>
          <w:fldChar w:fldCharType="end"/>
        </w:r>
      </w:hyperlink>
    </w:p>
    <w:p w14:paraId="62916150" w14:textId="601BBCA7" w:rsidR="00B54740" w:rsidRDefault="00B54740">
      <w:pPr>
        <w:pStyle w:val="TOC3"/>
        <w:rPr>
          <w:rFonts w:asciiTheme="minorHAnsi" w:eastAsiaTheme="minorEastAsia" w:hAnsiTheme="minorHAnsi" w:cstheme="minorBidi"/>
          <w:kern w:val="2"/>
          <w:szCs w:val="24"/>
          <w14:ligatures w14:val="standardContextual"/>
        </w:rPr>
      </w:pPr>
      <w:hyperlink w:anchor="_Toc217047046" w:history="1">
        <w:r w:rsidRPr="00F47167">
          <w:rPr>
            <w:rStyle w:val="Hyperlink"/>
          </w:rPr>
          <w:t>§9773.</w:t>
        </w:r>
        <w:r>
          <w:rPr>
            <w:rFonts w:asciiTheme="minorHAnsi" w:eastAsiaTheme="minorEastAsia" w:hAnsiTheme="minorHAnsi" w:cstheme="minorBidi"/>
            <w:kern w:val="2"/>
            <w:szCs w:val="24"/>
            <w14:ligatures w14:val="standardContextual"/>
          </w:rPr>
          <w:tab/>
        </w:r>
        <w:r w:rsidRPr="00F47167">
          <w:rPr>
            <w:rStyle w:val="Hyperlink"/>
          </w:rPr>
          <w:t>Space Systems</w:t>
        </w:r>
        <w:r>
          <w:rPr>
            <w:webHidden/>
          </w:rPr>
          <w:tab/>
        </w:r>
        <w:r>
          <w:rPr>
            <w:webHidden/>
          </w:rPr>
          <w:fldChar w:fldCharType="begin"/>
        </w:r>
        <w:r>
          <w:rPr>
            <w:webHidden/>
          </w:rPr>
          <w:instrText xml:space="preserve"> PAGEREF _Toc217047046 \h </w:instrText>
        </w:r>
        <w:r>
          <w:rPr>
            <w:webHidden/>
          </w:rPr>
        </w:r>
        <w:r>
          <w:rPr>
            <w:webHidden/>
          </w:rPr>
          <w:fldChar w:fldCharType="separate"/>
        </w:r>
        <w:r w:rsidR="008E50C7">
          <w:rPr>
            <w:webHidden/>
          </w:rPr>
          <w:t>127</w:t>
        </w:r>
        <w:r>
          <w:rPr>
            <w:webHidden/>
          </w:rPr>
          <w:fldChar w:fldCharType="end"/>
        </w:r>
      </w:hyperlink>
    </w:p>
    <w:p w14:paraId="7E4F2BF3" w14:textId="4FD40DED" w:rsidR="00B54740" w:rsidRDefault="00B54740">
      <w:pPr>
        <w:pStyle w:val="TOC3"/>
        <w:rPr>
          <w:rFonts w:asciiTheme="minorHAnsi" w:eastAsiaTheme="minorEastAsia" w:hAnsiTheme="minorHAnsi" w:cstheme="minorBidi"/>
          <w:kern w:val="2"/>
          <w:szCs w:val="24"/>
          <w14:ligatures w14:val="standardContextual"/>
        </w:rPr>
      </w:pPr>
      <w:hyperlink w:anchor="_Toc217047047" w:history="1">
        <w:r w:rsidRPr="00F47167">
          <w:rPr>
            <w:rStyle w:val="Hyperlink"/>
          </w:rPr>
          <w:t>§9774.</w:t>
        </w:r>
        <w:r>
          <w:rPr>
            <w:rFonts w:asciiTheme="minorHAnsi" w:eastAsiaTheme="minorEastAsia" w:hAnsiTheme="minorHAnsi" w:cstheme="minorBidi"/>
            <w:kern w:val="2"/>
            <w:szCs w:val="24"/>
            <w14:ligatures w14:val="standardContextual"/>
          </w:rPr>
          <w:tab/>
        </w:r>
        <w:r w:rsidRPr="00F47167">
          <w:rPr>
            <w:rStyle w:val="Hyperlink"/>
          </w:rPr>
          <w:t>Earth’s Systems</w:t>
        </w:r>
        <w:r>
          <w:rPr>
            <w:webHidden/>
          </w:rPr>
          <w:tab/>
        </w:r>
        <w:r>
          <w:rPr>
            <w:webHidden/>
          </w:rPr>
          <w:fldChar w:fldCharType="begin"/>
        </w:r>
        <w:r>
          <w:rPr>
            <w:webHidden/>
          </w:rPr>
          <w:instrText xml:space="preserve"> PAGEREF _Toc217047047 \h </w:instrText>
        </w:r>
        <w:r>
          <w:rPr>
            <w:webHidden/>
          </w:rPr>
        </w:r>
        <w:r>
          <w:rPr>
            <w:webHidden/>
          </w:rPr>
          <w:fldChar w:fldCharType="separate"/>
        </w:r>
        <w:r w:rsidR="008E50C7">
          <w:rPr>
            <w:webHidden/>
          </w:rPr>
          <w:t>127</w:t>
        </w:r>
        <w:r>
          <w:rPr>
            <w:webHidden/>
          </w:rPr>
          <w:fldChar w:fldCharType="end"/>
        </w:r>
      </w:hyperlink>
    </w:p>
    <w:p w14:paraId="3E560D14" w14:textId="17AD869A" w:rsidR="00B54740" w:rsidRDefault="00B54740">
      <w:pPr>
        <w:pStyle w:val="TOC3"/>
        <w:rPr>
          <w:rFonts w:asciiTheme="minorHAnsi" w:eastAsiaTheme="minorEastAsia" w:hAnsiTheme="minorHAnsi" w:cstheme="minorBidi"/>
          <w:kern w:val="2"/>
          <w:szCs w:val="24"/>
          <w14:ligatures w14:val="standardContextual"/>
        </w:rPr>
      </w:pPr>
      <w:hyperlink w:anchor="_Toc217047048" w:history="1">
        <w:r w:rsidRPr="00F47167">
          <w:rPr>
            <w:rStyle w:val="Hyperlink"/>
          </w:rPr>
          <w:t>§9775.</w:t>
        </w:r>
        <w:r>
          <w:rPr>
            <w:rFonts w:asciiTheme="minorHAnsi" w:eastAsiaTheme="minorEastAsia" w:hAnsiTheme="minorHAnsi" w:cstheme="minorBidi"/>
            <w:kern w:val="2"/>
            <w:szCs w:val="24"/>
            <w14:ligatures w14:val="standardContextual"/>
          </w:rPr>
          <w:tab/>
        </w:r>
        <w:r w:rsidRPr="00F47167">
          <w:rPr>
            <w:rStyle w:val="Hyperlink"/>
          </w:rPr>
          <w:t>Human Sustainability</w:t>
        </w:r>
        <w:r>
          <w:rPr>
            <w:webHidden/>
          </w:rPr>
          <w:tab/>
        </w:r>
        <w:r>
          <w:rPr>
            <w:webHidden/>
          </w:rPr>
          <w:fldChar w:fldCharType="begin"/>
        </w:r>
        <w:r>
          <w:rPr>
            <w:webHidden/>
          </w:rPr>
          <w:instrText xml:space="preserve"> PAGEREF _Toc217047048 \h </w:instrText>
        </w:r>
        <w:r>
          <w:rPr>
            <w:webHidden/>
          </w:rPr>
        </w:r>
        <w:r>
          <w:rPr>
            <w:webHidden/>
          </w:rPr>
          <w:fldChar w:fldCharType="separate"/>
        </w:r>
        <w:r w:rsidR="008E50C7">
          <w:rPr>
            <w:webHidden/>
          </w:rPr>
          <w:t>128</w:t>
        </w:r>
        <w:r>
          <w:rPr>
            <w:webHidden/>
          </w:rPr>
          <w:fldChar w:fldCharType="end"/>
        </w:r>
      </w:hyperlink>
    </w:p>
    <w:p w14:paraId="06407F3A" w14:textId="7844CEB1" w:rsidR="00B54740" w:rsidRDefault="00B54740">
      <w:pPr>
        <w:pStyle w:val="TOC2"/>
        <w:rPr>
          <w:rFonts w:asciiTheme="minorHAnsi" w:eastAsiaTheme="minorEastAsia" w:hAnsiTheme="minorHAnsi" w:cstheme="minorBidi"/>
          <w:noProof/>
          <w:kern w:val="2"/>
          <w:szCs w:val="24"/>
          <w14:ligatures w14:val="standardContextual"/>
        </w:rPr>
      </w:pPr>
      <w:hyperlink w:anchor="_Toc217047049" w:history="1">
        <w:r w:rsidRPr="00F47167">
          <w:rPr>
            <w:rStyle w:val="Hyperlink"/>
            <w:noProof/>
          </w:rPr>
          <w:t>Subchapter N.</w:t>
        </w:r>
        <w:r>
          <w:rPr>
            <w:rFonts w:asciiTheme="minorHAnsi" w:eastAsiaTheme="minorEastAsia" w:hAnsiTheme="minorHAnsi" w:cstheme="minorBidi"/>
            <w:noProof/>
            <w:kern w:val="2"/>
            <w:szCs w:val="24"/>
            <w14:ligatures w14:val="standardContextual"/>
          </w:rPr>
          <w:tab/>
        </w:r>
        <w:r w:rsidRPr="00F47167">
          <w:rPr>
            <w:rStyle w:val="Hyperlink"/>
            <w:noProof/>
          </w:rPr>
          <w:t>Life Science</w:t>
        </w:r>
        <w:r>
          <w:rPr>
            <w:noProof/>
            <w:webHidden/>
          </w:rPr>
          <w:tab/>
        </w:r>
        <w:r>
          <w:rPr>
            <w:noProof/>
            <w:webHidden/>
          </w:rPr>
          <w:fldChar w:fldCharType="begin"/>
        </w:r>
        <w:r>
          <w:rPr>
            <w:noProof/>
            <w:webHidden/>
          </w:rPr>
          <w:instrText xml:space="preserve"> PAGEREF _Toc217047049 \h </w:instrText>
        </w:r>
        <w:r>
          <w:rPr>
            <w:noProof/>
            <w:webHidden/>
          </w:rPr>
        </w:r>
        <w:r>
          <w:rPr>
            <w:noProof/>
            <w:webHidden/>
          </w:rPr>
          <w:fldChar w:fldCharType="separate"/>
        </w:r>
        <w:r w:rsidR="008E50C7">
          <w:rPr>
            <w:noProof/>
            <w:webHidden/>
          </w:rPr>
          <w:t>128</w:t>
        </w:r>
        <w:r>
          <w:rPr>
            <w:noProof/>
            <w:webHidden/>
          </w:rPr>
          <w:fldChar w:fldCharType="end"/>
        </w:r>
      </w:hyperlink>
    </w:p>
    <w:p w14:paraId="735D8811" w14:textId="3F56B6D2" w:rsidR="00B54740" w:rsidRDefault="00B54740">
      <w:pPr>
        <w:pStyle w:val="TOC3"/>
        <w:rPr>
          <w:rFonts w:asciiTheme="minorHAnsi" w:eastAsiaTheme="minorEastAsia" w:hAnsiTheme="minorHAnsi" w:cstheme="minorBidi"/>
          <w:kern w:val="2"/>
          <w:szCs w:val="24"/>
          <w14:ligatures w14:val="standardContextual"/>
        </w:rPr>
      </w:pPr>
      <w:hyperlink w:anchor="_Toc217047050" w:history="1">
        <w:r w:rsidRPr="00F47167">
          <w:rPr>
            <w:rStyle w:val="Hyperlink"/>
          </w:rPr>
          <w:t>§9776.</w:t>
        </w:r>
        <w:r>
          <w:rPr>
            <w:rFonts w:asciiTheme="minorHAnsi" w:eastAsiaTheme="minorEastAsia" w:hAnsiTheme="minorHAnsi" w:cstheme="minorBidi"/>
            <w:kern w:val="2"/>
            <w:szCs w:val="24"/>
            <w14:ligatures w14:val="standardContextual"/>
          </w:rPr>
          <w:tab/>
        </w:r>
        <w:r w:rsidRPr="00F47167">
          <w:rPr>
            <w:rStyle w:val="Hyperlink"/>
          </w:rPr>
          <w:t>From Molecules to Organisms: Structures and Processes</w:t>
        </w:r>
        <w:r>
          <w:rPr>
            <w:webHidden/>
          </w:rPr>
          <w:tab/>
        </w:r>
        <w:r>
          <w:rPr>
            <w:webHidden/>
          </w:rPr>
          <w:fldChar w:fldCharType="begin"/>
        </w:r>
        <w:r>
          <w:rPr>
            <w:webHidden/>
          </w:rPr>
          <w:instrText xml:space="preserve"> PAGEREF _Toc217047050 \h </w:instrText>
        </w:r>
        <w:r>
          <w:rPr>
            <w:webHidden/>
          </w:rPr>
        </w:r>
        <w:r>
          <w:rPr>
            <w:webHidden/>
          </w:rPr>
          <w:fldChar w:fldCharType="separate"/>
        </w:r>
        <w:r w:rsidR="008E50C7">
          <w:rPr>
            <w:webHidden/>
          </w:rPr>
          <w:t>128</w:t>
        </w:r>
        <w:r>
          <w:rPr>
            <w:webHidden/>
          </w:rPr>
          <w:fldChar w:fldCharType="end"/>
        </w:r>
      </w:hyperlink>
    </w:p>
    <w:p w14:paraId="6639F6A0" w14:textId="19379A3E" w:rsidR="00B54740" w:rsidRDefault="00B54740">
      <w:pPr>
        <w:pStyle w:val="TOC3"/>
        <w:rPr>
          <w:rFonts w:asciiTheme="minorHAnsi" w:eastAsiaTheme="minorEastAsia" w:hAnsiTheme="minorHAnsi" w:cstheme="minorBidi"/>
          <w:kern w:val="2"/>
          <w:szCs w:val="24"/>
          <w14:ligatures w14:val="standardContextual"/>
        </w:rPr>
      </w:pPr>
      <w:hyperlink w:anchor="_Toc217047051" w:history="1">
        <w:r w:rsidRPr="00F47167">
          <w:rPr>
            <w:rStyle w:val="Hyperlink"/>
          </w:rPr>
          <w:t>§9777.</w:t>
        </w:r>
        <w:r>
          <w:rPr>
            <w:rFonts w:asciiTheme="minorHAnsi" w:eastAsiaTheme="minorEastAsia" w:hAnsiTheme="minorHAnsi" w:cstheme="minorBidi"/>
            <w:kern w:val="2"/>
            <w:szCs w:val="24"/>
            <w14:ligatures w14:val="standardContextual"/>
          </w:rPr>
          <w:tab/>
        </w:r>
        <w:r w:rsidRPr="00F47167">
          <w:rPr>
            <w:rStyle w:val="Hyperlink"/>
          </w:rPr>
          <w:t>Ecosystems: Interactions, Energy and Dynamics</w:t>
        </w:r>
        <w:r>
          <w:rPr>
            <w:webHidden/>
          </w:rPr>
          <w:tab/>
        </w:r>
        <w:r>
          <w:rPr>
            <w:webHidden/>
          </w:rPr>
          <w:fldChar w:fldCharType="begin"/>
        </w:r>
        <w:r>
          <w:rPr>
            <w:webHidden/>
          </w:rPr>
          <w:instrText xml:space="preserve"> PAGEREF _Toc217047051 \h </w:instrText>
        </w:r>
        <w:r>
          <w:rPr>
            <w:webHidden/>
          </w:rPr>
        </w:r>
        <w:r>
          <w:rPr>
            <w:webHidden/>
          </w:rPr>
          <w:fldChar w:fldCharType="separate"/>
        </w:r>
        <w:r w:rsidR="008E50C7">
          <w:rPr>
            <w:webHidden/>
          </w:rPr>
          <w:t>129</w:t>
        </w:r>
        <w:r>
          <w:rPr>
            <w:webHidden/>
          </w:rPr>
          <w:fldChar w:fldCharType="end"/>
        </w:r>
      </w:hyperlink>
    </w:p>
    <w:p w14:paraId="58B73B1B" w14:textId="75B8FA6D" w:rsidR="00B54740" w:rsidRDefault="00B54740">
      <w:pPr>
        <w:pStyle w:val="TOC3"/>
        <w:rPr>
          <w:rFonts w:asciiTheme="minorHAnsi" w:eastAsiaTheme="minorEastAsia" w:hAnsiTheme="minorHAnsi" w:cstheme="minorBidi"/>
          <w:kern w:val="2"/>
          <w:szCs w:val="24"/>
          <w14:ligatures w14:val="standardContextual"/>
        </w:rPr>
      </w:pPr>
      <w:hyperlink w:anchor="_Toc217047052" w:history="1">
        <w:r w:rsidRPr="00F47167">
          <w:rPr>
            <w:rStyle w:val="Hyperlink"/>
          </w:rPr>
          <w:t>§9778.</w:t>
        </w:r>
        <w:r>
          <w:rPr>
            <w:rFonts w:asciiTheme="minorHAnsi" w:eastAsiaTheme="minorEastAsia" w:hAnsiTheme="minorHAnsi" w:cstheme="minorBidi"/>
            <w:kern w:val="2"/>
            <w:szCs w:val="24"/>
            <w14:ligatures w14:val="standardContextual"/>
          </w:rPr>
          <w:tab/>
        </w:r>
        <w:r w:rsidRPr="00F47167">
          <w:rPr>
            <w:rStyle w:val="Hyperlink"/>
          </w:rPr>
          <w:t>Heredity: Inheritance and Variation of Traits</w:t>
        </w:r>
        <w:r>
          <w:rPr>
            <w:webHidden/>
          </w:rPr>
          <w:tab/>
        </w:r>
        <w:r>
          <w:rPr>
            <w:webHidden/>
          </w:rPr>
          <w:fldChar w:fldCharType="begin"/>
        </w:r>
        <w:r>
          <w:rPr>
            <w:webHidden/>
          </w:rPr>
          <w:instrText xml:space="preserve"> PAGEREF _Toc217047052 \h </w:instrText>
        </w:r>
        <w:r>
          <w:rPr>
            <w:webHidden/>
          </w:rPr>
        </w:r>
        <w:r>
          <w:rPr>
            <w:webHidden/>
          </w:rPr>
          <w:fldChar w:fldCharType="separate"/>
        </w:r>
        <w:r w:rsidR="008E50C7">
          <w:rPr>
            <w:webHidden/>
          </w:rPr>
          <w:t>129</w:t>
        </w:r>
        <w:r>
          <w:rPr>
            <w:webHidden/>
          </w:rPr>
          <w:fldChar w:fldCharType="end"/>
        </w:r>
      </w:hyperlink>
    </w:p>
    <w:p w14:paraId="086352A1" w14:textId="54177707" w:rsidR="00B54740" w:rsidRDefault="00B54740">
      <w:pPr>
        <w:pStyle w:val="TOC3"/>
        <w:rPr>
          <w:rFonts w:asciiTheme="minorHAnsi" w:eastAsiaTheme="minorEastAsia" w:hAnsiTheme="minorHAnsi" w:cstheme="minorBidi"/>
          <w:kern w:val="2"/>
          <w:szCs w:val="24"/>
          <w14:ligatures w14:val="standardContextual"/>
        </w:rPr>
      </w:pPr>
      <w:hyperlink w:anchor="_Toc217047053" w:history="1">
        <w:r w:rsidRPr="00F47167">
          <w:rPr>
            <w:rStyle w:val="Hyperlink"/>
          </w:rPr>
          <w:t>§9779.</w:t>
        </w:r>
        <w:r>
          <w:rPr>
            <w:rFonts w:asciiTheme="minorHAnsi" w:eastAsiaTheme="minorEastAsia" w:hAnsiTheme="minorHAnsi" w:cstheme="minorBidi"/>
            <w:kern w:val="2"/>
            <w:szCs w:val="24"/>
            <w14:ligatures w14:val="standardContextual"/>
          </w:rPr>
          <w:tab/>
        </w:r>
        <w:r w:rsidRPr="00F47167">
          <w:rPr>
            <w:rStyle w:val="Hyperlink"/>
          </w:rPr>
          <w:t>Biological Evolution: Unity and Diversity</w:t>
        </w:r>
        <w:r>
          <w:rPr>
            <w:webHidden/>
          </w:rPr>
          <w:tab/>
        </w:r>
        <w:r>
          <w:rPr>
            <w:webHidden/>
          </w:rPr>
          <w:fldChar w:fldCharType="begin"/>
        </w:r>
        <w:r>
          <w:rPr>
            <w:webHidden/>
          </w:rPr>
          <w:instrText xml:space="preserve"> PAGEREF _Toc217047053 \h </w:instrText>
        </w:r>
        <w:r>
          <w:rPr>
            <w:webHidden/>
          </w:rPr>
        </w:r>
        <w:r>
          <w:rPr>
            <w:webHidden/>
          </w:rPr>
          <w:fldChar w:fldCharType="separate"/>
        </w:r>
        <w:r w:rsidR="008E50C7">
          <w:rPr>
            <w:webHidden/>
          </w:rPr>
          <w:t>129</w:t>
        </w:r>
        <w:r>
          <w:rPr>
            <w:webHidden/>
          </w:rPr>
          <w:fldChar w:fldCharType="end"/>
        </w:r>
      </w:hyperlink>
    </w:p>
    <w:p w14:paraId="65659977" w14:textId="257331A8" w:rsidR="00B54740" w:rsidRDefault="00B54740">
      <w:pPr>
        <w:pStyle w:val="TOC2"/>
        <w:rPr>
          <w:rFonts w:asciiTheme="minorHAnsi" w:eastAsiaTheme="minorEastAsia" w:hAnsiTheme="minorHAnsi" w:cstheme="minorBidi"/>
          <w:noProof/>
          <w:kern w:val="2"/>
          <w:szCs w:val="24"/>
          <w14:ligatures w14:val="standardContextual"/>
        </w:rPr>
      </w:pPr>
      <w:hyperlink w:anchor="_Toc217047054" w:history="1">
        <w:r w:rsidRPr="00F47167">
          <w:rPr>
            <w:rStyle w:val="Hyperlink"/>
            <w:noProof/>
          </w:rPr>
          <w:t>Subchapter O.</w:t>
        </w:r>
        <w:r>
          <w:rPr>
            <w:rFonts w:asciiTheme="minorHAnsi" w:eastAsiaTheme="minorEastAsia" w:hAnsiTheme="minorHAnsi" w:cstheme="minorBidi"/>
            <w:noProof/>
            <w:kern w:val="2"/>
            <w:szCs w:val="24"/>
            <w14:ligatures w14:val="standardContextual"/>
          </w:rPr>
          <w:tab/>
        </w:r>
        <w:r w:rsidRPr="00F47167">
          <w:rPr>
            <w:rStyle w:val="Hyperlink"/>
            <w:noProof/>
          </w:rPr>
          <w:t>Environmental Science</w:t>
        </w:r>
        <w:r>
          <w:rPr>
            <w:noProof/>
            <w:webHidden/>
          </w:rPr>
          <w:tab/>
        </w:r>
        <w:r>
          <w:rPr>
            <w:noProof/>
            <w:webHidden/>
          </w:rPr>
          <w:fldChar w:fldCharType="begin"/>
        </w:r>
        <w:r>
          <w:rPr>
            <w:noProof/>
            <w:webHidden/>
          </w:rPr>
          <w:instrText xml:space="preserve"> PAGEREF _Toc217047054 \h </w:instrText>
        </w:r>
        <w:r>
          <w:rPr>
            <w:noProof/>
            <w:webHidden/>
          </w:rPr>
        </w:r>
        <w:r>
          <w:rPr>
            <w:noProof/>
            <w:webHidden/>
          </w:rPr>
          <w:fldChar w:fldCharType="separate"/>
        </w:r>
        <w:r w:rsidR="008E50C7">
          <w:rPr>
            <w:noProof/>
            <w:webHidden/>
          </w:rPr>
          <w:t>129</w:t>
        </w:r>
        <w:r>
          <w:rPr>
            <w:noProof/>
            <w:webHidden/>
          </w:rPr>
          <w:fldChar w:fldCharType="end"/>
        </w:r>
      </w:hyperlink>
    </w:p>
    <w:p w14:paraId="05BD662A" w14:textId="1E168879" w:rsidR="00B54740" w:rsidRDefault="00B54740">
      <w:pPr>
        <w:pStyle w:val="TOC3"/>
        <w:rPr>
          <w:rFonts w:asciiTheme="minorHAnsi" w:eastAsiaTheme="minorEastAsia" w:hAnsiTheme="minorHAnsi" w:cstheme="minorBidi"/>
          <w:kern w:val="2"/>
          <w:szCs w:val="24"/>
          <w14:ligatures w14:val="standardContextual"/>
        </w:rPr>
      </w:pPr>
      <w:hyperlink w:anchor="_Toc217047055" w:history="1">
        <w:r w:rsidRPr="00F47167">
          <w:rPr>
            <w:rStyle w:val="Hyperlink"/>
          </w:rPr>
          <w:t>§9780.</w:t>
        </w:r>
        <w:r>
          <w:rPr>
            <w:rFonts w:asciiTheme="minorHAnsi" w:eastAsiaTheme="minorEastAsia" w:hAnsiTheme="minorHAnsi" w:cstheme="minorBidi"/>
            <w:kern w:val="2"/>
            <w:szCs w:val="24"/>
            <w14:ligatures w14:val="standardContextual"/>
          </w:rPr>
          <w:tab/>
        </w:r>
        <w:r w:rsidRPr="00F47167">
          <w:rPr>
            <w:rStyle w:val="Hyperlink"/>
          </w:rPr>
          <w:t>Resources and Resource Management</w:t>
        </w:r>
        <w:r>
          <w:rPr>
            <w:webHidden/>
          </w:rPr>
          <w:tab/>
        </w:r>
        <w:r>
          <w:rPr>
            <w:webHidden/>
          </w:rPr>
          <w:fldChar w:fldCharType="begin"/>
        </w:r>
        <w:r>
          <w:rPr>
            <w:webHidden/>
          </w:rPr>
          <w:instrText xml:space="preserve"> PAGEREF _Toc217047055 \h </w:instrText>
        </w:r>
        <w:r>
          <w:rPr>
            <w:webHidden/>
          </w:rPr>
        </w:r>
        <w:r>
          <w:rPr>
            <w:webHidden/>
          </w:rPr>
          <w:fldChar w:fldCharType="separate"/>
        </w:r>
        <w:r w:rsidR="008E50C7">
          <w:rPr>
            <w:webHidden/>
          </w:rPr>
          <w:t>129</w:t>
        </w:r>
        <w:r>
          <w:rPr>
            <w:webHidden/>
          </w:rPr>
          <w:fldChar w:fldCharType="end"/>
        </w:r>
      </w:hyperlink>
    </w:p>
    <w:p w14:paraId="4E051D5E" w14:textId="42D0FF74" w:rsidR="00B54740" w:rsidRDefault="00B54740">
      <w:pPr>
        <w:pStyle w:val="TOC3"/>
        <w:rPr>
          <w:rFonts w:asciiTheme="minorHAnsi" w:eastAsiaTheme="minorEastAsia" w:hAnsiTheme="minorHAnsi" w:cstheme="minorBidi"/>
          <w:kern w:val="2"/>
          <w:szCs w:val="24"/>
          <w14:ligatures w14:val="standardContextual"/>
        </w:rPr>
      </w:pPr>
      <w:hyperlink w:anchor="_Toc217047056" w:history="1">
        <w:r w:rsidRPr="00F47167">
          <w:rPr>
            <w:rStyle w:val="Hyperlink"/>
          </w:rPr>
          <w:t>§9781.</w:t>
        </w:r>
        <w:r>
          <w:rPr>
            <w:rFonts w:asciiTheme="minorHAnsi" w:eastAsiaTheme="minorEastAsia" w:hAnsiTheme="minorHAnsi" w:cstheme="minorBidi"/>
            <w:kern w:val="2"/>
            <w:szCs w:val="24"/>
            <w14:ligatures w14:val="standardContextual"/>
          </w:rPr>
          <w:tab/>
        </w:r>
        <w:r w:rsidRPr="00F47167">
          <w:rPr>
            <w:rStyle w:val="Hyperlink"/>
          </w:rPr>
          <w:t>Environmental Awareness and Protection</w:t>
        </w:r>
        <w:r>
          <w:rPr>
            <w:webHidden/>
          </w:rPr>
          <w:tab/>
        </w:r>
        <w:r>
          <w:rPr>
            <w:webHidden/>
          </w:rPr>
          <w:fldChar w:fldCharType="begin"/>
        </w:r>
        <w:r>
          <w:rPr>
            <w:webHidden/>
          </w:rPr>
          <w:instrText xml:space="preserve"> PAGEREF _Toc217047056 \h </w:instrText>
        </w:r>
        <w:r>
          <w:rPr>
            <w:webHidden/>
          </w:rPr>
        </w:r>
        <w:r>
          <w:rPr>
            <w:webHidden/>
          </w:rPr>
          <w:fldChar w:fldCharType="separate"/>
        </w:r>
        <w:r w:rsidR="008E50C7">
          <w:rPr>
            <w:webHidden/>
          </w:rPr>
          <w:t>130</w:t>
        </w:r>
        <w:r>
          <w:rPr>
            <w:webHidden/>
          </w:rPr>
          <w:fldChar w:fldCharType="end"/>
        </w:r>
      </w:hyperlink>
    </w:p>
    <w:p w14:paraId="35447D42" w14:textId="757632EA" w:rsidR="00B54740" w:rsidRDefault="00B54740">
      <w:pPr>
        <w:pStyle w:val="TOC3"/>
        <w:rPr>
          <w:rFonts w:asciiTheme="minorHAnsi" w:eastAsiaTheme="minorEastAsia" w:hAnsiTheme="minorHAnsi" w:cstheme="minorBidi"/>
          <w:kern w:val="2"/>
          <w:szCs w:val="24"/>
          <w14:ligatures w14:val="standardContextual"/>
        </w:rPr>
      </w:pPr>
      <w:hyperlink w:anchor="_Toc217047057" w:history="1">
        <w:r w:rsidRPr="00F47167">
          <w:rPr>
            <w:rStyle w:val="Hyperlink"/>
          </w:rPr>
          <w:t>§9782.</w:t>
        </w:r>
        <w:r>
          <w:rPr>
            <w:rFonts w:asciiTheme="minorHAnsi" w:eastAsiaTheme="minorEastAsia" w:hAnsiTheme="minorHAnsi" w:cstheme="minorBidi"/>
            <w:kern w:val="2"/>
            <w:szCs w:val="24"/>
            <w14:ligatures w14:val="standardContextual"/>
          </w:rPr>
          <w:tab/>
        </w:r>
        <w:r w:rsidRPr="00F47167">
          <w:rPr>
            <w:rStyle w:val="Hyperlink"/>
          </w:rPr>
          <w:t>Personal Responsibilities</w:t>
        </w:r>
        <w:r>
          <w:rPr>
            <w:webHidden/>
          </w:rPr>
          <w:tab/>
        </w:r>
        <w:r>
          <w:rPr>
            <w:webHidden/>
          </w:rPr>
          <w:fldChar w:fldCharType="begin"/>
        </w:r>
        <w:r>
          <w:rPr>
            <w:webHidden/>
          </w:rPr>
          <w:instrText xml:space="preserve"> PAGEREF _Toc217047057 \h </w:instrText>
        </w:r>
        <w:r>
          <w:rPr>
            <w:webHidden/>
          </w:rPr>
        </w:r>
        <w:r>
          <w:rPr>
            <w:webHidden/>
          </w:rPr>
          <w:fldChar w:fldCharType="separate"/>
        </w:r>
        <w:r w:rsidR="008E50C7">
          <w:rPr>
            <w:webHidden/>
          </w:rPr>
          <w:t>130</w:t>
        </w:r>
        <w:r>
          <w:rPr>
            <w:webHidden/>
          </w:rPr>
          <w:fldChar w:fldCharType="end"/>
        </w:r>
      </w:hyperlink>
    </w:p>
    <w:p w14:paraId="1F862C36" w14:textId="6533618B" w:rsidR="00B54740" w:rsidRDefault="00B54740">
      <w:pPr>
        <w:pStyle w:val="TOC3"/>
        <w:rPr>
          <w:rFonts w:asciiTheme="minorHAnsi" w:eastAsiaTheme="minorEastAsia" w:hAnsiTheme="minorHAnsi" w:cstheme="minorBidi"/>
          <w:kern w:val="2"/>
          <w:szCs w:val="24"/>
          <w14:ligatures w14:val="standardContextual"/>
        </w:rPr>
      </w:pPr>
      <w:hyperlink w:anchor="_Toc217047058" w:history="1">
        <w:r w:rsidRPr="00F47167">
          <w:rPr>
            <w:rStyle w:val="Hyperlink"/>
          </w:rPr>
          <w:t>§9783.</w:t>
        </w:r>
        <w:r>
          <w:rPr>
            <w:rFonts w:asciiTheme="minorHAnsi" w:eastAsiaTheme="minorEastAsia" w:hAnsiTheme="minorHAnsi" w:cstheme="minorBidi"/>
            <w:kern w:val="2"/>
            <w:szCs w:val="24"/>
            <w14:ligatures w14:val="standardContextual"/>
          </w:rPr>
          <w:tab/>
        </w:r>
        <w:r w:rsidRPr="00F47167">
          <w:rPr>
            <w:rStyle w:val="Hyperlink"/>
          </w:rPr>
          <w:t>Earth’s Systems</w:t>
        </w:r>
        <w:r>
          <w:rPr>
            <w:webHidden/>
          </w:rPr>
          <w:tab/>
        </w:r>
        <w:r>
          <w:rPr>
            <w:webHidden/>
          </w:rPr>
          <w:fldChar w:fldCharType="begin"/>
        </w:r>
        <w:r>
          <w:rPr>
            <w:webHidden/>
          </w:rPr>
          <w:instrText xml:space="preserve"> PAGEREF _Toc217047058 \h </w:instrText>
        </w:r>
        <w:r>
          <w:rPr>
            <w:webHidden/>
          </w:rPr>
        </w:r>
        <w:r>
          <w:rPr>
            <w:webHidden/>
          </w:rPr>
          <w:fldChar w:fldCharType="separate"/>
        </w:r>
        <w:r w:rsidR="008E50C7">
          <w:rPr>
            <w:webHidden/>
          </w:rPr>
          <w:t>130</w:t>
        </w:r>
        <w:r>
          <w:rPr>
            <w:webHidden/>
          </w:rPr>
          <w:fldChar w:fldCharType="end"/>
        </w:r>
      </w:hyperlink>
    </w:p>
    <w:p w14:paraId="795AE848" w14:textId="3A96A2F9" w:rsidR="00B54740" w:rsidRDefault="00B54740">
      <w:pPr>
        <w:pStyle w:val="TOC3"/>
        <w:rPr>
          <w:rFonts w:asciiTheme="minorHAnsi" w:eastAsiaTheme="minorEastAsia" w:hAnsiTheme="minorHAnsi" w:cstheme="minorBidi"/>
          <w:kern w:val="2"/>
          <w:szCs w:val="24"/>
          <w14:ligatures w14:val="standardContextual"/>
        </w:rPr>
      </w:pPr>
      <w:hyperlink w:anchor="_Toc217047059" w:history="1">
        <w:r w:rsidRPr="00F47167">
          <w:rPr>
            <w:rStyle w:val="Hyperlink"/>
          </w:rPr>
          <w:t>§9784.</w:t>
        </w:r>
        <w:r>
          <w:rPr>
            <w:rFonts w:asciiTheme="minorHAnsi" w:eastAsiaTheme="minorEastAsia" w:hAnsiTheme="minorHAnsi" w:cstheme="minorBidi"/>
            <w:kern w:val="2"/>
            <w:szCs w:val="24"/>
            <w14:ligatures w14:val="standardContextual"/>
          </w:rPr>
          <w:tab/>
        </w:r>
        <w:r w:rsidRPr="00F47167">
          <w:rPr>
            <w:rStyle w:val="Hyperlink"/>
          </w:rPr>
          <w:t>Human Sustainability</w:t>
        </w:r>
        <w:r>
          <w:rPr>
            <w:webHidden/>
          </w:rPr>
          <w:tab/>
        </w:r>
        <w:r>
          <w:rPr>
            <w:webHidden/>
          </w:rPr>
          <w:fldChar w:fldCharType="begin"/>
        </w:r>
        <w:r>
          <w:rPr>
            <w:webHidden/>
          </w:rPr>
          <w:instrText xml:space="preserve"> PAGEREF _Toc217047059 \h </w:instrText>
        </w:r>
        <w:r>
          <w:rPr>
            <w:webHidden/>
          </w:rPr>
        </w:r>
        <w:r>
          <w:rPr>
            <w:webHidden/>
          </w:rPr>
          <w:fldChar w:fldCharType="separate"/>
        </w:r>
        <w:r w:rsidR="008E50C7">
          <w:rPr>
            <w:webHidden/>
          </w:rPr>
          <w:t>130</w:t>
        </w:r>
        <w:r>
          <w:rPr>
            <w:webHidden/>
          </w:rPr>
          <w:fldChar w:fldCharType="end"/>
        </w:r>
      </w:hyperlink>
    </w:p>
    <w:p w14:paraId="2F8E1C1A" w14:textId="01F3EEB8" w:rsidR="00B54740" w:rsidRDefault="00B54740">
      <w:pPr>
        <w:pStyle w:val="TOC3"/>
        <w:rPr>
          <w:rFonts w:asciiTheme="minorHAnsi" w:eastAsiaTheme="minorEastAsia" w:hAnsiTheme="minorHAnsi" w:cstheme="minorBidi"/>
          <w:kern w:val="2"/>
          <w:szCs w:val="24"/>
          <w14:ligatures w14:val="standardContextual"/>
        </w:rPr>
      </w:pPr>
      <w:hyperlink w:anchor="_Toc217047060" w:history="1">
        <w:r w:rsidRPr="00F47167">
          <w:rPr>
            <w:rStyle w:val="Hyperlink"/>
          </w:rPr>
          <w:t>§9785.</w:t>
        </w:r>
        <w:r>
          <w:rPr>
            <w:rFonts w:asciiTheme="minorHAnsi" w:eastAsiaTheme="minorEastAsia" w:hAnsiTheme="minorHAnsi" w:cstheme="minorBidi"/>
            <w:kern w:val="2"/>
            <w:szCs w:val="24"/>
            <w14:ligatures w14:val="standardContextual"/>
          </w:rPr>
          <w:tab/>
        </w:r>
        <w:r w:rsidRPr="00F47167">
          <w:rPr>
            <w:rStyle w:val="Hyperlink"/>
          </w:rPr>
          <w:t>Ecosystems: Interactions, Energy and Dynamics</w:t>
        </w:r>
        <w:r>
          <w:rPr>
            <w:webHidden/>
          </w:rPr>
          <w:tab/>
        </w:r>
        <w:r>
          <w:rPr>
            <w:webHidden/>
          </w:rPr>
          <w:fldChar w:fldCharType="begin"/>
        </w:r>
        <w:r>
          <w:rPr>
            <w:webHidden/>
          </w:rPr>
          <w:instrText xml:space="preserve"> PAGEREF _Toc217047060 \h </w:instrText>
        </w:r>
        <w:r>
          <w:rPr>
            <w:webHidden/>
          </w:rPr>
        </w:r>
        <w:r>
          <w:rPr>
            <w:webHidden/>
          </w:rPr>
          <w:fldChar w:fldCharType="separate"/>
        </w:r>
        <w:r w:rsidR="008E50C7">
          <w:rPr>
            <w:webHidden/>
          </w:rPr>
          <w:t>131</w:t>
        </w:r>
        <w:r>
          <w:rPr>
            <w:webHidden/>
          </w:rPr>
          <w:fldChar w:fldCharType="end"/>
        </w:r>
      </w:hyperlink>
    </w:p>
    <w:p w14:paraId="79D8D45A" w14:textId="217A8893" w:rsidR="00B54740" w:rsidRDefault="00B54740">
      <w:pPr>
        <w:pStyle w:val="TOC3"/>
        <w:rPr>
          <w:rFonts w:asciiTheme="minorHAnsi" w:eastAsiaTheme="minorEastAsia" w:hAnsiTheme="minorHAnsi" w:cstheme="minorBidi"/>
          <w:kern w:val="2"/>
          <w:szCs w:val="24"/>
          <w14:ligatures w14:val="standardContextual"/>
        </w:rPr>
      </w:pPr>
      <w:hyperlink w:anchor="_Toc217047061" w:history="1">
        <w:r w:rsidRPr="00F47167">
          <w:rPr>
            <w:rStyle w:val="Hyperlink"/>
          </w:rPr>
          <w:t>§9901.</w:t>
        </w:r>
        <w:r>
          <w:rPr>
            <w:rFonts w:asciiTheme="minorHAnsi" w:eastAsiaTheme="minorEastAsia" w:hAnsiTheme="minorHAnsi" w:cstheme="minorBidi"/>
            <w:kern w:val="2"/>
            <w:szCs w:val="24"/>
            <w14:ligatures w14:val="standardContextual"/>
          </w:rPr>
          <w:tab/>
        </w:r>
        <w:r w:rsidRPr="00F47167">
          <w:rPr>
            <w:rStyle w:val="Hyperlink"/>
          </w:rPr>
          <w:t xml:space="preserve">Alternate Connectors for English Language Learners with Significant </w:t>
        </w:r>
        <w:r w:rsidR="00CE0C9B">
          <w:rPr>
            <w:rStyle w:val="Hyperlink"/>
          </w:rPr>
          <w:br/>
        </w:r>
        <w:r w:rsidR="00CE0C9B">
          <w:rPr>
            <w:rStyle w:val="Hyperlink"/>
          </w:rPr>
          <w:tab/>
        </w:r>
        <w:r w:rsidRPr="00F47167">
          <w:rPr>
            <w:rStyle w:val="Hyperlink"/>
          </w:rPr>
          <w:t>Cognitive Disabilities</w:t>
        </w:r>
        <w:r>
          <w:rPr>
            <w:webHidden/>
          </w:rPr>
          <w:tab/>
        </w:r>
        <w:r>
          <w:rPr>
            <w:webHidden/>
          </w:rPr>
          <w:fldChar w:fldCharType="begin"/>
        </w:r>
        <w:r>
          <w:rPr>
            <w:webHidden/>
          </w:rPr>
          <w:instrText xml:space="preserve"> PAGEREF _Toc217047061 \h </w:instrText>
        </w:r>
        <w:r>
          <w:rPr>
            <w:webHidden/>
          </w:rPr>
        </w:r>
        <w:r>
          <w:rPr>
            <w:webHidden/>
          </w:rPr>
          <w:fldChar w:fldCharType="separate"/>
        </w:r>
        <w:r w:rsidR="008E50C7">
          <w:rPr>
            <w:webHidden/>
          </w:rPr>
          <w:t>131</w:t>
        </w:r>
        <w:r>
          <w:rPr>
            <w:webHidden/>
          </w:rPr>
          <w:fldChar w:fldCharType="end"/>
        </w:r>
      </w:hyperlink>
    </w:p>
    <w:p w14:paraId="65A3B3FC" w14:textId="77777777" w:rsidR="00EE1EE4" w:rsidRDefault="00F15736" w:rsidP="00D85451">
      <w:pPr>
        <w:jc w:val="center"/>
        <w:sectPr w:rsidR="00EE1EE4" w:rsidSect="003D321E">
          <w:headerReference w:type="even" r:id="rId11"/>
          <w:headerReference w:type="default" r:id="rId12"/>
          <w:footerReference w:type="even" r:id="rId13"/>
          <w:footerReference w:type="default" r:id="rId14"/>
          <w:headerReference w:type="first" r:id="rId15"/>
          <w:footerReference w:type="first" r:id="rId16"/>
          <w:type w:val="continuous"/>
          <w:pgSz w:w="12240" w:h="15840" w:code="1"/>
          <w:pgMar w:top="1080" w:right="864" w:bottom="864" w:left="864" w:header="576" w:footer="432" w:gutter="0"/>
          <w:pgNumType w:fmt="lowerRoman" w:start="1"/>
          <w:cols w:space="720" w:equalWidth="0">
            <w:col w:w="10512" w:space="720"/>
          </w:cols>
          <w:titlePg/>
        </w:sectPr>
      </w:pPr>
      <w:r w:rsidRPr="00184658">
        <w:fldChar w:fldCharType="end"/>
      </w:r>
    </w:p>
    <w:p w14:paraId="543CC953" w14:textId="77777777" w:rsidR="001776C7" w:rsidRPr="00184658" w:rsidRDefault="001776C7" w:rsidP="005733A9">
      <w:pPr>
        <w:pStyle w:val="Title1"/>
      </w:pPr>
      <w:bookmarkStart w:id="9" w:name="StartTitleHere"/>
      <w:bookmarkStart w:id="10" w:name="_Toc239840667"/>
      <w:bookmarkStart w:id="11" w:name="_Toc248894993"/>
      <w:bookmarkStart w:id="12" w:name="_Toc255474833"/>
      <w:bookmarkStart w:id="13" w:name="_Toc269879271"/>
      <w:bookmarkStart w:id="14" w:name="_Toc272741838"/>
      <w:bookmarkStart w:id="15" w:name="_Toc275163403"/>
      <w:bookmarkStart w:id="16" w:name="_Toc280770350"/>
      <w:bookmarkStart w:id="17" w:name="_Toc290881992"/>
      <w:bookmarkStart w:id="18" w:name="_Toc298494203"/>
      <w:bookmarkStart w:id="19" w:name="_Toc304274133"/>
      <w:bookmarkStart w:id="20" w:name="_Toc309368089"/>
      <w:bookmarkStart w:id="21" w:name="_Toc324939328"/>
      <w:bookmarkStart w:id="22" w:name="_Toc327793073"/>
      <w:bookmarkStart w:id="23" w:name="_Toc343599681"/>
      <w:bookmarkStart w:id="24" w:name="_Toc349021563"/>
      <w:bookmarkStart w:id="25" w:name="_Toc351359637"/>
      <w:bookmarkStart w:id="26" w:name="_Toc367173344"/>
      <w:bookmarkStart w:id="27" w:name="_Toc386173277"/>
      <w:bookmarkStart w:id="28" w:name="_Toc393349916"/>
      <w:bookmarkStart w:id="29" w:name="_Toc448830306"/>
      <w:bookmarkStart w:id="30" w:name="TOC_Part0"/>
      <w:bookmarkStart w:id="31" w:name="_Toc225915810"/>
      <w:bookmarkStart w:id="32" w:name="_Toc261954996"/>
      <w:bookmarkStart w:id="33" w:name="_Toc288470402"/>
      <w:bookmarkStart w:id="34" w:name="_Toc314551001"/>
      <w:bookmarkStart w:id="35" w:name="_Toc346265785"/>
      <w:bookmarkStart w:id="36" w:name="_Toc359312202"/>
      <w:bookmarkStart w:id="37" w:name="_Toc388348358"/>
      <w:bookmarkStart w:id="38" w:name="_Toc393350619"/>
      <w:bookmarkStart w:id="39" w:name="_Toc406568078"/>
      <w:bookmarkStart w:id="40" w:name="_Toc444251445"/>
      <w:bookmarkStart w:id="41" w:name="TOC_Chap2"/>
      <w:bookmarkStart w:id="42" w:name="_Toc220383585"/>
      <w:bookmarkEnd w:id="9"/>
      <w:r w:rsidRPr="00184658">
        <w:lastRenderedPageBreak/>
        <w:t>Title 28</w:t>
      </w:r>
    </w:p>
    <w:p w14:paraId="3B045BE1" w14:textId="77777777" w:rsidR="001776C7" w:rsidRPr="00184658" w:rsidRDefault="001776C7" w:rsidP="005733A9">
      <w:pPr>
        <w:pStyle w:val="Title2"/>
        <w:keepNext w:val="0"/>
      </w:pPr>
      <w:r w:rsidRPr="00184658">
        <w:t>EDUCATION</w:t>
      </w:r>
    </w:p>
    <w:p w14:paraId="3145A1B4" w14:textId="77777777" w:rsidR="005733A9" w:rsidRDefault="001776C7" w:rsidP="005733A9">
      <w:pPr>
        <w:pStyle w:val="Part"/>
        <w:keepNext w:val="0"/>
      </w:pPr>
      <w:bookmarkStart w:id="43" w:name="_Toc452984946"/>
      <w:bookmarkStart w:id="44" w:name="_Toc453058108"/>
      <w:bookmarkStart w:id="45" w:name="_Toc483390051"/>
      <w:bookmarkStart w:id="46" w:name="_Toc499030004"/>
      <w:bookmarkStart w:id="47" w:name="_Toc22826431"/>
      <w:bookmarkStart w:id="48" w:name="_Toc69906305"/>
      <w:bookmarkStart w:id="49" w:name="_Toc72332165"/>
      <w:bookmarkStart w:id="50" w:name="_Toc103855131"/>
      <w:bookmarkStart w:id="51" w:name="_Toc109211363"/>
      <w:bookmarkStart w:id="52" w:name="_Toc112232871"/>
      <w:bookmarkStart w:id="53" w:name="_Toc125623236"/>
      <w:bookmarkStart w:id="54" w:name="_Toc183180398"/>
      <w:bookmarkStart w:id="55" w:name="_Toc204330998"/>
      <w:bookmarkStart w:id="56" w:name="_Toc217046586"/>
      <w:r w:rsidRPr="00184658">
        <w:t>Part XI.  Accountability/Testing</w:t>
      </w:r>
      <w:bookmarkStart w:id="57" w:name="BackHeeah"/>
      <w:bookmarkEnd w:id="43"/>
      <w:bookmarkEnd w:id="44"/>
      <w:bookmarkEnd w:id="45"/>
      <w:bookmarkEnd w:id="46"/>
      <w:bookmarkEnd w:id="47"/>
      <w:bookmarkEnd w:id="48"/>
      <w:bookmarkEnd w:id="49"/>
      <w:bookmarkEnd w:id="50"/>
      <w:bookmarkEnd w:id="51"/>
      <w:bookmarkEnd w:id="52"/>
      <w:bookmarkEnd w:id="53"/>
      <w:bookmarkEnd w:id="54"/>
      <w:bookmarkEnd w:id="55"/>
      <w:bookmarkEnd w:id="56"/>
    </w:p>
    <w:p w14:paraId="57593D7F" w14:textId="77777777" w:rsidR="005733A9" w:rsidRDefault="005733A9" w:rsidP="005733A9">
      <w:pPr>
        <w:pStyle w:val="Part"/>
        <w:keepNext w:val="0"/>
      </w:pPr>
    </w:p>
    <w:p w14:paraId="15991971" w14:textId="77777777" w:rsidR="005733A9" w:rsidRDefault="005733A9" w:rsidP="005733A9">
      <w:pPr>
        <w:pStyle w:val="Part"/>
        <w:keepNext w:val="0"/>
        <w:sectPr w:rsidR="005733A9" w:rsidSect="006963BA">
          <w:headerReference w:type="even" r:id="rId17"/>
          <w:headerReference w:type="default" r:id="rId18"/>
          <w:footerReference w:type="even" r:id="rId19"/>
          <w:headerReference w:type="first" r:id="rId20"/>
          <w:footerReference w:type="first" r:id="rId21"/>
          <w:type w:val="continuous"/>
          <w:pgSz w:w="12240" w:h="15840" w:code="1"/>
          <w:pgMar w:top="1080" w:right="864" w:bottom="864" w:left="864" w:header="576" w:footer="432" w:gutter="0"/>
          <w:pgNumType w:start="1"/>
          <w:cols w:space="720"/>
          <w:titlePg/>
          <w:docGrid w:linePitch="326"/>
        </w:sectPr>
      </w:pPr>
    </w:p>
    <w:p w14:paraId="2D71B189" w14:textId="77777777" w:rsidR="005733A9" w:rsidRPr="00184658" w:rsidRDefault="001776C7" w:rsidP="005733A9">
      <w:pPr>
        <w:pStyle w:val="Part"/>
      </w:pPr>
      <w:bookmarkStart w:id="58" w:name="_Toc22826432"/>
      <w:bookmarkStart w:id="59" w:name="_Toc69906306"/>
      <w:bookmarkStart w:id="60" w:name="_Toc72332166"/>
      <w:bookmarkStart w:id="61" w:name="_Toc103855132"/>
      <w:bookmarkStart w:id="62" w:name="_Toc109211364"/>
      <w:bookmarkStart w:id="63" w:name="_Toc112232872"/>
      <w:bookmarkStart w:id="64" w:name="_Toc125623237"/>
      <w:bookmarkStart w:id="65" w:name="_Toc183180399"/>
      <w:bookmarkStart w:id="66" w:name="_Toc204330999"/>
      <w:bookmarkStart w:id="67" w:name="_Toc217046587"/>
      <w:bookmarkEnd w:id="57"/>
      <w:r w:rsidRPr="00184658">
        <w:t>Subpart 1.  Bulletin 111―The Louisiana School, District, and State Accountability System</w:t>
      </w:r>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58"/>
      <w:bookmarkEnd w:id="59"/>
      <w:bookmarkEnd w:id="60"/>
      <w:bookmarkEnd w:id="61"/>
      <w:bookmarkEnd w:id="62"/>
      <w:bookmarkEnd w:id="63"/>
      <w:bookmarkEnd w:id="64"/>
      <w:bookmarkEnd w:id="65"/>
      <w:bookmarkEnd w:id="66"/>
      <w:bookmarkEnd w:id="67"/>
    </w:p>
    <w:p w14:paraId="7DB4920F" w14:textId="77777777" w:rsidR="001776C7" w:rsidRPr="00184658" w:rsidRDefault="001776C7" w:rsidP="005733A9">
      <w:pPr>
        <w:pStyle w:val="Chapter"/>
        <w:keepNext w:val="0"/>
      </w:pPr>
      <w:bookmarkStart w:id="68" w:name="_Toc248894994"/>
      <w:bookmarkStart w:id="69" w:name="_Toc448830307"/>
      <w:bookmarkStart w:id="70" w:name="_Toc499030005"/>
      <w:bookmarkStart w:id="71" w:name="_Toc217046588"/>
      <w:r w:rsidRPr="00184658">
        <w:t>Chapter 1.</w:t>
      </w:r>
      <w:r w:rsidRPr="00184658">
        <w:tab/>
        <w:t>General Provisions</w:t>
      </w:r>
      <w:bookmarkEnd w:id="68"/>
      <w:bookmarkEnd w:id="69"/>
      <w:bookmarkEnd w:id="70"/>
      <w:bookmarkEnd w:id="71"/>
    </w:p>
    <w:p w14:paraId="1354399F" w14:textId="77777777" w:rsidR="00E21E1A" w:rsidRPr="00184658" w:rsidRDefault="001776C7" w:rsidP="001776C7">
      <w:pPr>
        <w:pStyle w:val="Section"/>
        <w:keepLines w:val="0"/>
      </w:pPr>
      <w:bookmarkStart w:id="72" w:name="_Toc248894995"/>
      <w:bookmarkStart w:id="73" w:name="_Toc448830308"/>
      <w:bookmarkStart w:id="74" w:name="_Toc499030006"/>
      <w:bookmarkStart w:id="75" w:name="_Toc217046589"/>
      <w:r w:rsidRPr="00184658">
        <w:t>§101.</w:t>
      </w:r>
      <w:r w:rsidRPr="00184658">
        <w:tab/>
        <w:t>School Accountability</w:t>
      </w:r>
      <w:bookmarkEnd w:id="72"/>
      <w:bookmarkEnd w:id="73"/>
      <w:r w:rsidRPr="00184658">
        <w:br/>
        <w:t>[Formerly LAC 28:LXXXIII.101]</w:t>
      </w:r>
      <w:bookmarkEnd w:id="74"/>
      <w:bookmarkEnd w:id="75"/>
    </w:p>
    <w:p w14:paraId="21333918" w14:textId="77777777" w:rsidR="00E21E1A" w:rsidRPr="00184658" w:rsidRDefault="00A7521A" w:rsidP="00A7521A">
      <w:pPr>
        <w:pStyle w:val="A"/>
      </w:pPr>
      <w:r w:rsidRPr="00184658">
        <w:t>A.</w:t>
      </w:r>
      <w:r w:rsidRPr="00184658">
        <w:tab/>
      </w:r>
      <w:r w:rsidR="00E21E1A" w:rsidRPr="00184658">
        <w:t>Every school shall participate in a school accountability system based on student achievement as approved by the Louisiana State Board of Elementary and Secondary Education (refer to R.S. 17:10.1).</w:t>
      </w:r>
    </w:p>
    <w:p w14:paraId="45220744" w14:textId="77777777" w:rsidR="00815139" w:rsidRPr="003637B8" w:rsidRDefault="00815139" w:rsidP="00815139">
      <w:pPr>
        <w:pStyle w:val="A"/>
      </w:pPr>
      <w:r w:rsidRPr="003637B8">
        <w:t>B.</w:t>
      </w:r>
      <w:r w:rsidRPr="003637B8">
        <w:tab/>
        <w:t>Under the Every Student Succeeds Act (ESSA),</w:t>
      </w:r>
      <w:r w:rsidRPr="003637B8">
        <w:rPr>
          <w:i/>
        </w:rPr>
        <w:t xml:space="preserve"> </w:t>
      </w:r>
      <w:r w:rsidRPr="003637B8">
        <w:t>which reauthorized the federal Elementary and Secondary Education Act, a state’s accountability system must apply the same high standards of academic achievement to all public elementary and secondary school students in the state and result in continuous and substantial academic improvement for all students.</w:t>
      </w:r>
    </w:p>
    <w:p w14:paraId="457D825C" w14:textId="77777777" w:rsidR="00E21E1A" w:rsidRPr="00184658" w:rsidRDefault="00815139" w:rsidP="00815139">
      <w:pPr>
        <w:pStyle w:val="AuthorityNote"/>
      </w:pPr>
      <w:r w:rsidRPr="003637B8">
        <w:t>AUTHORITY NOTE:</w:t>
      </w:r>
      <w:r w:rsidRPr="003637B8">
        <w:tab/>
        <w:t>Promulgated in accordance with R.S. 17:10.1.</w:t>
      </w:r>
    </w:p>
    <w:p w14:paraId="7AFEE846" w14:textId="77777777" w:rsidR="00E21E1A" w:rsidRDefault="00A7521A" w:rsidP="00A7521A">
      <w:pPr>
        <w:pStyle w:val="HistoricalNote"/>
      </w:pPr>
      <w:r w:rsidRPr="00184658">
        <w:t>HISTORICAL NOTE</w:t>
      </w:r>
      <w:r w:rsidR="00E21E1A" w:rsidRPr="00184658">
        <w:t>:</w:t>
      </w:r>
      <w:r w:rsidR="00E21E1A" w:rsidRPr="00184658">
        <w:tab/>
        <w:t>Promulgated by the Board of Elementary and Secondary Educat</w:t>
      </w:r>
      <w:r w:rsidR="00815139">
        <w:t xml:space="preserve">ion, LR 29:2737 (December 2003), </w:t>
      </w:r>
      <w:r w:rsidR="00815139" w:rsidRPr="003637B8">
        <w:t>amended LR 44:447 (March 2018).</w:t>
      </w:r>
    </w:p>
    <w:p w14:paraId="2021B201" w14:textId="77777777" w:rsidR="00071EBE" w:rsidRPr="00384CDD" w:rsidRDefault="00071EBE" w:rsidP="00071EBE">
      <w:pPr>
        <w:pStyle w:val="Section"/>
      </w:pPr>
      <w:bookmarkStart w:id="76" w:name="_Toc217046590"/>
      <w:r w:rsidRPr="00384CDD">
        <w:t>§103.</w:t>
      </w:r>
      <w:r w:rsidRPr="00384CDD">
        <w:tab/>
        <w:t>Accountability Council (formerly Accountability Commission)</w:t>
      </w:r>
      <w:bookmarkEnd w:id="76"/>
    </w:p>
    <w:p w14:paraId="47B68B7B" w14:textId="77777777" w:rsidR="00071EBE" w:rsidRPr="00384CDD" w:rsidRDefault="007022E4" w:rsidP="00071EBE">
      <w:pPr>
        <w:pStyle w:val="A"/>
      </w:pPr>
      <w:r>
        <w:t>A</w:t>
      </w:r>
      <w:r w:rsidR="00071EBE" w:rsidRPr="00384CDD">
        <w:t>.</w:t>
      </w:r>
      <w:r w:rsidR="00071EBE" w:rsidRPr="00384CDD">
        <w:tab/>
      </w:r>
      <w:r w:rsidRPr="007F2818">
        <w:t>Accountability Council (Formerly the Accountability Commission) Established</w:t>
      </w:r>
      <w:r w:rsidR="00071EBE" w:rsidRPr="00384CDD">
        <w:t>.</w:t>
      </w:r>
    </w:p>
    <w:p w14:paraId="4111D396" w14:textId="77777777" w:rsidR="00071EBE" w:rsidRPr="00384CDD" w:rsidRDefault="00071EBE" w:rsidP="00071EBE">
      <w:pPr>
        <w:pStyle w:val="1"/>
      </w:pPr>
      <w:r w:rsidRPr="00384CDD">
        <w:t>1.</w:t>
      </w:r>
      <w:r w:rsidRPr="00384CDD">
        <w:tab/>
        <w:t>Authority-per BESE policy;</w:t>
      </w:r>
    </w:p>
    <w:p w14:paraId="63EEFC87" w14:textId="77777777" w:rsidR="00071EBE" w:rsidRPr="00384CDD" w:rsidRDefault="00071EBE" w:rsidP="00071EBE">
      <w:pPr>
        <w:pStyle w:val="1"/>
      </w:pPr>
      <w:r w:rsidRPr="00384CDD">
        <w:t>2.</w:t>
      </w:r>
      <w:r w:rsidRPr="00384CDD">
        <w:tab/>
        <w:t>Referrals and responsibilities:</w:t>
      </w:r>
    </w:p>
    <w:p w14:paraId="625ABB7B" w14:textId="77777777" w:rsidR="00071EBE" w:rsidRPr="00384CDD" w:rsidRDefault="00071EBE" w:rsidP="00071EBE">
      <w:pPr>
        <w:pStyle w:val="a0"/>
      </w:pPr>
      <w:r w:rsidRPr="00384CDD">
        <w:t>a.</w:t>
      </w:r>
      <w:r w:rsidRPr="00384CDD">
        <w:tab/>
        <w:t>advise the board regarding accountability issues and the state Every Student Succeeds Act (ESSA) Plan;</w:t>
      </w:r>
    </w:p>
    <w:p w14:paraId="4DD741DD" w14:textId="77777777" w:rsidR="00071EBE" w:rsidRPr="00384CDD" w:rsidRDefault="00071EBE" w:rsidP="00071EBE">
      <w:pPr>
        <w:pStyle w:val="a0"/>
      </w:pPr>
      <w:r w:rsidRPr="00384CDD">
        <w:t>b.</w:t>
      </w:r>
      <w:r w:rsidRPr="00384CDD">
        <w:tab/>
        <w:t>consider all matters referred by the board or the LDE; and</w:t>
      </w:r>
    </w:p>
    <w:p w14:paraId="56068F81" w14:textId="77777777" w:rsidR="00071EBE" w:rsidRPr="00384CDD" w:rsidRDefault="00071EBE" w:rsidP="00071EBE">
      <w:pPr>
        <w:pStyle w:val="a0"/>
      </w:pPr>
      <w:r w:rsidRPr="00384CDD">
        <w:t>c.</w:t>
      </w:r>
      <w:r w:rsidRPr="00384CDD">
        <w:tab/>
        <w:t>function as follows:</w:t>
      </w:r>
    </w:p>
    <w:p w14:paraId="54BC27FF" w14:textId="77777777" w:rsidR="00071EBE" w:rsidRPr="00384CDD" w:rsidRDefault="00071EBE" w:rsidP="00071EBE">
      <w:pPr>
        <w:pStyle w:val="i0"/>
      </w:pPr>
      <w:r>
        <w:tab/>
      </w:r>
      <w:r w:rsidRPr="00384CDD">
        <w:t>i.</w:t>
      </w:r>
      <w:r w:rsidRPr="00384CDD">
        <w:tab/>
        <w:t xml:space="preserve">serve as the state Committee of Practitioners to conform to requirements in Title I of the Elementary and Secondary Education Act (ESEA) and to perform such duties of the committee to review, before publication, proposed or final State rule or regulation pursuant to Title 1; </w:t>
      </w:r>
    </w:p>
    <w:p w14:paraId="51573D33" w14:textId="77777777" w:rsidR="00071EBE" w:rsidRPr="00384CDD" w:rsidRDefault="00071EBE" w:rsidP="00071EBE">
      <w:pPr>
        <w:pStyle w:val="i0"/>
      </w:pPr>
      <w:r>
        <w:tab/>
      </w:r>
      <w:r w:rsidRPr="00384CDD">
        <w:t>ii.</w:t>
      </w:r>
      <w:r w:rsidRPr="00384CDD">
        <w:tab/>
        <w:t>review rules and regulations that govern federal programs in Louisiana, noting that members shall be advised of substantial revisions in the federal programs supported through Louisiana’s ESEA waiver; and</w:t>
      </w:r>
    </w:p>
    <w:p w14:paraId="1AD3A605" w14:textId="77777777" w:rsidR="00071EBE" w:rsidRPr="00384CDD" w:rsidRDefault="00071EBE" w:rsidP="00071EBE">
      <w:pPr>
        <w:pStyle w:val="i0"/>
      </w:pPr>
      <w:r>
        <w:tab/>
      </w:r>
      <w:r w:rsidRPr="00384CDD">
        <w:t>iii.</w:t>
      </w:r>
      <w:r w:rsidRPr="00384CDD">
        <w:tab/>
        <w:t>advise the LDE on policy development of the state, district, and school accountability system.</w:t>
      </w:r>
    </w:p>
    <w:p w14:paraId="4494D526" w14:textId="77777777" w:rsidR="00071EBE" w:rsidRPr="00384CDD" w:rsidRDefault="00071EBE" w:rsidP="00071EBE">
      <w:pPr>
        <w:pStyle w:val="a0"/>
      </w:pPr>
      <w:r w:rsidRPr="00384CDD">
        <w:t>d.</w:t>
      </w:r>
      <w:r w:rsidRPr="00384CDD">
        <w:tab/>
      </w:r>
      <w:r w:rsidR="007022E4" w:rsidRPr="007F2818">
        <w:t>The majority of the Accountability Council (AC) membership must be representatives of local educational agencies and shall consist of no fewer than nineteen voting members, all subject to approval or ratification of the board, as follows:</w:t>
      </w:r>
    </w:p>
    <w:p w14:paraId="1CC1E9A6" w14:textId="77777777" w:rsidR="00071EBE" w:rsidRPr="00384CDD" w:rsidRDefault="00071EBE" w:rsidP="00071EBE">
      <w:pPr>
        <w:pStyle w:val="i0"/>
      </w:pPr>
      <w:r>
        <w:tab/>
      </w:r>
      <w:r w:rsidRPr="00384CDD">
        <w:t>i.</w:t>
      </w:r>
      <w:r w:rsidRPr="00384CDD">
        <w:tab/>
        <w:t>BESE appointments</w:t>
      </w:r>
    </w:p>
    <w:p w14:paraId="562D4CC9" w14:textId="77777777" w:rsidR="00071EBE" w:rsidRPr="00384CDD" w:rsidRDefault="00071EBE" w:rsidP="00071EBE">
      <w:pPr>
        <w:pStyle w:val="a1"/>
      </w:pPr>
      <w:r w:rsidRPr="00384CDD">
        <w:t>(a).</w:t>
      </w:r>
      <w:r w:rsidRPr="00384CDD">
        <w:tab/>
        <w:t>Educator, nominated by BESE president.</w:t>
      </w:r>
    </w:p>
    <w:p w14:paraId="22E79FCD" w14:textId="77777777" w:rsidR="00071EBE" w:rsidRPr="00384CDD" w:rsidRDefault="00071EBE" w:rsidP="00071EBE">
      <w:pPr>
        <w:pStyle w:val="a1"/>
      </w:pPr>
      <w:r w:rsidRPr="00384CDD">
        <w:t>(b).</w:t>
      </w:r>
      <w:r w:rsidRPr="00384CDD">
        <w:tab/>
        <w:t>BESE member, nominated by BESE President.</w:t>
      </w:r>
    </w:p>
    <w:p w14:paraId="2AEA3AB7" w14:textId="77777777" w:rsidR="00071EBE" w:rsidRPr="00384CDD" w:rsidRDefault="00071EBE" w:rsidP="00071EBE">
      <w:pPr>
        <w:pStyle w:val="a1"/>
      </w:pPr>
      <w:r w:rsidRPr="00384CDD">
        <w:t>(c).</w:t>
      </w:r>
      <w:r w:rsidRPr="00384CDD">
        <w:tab/>
        <w:t>LEA Administrator, appointed by BESE from list provided by State Superintendent of Education.</w:t>
      </w:r>
    </w:p>
    <w:p w14:paraId="76DB3DA4" w14:textId="77777777" w:rsidR="00071EBE" w:rsidRPr="00384CDD" w:rsidRDefault="00071EBE" w:rsidP="00071EBE">
      <w:pPr>
        <w:pStyle w:val="a1"/>
      </w:pPr>
      <w:r w:rsidRPr="00384CDD">
        <w:t>(d).</w:t>
      </w:r>
      <w:r w:rsidRPr="00384CDD">
        <w:tab/>
        <w:t>Nonpublic School Representative, nominated by BESE President.</w:t>
      </w:r>
    </w:p>
    <w:p w14:paraId="53D8C180" w14:textId="77777777" w:rsidR="00071EBE" w:rsidRPr="00384CDD" w:rsidRDefault="00071EBE" w:rsidP="00071EBE">
      <w:pPr>
        <w:pStyle w:val="a1"/>
      </w:pPr>
      <w:r w:rsidRPr="00384CDD">
        <w:t>(e).</w:t>
      </w:r>
      <w:r w:rsidRPr="00384CDD">
        <w:tab/>
        <w:t>Local Educational Agency Representative, appointed by BESE from list provided by State Superintendent of Education.</w:t>
      </w:r>
    </w:p>
    <w:p w14:paraId="3D842E55" w14:textId="77777777" w:rsidR="00071EBE" w:rsidRPr="00384CDD" w:rsidRDefault="00071EBE" w:rsidP="00071EBE">
      <w:pPr>
        <w:pStyle w:val="a1"/>
      </w:pPr>
      <w:r w:rsidRPr="00384CDD">
        <w:t>(f).</w:t>
      </w:r>
      <w:r w:rsidRPr="00384CDD">
        <w:tab/>
        <w:t xml:space="preserve">Parent, nominated by BESE president. </w:t>
      </w:r>
    </w:p>
    <w:p w14:paraId="12F23CC3" w14:textId="77777777" w:rsidR="00071EBE" w:rsidRPr="00384CDD" w:rsidRDefault="00071EBE" w:rsidP="00071EBE">
      <w:pPr>
        <w:pStyle w:val="a1"/>
      </w:pPr>
      <w:r w:rsidRPr="00384CDD">
        <w:t>(g).</w:t>
      </w:r>
      <w:r w:rsidRPr="00384CDD">
        <w:tab/>
        <w:t>Postsecondary Education Representative, appointed by BESE from list provided by State Superintendent of Education.</w:t>
      </w:r>
    </w:p>
    <w:p w14:paraId="7211BC0F" w14:textId="77777777" w:rsidR="00071EBE" w:rsidRPr="00384CDD" w:rsidRDefault="00071EBE" w:rsidP="00071EBE">
      <w:pPr>
        <w:pStyle w:val="a1"/>
      </w:pPr>
      <w:r w:rsidRPr="00384CDD">
        <w:t>(h).</w:t>
      </w:r>
      <w:r w:rsidRPr="00384CDD">
        <w:tab/>
        <w:t xml:space="preserve">School Board Member, nominated by BESE president. </w:t>
      </w:r>
    </w:p>
    <w:p w14:paraId="2D6886A2" w14:textId="77777777" w:rsidR="00071EBE" w:rsidRPr="00384CDD" w:rsidRDefault="00071EBE" w:rsidP="00071EBE">
      <w:pPr>
        <w:pStyle w:val="a1"/>
      </w:pPr>
      <w:r w:rsidRPr="00384CDD">
        <w:t>(i).</w:t>
      </w:r>
      <w:r w:rsidRPr="00384CDD">
        <w:tab/>
        <w:t>Community Representative, nominated by BESE president.</w:t>
      </w:r>
    </w:p>
    <w:p w14:paraId="1E01C002" w14:textId="77777777" w:rsidR="00071EBE" w:rsidRPr="00384CDD" w:rsidRDefault="00071EBE" w:rsidP="00071EBE">
      <w:pPr>
        <w:pStyle w:val="a1"/>
      </w:pPr>
      <w:r w:rsidRPr="00384CDD">
        <w:t>(j).</w:t>
      </w:r>
      <w:r w:rsidRPr="00384CDD">
        <w:tab/>
        <w:t xml:space="preserve">Community Representative, nominated by BESE president. </w:t>
      </w:r>
    </w:p>
    <w:p w14:paraId="442FC752" w14:textId="77777777" w:rsidR="00071EBE" w:rsidRPr="00384CDD" w:rsidRDefault="00071EBE" w:rsidP="00071EBE">
      <w:pPr>
        <w:pStyle w:val="i0"/>
      </w:pPr>
      <w:r>
        <w:tab/>
      </w:r>
      <w:r w:rsidRPr="00384CDD">
        <w:t>ii.</w:t>
      </w:r>
      <w:r w:rsidRPr="00384CDD">
        <w:tab/>
        <w:t>State Superintendent of Education appointments</w:t>
      </w:r>
    </w:p>
    <w:p w14:paraId="77FE7046" w14:textId="77777777" w:rsidR="00071EBE" w:rsidRPr="00384CDD" w:rsidRDefault="00071EBE" w:rsidP="00071EBE">
      <w:pPr>
        <w:pStyle w:val="a1"/>
      </w:pPr>
      <w:r w:rsidRPr="00384CDD">
        <w:t>(a).</w:t>
      </w:r>
      <w:r w:rsidRPr="00384CDD">
        <w:tab/>
        <w:t>Educator.</w:t>
      </w:r>
    </w:p>
    <w:p w14:paraId="77262550" w14:textId="77777777" w:rsidR="00071EBE" w:rsidRPr="00384CDD" w:rsidRDefault="00071EBE" w:rsidP="00071EBE">
      <w:pPr>
        <w:pStyle w:val="a1"/>
      </w:pPr>
      <w:r w:rsidRPr="00384CDD">
        <w:t>(b).</w:t>
      </w:r>
      <w:r w:rsidRPr="00384CDD">
        <w:tab/>
        <w:t>LEA Administrator.</w:t>
      </w:r>
    </w:p>
    <w:p w14:paraId="0D725FE2" w14:textId="77777777" w:rsidR="00071EBE" w:rsidRPr="00384CDD" w:rsidRDefault="00071EBE" w:rsidP="00071EBE">
      <w:pPr>
        <w:pStyle w:val="a1"/>
      </w:pPr>
      <w:r w:rsidRPr="00384CDD">
        <w:t>(c).</w:t>
      </w:r>
      <w:r w:rsidRPr="00384CDD">
        <w:tab/>
        <w:t>Charter School Representative.</w:t>
      </w:r>
    </w:p>
    <w:p w14:paraId="77D51147" w14:textId="77777777" w:rsidR="00071EBE" w:rsidRPr="00384CDD" w:rsidRDefault="00071EBE" w:rsidP="00071EBE">
      <w:pPr>
        <w:pStyle w:val="a1"/>
      </w:pPr>
      <w:r w:rsidRPr="00384CDD">
        <w:t>(d).</w:t>
      </w:r>
      <w:r w:rsidRPr="00384CDD">
        <w:tab/>
        <w:t>District Superintendent.</w:t>
      </w:r>
    </w:p>
    <w:p w14:paraId="4404C921" w14:textId="77777777" w:rsidR="00071EBE" w:rsidRPr="00384CDD" w:rsidRDefault="00071EBE" w:rsidP="00071EBE">
      <w:pPr>
        <w:pStyle w:val="a1"/>
      </w:pPr>
      <w:r w:rsidRPr="00384CDD">
        <w:t>(e).</w:t>
      </w:r>
      <w:r w:rsidRPr="00384CDD">
        <w:tab/>
        <w:t>Pupil Appraisal Representative.</w:t>
      </w:r>
    </w:p>
    <w:p w14:paraId="06A4C60B" w14:textId="77777777" w:rsidR="00071EBE" w:rsidRPr="00384CDD" w:rsidRDefault="00071EBE" w:rsidP="00071EBE">
      <w:pPr>
        <w:pStyle w:val="a1"/>
      </w:pPr>
      <w:r w:rsidRPr="00384CDD">
        <w:t>(f).</w:t>
      </w:r>
      <w:r w:rsidRPr="00384CDD">
        <w:tab/>
        <w:t>Principal Representative.</w:t>
      </w:r>
    </w:p>
    <w:p w14:paraId="7A4E394F" w14:textId="77777777" w:rsidR="00071EBE" w:rsidRPr="00384CDD" w:rsidRDefault="00071EBE" w:rsidP="00071EBE">
      <w:pPr>
        <w:pStyle w:val="i0"/>
      </w:pPr>
      <w:r>
        <w:tab/>
      </w:r>
      <w:r w:rsidRPr="00384CDD">
        <w:t>iii.</w:t>
      </w:r>
      <w:r w:rsidRPr="00384CDD">
        <w:tab/>
        <w:t>Association nominations</w:t>
      </w:r>
    </w:p>
    <w:p w14:paraId="25F97713" w14:textId="77777777" w:rsidR="00071EBE" w:rsidRPr="00384CDD" w:rsidRDefault="00071EBE" w:rsidP="00071EBE">
      <w:pPr>
        <w:pStyle w:val="a1"/>
      </w:pPr>
      <w:r w:rsidRPr="00384CDD">
        <w:t>(a).</w:t>
      </w:r>
      <w:r w:rsidRPr="00384CDD">
        <w:tab/>
        <w:t xml:space="preserve">Associated Professional Educators of Louisiana Representative, nominated by association leadership. </w:t>
      </w:r>
    </w:p>
    <w:p w14:paraId="6E59D29D" w14:textId="77777777" w:rsidR="00071EBE" w:rsidRPr="00384CDD" w:rsidRDefault="00071EBE" w:rsidP="00071EBE">
      <w:pPr>
        <w:pStyle w:val="a1"/>
      </w:pPr>
      <w:r w:rsidRPr="00384CDD">
        <w:t>(b).</w:t>
      </w:r>
      <w:r w:rsidRPr="00384CDD">
        <w:tab/>
        <w:t>Louisiana Association of Educators Representative, nominated by association leadership.</w:t>
      </w:r>
    </w:p>
    <w:p w14:paraId="06F1D284" w14:textId="77777777" w:rsidR="00071EBE" w:rsidRPr="00384CDD" w:rsidRDefault="00071EBE" w:rsidP="00071EBE">
      <w:pPr>
        <w:pStyle w:val="a1"/>
      </w:pPr>
      <w:r w:rsidRPr="00384CDD">
        <w:t>(c).</w:t>
      </w:r>
      <w:r w:rsidRPr="00384CDD">
        <w:tab/>
        <w:t>Louisiana Federation of Teachers Representative, nominated by association leadership.</w:t>
      </w:r>
    </w:p>
    <w:p w14:paraId="0625C0A3" w14:textId="77777777" w:rsidR="00071EBE" w:rsidRPr="00384CDD" w:rsidRDefault="007022E4" w:rsidP="00071EBE">
      <w:pPr>
        <w:pStyle w:val="A"/>
      </w:pPr>
      <w:r>
        <w:lastRenderedPageBreak/>
        <w:t>B</w:t>
      </w:r>
      <w:r w:rsidR="00071EBE" w:rsidRPr="00384CDD">
        <w:t>.</w:t>
      </w:r>
      <w:r w:rsidR="00071EBE" w:rsidRPr="00384CDD">
        <w:tab/>
        <w:t>General Membership Information</w:t>
      </w:r>
    </w:p>
    <w:p w14:paraId="715BE6E8" w14:textId="77777777" w:rsidR="00071EBE" w:rsidRPr="00384CDD" w:rsidRDefault="00071EBE" w:rsidP="00071EBE">
      <w:pPr>
        <w:pStyle w:val="1"/>
      </w:pPr>
      <w:r w:rsidRPr="00384CDD">
        <w:t>1.</w:t>
      </w:r>
      <w:r w:rsidRPr="00384CDD">
        <w:tab/>
      </w:r>
      <w:r w:rsidR="007022E4" w:rsidRPr="007F2818">
        <w:t>Terms. Unless otherwise provided by state or federal law, persons appointed by board members shall serve at the pleasure of the recommending authority. Persons appointed by organizations and agencies other than BESE shall serve terms determined by the appointing authority and ratified by the board. A council member may be removed without cause by the appointing authority at any time. Appointees must maintain employment and qualifications appropriate to the organizational category represented. Upon retirement, employment in a different capacity, or otherwise failure to maintain eligibility requirements, the member shall become ineligible to continue to serve and shall be replaced.</w:t>
      </w:r>
    </w:p>
    <w:p w14:paraId="6DB64D3C" w14:textId="77777777" w:rsidR="00071EBE" w:rsidRPr="00384CDD" w:rsidRDefault="00071EBE" w:rsidP="00071EBE">
      <w:pPr>
        <w:pStyle w:val="1"/>
      </w:pPr>
      <w:r w:rsidRPr="00384CDD">
        <w:t>2.</w:t>
      </w:r>
      <w:r w:rsidRPr="00384CDD">
        <w:tab/>
        <w:t xml:space="preserve">Vacancies. A vacancy in an appointed position shall occur if an appointee, for any reason, is unable to serve the full extent the appointed term. </w:t>
      </w:r>
    </w:p>
    <w:p w14:paraId="05BDF9DA" w14:textId="77777777" w:rsidR="00071EBE" w:rsidRPr="00384CDD" w:rsidRDefault="007022E4" w:rsidP="00071EBE">
      <w:pPr>
        <w:pStyle w:val="1"/>
      </w:pPr>
      <w:r>
        <w:t>3</w:t>
      </w:r>
      <w:r w:rsidR="00071EBE" w:rsidRPr="00384CDD">
        <w:t>.</w:t>
      </w:r>
      <w:r w:rsidR="00071EBE" w:rsidRPr="00384CDD">
        <w:tab/>
      </w:r>
      <w:r w:rsidRPr="007F2818">
        <w:t>Proxy. Any person serving on an advisory council who cannot attend a scheduled meeting may designate a person to attend as proxy.</w:t>
      </w:r>
      <w:r w:rsidR="00071EBE" w:rsidRPr="00384CDD">
        <w:t xml:space="preserve"> </w:t>
      </w:r>
    </w:p>
    <w:p w14:paraId="6426C7D5" w14:textId="77777777" w:rsidR="00071EBE" w:rsidRPr="00384CDD" w:rsidRDefault="007022E4" w:rsidP="00071EBE">
      <w:pPr>
        <w:pStyle w:val="1"/>
      </w:pPr>
      <w:r>
        <w:t>4</w:t>
      </w:r>
      <w:r w:rsidR="00071EBE" w:rsidRPr="00384CDD">
        <w:t>.</w:t>
      </w:r>
      <w:r w:rsidR="00071EBE" w:rsidRPr="00384CDD">
        <w:tab/>
      </w:r>
      <w:r w:rsidRPr="007F2818">
        <w:t>Quorum. Unless otherwise provided, a quorum is a simple majority of the total membership. When known prior to an agenda being posted that a quorum is unlikely, the council chair shall be so notified, and the meeting may be canceled.</w:t>
      </w:r>
    </w:p>
    <w:p w14:paraId="3ECD1397" w14:textId="77777777" w:rsidR="00071EBE" w:rsidRPr="00384CDD" w:rsidRDefault="007022E4" w:rsidP="00071EBE">
      <w:pPr>
        <w:pStyle w:val="1"/>
      </w:pPr>
      <w:r>
        <w:t>5</w:t>
      </w:r>
      <w:r w:rsidR="00071EBE" w:rsidRPr="00384CDD">
        <w:t>.</w:t>
      </w:r>
      <w:r w:rsidR="00071EBE" w:rsidRPr="00384CDD">
        <w:tab/>
        <w:t>Action/Quorum. Official council action requires that matters submitted to the council by motion are duly seconded. The chair states the motion and calls for discussion and public comment. All official actions of the council shall require the favorable vote of a majority of the members present. Proxies cannot be included for the purpose of establishing a quorum.</w:t>
      </w:r>
    </w:p>
    <w:p w14:paraId="5C756032" w14:textId="77777777" w:rsidR="00071EBE" w:rsidRPr="00384CDD" w:rsidRDefault="007022E4" w:rsidP="00071EBE">
      <w:pPr>
        <w:pStyle w:val="1"/>
      </w:pPr>
      <w:r>
        <w:t>6</w:t>
      </w:r>
      <w:r w:rsidR="00071EBE" w:rsidRPr="00384CDD">
        <w:t>.</w:t>
      </w:r>
      <w:r w:rsidR="00071EBE" w:rsidRPr="00384CDD">
        <w:tab/>
        <w:t>Voting. All voting shall be by voice vote, except when taken by roll call vote or when a member requests that his/her vote be recorded in the official record. A roll call vote shall be taken on any motion if requested by the chair. Roll call votes shall be taken alphabetically, except that the presiding officer or chair shall have the option of voting last or may exercise the right to refrain from voting. Proxies do not retain voting privileges.</w:t>
      </w:r>
    </w:p>
    <w:p w14:paraId="1DF83DED" w14:textId="77777777" w:rsidR="00071EBE" w:rsidRPr="00384CDD" w:rsidRDefault="007022E4" w:rsidP="00071EBE">
      <w:pPr>
        <w:pStyle w:val="1"/>
      </w:pPr>
      <w:r>
        <w:t>7</w:t>
      </w:r>
      <w:r w:rsidR="00071EBE" w:rsidRPr="00384CDD">
        <w:t>.</w:t>
      </w:r>
      <w:r w:rsidR="00071EBE" w:rsidRPr="00384CDD">
        <w:tab/>
        <w:t>Attendance Policy</w:t>
      </w:r>
    </w:p>
    <w:p w14:paraId="576C65D1" w14:textId="77777777" w:rsidR="00071EBE" w:rsidRPr="00384CDD" w:rsidRDefault="00071EBE" w:rsidP="00071EBE">
      <w:pPr>
        <w:pStyle w:val="a0"/>
      </w:pPr>
      <w:r w:rsidRPr="00384CDD">
        <w:t>a.</w:t>
      </w:r>
      <w:r w:rsidRPr="00384CDD">
        <w:tab/>
      </w:r>
      <w:r w:rsidR="007022E4" w:rsidRPr="007F2818">
        <w:t>Appointed members are expected to attend all scheduled meetings of an advisory body. A council member shall be removed and the seat declared vacant if the member is no longer a legal resident of Louisiana, fails to remain active in or is no longer employed by the appointing organization or agency represented, or resigns.</w:t>
      </w:r>
    </w:p>
    <w:p w14:paraId="748AF005" w14:textId="77777777" w:rsidR="00071EBE" w:rsidRPr="00384CDD" w:rsidRDefault="007022E4" w:rsidP="00071EBE">
      <w:pPr>
        <w:pStyle w:val="A"/>
      </w:pPr>
      <w:r>
        <w:t>C</w:t>
      </w:r>
      <w:r w:rsidR="00071EBE" w:rsidRPr="00384CDD">
        <w:t>.</w:t>
      </w:r>
      <w:r w:rsidR="00071EBE" w:rsidRPr="00384CDD">
        <w:tab/>
        <w:t>Chair</w:t>
      </w:r>
    </w:p>
    <w:p w14:paraId="1126DBA4" w14:textId="77777777" w:rsidR="007022E4" w:rsidRPr="007F2818" w:rsidRDefault="00071EBE" w:rsidP="007022E4">
      <w:pPr>
        <w:pStyle w:val="1"/>
      </w:pPr>
      <w:r w:rsidRPr="00384CDD">
        <w:t>1.</w:t>
      </w:r>
      <w:r w:rsidRPr="00384CDD">
        <w:tab/>
      </w:r>
      <w:r w:rsidR="007022E4" w:rsidRPr="007F2818">
        <w:t xml:space="preserve">The AC shall have one </w:t>
      </w:r>
      <w:r w:rsidR="007022E4">
        <w:t>c</w:t>
      </w:r>
      <w:r w:rsidR="007022E4" w:rsidRPr="007F2818">
        <w:t xml:space="preserve">hairperson appointed by the </w:t>
      </w:r>
      <w:r w:rsidR="007022E4" w:rsidRPr="007F2818" w:rsidDel="00F153D7">
        <w:t>State</w:t>
      </w:r>
      <w:r w:rsidR="007022E4" w:rsidRPr="007F2818">
        <w:t xml:space="preserve"> Superintendent of Education and ratified by the </w:t>
      </w:r>
      <w:r w:rsidR="007022E4">
        <w:t>b</w:t>
      </w:r>
      <w:r w:rsidR="007022E4" w:rsidRPr="007F2818">
        <w:t>oard.</w:t>
      </w:r>
    </w:p>
    <w:p w14:paraId="1AC4E4BE" w14:textId="77777777" w:rsidR="007022E4" w:rsidRPr="007F2818" w:rsidRDefault="007022E4" w:rsidP="007022E4">
      <w:pPr>
        <w:pStyle w:val="1"/>
      </w:pPr>
      <w:r w:rsidRPr="007F2818">
        <w:t>2.</w:t>
      </w:r>
      <w:r w:rsidRPr="007F2818">
        <w:tab/>
        <w:t xml:space="preserve">The appointed </w:t>
      </w:r>
      <w:r>
        <w:t>c</w:t>
      </w:r>
      <w:r w:rsidRPr="007F2818">
        <w:t>hair shall preside at all meetings of the AC, shall perform such duties as may be required by the council, and shall be a nonvoting member.</w:t>
      </w:r>
    </w:p>
    <w:p w14:paraId="0E880F6A" w14:textId="77777777" w:rsidR="00071EBE" w:rsidRPr="00384CDD" w:rsidRDefault="007022E4" w:rsidP="007022E4">
      <w:pPr>
        <w:pStyle w:val="A"/>
      </w:pPr>
      <w:r>
        <w:t>D</w:t>
      </w:r>
      <w:r w:rsidR="00071EBE" w:rsidRPr="00384CDD">
        <w:t>.</w:t>
      </w:r>
      <w:r w:rsidR="00071EBE" w:rsidRPr="00384CDD">
        <w:tab/>
        <w:t>Meetings</w:t>
      </w:r>
    </w:p>
    <w:p w14:paraId="14C40670" w14:textId="77777777" w:rsidR="007022E4" w:rsidRPr="007F2818" w:rsidRDefault="00071EBE" w:rsidP="007022E4">
      <w:pPr>
        <w:pStyle w:val="1"/>
        <w:rPr>
          <w:strike/>
        </w:rPr>
      </w:pPr>
      <w:r w:rsidRPr="00384CDD">
        <w:t>1.</w:t>
      </w:r>
      <w:r w:rsidRPr="00384CDD">
        <w:tab/>
      </w:r>
      <w:r w:rsidR="007022E4" w:rsidRPr="007F2818">
        <w:t>The council shall meet as scheduled in order to consider referrals from the board or the LDOE.</w:t>
      </w:r>
    </w:p>
    <w:p w14:paraId="3F37C19E" w14:textId="77777777" w:rsidR="007022E4" w:rsidRPr="007F2818" w:rsidRDefault="007022E4" w:rsidP="007022E4">
      <w:pPr>
        <w:pStyle w:val="1"/>
      </w:pPr>
      <w:r w:rsidRPr="007F2818">
        <w:t>2.</w:t>
      </w:r>
      <w:r w:rsidRPr="007F2818">
        <w:tab/>
        <w:t>Regular meeting dates shall be scheduled one year in advance.</w:t>
      </w:r>
    </w:p>
    <w:p w14:paraId="590B9673" w14:textId="77777777" w:rsidR="007022E4" w:rsidRPr="007F2818" w:rsidRDefault="007022E4" w:rsidP="007022E4">
      <w:pPr>
        <w:pStyle w:val="1"/>
        <w:rPr>
          <w:strike/>
        </w:rPr>
      </w:pPr>
      <w:r w:rsidRPr="007F2818">
        <w:t>3.</w:t>
      </w:r>
      <w:r w:rsidRPr="007F2818">
        <w:tab/>
        <w:t>Agendas of regularly scheduled council meetings shall be distributed to council members by the LDOE staff at least seven calendar days in advance of a meeting. All council meetings shall be conducted in accordance with Louisiana open meetings law R.S. 42:11 et seq. In the event that no items have been referred for consideration, there are no items pending, and the LDOE has no items to bring forward to the council at least 10 days prior to a scheduled meeting, the meeting shall be cancelled, and the members shall be notified of the cancellation.</w:t>
      </w:r>
    </w:p>
    <w:p w14:paraId="2C97A1A1" w14:textId="77777777" w:rsidR="00071EBE" w:rsidRPr="00384CDD" w:rsidRDefault="00071EBE" w:rsidP="007022E4">
      <w:pPr>
        <w:pStyle w:val="1"/>
      </w:pPr>
      <w:r w:rsidRPr="00384CDD">
        <w:t>4.</w:t>
      </w:r>
      <w:r w:rsidRPr="00384CDD">
        <w:tab/>
        <w:t>In accordance with R.S. 42:19, the agenda may be amended upon unanimous approval of the members present and subject to other provisions of the statute.</w:t>
      </w:r>
    </w:p>
    <w:p w14:paraId="50206DE3" w14:textId="77777777" w:rsidR="00071EBE" w:rsidRPr="00384CDD" w:rsidRDefault="00071EBE" w:rsidP="00071EBE">
      <w:pPr>
        <w:pStyle w:val="1"/>
      </w:pPr>
      <w:r w:rsidRPr="00384CDD">
        <w:t>5.</w:t>
      </w:r>
      <w:r w:rsidRPr="00384CDD">
        <w:tab/>
        <w:t xml:space="preserve">Except where listed herein, the business in advisory councils shall be conducted in accordance with </w:t>
      </w:r>
      <w:r w:rsidRPr="00384CDD">
        <w:rPr>
          <w:i/>
          <w:iCs/>
        </w:rPr>
        <w:t>Robert's Rules of Order</w:t>
      </w:r>
      <w:r w:rsidRPr="00384CDD">
        <w:t>.</w:t>
      </w:r>
    </w:p>
    <w:p w14:paraId="0724737C" w14:textId="77777777" w:rsidR="00071EBE" w:rsidRPr="00384CDD" w:rsidRDefault="00071EBE" w:rsidP="00071EBE">
      <w:pPr>
        <w:pStyle w:val="AuthorityNote"/>
      </w:pPr>
      <w:r w:rsidRPr="00384CDD">
        <w:t>AUTHORITY NOTE: Promulgated in accordance with R.S. 17:6.1.</w:t>
      </w:r>
    </w:p>
    <w:p w14:paraId="1C6F239B" w14:textId="77777777" w:rsidR="00071EBE" w:rsidRPr="00184658" w:rsidRDefault="00071EBE" w:rsidP="00071EBE">
      <w:pPr>
        <w:pStyle w:val="HistoricalNote"/>
      </w:pPr>
      <w:r w:rsidRPr="00384CDD">
        <w:t>HISTORICAL NOTE: Promulgated by the Board of Elementary and Secondary Education, LR 48:</w:t>
      </w:r>
      <w:r w:rsidR="007022E4">
        <w:t>2090 (August 2022), amended LR 51</w:t>
      </w:r>
      <w:r w:rsidR="007022E4" w:rsidRPr="007F2818">
        <w:t>:</w:t>
      </w:r>
      <w:r w:rsidR="007022E4">
        <w:t>35 (January 2025).</w:t>
      </w:r>
    </w:p>
    <w:p w14:paraId="6EB5B6B1" w14:textId="77777777" w:rsidR="00E21E1A" w:rsidRPr="00184658" w:rsidRDefault="00E21E1A" w:rsidP="00A7521A">
      <w:pPr>
        <w:pStyle w:val="Chapter"/>
      </w:pPr>
      <w:bookmarkStart w:id="77" w:name="_Toc248894996"/>
      <w:bookmarkStart w:id="78" w:name="_Toc448830309"/>
      <w:bookmarkStart w:id="79" w:name="_Toc217046591"/>
      <w:r w:rsidRPr="00184658">
        <w:t xml:space="preserve">Chapter </w:t>
      </w:r>
      <w:r w:rsidR="00A7521A" w:rsidRPr="00184658">
        <w:t>3.</w:t>
      </w:r>
      <w:r w:rsidR="00A7521A" w:rsidRPr="00184658">
        <w:tab/>
      </w:r>
      <w:r w:rsidRPr="00184658">
        <w:t>School Performance Score Component</w:t>
      </w:r>
      <w:bookmarkEnd w:id="77"/>
      <w:bookmarkEnd w:id="78"/>
      <w:bookmarkEnd w:id="79"/>
    </w:p>
    <w:p w14:paraId="4C2E85C8" w14:textId="77777777" w:rsidR="00E21E1A" w:rsidRPr="00184658" w:rsidRDefault="003D4923" w:rsidP="003D4923">
      <w:pPr>
        <w:pStyle w:val="Section"/>
      </w:pPr>
      <w:bookmarkStart w:id="80" w:name="_Toc248894997"/>
      <w:bookmarkStart w:id="81" w:name="_Toc448830310"/>
      <w:bookmarkStart w:id="82" w:name="_Toc217046592"/>
      <w:r w:rsidRPr="00184658">
        <w:t>§</w:t>
      </w:r>
      <w:r w:rsidR="00E21E1A" w:rsidRPr="00184658">
        <w:t>301.</w:t>
      </w:r>
      <w:r w:rsidR="00E21E1A" w:rsidRPr="00184658">
        <w:tab/>
        <w:t>School Performance Score Goal</w:t>
      </w:r>
      <w:bookmarkEnd w:id="80"/>
      <w:bookmarkEnd w:id="81"/>
      <w:r w:rsidR="00E21E1A" w:rsidRPr="00184658">
        <w:br/>
        <w:t>[</w:t>
      </w:r>
      <w:r w:rsidR="003D321E" w:rsidRPr="00184658">
        <w:t>Formerly LAC 28:</w:t>
      </w:r>
      <w:r w:rsidR="00E21E1A" w:rsidRPr="00184658">
        <w:t>LXXXIII.301]</w:t>
      </w:r>
      <w:bookmarkEnd w:id="82"/>
    </w:p>
    <w:p w14:paraId="2FCF2FA3" w14:textId="77777777" w:rsidR="00E21E1A" w:rsidRPr="00184658" w:rsidRDefault="00A7521A" w:rsidP="00A7521A">
      <w:pPr>
        <w:pStyle w:val="A"/>
      </w:pPr>
      <w:r w:rsidRPr="00184658">
        <w:t>A.</w:t>
      </w:r>
      <w:r w:rsidRPr="00184658">
        <w:tab/>
      </w:r>
      <w:r w:rsidR="00E21E1A" w:rsidRPr="00184658">
        <w:t>A school performance score (SPS) shall be calculated for each school. This score shall range from 0.0 to 150.0.</w:t>
      </w:r>
    </w:p>
    <w:p w14:paraId="3A633BDC" w14:textId="77777777" w:rsidR="00E21E1A" w:rsidRPr="00184658" w:rsidRDefault="00A7521A" w:rsidP="00A7521A">
      <w:pPr>
        <w:pStyle w:val="A"/>
      </w:pPr>
      <w:r w:rsidRPr="00184658">
        <w:t>B.</w:t>
      </w:r>
      <w:r w:rsidRPr="00184658">
        <w:tab/>
      </w:r>
      <w:r w:rsidR="00E21E1A" w:rsidRPr="00184658">
        <w:t>Each school shall receive its school performance scores under one site code regardless of its grade structure.</w:t>
      </w:r>
    </w:p>
    <w:p w14:paraId="0BFC30E1" w14:textId="77777777" w:rsidR="00815139" w:rsidRPr="003637B8" w:rsidRDefault="00815139" w:rsidP="00815139">
      <w:pPr>
        <w:pStyle w:val="A"/>
      </w:pPr>
      <w:r w:rsidRPr="003637B8">
        <w:t>C.</w:t>
      </w:r>
      <w:r w:rsidRPr="003637B8">
        <w:tab/>
        <w:t>Final accountability results shall be issued by the fall semester of each year and all accountability reports will reflect the configuration of the school as it existed the prior spring semester.</w:t>
      </w:r>
    </w:p>
    <w:p w14:paraId="64EBE5ED" w14:textId="77777777" w:rsidR="00815139" w:rsidRPr="003637B8" w:rsidRDefault="00815139" w:rsidP="00815139">
      <w:pPr>
        <w:pStyle w:val="1"/>
      </w:pPr>
      <w:r w:rsidRPr="003637B8">
        <w:t>1.</w:t>
      </w:r>
      <w:r w:rsidRPr="003637B8">
        <w:tab/>
        <w:t>Beginning in the 2017-2018 school year (2018 SPS), the school performance score for K-7 schools will include an assessment index and a progress index. An interests and opportunities indicator will be included in school performance scores no later than the 2019-2020 school year (2020 SPS).</w:t>
      </w:r>
    </w:p>
    <w:p w14:paraId="48E0AC29" w14:textId="77777777" w:rsidR="00815139" w:rsidRDefault="00815139" w:rsidP="00E02D83">
      <w:pPr>
        <w:pStyle w:val="1"/>
      </w:pPr>
      <w:r w:rsidRPr="003637B8">
        <w:t>2.</w:t>
      </w:r>
      <w:r w:rsidRPr="003637B8">
        <w:tab/>
      </w:r>
      <w:r w:rsidR="00BA3A39" w:rsidRPr="006A7BD8">
        <w:rPr>
          <w:color w:val="000000"/>
        </w:rPr>
        <w:t>Beginning in 2017-2018 (2018 SPS), the school performance score for K-8 schools will include an assessment index, progress index, and dropout/credit accumulation index. The interests and opportunities indicator will be included in school performance scores no later than 2019-2020 school year (2020 SPS).</w:t>
      </w:r>
    </w:p>
    <w:tbl>
      <w:tblPr>
        <w:tblW w:w="5008" w:type="dxa"/>
        <w:jc w:val="center"/>
        <w:tblBorders>
          <w:top w:val="double" w:sz="4" w:space="0" w:color="auto"/>
          <w:left w:val="double" w:sz="4" w:space="0" w:color="auto"/>
          <w:bottom w:val="double" w:sz="4" w:space="0" w:color="auto"/>
          <w:right w:val="double" w:sz="4" w:space="0" w:color="auto"/>
          <w:insideH w:val="single" w:sz="6" w:space="0" w:color="000000"/>
          <w:insideV w:val="double" w:sz="4" w:space="0" w:color="auto"/>
        </w:tblBorders>
        <w:tblLook w:val="04A0" w:firstRow="1" w:lastRow="0" w:firstColumn="1" w:lastColumn="0" w:noHBand="0" w:noVBand="1"/>
      </w:tblPr>
      <w:tblGrid>
        <w:gridCol w:w="1946"/>
        <w:gridCol w:w="990"/>
        <w:gridCol w:w="993"/>
        <w:gridCol w:w="1079"/>
      </w:tblGrid>
      <w:tr w:rsidR="001C3A68" w:rsidRPr="001C3A68" w14:paraId="2C0148AC" w14:textId="77777777" w:rsidTr="00797142">
        <w:trPr>
          <w:cantSplit/>
          <w:tblHeader/>
          <w:jc w:val="center"/>
        </w:trPr>
        <w:tc>
          <w:tcPr>
            <w:tcW w:w="5008" w:type="dxa"/>
            <w:gridSpan w:val="4"/>
            <w:tcBorders>
              <w:top w:val="double" w:sz="4" w:space="0" w:color="auto"/>
              <w:bottom w:val="single" w:sz="6" w:space="0" w:color="000000"/>
            </w:tcBorders>
            <w:shd w:val="clear" w:color="auto" w:fill="BFBFBF"/>
          </w:tcPr>
          <w:p w14:paraId="6E396C6B" w14:textId="77777777" w:rsidR="001C3A68" w:rsidRPr="001C3A68" w:rsidRDefault="001C3A68" w:rsidP="001C3A68">
            <w:pPr>
              <w:keepNext/>
              <w:tabs>
                <w:tab w:val="left" w:pos="720"/>
                <w:tab w:val="left" w:pos="979"/>
                <w:tab w:val="left" w:pos="1152"/>
                <w:tab w:val="left" w:pos="4500"/>
                <w:tab w:val="left" w:pos="4680"/>
                <w:tab w:val="left" w:pos="4860"/>
                <w:tab w:val="left" w:pos="5040"/>
                <w:tab w:val="left" w:pos="7200"/>
              </w:tabs>
              <w:jc w:val="center"/>
              <w:outlineLvl w:val="4"/>
              <w:rPr>
                <w:b/>
                <w:kern w:val="2"/>
                <w:sz w:val="16"/>
                <w:szCs w:val="16"/>
              </w:rPr>
            </w:pPr>
            <w:r w:rsidRPr="001C3A68">
              <w:rPr>
                <w:b/>
                <w:kern w:val="2"/>
                <w:sz w:val="16"/>
                <w:szCs w:val="16"/>
              </w:rPr>
              <w:lastRenderedPageBreak/>
              <w:t>K-8 School Performance Score Indices and Weights</w:t>
            </w:r>
          </w:p>
        </w:tc>
      </w:tr>
      <w:tr w:rsidR="001C3A68" w:rsidRPr="001C3A68" w14:paraId="68FA3E78" w14:textId="77777777" w:rsidTr="00797142">
        <w:trPr>
          <w:cantSplit/>
          <w:tblHeader/>
          <w:jc w:val="center"/>
        </w:trPr>
        <w:tc>
          <w:tcPr>
            <w:tcW w:w="1946" w:type="dxa"/>
            <w:tcBorders>
              <w:top w:val="single" w:sz="6" w:space="0" w:color="000000"/>
              <w:bottom w:val="single" w:sz="6" w:space="0" w:color="000000"/>
              <w:right w:val="single" w:sz="6" w:space="0" w:color="000000"/>
            </w:tcBorders>
            <w:shd w:val="clear" w:color="auto" w:fill="BFBFBF"/>
            <w:vAlign w:val="bottom"/>
          </w:tcPr>
          <w:p w14:paraId="484DB571" w14:textId="77777777" w:rsidR="001C3A68" w:rsidRPr="001C3A68" w:rsidRDefault="001C3A68" w:rsidP="001C3A68">
            <w:pPr>
              <w:keepNext/>
              <w:tabs>
                <w:tab w:val="left" w:pos="720"/>
                <w:tab w:val="left" w:pos="979"/>
                <w:tab w:val="left" w:pos="1152"/>
                <w:tab w:val="left" w:pos="4500"/>
                <w:tab w:val="left" w:pos="4680"/>
                <w:tab w:val="left" w:pos="4860"/>
                <w:tab w:val="left" w:pos="5040"/>
                <w:tab w:val="left" w:pos="7200"/>
              </w:tabs>
              <w:jc w:val="center"/>
              <w:outlineLvl w:val="4"/>
              <w:rPr>
                <w:b/>
                <w:kern w:val="2"/>
                <w:sz w:val="16"/>
                <w:szCs w:val="16"/>
              </w:rPr>
            </w:pPr>
            <w:r w:rsidRPr="001C3A68">
              <w:rPr>
                <w:b/>
                <w:kern w:val="2"/>
                <w:sz w:val="16"/>
                <w:szCs w:val="16"/>
              </w:rPr>
              <w:t>Index</w:t>
            </w:r>
          </w:p>
        </w:tc>
        <w:tc>
          <w:tcPr>
            <w:tcW w:w="990" w:type="dxa"/>
            <w:tcBorders>
              <w:top w:val="single" w:sz="6" w:space="0" w:color="000000"/>
              <w:left w:val="single" w:sz="6" w:space="0" w:color="000000"/>
              <w:bottom w:val="single" w:sz="6" w:space="0" w:color="000000"/>
              <w:right w:val="single" w:sz="6" w:space="0" w:color="000000"/>
            </w:tcBorders>
            <w:shd w:val="clear" w:color="auto" w:fill="BFBFBF"/>
            <w:vAlign w:val="bottom"/>
          </w:tcPr>
          <w:p w14:paraId="68368A6A" w14:textId="77777777" w:rsidR="001C3A68" w:rsidRPr="001C3A68" w:rsidRDefault="001C3A68" w:rsidP="001C3A68">
            <w:pPr>
              <w:keepNext/>
              <w:tabs>
                <w:tab w:val="left" w:pos="720"/>
                <w:tab w:val="left" w:pos="979"/>
                <w:tab w:val="left" w:pos="1152"/>
                <w:tab w:val="left" w:pos="4500"/>
                <w:tab w:val="left" w:pos="4680"/>
                <w:tab w:val="left" w:pos="4860"/>
                <w:tab w:val="left" w:pos="5040"/>
                <w:tab w:val="left" w:pos="7200"/>
              </w:tabs>
              <w:jc w:val="center"/>
              <w:outlineLvl w:val="4"/>
              <w:rPr>
                <w:b/>
                <w:kern w:val="2"/>
                <w:sz w:val="16"/>
                <w:szCs w:val="16"/>
              </w:rPr>
            </w:pPr>
            <w:r w:rsidRPr="001C3A68">
              <w:rPr>
                <w:b/>
                <w:kern w:val="2"/>
                <w:sz w:val="16"/>
                <w:szCs w:val="16"/>
              </w:rPr>
              <w:t>Grades</w:t>
            </w:r>
          </w:p>
        </w:tc>
        <w:tc>
          <w:tcPr>
            <w:tcW w:w="993" w:type="dxa"/>
            <w:tcBorders>
              <w:top w:val="single" w:sz="6" w:space="0" w:color="000000"/>
              <w:left w:val="single" w:sz="6" w:space="0" w:color="000000"/>
              <w:bottom w:val="single" w:sz="6" w:space="0" w:color="000000"/>
              <w:right w:val="single" w:sz="4" w:space="0" w:color="auto"/>
            </w:tcBorders>
            <w:shd w:val="clear" w:color="auto" w:fill="BFBFBF"/>
            <w:vAlign w:val="bottom"/>
          </w:tcPr>
          <w:p w14:paraId="0F68E099" w14:textId="77777777" w:rsidR="001C3A68" w:rsidRPr="001C3A68" w:rsidRDefault="001C3A68" w:rsidP="001C3A68">
            <w:pPr>
              <w:keepNext/>
              <w:tabs>
                <w:tab w:val="left" w:pos="720"/>
                <w:tab w:val="left" w:pos="979"/>
                <w:tab w:val="left" w:pos="1152"/>
                <w:tab w:val="left" w:pos="4500"/>
                <w:tab w:val="left" w:pos="4680"/>
                <w:tab w:val="left" w:pos="4860"/>
                <w:tab w:val="left" w:pos="5040"/>
                <w:tab w:val="left" w:pos="7200"/>
              </w:tabs>
              <w:jc w:val="center"/>
              <w:outlineLvl w:val="4"/>
              <w:rPr>
                <w:b/>
                <w:kern w:val="2"/>
                <w:sz w:val="16"/>
                <w:szCs w:val="16"/>
              </w:rPr>
            </w:pPr>
            <w:r w:rsidRPr="001C3A68">
              <w:rPr>
                <w:b/>
                <w:kern w:val="2"/>
                <w:sz w:val="16"/>
                <w:szCs w:val="16"/>
              </w:rPr>
              <w:t>Beginning in 2017-18</w:t>
            </w:r>
          </w:p>
        </w:tc>
        <w:tc>
          <w:tcPr>
            <w:tcW w:w="1079" w:type="dxa"/>
            <w:tcBorders>
              <w:top w:val="single" w:sz="6" w:space="0" w:color="000000"/>
              <w:left w:val="single" w:sz="4" w:space="0" w:color="auto"/>
              <w:bottom w:val="single" w:sz="6" w:space="0" w:color="000000"/>
            </w:tcBorders>
            <w:shd w:val="clear" w:color="auto" w:fill="BFBFBF"/>
            <w:vAlign w:val="bottom"/>
          </w:tcPr>
          <w:p w14:paraId="457D0A20" w14:textId="77777777" w:rsidR="001C3A68" w:rsidRPr="001C3A68" w:rsidRDefault="001C3A68" w:rsidP="001C3A68">
            <w:pPr>
              <w:keepNext/>
              <w:tabs>
                <w:tab w:val="left" w:pos="720"/>
                <w:tab w:val="left" w:pos="979"/>
                <w:tab w:val="left" w:pos="1152"/>
                <w:tab w:val="left" w:pos="4500"/>
                <w:tab w:val="left" w:pos="4680"/>
                <w:tab w:val="left" w:pos="4860"/>
                <w:tab w:val="left" w:pos="5040"/>
                <w:tab w:val="left" w:pos="7200"/>
              </w:tabs>
              <w:ind w:left="-108" w:right="-106"/>
              <w:jc w:val="center"/>
              <w:outlineLvl w:val="4"/>
              <w:rPr>
                <w:b/>
                <w:kern w:val="2"/>
                <w:sz w:val="16"/>
                <w:szCs w:val="16"/>
              </w:rPr>
            </w:pPr>
            <w:r w:rsidRPr="001C3A68">
              <w:rPr>
                <w:b/>
                <w:kern w:val="2"/>
                <w:sz w:val="16"/>
                <w:szCs w:val="16"/>
              </w:rPr>
              <w:t>No Later</w:t>
            </w:r>
            <w:r w:rsidRPr="001C3A68">
              <w:rPr>
                <w:b/>
                <w:kern w:val="2"/>
                <w:sz w:val="16"/>
                <w:szCs w:val="16"/>
              </w:rPr>
              <w:br/>
              <w:t>than 2019-20</w:t>
            </w:r>
          </w:p>
        </w:tc>
      </w:tr>
      <w:tr w:rsidR="00BA3A39" w:rsidRPr="001C3A68" w14:paraId="337E2567" w14:textId="77777777" w:rsidTr="00B93613">
        <w:trPr>
          <w:cantSplit/>
          <w:jc w:val="center"/>
        </w:trPr>
        <w:tc>
          <w:tcPr>
            <w:tcW w:w="1946" w:type="dxa"/>
            <w:tcBorders>
              <w:top w:val="single" w:sz="6" w:space="0" w:color="000000"/>
              <w:left w:val="double" w:sz="6" w:space="0" w:color="000000"/>
              <w:bottom w:val="single" w:sz="6" w:space="0" w:color="000000"/>
              <w:right w:val="single" w:sz="6" w:space="0" w:color="000000"/>
            </w:tcBorders>
          </w:tcPr>
          <w:p w14:paraId="633B816B" w14:textId="77777777" w:rsidR="00BA3A39" w:rsidRPr="006A7BD8" w:rsidRDefault="00BA3A39" w:rsidP="00BA3A39">
            <w:pPr>
              <w:keepNext/>
              <w:rPr>
                <w:color w:val="000000"/>
                <w:sz w:val="16"/>
              </w:rPr>
            </w:pPr>
            <w:r w:rsidRPr="006A7BD8">
              <w:rPr>
                <w:color w:val="000000"/>
                <w:sz w:val="16"/>
              </w:rPr>
              <w:t>3-8 and high school LEAP 2025, Innovative Assessment, LEAP Connect, and ELPT</w:t>
            </w:r>
            <w:r w:rsidRPr="00BA3A39">
              <w:rPr>
                <w:strike/>
                <w:color w:val="000000"/>
                <w:sz w:val="16"/>
              </w:rPr>
              <w:t>*</w:t>
            </w:r>
            <w:r w:rsidRPr="006A7BD8">
              <w:rPr>
                <w:color w:val="000000"/>
                <w:sz w:val="16"/>
              </w:rPr>
              <w:t xml:space="preserve"> and ELPT Connect*</w:t>
            </w:r>
          </w:p>
        </w:tc>
        <w:tc>
          <w:tcPr>
            <w:tcW w:w="990" w:type="dxa"/>
            <w:tcBorders>
              <w:top w:val="single" w:sz="6" w:space="0" w:color="000000"/>
              <w:left w:val="single" w:sz="6" w:space="0" w:color="000000"/>
              <w:bottom w:val="single" w:sz="6" w:space="0" w:color="000000"/>
              <w:right w:val="single" w:sz="6" w:space="0" w:color="000000"/>
            </w:tcBorders>
          </w:tcPr>
          <w:p w14:paraId="7CE0E16D" w14:textId="77777777" w:rsidR="00BA3A39" w:rsidRPr="006A7BD8" w:rsidRDefault="00BA3A39" w:rsidP="00BA3A39">
            <w:pPr>
              <w:keepNext/>
              <w:rPr>
                <w:color w:val="000000"/>
                <w:sz w:val="16"/>
              </w:rPr>
            </w:pPr>
            <w:r w:rsidRPr="006A7BD8">
              <w:rPr>
                <w:color w:val="000000"/>
                <w:sz w:val="16"/>
              </w:rPr>
              <w:t>Grades K-7</w:t>
            </w:r>
          </w:p>
        </w:tc>
        <w:tc>
          <w:tcPr>
            <w:tcW w:w="993" w:type="dxa"/>
            <w:tcBorders>
              <w:top w:val="single" w:sz="6" w:space="0" w:color="000000"/>
              <w:left w:val="single" w:sz="6" w:space="0" w:color="000000"/>
              <w:bottom w:val="single" w:sz="6" w:space="0" w:color="000000"/>
              <w:right w:val="single" w:sz="4" w:space="0" w:color="000000"/>
            </w:tcBorders>
          </w:tcPr>
          <w:p w14:paraId="5A350097" w14:textId="77777777" w:rsidR="00BA3A39" w:rsidRPr="006A7BD8" w:rsidRDefault="00BA3A39" w:rsidP="00BA3A39">
            <w:pPr>
              <w:keepNext/>
              <w:rPr>
                <w:color w:val="000000"/>
                <w:sz w:val="16"/>
              </w:rPr>
            </w:pPr>
            <w:r w:rsidRPr="006A7BD8">
              <w:rPr>
                <w:color w:val="000000"/>
                <w:sz w:val="16"/>
              </w:rPr>
              <w:t>75 percent</w:t>
            </w:r>
          </w:p>
        </w:tc>
        <w:tc>
          <w:tcPr>
            <w:tcW w:w="1079" w:type="dxa"/>
            <w:tcBorders>
              <w:top w:val="single" w:sz="6" w:space="0" w:color="000000"/>
              <w:left w:val="single" w:sz="4" w:space="0" w:color="000000"/>
              <w:bottom w:val="single" w:sz="6" w:space="0" w:color="000000"/>
              <w:right w:val="double" w:sz="6" w:space="0" w:color="000000"/>
            </w:tcBorders>
          </w:tcPr>
          <w:p w14:paraId="3E649392" w14:textId="77777777" w:rsidR="00BA3A39" w:rsidRPr="006A7BD8" w:rsidRDefault="00BA3A39" w:rsidP="00BA3A39">
            <w:pPr>
              <w:keepNext/>
              <w:rPr>
                <w:color w:val="000000"/>
                <w:sz w:val="16"/>
              </w:rPr>
            </w:pPr>
            <w:r w:rsidRPr="006A7BD8">
              <w:rPr>
                <w:color w:val="000000"/>
                <w:sz w:val="16"/>
              </w:rPr>
              <w:t>70 percent</w:t>
            </w:r>
          </w:p>
        </w:tc>
      </w:tr>
      <w:tr w:rsidR="001C3A68" w:rsidRPr="001C3A68" w14:paraId="1CB6D70F" w14:textId="77777777" w:rsidTr="00797142">
        <w:trPr>
          <w:cantSplit/>
          <w:jc w:val="center"/>
        </w:trPr>
        <w:tc>
          <w:tcPr>
            <w:tcW w:w="1946" w:type="dxa"/>
            <w:tcBorders>
              <w:top w:val="single" w:sz="6" w:space="0" w:color="000000"/>
              <w:bottom w:val="single" w:sz="6" w:space="0" w:color="000000"/>
              <w:right w:val="single" w:sz="6" w:space="0" w:color="000000"/>
            </w:tcBorders>
          </w:tcPr>
          <w:p w14:paraId="096DA056" w14:textId="77777777" w:rsidR="001C3A68" w:rsidRPr="001C3A68" w:rsidRDefault="001C3A68" w:rsidP="001C3A68">
            <w:pPr>
              <w:keepNext/>
              <w:tabs>
                <w:tab w:val="left" w:pos="360"/>
                <w:tab w:val="left" w:pos="4500"/>
                <w:tab w:val="left" w:pos="4680"/>
                <w:tab w:val="left" w:pos="4860"/>
                <w:tab w:val="left" w:pos="5040"/>
                <w:tab w:val="left" w:pos="7200"/>
              </w:tabs>
              <w:ind w:left="-61"/>
              <w:jc w:val="both"/>
              <w:outlineLvl w:val="3"/>
              <w:rPr>
                <w:kern w:val="2"/>
                <w:sz w:val="16"/>
                <w:szCs w:val="16"/>
              </w:rPr>
            </w:pPr>
            <w:r w:rsidRPr="001C3A68">
              <w:rPr>
                <w:kern w:val="2"/>
                <w:sz w:val="16"/>
                <w:szCs w:val="16"/>
              </w:rPr>
              <w:t xml:space="preserve"> </w:t>
            </w:r>
          </w:p>
        </w:tc>
        <w:tc>
          <w:tcPr>
            <w:tcW w:w="990" w:type="dxa"/>
            <w:tcBorders>
              <w:top w:val="single" w:sz="6" w:space="0" w:color="000000"/>
              <w:left w:val="single" w:sz="6" w:space="0" w:color="000000"/>
              <w:bottom w:val="single" w:sz="6" w:space="0" w:color="000000"/>
              <w:right w:val="single" w:sz="6" w:space="0" w:color="000000"/>
            </w:tcBorders>
          </w:tcPr>
          <w:p w14:paraId="4DACB465" w14:textId="77777777" w:rsidR="001C3A68" w:rsidRPr="001C3A68" w:rsidRDefault="001C3A68" w:rsidP="001C3A68">
            <w:pPr>
              <w:keepNext/>
              <w:tabs>
                <w:tab w:val="left" w:pos="720"/>
                <w:tab w:val="left" w:pos="941"/>
                <w:tab w:val="left" w:pos="979"/>
                <w:tab w:val="left" w:pos="1152"/>
                <w:tab w:val="left" w:pos="4680"/>
                <w:tab w:val="left" w:pos="4860"/>
                <w:tab w:val="left" w:pos="5040"/>
                <w:tab w:val="left" w:pos="7200"/>
              </w:tabs>
              <w:jc w:val="center"/>
              <w:outlineLvl w:val="4"/>
              <w:rPr>
                <w:kern w:val="2"/>
                <w:sz w:val="16"/>
                <w:szCs w:val="16"/>
              </w:rPr>
            </w:pPr>
            <w:r w:rsidRPr="001C3A68">
              <w:rPr>
                <w:kern w:val="2"/>
                <w:sz w:val="16"/>
                <w:szCs w:val="16"/>
              </w:rPr>
              <w:t>Grades K-8</w:t>
            </w:r>
          </w:p>
        </w:tc>
        <w:tc>
          <w:tcPr>
            <w:tcW w:w="993" w:type="dxa"/>
            <w:tcBorders>
              <w:top w:val="single" w:sz="6" w:space="0" w:color="000000"/>
              <w:left w:val="single" w:sz="6" w:space="0" w:color="000000"/>
              <w:bottom w:val="single" w:sz="6" w:space="0" w:color="000000"/>
              <w:right w:val="single" w:sz="4" w:space="0" w:color="auto"/>
            </w:tcBorders>
          </w:tcPr>
          <w:p w14:paraId="75916686" w14:textId="77777777" w:rsidR="001C3A68" w:rsidRPr="001C3A68" w:rsidRDefault="001C3A68" w:rsidP="001C3A68">
            <w:pPr>
              <w:keepNext/>
              <w:tabs>
                <w:tab w:val="left" w:pos="720"/>
                <w:tab w:val="left" w:pos="979"/>
                <w:tab w:val="left" w:pos="1152"/>
                <w:tab w:val="left" w:pos="4500"/>
                <w:tab w:val="left" w:pos="4680"/>
                <w:tab w:val="left" w:pos="4860"/>
                <w:tab w:val="left" w:pos="5040"/>
                <w:tab w:val="left" w:pos="7200"/>
              </w:tabs>
              <w:jc w:val="center"/>
              <w:outlineLvl w:val="4"/>
              <w:rPr>
                <w:kern w:val="2"/>
                <w:sz w:val="16"/>
                <w:szCs w:val="16"/>
              </w:rPr>
            </w:pPr>
            <w:r w:rsidRPr="001C3A68">
              <w:rPr>
                <w:kern w:val="2"/>
                <w:sz w:val="16"/>
                <w:szCs w:val="16"/>
              </w:rPr>
              <w:t>70 percent</w:t>
            </w:r>
          </w:p>
        </w:tc>
        <w:tc>
          <w:tcPr>
            <w:tcW w:w="1079" w:type="dxa"/>
            <w:tcBorders>
              <w:top w:val="single" w:sz="6" w:space="0" w:color="000000"/>
              <w:left w:val="single" w:sz="4" w:space="0" w:color="auto"/>
              <w:bottom w:val="single" w:sz="6" w:space="0" w:color="000000"/>
            </w:tcBorders>
          </w:tcPr>
          <w:p w14:paraId="661708BB" w14:textId="77777777" w:rsidR="001C3A68" w:rsidRPr="001C3A68" w:rsidRDefault="001C3A68" w:rsidP="001C3A68">
            <w:pPr>
              <w:keepNext/>
              <w:tabs>
                <w:tab w:val="left" w:pos="720"/>
                <w:tab w:val="left" w:pos="979"/>
                <w:tab w:val="left" w:pos="1152"/>
                <w:tab w:val="left" w:pos="4500"/>
                <w:tab w:val="left" w:pos="4680"/>
                <w:tab w:val="left" w:pos="4860"/>
                <w:tab w:val="left" w:pos="5040"/>
                <w:tab w:val="left" w:pos="7200"/>
              </w:tabs>
              <w:jc w:val="center"/>
              <w:outlineLvl w:val="4"/>
              <w:rPr>
                <w:kern w:val="2"/>
                <w:sz w:val="16"/>
                <w:szCs w:val="16"/>
              </w:rPr>
            </w:pPr>
            <w:r w:rsidRPr="001C3A68">
              <w:rPr>
                <w:kern w:val="2"/>
                <w:sz w:val="16"/>
                <w:szCs w:val="16"/>
              </w:rPr>
              <w:t>65 percent</w:t>
            </w:r>
          </w:p>
        </w:tc>
      </w:tr>
      <w:tr w:rsidR="001C3A68" w:rsidRPr="001C3A68" w14:paraId="6D59A039" w14:textId="77777777" w:rsidTr="00797142">
        <w:trPr>
          <w:cantSplit/>
          <w:jc w:val="center"/>
        </w:trPr>
        <w:tc>
          <w:tcPr>
            <w:tcW w:w="1946" w:type="dxa"/>
            <w:tcBorders>
              <w:top w:val="single" w:sz="6" w:space="0" w:color="000000"/>
              <w:bottom w:val="single" w:sz="6" w:space="0" w:color="000000"/>
              <w:right w:val="single" w:sz="6" w:space="0" w:color="000000"/>
            </w:tcBorders>
          </w:tcPr>
          <w:p w14:paraId="2D652E38" w14:textId="77777777" w:rsidR="001C3A68" w:rsidRPr="001C3A68" w:rsidRDefault="001C3A68" w:rsidP="001C3A68">
            <w:pPr>
              <w:keepNext/>
              <w:tabs>
                <w:tab w:val="left" w:pos="360"/>
                <w:tab w:val="left" w:pos="4500"/>
                <w:tab w:val="left" w:pos="4680"/>
                <w:tab w:val="left" w:pos="4860"/>
                <w:tab w:val="left" w:pos="5040"/>
                <w:tab w:val="left" w:pos="7200"/>
              </w:tabs>
              <w:ind w:left="-61"/>
              <w:jc w:val="both"/>
              <w:outlineLvl w:val="3"/>
              <w:rPr>
                <w:kern w:val="2"/>
                <w:sz w:val="16"/>
                <w:szCs w:val="16"/>
              </w:rPr>
            </w:pPr>
            <w:r w:rsidRPr="001C3A68">
              <w:rPr>
                <w:kern w:val="2"/>
                <w:sz w:val="16"/>
                <w:szCs w:val="16"/>
              </w:rPr>
              <w:t>Progress Index</w:t>
            </w:r>
          </w:p>
        </w:tc>
        <w:tc>
          <w:tcPr>
            <w:tcW w:w="990" w:type="dxa"/>
            <w:tcBorders>
              <w:top w:val="single" w:sz="6" w:space="0" w:color="000000"/>
              <w:left w:val="single" w:sz="6" w:space="0" w:color="000000"/>
              <w:bottom w:val="single" w:sz="6" w:space="0" w:color="000000"/>
              <w:right w:val="single" w:sz="6" w:space="0" w:color="000000"/>
            </w:tcBorders>
          </w:tcPr>
          <w:p w14:paraId="1DAAF708" w14:textId="77777777" w:rsidR="001C3A68" w:rsidRPr="001C3A68" w:rsidRDefault="001C3A68" w:rsidP="001C3A68">
            <w:pPr>
              <w:keepNext/>
              <w:tabs>
                <w:tab w:val="left" w:pos="720"/>
                <w:tab w:val="left" w:pos="979"/>
                <w:tab w:val="left" w:pos="1152"/>
                <w:tab w:val="left" w:pos="4500"/>
                <w:tab w:val="left" w:pos="4680"/>
                <w:tab w:val="left" w:pos="4860"/>
                <w:tab w:val="left" w:pos="5040"/>
                <w:tab w:val="left" w:pos="7200"/>
              </w:tabs>
              <w:jc w:val="center"/>
              <w:outlineLvl w:val="4"/>
              <w:rPr>
                <w:kern w:val="2"/>
                <w:sz w:val="16"/>
                <w:szCs w:val="16"/>
              </w:rPr>
            </w:pPr>
            <w:r w:rsidRPr="001C3A68">
              <w:rPr>
                <w:kern w:val="2"/>
                <w:sz w:val="16"/>
                <w:szCs w:val="16"/>
              </w:rPr>
              <w:t>Grades K-8</w:t>
            </w:r>
          </w:p>
        </w:tc>
        <w:tc>
          <w:tcPr>
            <w:tcW w:w="993" w:type="dxa"/>
            <w:tcBorders>
              <w:top w:val="single" w:sz="6" w:space="0" w:color="000000"/>
              <w:left w:val="single" w:sz="6" w:space="0" w:color="000000"/>
              <w:bottom w:val="single" w:sz="6" w:space="0" w:color="000000"/>
              <w:right w:val="single" w:sz="4" w:space="0" w:color="auto"/>
            </w:tcBorders>
          </w:tcPr>
          <w:p w14:paraId="42D3BBD5" w14:textId="77777777" w:rsidR="001C3A68" w:rsidRPr="001C3A68" w:rsidRDefault="001C3A68" w:rsidP="001C3A68">
            <w:pPr>
              <w:keepNext/>
              <w:tabs>
                <w:tab w:val="left" w:pos="720"/>
                <w:tab w:val="left" w:pos="979"/>
                <w:tab w:val="left" w:pos="1152"/>
                <w:tab w:val="left" w:pos="4500"/>
                <w:tab w:val="left" w:pos="4680"/>
                <w:tab w:val="left" w:pos="4860"/>
                <w:tab w:val="left" w:pos="5040"/>
                <w:tab w:val="left" w:pos="7200"/>
              </w:tabs>
              <w:jc w:val="center"/>
              <w:outlineLvl w:val="4"/>
              <w:rPr>
                <w:kern w:val="2"/>
                <w:sz w:val="16"/>
                <w:szCs w:val="16"/>
              </w:rPr>
            </w:pPr>
            <w:r w:rsidRPr="001C3A68">
              <w:rPr>
                <w:kern w:val="2"/>
                <w:sz w:val="16"/>
                <w:szCs w:val="16"/>
              </w:rPr>
              <w:t>25 percent</w:t>
            </w:r>
          </w:p>
        </w:tc>
        <w:tc>
          <w:tcPr>
            <w:tcW w:w="1079" w:type="dxa"/>
            <w:tcBorders>
              <w:top w:val="single" w:sz="6" w:space="0" w:color="000000"/>
              <w:left w:val="single" w:sz="4" w:space="0" w:color="auto"/>
              <w:bottom w:val="single" w:sz="6" w:space="0" w:color="000000"/>
            </w:tcBorders>
          </w:tcPr>
          <w:p w14:paraId="4FD9B09F" w14:textId="77777777" w:rsidR="001C3A68" w:rsidRPr="001C3A68" w:rsidRDefault="001C3A68" w:rsidP="001C3A68">
            <w:pPr>
              <w:keepNext/>
              <w:tabs>
                <w:tab w:val="left" w:pos="720"/>
                <w:tab w:val="left" w:pos="979"/>
                <w:tab w:val="left" w:pos="1152"/>
                <w:tab w:val="left" w:pos="4500"/>
                <w:tab w:val="left" w:pos="4680"/>
                <w:tab w:val="left" w:pos="4860"/>
                <w:tab w:val="left" w:pos="5040"/>
                <w:tab w:val="left" w:pos="7200"/>
              </w:tabs>
              <w:jc w:val="center"/>
              <w:outlineLvl w:val="4"/>
              <w:rPr>
                <w:kern w:val="2"/>
                <w:sz w:val="16"/>
                <w:szCs w:val="16"/>
              </w:rPr>
            </w:pPr>
            <w:r w:rsidRPr="001C3A68">
              <w:rPr>
                <w:kern w:val="2"/>
                <w:sz w:val="16"/>
                <w:szCs w:val="16"/>
              </w:rPr>
              <w:t>25 percent</w:t>
            </w:r>
          </w:p>
        </w:tc>
      </w:tr>
      <w:tr w:rsidR="001C3A68" w:rsidRPr="001C3A68" w14:paraId="0B036A82" w14:textId="77777777" w:rsidTr="00797142">
        <w:trPr>
          <w:cantSplit/>
          <w:jc w:val="center"/>
        </w:trPr>
        <w:tc>
          <w:tcPr>
            <w:tcW w:w="1946" w:type="dxa"/>
            <w:tcBorders>
              <w:top w:val="single" w:sz="6" w:space="0" w:color="000000"/>
              <w:bottom w:val="single" w:sz="6" w:space="0" w:color="000000"/>
              <w:right w:val="single" w:sz="6" w:space="0" w:color="000000"/>
            </w:tcBorders>
          </w:tcPr>
          <w:p w14:paraId="22648A18" w14:textId="77777777" w:rsidR="001C3A68" w:rsidRPr="001C3A68" w:rsidRDefault="001C3A68" w:rsidP="001C3A68">
            <w:pPr>
              <w:keepNext/>
              <w:tabs>
                <w:tab w:val="left" w:pos="360"/>
                <w:tab w:val="left" w:pos="4500"/>
                <w:tab w:val="left" w:pos="4680"/>
                <w:tab w:val="left" w:pos="4860"/>
                <w:tab w:val="left" w:pos="5040"/>
                <w:tab w:val="left" w:pos="7200"/>
              </w:tabs>
              <w:ind w:left="-61"/>
              <w:jc w:val="both"/>
              <w:outlineLvl w:val="3"/>
              <w:rPr>
                <w:kern w:val="2"/>
                <w:sz w:val="16"/>
                <w:szCs w:val="16"/>
              </w:rPr>
            </w:pPr>
            <w:r w:rsidRPr="001C3A68">
              <w:rPr>
                <w:kern w:val="2"/>
                <w:sz w:val="16"/>
                <w:szCs w:val="16"/>
              </w:rPr>
              <w:t>Dropout/Credit Accumulation Index</w:t>
            </w:r>
          </w:p>
        </w:tc>
        <w:tc>
          <w:tcPr>
            <w:tcW w:w="990" w:type="dxa"/>
            <w:tcBorders>
              <w:top w:val="single" w:sz="6" w:space="0" w:color="000000"/>
              <w:left w:val="single" w:sz="6" w:space="0" w:color="000000"/>
              <w:bottom w:val="single" w:sz="6" w:space="0" w:color="000000"/>
              <w:right w:val="single" w:sz="6" w:space="0" w:color="000000"/>
            </w:tcBorders>
          </w:tcPr>
          <w:p w14:paraId="0612770A" w14:textId="77777777" w:rsidR="001C3A68" w:rsidRPr="001C3A68" w:rsidRDefault="001C3A68" w:rsidP="001C3A68">
            <w:pPr>
              <w:keepNext/>
              <w:tabs>
                <w:tab w:val="left" w:pos="720"/>
                <w:tab w:val="left" w:pos="979"/>
                <w:tab w:val="left" w:pos="1152"/>
                <w:tab w:val="left" w:pos="4500"/>
                <w:tab w:val="left" w:pos="4680"/>
                <w:tab w:val="left" w:pos="4860"/>
                <w:tab w:val="left" w:pos="5040"/>
                <w:tab w:val="left" w:pos="7200"/>
              </w:tabs>
              <w:jc w:val="center"/>
              <w:outlineLvl w:val="4"/>
              <w:rPr>
                <w:kern w:val="2"/>
                <w:sz w:val="16"/>
                <w:szCs w:val="16"/>
              </w:rPr>
            </w:pPr>
            <w:r w:rsidRPr="001C3A68">
              <w:rPr>
                <w:kern w:val="2"/>
                <w:sz w:val="16"/>
                <w:szCs w:val="16"/>
              </w:rPr>
              <w:t>Grade 8</w:t>
            </w:r>
          </w:p>
        </w:tc>
        <w:tc>
          <w:tcPr>
            <w:tcW w:w="993" w:type="dxa"/>
            <w:tcBorders>
              <w:top w:val="single" w:sz="6" w:space="0" w:color="000000"/>
              <w:left w:val="single" w:sz="6" w:space="0" w:color="000000"/>
              <w:bottom w:val="single" w:sz="6" w:space="0" w:color="000000"/>
              <w:right w:val="single" w:sz="4" w:space="0" w:color="auto"/>
            </w:tcBorders>
          </w:tcPr>
          <w:p w14:paraId="0D6D7694" w14:textId="77777777" w:rsidR="001C3A68" w:rsidRPr="001C3A68" w:rsidRDefault="001C3A68" w:rsidP="001C3A68">
            <w:pPr>
              <w:keepNext/>
              <w:tabs>
                <w:tab w:val="left" w:pos="720"/>
                <w:tab w:val="left" w:pos="979"/>
                <w:tab w:val="left" w:pos="1152"/>
                <w:tab w:val="left" w:pos="4500"/>
                <w:tab w:val="left" w:pos="4680"/>
                <w:tab w:val="left" w:pos="4860"/>
                <w:tab w:val="left" w:pos="5040"/>
                <w:tab w:val="left" w:pos="7200"/>
              </w:tabs>
              <w:jc w:val="center"/>
              <w:outlineLvl w:val="4"/>
              <w:rPr>
                <w:kern w:val="2"/>
                <w:sz w:val="16"/>
                <w:szCs w:val="16"/>
              </w:rPr>
            </w:pPr>
            <w:r w:rsidRPr="001C3A68">
              <w:rPr>
                <w:kern w:val="2"/>
                <w:sz w:val="16"/>
                <w:szCs w:val="16"/>
              </w:rPr>
              <w:t>5 percent</w:t>
            </w:r>
          </w:p>
        </w:tc>
        <w:tc>
          <w:tcPr>
            <w:tcW w:w="1079" w:type="dxa"/>
            <w:tcBorders>
              <w:top w:val="single" w:sz="6" w:space="0" w:color="000000"/>
              <w:left w:val="single" w:sz="4" w:space="0" w:color="auto"/>
              <w:bottom w:val="single" w:sz="6" w:space="0" w:color="000000"/>
            </w:tcBorders>
          </w:tcPr>
          <w:p w14:paraId="3B6ACB3B" w14:textId="77777777" w:rsidR="001C3A68" w:rsidRPr="001C3A68" w:rsidRDefault="001C3A68" w:rsidP="001C3A68">
            <w:pPr>
              <w:keepNext/>
              <w:tabs>
                <w:tab w:val="left" w:pos="720"/>
                <w:tab w:val="left" w:pos="979"/>
                <w:tab w:val="left" w:pos="1152"/>
                <w:tab w:val="left" w:pos="4500"/>
                <w:tab w:val="left" w:pos="4680"/>
                <w:tab w:val="left" w:pos="4860"/>
                <w:tab w:val="left" w:pos="5040"/>
                <w:tab w:val="left" w:pos="7200"/>
              </w:tabs>
              <w:jc w:val="center"/>
              <w:outlineLvl w:val="4"/>
              <w:rPr>
                <w:kern w:val="2"/>
                <w:sz w:val="16"/>
                <w:szCs w:val="16"/>
              </w:rPr>
            </w:pPr>
            <w:r w:rsidRPr="001C3A68">
              <w:rPr>
                <w:kern w:val="2"/>
                <w:sz w:val="16"/>
                <w:szCs w:val="16"/>
              </w:rPr>
              <w:t>5 percent</w:t>
            </w:r>
          </w:p>
        </w:tc>
      </w:tr>
      <w:tr w:rsidR="001C3A68" w:rsidRPr="001C3A68" w14:paraId="64D30DE2" w14:textId="77777777" w:rsidTr="00797142">
        <w:trPr>
          <w:cantSplit/>
          <w:trHeight w:val="174"/>
          <w:jc w:val="center"/>
        </w:trPr>
        <w:tc>
          <w:tcPr>
            <w:tcW w:w="1946" w:type="dxa"/>
            <w:tcBorders>
              <w:top w:val="single" w:sz="6" w:space="0" w:color="000000"/>
              <w:bottom w:val="double" w:sz="4" w:space="0" w:color="auto"/>
              <w:right w:val="single" w:sz="6" w:space="0" w:color="000000"/>
            </w:tcBorders>
          </w:tcPr>
          <w:p w14:paraId="1D19A910" w14:textId="77777777" w:rsidR="001C3A68" w:rsidRPr="001C3A68" w:rsidRDefault="001C3A68" w:rsidP="001C3A68">
            <w:pPr>
              <w:tabs>
                <w:tab w:val="left" w:pos="360"/>
                <w:tab w:val="left" w:pos="4500"/>
                <w:tab w:val="left" w:pos="4680"/>
                <w:tab w:val="left" w:pos="4860"/>
                <w:tab w:val="left" w:pos="5040"/>
                <w:tab w:val="left" w:pos="7200"/>
              </w:tabs>
              <w:ind w:left="-61"/>
              <w:jc w:val="both"/>
              <w:outlineLvl w:val="3"/>
              <w:rPr>
                <w:kern w:val="2"/>
                <w:sz w:val="16"/>
                <w:szCs w:val="16"/>
              </w:rPr>
            </w:pPr>
            <w:r w:rsidRPr="001C3A68">
              <w:rPr>
                <w:kern w:val="2"/>
                <w:sz w:val="16"/>
                <w:szCs w:val="16"/>
              </w:rPr>
              <w:t>Interests and Opportunities</w:t>
            </w:r>
          </w:p>
        </w:tc>
        <w:tc>
          <w:tcPr>
            <w:tcW w:w="990" w:type="dxa"/>
            <w:tcBorders>
              <w:top w:val="single" w:sz="6" w:space="0" w:color="000000"/>
              <w:left w:val="single" w:sz="6" w:space="0" w:color="000000"/>
              <w:bottom w:val="double" w:sz="4" w:space="0" w:color="auto"/>
              <w:right w:val="single" w:sz="6" w:space="0" w:color="000000"/>
            </w:tcBorders>
          </w:tcPr>
          <w:p w14:paraId="7C778840" w14:textId="77777777" w:rsidR="001C3A68" w:rsidRPr="001C3A68" w:rsidRDefault="001C3A68" w:rsidP="001C3A68">
            <w:pPr>
              <w:tabs>
                <w:tab w:val="left" w:pos="720"/>
                <w:tab w:val="left" w:pos="979"/>
                <w:tab w:val="left" w:pos="1152"/>
                <w:tab w:val="left" w:pos="4500"/>
                <w:tab w:val="left" w:pos="4680"/>
                <w:tab w:val="left" w:pos="4860"/>
                <w:tab w:val="left" w:pos="5040"/>
                <w:tab w:val="left" w:pos="7200"/>
              </w:tabs>
              <w:jc w:val="center"/>
              <w:outlineLvl w:val="4"/>
              <w:rPr>
                <w:kern w:val="2"/>
                <w:sz w:val="16"/>
                <w:szCs w:val="16"/>
              </w:rPr>
            </w:pPr>
            <w:r w:rsidRPr="001C3A68">
              <w:rPr>
                <w:kern w:val="2"/>
                <w:sz w:val="16"/>
                <w:szCs w:val="16"/>
              </w:rPr>
              <w:t>Grades K-8</w:t>
            </w:r>
          </w:p>
        </w:tc>
        <w:tc>
          <w:tcPr>
            <w:tcW w:w="993" w:type="dxa"/>
            <w:tcBorders>
              <w:top w:val="single" w:sz="6" w:space="0" w:color="000000"/>
              <w:left w:val="single" w:sz="6" w:space="0" w:color="000000"/>
              <w:bottom w:val="double" w:sz="4" w:space="0" w:color="auto"/>
              <w:right w:val="single" w:sz="4" w:space="0" w:color="auto"/>
            </w:tcBorders>
          </w:tcPr>
          <w:p w14:paraId="10B2FD5C" w14:textId="77777777" w:rsidR="001C3A68" w:rsidRPr="001C3A68" w:rsidRDefault="001C3A68" w:rsidP="001C3A68">
            <w:pPr>
              <w:tabs>
                <w:tab w:val="left" w:pos="720"/>
                <w:tab w:val="left" w:pos="979"/>
                <w:tab w:val="left" w:pos="1152"/>
                <w:tab w:val="left" w:pos="4500"/>
                <w:tab w:val="left" w:pos="4680"/>
                <w:tab w:val="left" w:pos="4860"/>
                <w:tab w:val="left" w:pos="5040"/>
                <w:tab w:val="left" w:pos="7200"/>
              </w:tabs>
              <w:jc w:val="center"/>
              <w:outlineLvl w:val="4"/>
              <w:rPr>
                <w:kern w:val="2"/>
                <w:sz w:val="16"/>
                <w:szCs w:val="16"/>
              </w:rPr>
            </w:pPr>
            <w:r w:rsidRPr="001C3A68">
              <w:rPr>
                <w:kern w:val="2"/>
                <w:sz w:val="16"/>
                <w:szCs w:val="16"/>
              </w:rPr>
              <w:t>NA</w:t>
            </w:r>
          </w:p>
        </w:tc>
        <w:tc>
          <w:tcPr>
            <w:tcW w:w="1079" w:type="dxa"/>
            <w:tcBorders>
              <w:top w:val="single" w:sz="6" w:space="0" w:color="000000"/>
              <w:left w:val="single" w:sz="4" w:space="0" w:color="auto"/>
              <w:bottom w:val="double" w:sz="4" w:space="0" w:color="auto"/>
            </w:tcBorders>
          </w:tcPr>
          <w:p w14:paraId="3DAE5A82" w14:textId="77777777" w:rsidR="001C3A68" w:rsidRPr="001C3A68" w:rsidRDefault="001C3A68" w:rsidP="001C3A68">
            <w:pPr>
              <w:tabs>
                <w:tab w:val="left" w:pos="720"/>
                <w:tab w:val="left" w:pos="979"/>
                <w:tab w:val="left" w:pos="1152"/>
                <w:tab w:val="left" w:pos="4500"/>
                <w:tab w:val="left" w:pos="4680"/>
                <w:tab w:val="left" w:pos="4860"/>
                <w:tab w:val="left" w:pos="5040"/>
                <w:tab w:val="left" w:pos="7200"/>
              </w:tabs>
              <w:jc w:val="center"/>
              <w:outlineLvl w:val="4"/>
              <w:rPr>
                <w:kern w:val="2"/>
                <w:sz w:val="16"/>
                <w:szCs w:val="16"/>
              </w:rPr>
            </w:pPr>
            <w:r w:rsidRPr="001C3A68">
              <w:rPr>
                <w:kern w:val="2"/>
                <w:sz w:val="16"/>
                <w:szCs w:val="16"/>
              </w:rPr>
              <w:t>5 percent</w:t>
            </w:r>
          </w:p>
        </w:tc>
      </w:tr>
    </w:tbl>
    <w:p w14:paraId="0FC87D15" w14:textId="77777777" w:rsidR="00815139" w:rsidRPr="003637B8" w:rsidRDefault="00815139" w:rsidP="00A66CA2">
      <w:pPr>
        <w:pStyle w:val="RegDoubleIndent"/>
        <w:spacing w:after="120"/>
        <w:rPr>
          <w:sz w:val="16"/>
          <w:szCs w:val="16"/>
        </w:rPr>
      </w:pPr>
      <w:r w:rsidRPr="003637B8">
        <w:rPr>
          <w:sz w:val="16"/>
          <w:szCs w:val="16"/>
        </w:rPr>
        <w:t>*Beginning in 20</w:t>
      </w:r>
      <w:r w:rsidR="00933071">
        <w:rPr>
          <w:sz w:val="16"/>
          <w:szCs w:val="16"/>
        </w:rPr>
        <w:t>23</w:t>
      </w:r>
      <w:r w:rsidRPr="003637B8">
        <w:rPr>
          <w:sz w:val="16"/>
          <w:szCs w:val="16"/>
        </w:rPr>
        <w:t>-</w:t>
      </w:r>
      <w:r w:rsidR="00933071">
        <w:rPr>
          <w:sz w:val="16"/>
          <w:szCs w:val="16"/>
        </w:rPr>
        <w:t>24</w:t>
      </w:r>
    </w:p>
    <w:p w14:paraId="19734A46" w14:textId="77777777" w:rsidR="00815139" w:rsidRDefault="00815139" w:rsidP="00E02D83">
      <w:pPr>
        <w:pStyle w:val="1"/>
      </w:pPr>
      <w:r w:rsidRPr="003637B8">
        <w:t>3.</w:t>
      </w:r>
      <w:r w:rsidRPr="003637B8">
        <w:tab/>
      </w:r>
      <w:r w:rsidR="00BA3A39" w:rsidRPr="006A7BD8">
        <w:rPr>
          <w:color w:val="000000"/>
        </w:rPr>
        <w:t>Beginning in the 2017-2018 school year (2018 SPS), the school performance score for schools with a grade 12 will include five indicators as outlined in the table below.</w:t>
      </w:r>
      <w:r w:rsidR="00BA3A39">
        <w:rPr>
          <w:color w:val="000000"/>
        </w:rPr>
        <w:t xml:space="preserve"> </w:t>
      </w:r>
      <w:r w:rsidR="00BA3A39" w:rsidRPr="006A7BD8">
        <w:rPr>
          <w:color w:val="000000"/>
        </w:rPr>
        <w:t>The interests and opportunities indicator will be included in school performance scores no later than 2019-2020 school year (2020 SPS).</w:t>
      </w:r>
    </w:p>
    <w:tbl>
      <w:tblPr>
        <w:tblW w:w="4989" w:type="dxa"/>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ook w:val="04A0" w:firstRow="1" w:lastRow="0" w:firstColumn="1" w:lastColumn="0" w:noHBand="0" w:noVBand="1"/>
      </w:tblPr>
      <w:tblGrid>
        <w:gridCol w:w="1889"/>
        <w:gridCol w:w="1059"/>
        <w:gridCol w:w="990"/>
        <w:gridCol w:w="1051"/>
      </w:tblGrid>
      <w:tr w:rsidR="001C3A68" w:rsidRPr="001C3A68" w14:paraId="36417928" w14:textId="77777777" w:rsidTr="00797142">
        <w:trPr>
          <w:cantSplit/>
          <w:tblHeader/>
          <w:jc w:val="center"/>
        </w:trPr>
        <w:tc>
          <w:tcPr>
            <w:tcW w:w="4989" w:type="dxa"/>
            <w:gridSpan w:val="4"/>
            <w:shd w:val="clear" w:color="auto" w:fill="BFBFBF"/>
          </w:tcPr>
          <w:p w14:paraId="76F52962" w14:textId="77777777" w:rsidR="001C3A68" w:rsidRPr="001C3A68" w:rsidRDefault="001C3A68" w:rsidP="001C3A68">
            <w:pPr>
              <w:keepNext/>
              <w:tabs>
                <w:tab w:val="left" w:pos="360"/>
                <w:tab w:val="left" w:pos="4500"/>
                <w:tab w:val="left" w:pos="4680"/>
                <w:tab w:val="left" w:pos="4860"/>
                <w:tab w:val="left" w:pos="5040"/>
                <w:tab w:val="left" w:pos="7200"/>
              </w:tabs>
              <w:jc w:val="center"/>
              <w:outlineLvl w:val="3"/>
              <w:rPr>
                <w:b/>
                <w:kern w:val="2"/>
                <w:sz w:val="16"/>
                <w:szCs w:val="16"/>
              </w:rPr>
            </w:pPr>
            <w:r w:rsidRPr="001C3A68">
              <w:rPr>
                <w:b/>
                <w:kern w:val="2"/>
                <w:sz w:val="16"/>
                <w:szCs w:val="16"/>
              </w:rPr>
              <w:t>High School Performance Score Indices and Weights</w:t>
            </w:r>
          </w:p>
        </w:tc>
      </w:tr>
      <w:tr w:rsidR="001C3A68" w:rsidRPr="001C3A68" w14:paraId="653C1DD8" w14:textId="77777777" w:rsidTr="00797142">
        <w:trPr>
          <w:cantSplit/>
          <w:tblHeader/>
          <w:jc w:val="center"/>
        </w:trPr>
        <w:tc>
          <w:tcPr>
            <w:tcW w:w="1889" w:type="dxa"/>
            <w:shd w:val="clear" w:color="auto" w:fill="BFBFBF"/>
            <w:vAlign w:val="bottom"/>
          </w:tcPr>
          <w:p w14:paraId="08D1C462" w14:textId="77777777" w:rsidR="001C3A68" w:rsidRPr="001C3A68" w:rsidRDefault="001C3A68" w:rsidP="001C3A68">
            <w:pPr>
              <w:keepNext/>
              <w:tabs>
                <w:tab w:val="left" w:pos="720"/>
                <w:tab w:val="left" w:pos="979"/>
                <w:tab w:val="left" w:pos="1152"/>
                <w:tab w:val="left" w:pos="4500"/>
                <w:tab w:val="left" w:pos="4680"/>
                <w:tab w:val="left" w:pos="4860"/>
                <w:tab w:val="left" w:pos="5040"/>
                <w:tab w:val="left" w:pos="7200"/>
              </w:tabs>
              <w:jc w:val="center"/>
              <w:outlineLvl w:val="4"/>
              <w:rPr>
                <w:b/>
                <w:kern w:val="2"/>
                <w:sz w:val="16"/>
                <w:szCs w:val="16"/>
              </w:rPr>
            </w:pPr>
            <w:r w:rsidRPr="001C3A68">
              <w:rPr>
                <w:b/>
                <w:kern w:val="2"/>
                <w:sz w:val="16"/>
                <w:szCs w:val="16"/>
              </w:rPr>
              <w:t>Index</w:t>
            </w:r>
          </w:p>
        </w:tc>
        <w:tc>
          <w:tcPr>
            <w:tcW w:w="1059" w:type="dxa"/>
            <w:shd w:val="clear" w:color="auto" w:fill="BFBFBF"/>
            <w:vAlign w:val="bottom"/>
          </w:tcPr>
          <w:p w14:paraId="726796B3" w14:textId="77777777" w:rsidR="001C3A68" w:rsidRPr="001C3A68" w:rsidRDefault="001C3A68" w:rsidP="001C3A68">
            <w:pPr>
              <w:keepNext/>
              <w:tabs>
                <w:tab w:val="left" w:pos="882"/>
                <w:tab w:val="left" w:pos="979"/>
                <w:tab w:val="left" w:pos="1152"/>
                <w:tab w:val="left" w:pos="4500"/>
                <w:tab w:val="left" w:pos="4680"/>
                <w:tab w:val="left" w:pos="4860"/>
                <w:tab w:val="left" w:pos="5040"/>
                <w:tab w:val="left" w:pos="7200"/>
              </w:tabs>
              <w:ind w:left="-108" w:right="-108"/>
              <w:jc w:val="center"/>
              <w:outlineLvl w:val="4"/>
              <w:rPr>
                <w:b/>
                <w:kern w:val="2"/>
                <w:sz w:val="16"/>
                <w:szCs w:val="16"/>
              </w:rPr>
            </w:pPr>
            <w:r w:rsidRPr="001C3A68">
              <w:rPr>
                <w:b/>
                <w:kern w:val="2"/>
                <w:sz w:val="16"/>
                <w:szCs w:val="16"/>
              </w:rPr>
              <w:t>Grades</w:t>
            </w:r>
          </w:p>
        </w:tc>
        <w:tc>
          <w:tcPr>
            <w:tcW w:w="990" w:type="dxa"/>
            <w:shd w:val="clear" w:color="auto" w:fill="BFBFBF"/>
            <w:vAlign w:val="bottom"/>
          </w:tcPr>
          <w:p w14:paraId="0B0D4C96" w14:textId="77777777" w:rsidR="001C3A68" w:rsidRPr="001C3A68" w:rsidRDefault="001C3A68" w:rsidP="001C3A68">
            <w:pPr>
              <w:keepNext/>
              <w:tabs>
                <w:tab w:val="left" w:pos="979"/>
                <w:tab w:val="left" w:pos="1152"/>
                <w:tab w:val="left" w:pos="4500"/>
                <w:tab w:val="left" w:pos="4680"/>
                <w:tab w:val="left" w:pos="4860"/>
                <w:tab w:val="left" w:pos="5040"/>
                <w:tab w:val="left" w:pos="7200"/>
              </w:tabs>
              <w:ind w:left="-108" w:right="-108"/>
              <w:jc w:val="center"/>
              <w:outlineLvl w:val="4"/>
              <w:rPr>
                <w:b/>
                <w:kern w:val="2"/>
                <w:sz w:val="16"/>
                <w:szCs w:val="16"/>
              </w:rPr>
            </w:pPr>
            <w:r w:rsidRPr="001C3A68">
              <w:rPr>
                <w:b/>
                <w:kern w:val="2"/>
                <w:sz w:val="16"/>
                <w:szCs w:val="16"/>
              </w:rPr>
              <w:t>Beginning in 2017-2018</w:t>
            </w:r>
          </w:p>
        </w:tc>
        <w:tc>
          <w:tcPr>
            <w:tcW w:w="1051" w:type="dxa"/>
            <w:shd w:val="clear" w:color="auto" w:fill="BFBFBF"/>
            <w:vAlign w:val="bottom"/>
          </w:tcPr>
          <w:p w14:paraId="183FDE34" w14:textId="77777777" w:rsidR="001C3A68" w:rsidRPr="001C3A68" w:rsidRDefault="001C3A68" w:rsidP="001C3A68">
            <w:pPr>
              <w:keepNext/>
              <w:tabs>
                <w:tab w:val="left" w:pos="979"/>
                <w:tab w:val="left" w:pos="1152"/>
                <w:tab w:val="left" w:pos="4500"/>
                <w:tab w:val="left" w:pos="4680"/>
                <w:tab w:val="left" w:pos="4860"/>
                <w:tab w:val="left" w:pos="5040"/>
                <w:tab w:val="left" w:pos="7200"/>
              </w:tabs>
              <w:ind w:left="-108" w:right="-108"/>
              <w:jc w:val="center"/>
              <w:outlineLvl w:val="4"/>
              <w:rPr>
                <w:b/>
                <w:kern w:val="2"/>
                <w:sz w:val="16"/>
                <w:szCs w:val="16"/>
              </w:rPr>
            </w:pPr>
            <w:r w:rsidRPr="001C3A68">
              <w:rPr>
                <w:b/>
                <w:kern w:val="2"/>
                <w:sz w:val="16"/>
                <w:szCs w:val="16"/>
              </w:rPr>
              <w:t>No Later than 2019-2020</w:t>
            </w:r>
          </w:p>
        </w:tc>
      </w:tr>
      <w:tr w:rsidR="00BA3A39" w:rsidRPr="001C3A68" w14:paraId="3BE1EB2B" w14:textId="77777777" w:rsidTr="00797142">
        <w:trPr>
          <w:cantSplit/>
          <w:jc w:val="center"/>
        </w:trPr>
        <w:tc>
          <w:tcPr>
            <w:tcW w:w="1889" w:type="dxa"/>
          </w:tcPr>
          <w:p w14:paraId="4E51E712" w14:textId="77777777" w:rsidR="00BA3A39" w:rsidRPr="006A7BD8" w:rsidRDefault="00BA3A39" w:rsidP="00BA3A39">
            <w:pPr>
              <w:rPr>
                <w:color w:val="000000"/>
                <w:sz w:val="16"/>
              </w:rPr>
            </w:pPr>
            <w:r w:rsidRPr="006A7BD8">
              <w:rPr>
                <w:color w:val="000000"/>
                <w:sz w:val="16"/>
              </w:rPr>
              <w:t>High school LEAP 2025, LEAP Connect, and ELPT</w:t>
            </w:r>
            <w:r w:rsidRPr="006A7BD8">
              <w:rPr>
                <w:strike/>
                <w:color w:val="000000"/>
                <w:sz w:val="16"/>
              </w:rPr>
              <w:t>*</w:t>
            </w:r>
            <w:r w:rsidRPr="006A7BD8">
              <w:rPr>
                <w:color w:val="000000"/>
                <w:sz w:val="16"/>
              </w:rPr>
              <w:t xml:space="preserve"> and ELPT Connect*</w:t>
            </w:r>
          </w:p>
        </w:tc>
        <w:tc>
          <w:tcPr>
            <w:tcW w:w="1059" w:type="dxa"/>
          </w:tcPr>
          <w:p w14:paraId="371A8431" w14:textId="77777777" w:rsidR="00BA3A39" w:rsidRPr="006A7BD8" w:rsidRDefault="00BA3A39" w:rsidP="00BA3A39">
            <w:pPr>
              <w:rPr>
                <w:color w:val="000000"/>
                <w:sz w:val="16"/>
              </w:rPr>
            </w:pPr>
            <w:r w:rsidRPr="006A7BD8">
              <w:rPr>
                <w:color w:val="000000"/>
                <w:sz w:val="16"/>
              </w:rPr>
              <w:t>Grades 9-12</w:t>
            </w:r>
          </w:p>
        </w:tc>
        <w:tc>
          <w:tcPr>
            <w:tcW w:w="990" w:type="dxa"/>
          </w:tcPr>
          <w:p w14:paraId="0F4E1FCC" w14:textId="77777777" w:rsidR="00BA3A39" w:rsidRPr="006A7BD8" w:rsidRDefault="00BA3A39" w:rsidP="00BA3A39">
            <w:pPr>
              <w:rPr>
                <w:color w:val="000000"/>
                <w:sz w:val="16"/>
              </w:rPr>
            </w:pPr>
            <w:r w:rsidRPr="006A7BD8">
              <w:rPr>
                <w:color w:val="000000"/>
                <w:sz w:val="16"/>
              </w:rPr>
              <w:t>12.5 percent</w:t>
            </w:r>
          </w:p>
        </w:tc>
        <w:tc>
          <w:tcPr>
            <w:tcW w:w="1051" w:type="dxa"/>
          </w:tcPr>
          <w:p w14:paraId="4326A056" w14:textId="77777777" w:rsidR="00BA3A39" w:rsidRPr="006A7BD8" w:rsidRDefault="00BA3A39" w:rsidP="00BA3A39">
            <w:pPr>
              <w:rPr>
                <w:color w:val="000000"/>
                <w:sz w:val="16"/>
              </w:rPr>
            </w:pPr>
            <w:r w:rsidRPr="006A7BD8">
              <w:rPr>
                <w:color w:val="000000"/>
                <w:sz w:val="16"/>
              </w:rPr>
              <w:t>12.5 percent</w:t>
            </w:r>
          </w:p>
        </w:tc>
      </w:tr>
      <w:tr w:rsidR="001C3A68" w:rsidRPr="001C3A68" w14:paraId="70302FDB" w14:textId="77777777" w:rsidTr="00797142">
        <w:trPr>
          <w:cantSplit/>
          <w:jc w:val="center"/>
        </w:trPr>
        <w:tc>
          <w:tcPr>
            <w:tcW w:w="1889" w:type="dxa"/>
          </w:tcPr>
          <w:p w14:paraId="6507A7FC" w14:textId="77777777" w:rsidR="001C3A68" w:rsidRPr="001C3A68" w:rsidRDefault="001C3A68" w:rsidP="001C3A68">
            <w:pPr>
              <w:tabs>
                <w:tab w:val="left" w:pos="360"/>
                <w:tab w:val="left" w:pos="4500"/>
                <w:tab w:val="left" w:pos="4680"/>
                <w:tab w:val="left" w:pos="4860"/>
                <w:tab w:val="left" w:pos="5040"/>
                <w:tab w:val="left" w:pos="7200"/>
              </w:tabs>
              <w:ind w:left="-61"/>
              <w:jc w:val="both"/>
              <w:outlineLvl w:val="3"/>
              <w:rPr>
                <w:kern w:val="2"/>
                <w:sz w:val="16"/>
                <w:szCs w:val="16"/>
              </w:rPr>
            </w:pPr>
            <w:r w:rsidRPr="001C3A68">
              <w:rPr>
                <w:kern w:val="2"/>
                <w:sz w:val="16"/>
                <w:szCs w:val="16"/>
              </w:rPr>
              <w:t>Progress Index</w:t>
            </w:r>
          </w:p>
        </w:tc>
        <w:tc>
          <w:tcPr>
            <w:tcW w:w="1059" w:type="dxa"/>
          </w:tcPr>
          <w:p w14:paraId="71C466CE" w14:textId="77777777" w:rsidR="001C3A68" w:rsidRPr="001C3A68" w:rsidRDefault="001C3A68" w:rsidP="001C3A68">
            <w:pPr>
              <w:tabs>
                <w:tab w:val="left" w:pos="360"/>
                <w:tab w:val="left" w:pos="882"/>
                <w:tab w:val="left" w:pos="4500"/>
                <w:tab w:val="left" w:pos="4680"/>
                <w:tab w:val="left" w:pos="4860"/>
                <w:tab w:val="left" w:pos="5040"/>
                <w:tab w:val="left" w:pos="7200"/>
              </w:tabs>
              <w:ind w:left="-108" w:right="-108"/>
              <w:jc w:val="center"/>
              <w:outlineLvl w:val="3"/>
              <w:rPr>
                <w:kern w:val="2"/>
                <w:sz w:val="16"/>
                <w:szCs w:val="16"/>
              </w:rPr>
            </w:pPr>
            <w:r w:rsidRPr="001C3A68">
              <w:rPr>
                <w:kern w:val="2"/>
                <w:sz w:val="16"/>
                <w:szCs w:val="16"/>
              </w:rPr>
              <w:t>Grades 9-12</w:t>
            </w:r>
          </w:p>
        </w:tc>
        <w:tc>
          <w:tcPr>
            <w:tcW w:w="990" w:type="dxa"/>
          </w:tcPr>
          <w:p w14:paraId="16A8DB22" w14:textId="77777777" w:rsidR="001C3A68" w:rsidRPr="001C3A68" w:rsidRDefault="001C3A68" w:rsidP="001C3A68">
            <w:pPr>
              <w:tabs>
                <w:tab w:val="left" w:pos="360"/>
                <w:tab w:val="left" w:pos="4500"/>
                <w:tab w:val="left" w:pos="4680"/>
                <w:tab w:val="left" w:pos="4860"/>
                <w:tab w:val="left" w:pos="5040"/>
                <w:tab w:val="left" w:pos="7200"/>
              </w:tabs>
              <w:jc w:val="center"/>
              <w:outlineLvl w:val="3"/>
              <w:rPr>
                <w:kern w:val="2"/>
                <w:sz w:val="16"/>
                <w:szCs w:val="16"/>
              </w:rPr>
            </w:pPr>
            <w:r w:rsidRPr="001C3A68">
              <w:rPr>
                <w:kern w:val="2"/>
                <w:sz w:val="16"/>
                <w:szCs w:val="16"/>
              </w:rPr>
              <w:t>12.5 percent</w:t>
            </w:r>
          </w:p>
        </w:tc>
        <w:tc>
          <w:tcPr>
            <w:tcW w:w="1051" w:type="dxa"/>
          </w:tcPr>
          <w:p w14:paraId="66EB6936" w14:textId="77777777" w:rsidR="001C3A68" w:rsidRPr="001C3A68" w:rsidRDefault="001C3A68" w:rsidP="001C3A68">
            <w:pPr>
              <w:tabs>
                <w:tab w:val="left" w:pos="360"/>
                <w:tab w:val="left" w:pos="4500"/>
                <w:tab w:val="left" w:pos="4680"/>
                <w:tab w:val="left" w:pos="4860"/>
                <w:tab w:val="left" w:pos="5040"/>
                <w:tab w:val="left" w:pos="7200"/>
              </w:tabs>
              <w:jc w:val="center"/>
              <w:outlineLvl w:val="3"/>
              <w:rPr>
                <w:kern w:val="2"/>
                <w:sz w:val="16"/>
                <w:szCs w:val="16"/>
              </w:rPr>
            </w:pPr>
            <w:r w:rsidRPr="001C3A68">
              <w:rPr>
                <w:kern w:val="2"/>
                <w:sz w:val="16"/>
                <w:szCs w:val="16"/>
              </w:rPr>
              <w:t>12.5 percent</w:t>
            </w:r>
          </w:p>
        </w:tc>
      </w:tr>
      <w:tr w:rsidR="001C3A68" w:rsidRPr="001C3A68" w14:paraId="659B94E1" w14:textId="77777777" w:rsidTr="00797142">
        <w:trPr>
          <w:cantSplit/>
          <w:jc w:val="center"/>
        </w:trPr>
        <w:tc>
          <w:tcPr>
            <w:tcW w:w="1889" w:type="dxa"/>
          </w:tcPr>
          <w:p w14:paraId="03A8CC57" w14:textId="77777777" w:rsidR="001C3A68" w:rsidRPr="001C3A68" w:rsidRDefault="001C3A68" w:rsidP="001C3A68">
            <w:pPr>
              <w:tabs>
                <w:tab w:val="left" w:pos="360"/>
                <w:tab w:val="left" w:pos="4500"/>
                <w:tab w:val="left" w:pos="4680"/>
                <w:tab w:val="left" w:pos="4860"/>
                <w:tab w:val="left" w:pos="5040"/>
                <w:tab w:val="left" w:pos="7200"/>
              </w:tabs>
              <w:ind w:left="-61"/>
              <w:jc w:val="both"/>
              <w:outlineLvl w:val="3"/>
              <w:rPr>
                <w:kern w:val="2"/>
                <w:sz w:val="16"/>
                <w:szCs w:val="16"/>
              </w:rPr>
            </w:pPr>
            <w:r w:rsidRPr="001C3A68">
              <w:rPr>
                <w:kern w:val="2"/>
                <w:sz w:val="16"/>
                <w:szCs w:val="16"/>
              </w:rPr>
              <w:t>ACT/WorkKeys**</w:t>
            </w:r>
          </w:p>
        </w:tc>
        <w:tc>
          <w:tcPr>
            <w:tcW w:w="1059" w:type="dxa"/>
          </w:tcPr>
          <w:p w14:paraId="7DB3C8BE" w14:textId="77777777" w:rsidR="001C3A68" w:rsidRPr="001C3A68" w:rsidRDefault="001C3A68" w:rsidP="001C3A68">
            <w:pPr>
              <w:tabs>
                <w:tab w:val="left" w:pos="360"/>
                <w:tab w:val="left" w:pos="4500"/>
                <w:tab w:val="left" w:pos="4680"/>
                <w:tab w:val="left" w:pos="4860"/>
                <w:tab w:val="left" w:pos="5040"/>
                <w:tab w:val="left" w:pos="7200"/>
              </w:tabs>
              <w:ind w:left="-108" w:right="-108"/>
              <w:jc w:val="center"/>
              <w:outlineLvl w:val="3"/>
              <w:rPr>
                <w:kern w:val="2"/>
                <w:sz w:val="16"/>
                <w:szCs w:val="16"/>
              </w:rPr>
            </w:pPr>
            <w:r w:rsidRPr="001C3A68">
              <w:rPr>
                <w:kern w:val="2"/>
                <w:sz w:val="16"/>
                <w:szCs w:val="16"/>
              </w:rPr>
              <w:t>Grade 12 and graduating students with last enrollment as grade 11</w:t>
            </w:r>
          </w:p>
        </w:tc>
        <w:tc>
          <w:tcPr>
            <w:tcW w:w="990" w:type="dxa"/>
          </w:tcPr>
          <w:p w14:paraId="7529287E" w14:textId="77777777" w:rsidR="001C3A68" w:rsidRPr="001C3A68" w:rsidRDefault="001C3A68" w:rsidP="001C3A68">
            <w:pPr>
              <w:tabs>
                <w:tab w:val="left" w:pos="360"/>
                <w:tab w:val="left" w:pos="4500"/>
                <w:tab w:val="left" w:pos="4680"/>
                <w:tab w:val="left" w:pos="4860"/>
                <w:tab w:val="left" w:pos="5040"/>
                <w:tab w:val="left" w:pos="7200"/>
              </w:tabs>
              <w:jc w:val="center"/>
              <w:outlineLvl w:val="3"/>
              <w:rPr>
                <w:kern w:val="2"/>
                <w:sz w:val="16"/>
                <w:szCs w:val="16"/>
              </w:rPr>
            </w:pPr>
            <w:r w:rsidRPr="001C3A68">
              <w:rPr>
                <w:kern w:val="2"/>
                <w:sz w:val="16"/>
                <w:szCs w:val="16"/>
              </w:rPr>
              <w:t>25 percent</w:t>
            </w:r>
          </w:p>
        </w:tc>
        <w:tc>
          <w:tcPr>
            <w:tcW w:w="1051" w:type="dxa"/>
          </w:tcPr>
          <w:p w14:paraId="47035333" w14:textId="77777777" w:rsidR="001C3A68" w:rsidRPr="001C3A68" w:rsidRDefault="001C3A68" w:rsidP="001C3A68">
            <w:pPr>
              <w:tabs>
                <w:tab w:val="left" w:pos="360"/>
                <w:tab w:val="left" w:pos="4500"/>
                <w:tab w:val="left" w:pos="4680"/>
                <w:tab w:val="left" w:pos="4860"/>
                <w:tab w:val="left" w:pos="5040"/>
                <w:tab w:val="left" w:pos="7200"/>
              </w:tabs>
              <w:jc w:val="center"/>
              <w:outlineLvl w:val="3"/>
              <w:rPr>
                <w:kern w:val="2"/>
                <w:sz w:val="16"/>
                <w:szCs w:val="16"/>
              </w:rPr>
            </w:pPr>
            <w:r w:rsidRPr="001C3A68">
              <w:rPr>
                <w:kern w:val="2"/>
                <w:sz w:val="16"/>
                <w:szCs w:val="16"/>
              </w:rPr>
              <w:t>25 percent</w:t>
            </w:r>
          </w:p>
        </w:tc>
      </w:tr>
      <w:tr w:rsidR="001C3A68" w:rsidRPr="001C3A68" w14:paraId="47E7959C" w14:textId="77777777" w:rsidTr="00797142">
        <w:trPr>
          <w:cantSplit/>
          <w:jc w:val="center"/>
        </w:trPr>
        <w:tc>
          <w:tcPr>
            <w:tcW w:w="1889" w:type="dxa"/>
          </w:tcPr>
          <w:p w14:paraId="1CAB7546" w14:textId="77777777" w:rsidR="001C3A68" w:rsidRPr="001C3A68" w:rsidRDefault="001C3A68" w:rsidP="001C3A68">
            <w:pPr>
              <w:tabs>
                <w:tab w:val="left" w:pos="360"/>
                <w:tab w:val="left" w:pos="4500"/>
                <w:tab w:val="left" w:pos="4680"/>
                <w:tab w:val="left" w:pos="4860"/>
                <w:tab w:val="left" w:pos="5040"/>
                <w:tab w:val="left" w:pos="7200"/>
              </w:tabs>
              <w:ind w:left="-61" w:right="-66"/>
              <w:outlineLvl w:val="3"/>
              <w:rPr>
                <w:kern w:val="2"/>
                <w:sz w:val="16"/>
                <w:szCs w:val="16"/>
              </w:rPr>
            </w:pPr>
            <w:r w:rsidRPr="001C3A68">
              <w:rPr>
                <w:kern w:val="2"/>
                <w:sz w:val="16"/>
                <w:szCs w:val="16"/>
              </w:rPr>
              <w:t>Strength of Diploma Index</w:t>
            </w:r>
          </w:p>
        </w:tc>
        <w:tc>
          <w:tcPr>
            <w:tcW w:w="1059" w:type="dxa"/>
          </w:tcPr>
          <w:p w14:paraId="78BEC9BB" w14:textId="77777777" w:rsidR="001C3A68" w:rsidRPr="001C3A68" w:rsidRDefault="001C3A68" w:rsidP="001C3A68">
            <w:pPr>
              <w:tabs>
                <w:tab w:val="left" w:pos="360"/>
                <w:tab w:val="left" w:pos="882"/>
                <w:tab w:val="left" w:pos="4500"/>
                <w:tab w:val="left" w:pos="4680"/>
                <w:tab w:val="left" w:pos="4860"/>
                <w:tab w:val="left" w:pos="5040"/>
                <w:tab w:val="left" w:pos="7200"/>
              </w:tabs>
              <w:ind w:left="-108" w:right="-108"/>
              <w:jc w:val="center"/>
              <w:outlineLvl w:val="3"/>
              <w:rPr>
                <w:kern w:val="2"/>
                <w:sz w:val="16"/>
                <w:szCs w:val="16"/>
              </w:rPr>
            </w:pPr>
            <w:r w:rsidRPr="001C3A68">
              <w:rPr>
                <w:kern w:val="2"/>
                <w:sz w:val="16"/>
                <w:szCs w:val="16"/>
              </w:rPr>
              <w:t>Grade 12</w:t>
            </w:r>
          </w:p>
        </w:tc>
        <w:tc>
          <w:tcPr>
            <w:tcW w:w="990" w:type="dxa"/>
          </w:tcPr>
          <w:p w14:paraId="4A4DF9D4" w14:textId="77777777" w:rsidR="001C3A68" w:rsidRPr="001C3A68" w:rsidRDefault="001C3A68" w:rsidP="001C3A68">
            <w:pPr>
              <w:tabs>
                <w:tab w:val="left" w:pos="360"/>
                <w:tab w:val="left" w:pos="4500"/>
                <w:tab w:val="left" w:pos="4680"/>
                <w:tab w:val="left" w:pos="4860"/>
                <w:tab w:val="left" w:pos="5040"/>
                <w:tab w:val="left" w:pos="7200"/>
              </w:tabs>
              <w:jc w:val="center"/>
              <w:outlineLvl w:val="3"/>
              <w:rPr>
                <w:kern w:val="2"/>
                <w:sz w:val="16"/>
                <w:szCs w:val="16"/>
              </w:rPr>
            </w:pPr>
            <w:r w:rsidRPr="001C3A68">
              <w:rPr>
                <w:kern w:val="2"/>
                <w:sz w:val="16"/>
                <w:szCs w:val="16"/>
              </w:rPr>
              <w:t>25 percent</w:t>
            </w:r>
          </w:p>
        </w:tc>
        <w:tc>
          <w:tcPr>
            <w:tcW w:w="1051" w:type="dxa"/>
          </w:tcPr>
          <w:p w14:paraId="2C760D43" w14:textId="77777777" w:rsidR="001C3A68" w:rsidRPr="001C3A68" w:rsidRDefault="001C3A68" w:rsidP="001C3A68">
            <w:pPr>
              <w:tabs>
                <w:tab w:val="left" w:pos="360"/>
                <w:tab w:val="left" w:pos="4500"/>
                <w:tab w:val="left" w:pos="4680"/>
                <w:tab w:val="left" w:pos="4860"/>
                <w:tab w:val="left" w:pos="5040"/>
                <w:tab w:val="left" w:pos="7200"/>
              </w:tabs>
              <w:jc w:val="center"/>
              <w:outlineLvl w:val="3"/>
              <w:rPr>
                <w:kern w:val="2"/>
                <w:sz w:val="16"/>
                <w:szCs w:val="16"/>
              </w:rPr>
            </w:pPr>
            <w:r w:rsidRPr="001C3A68">
              <w:rPr>
                <w:kern w:val="2"/>
                <w:sz w:val="16"/>
                <w:szCs w:val="16"/>
              </w:rPr>
              <w:t>25 percent</w:t>
            </w:r>
          </w:p>
        </w:tc>
      </w:tr>
      <w:tr w:rsidR="001C3A68" w:rsidRPr="001C3A68" w14:paraId="7924BAE8" w14:textId="77777777" w:rsidTr="00797142">
        <w:trPr>
          <w:cantSplit/>
          <w:jc w:val="center"/>
        </w:trPr>
        <w:tc>
          <w:tcPr>
            <w:tcW w:w="1889" w:type="dxa"/>
          </w:tcPr>
          <w:p w14:paraId="1A636C73" w14:textId="77777777" w:rsidR="001C3A68" w:rsidRPr="001C3A68" w:rsidRDefault="001C3A68" w:rsidP="001C3A68">
            <w:pPr>
              <w:tabs>
                <w:tab w:val="left" w:pos="360"/>
                <w:tab w:val="left" w:pos="4500"/>
                <w:tab w:val="left" w:pos="4680"/>
                <w:tab w:val="left" w:pos="4860"/>
                <w:tab w:val="left" w:pos="5040"/>
                <w:tab w:val="left" w:pos="7200"/>
              </w:tabs>
              <w:ind w:left="-61"/>
              <w:outlineLvl w:val="3"/>
              <w:rPr>
                <w:kern w:val="2"/>
                <w:sz w:val="16"/>
                <w:szCs w:val="16"/>
              </w:rPr>
            </w:pPr>
            <w:r w:rsidRPr="001C3A68">
              <w:rPr>
                <w:kern w:val="2"/>
                <w:sz w:val="16"/>
                <w:szCs w:val="16"/>
              </w:rPr>
              <w:t>Cohort Graduation Rate</w:t>
            </w:r>
          </w:p>
        </w:tc>
        <w:tc>
          <w:tcPr>
            <w:tcW w:w="1059" w:type="dxa"/>
          </w:tcPr>
          <w:p w14:paraId="73442508" w14:textId="77777777" w:rsidR="001C3A68" w:rsidRPr="001C3A68" w:rsidRDefault="001C3A68" w:rsidP="001C3A68">
            <w:pPr>
              <w:tabs>
                <w:tab w:val="left" w:pos="360"/>
                <w:tab w:val="left" w:pos="882"/>
                <w:tab w:val="left" w:pos="4500"/>
                <w:tab w:val="left" w:pos="4680"/>
                <w:tab w:val="left" w:pos="4860"/>
                <w:tab w:val="left" w:pos="5040"/>
                <w:tab w:val="left" w:pos="7200"/>
              </w:tabs>
              <w:ind w:left="-108" w:right="-108"/>
              <w:jc w:val="center"/>
              <w:outlineLvl w:val="3"/>
              <w:rPr>
                <w:kern w:val="2"/>
                <w:sz w:val="16"/>
                <w:szCs w:val="16"/>
              </w:rPr>
            </w:pPr>
            <w:r w:rsidRPr="001C3A68">
              <w:rPr>
                <w:kern w:val="2"/>
                <w:sz w:val="16"/>
                <w:szCs w:val="16"/>
              </w:rPr>
              <w:t>Grade 12</w:t>
            </w:r>
          </w:p>
        </w:tc>
        <w:tc>
          <w:tcPr>
            <w:tcW w:w="990" w:type="dxa"/>
          </w:tcPr>
          <w:p w14:paraId="184D9906" w14:textId="77777777" w:rsidR="001C3A68" w:rsidRPr="001C3A68" w:rsidRDefault="001C3A68" w:rsidP="001C3A68">
            <w:pPr>
              <w:tabs>
                <w:tab w:val="left" w:pos="360"/>
                <w:tab w:val="left" w:pos="4500"/>
                <w:tab w:val="left" w:pos="4680"/>
                <w:tab w:val="left" w:pos="4860"/>
                <w:tab w:val="left" w:pos="5040"/>
                <w:tab w:val="left" w:pos="7200"/>
              </w:tabs>
              <w:jc w:val="center"/>
              <w:outlineLvl w:val="3"/>
              <w:rPr>
                <w:kern w:val="2"/>
                <w:sz w:val="16"/>
                <w:szCs w:val="16"/>
              </w:rPr>
            </w:pPr>
            <w:r w:rsidRPr="001C3A68">
              <w:rPr>
                <w:kern w:val="2"/>
                <w:sz w:val="16"/>
                <w:szCs w:val="16"/>
              </w:rPr>
              <w:t>25 percent</w:t>
            </w:r>
          </w:p>
        </w:tc>
        <w:tc>
          <w:tcPr>
            <w:tcW w:w="1051" w:type="dxa"/>
          </w:tcPr>
          <w:p w14:paraId="73F42B0E" w14:textId="77777777" w:rsidR="001C3A68" w:rsidRPr="001C3A68" w:rsidRDefault="001C3A68" w:rsidP="001C3A68">
            <w:pPr>
              <w:tabs>
                <w:tab w:val="left" w:pos="360"/>
                <w:tab w:val="left" w:pos="4500"/>
                <w:tab w:val="left" w:pos="4680"/>
                <w:tab w:val="left" w:pos="4860"/>
                <w:tab w:val="left" w:pos="5040"/>
                <w:tab w:val="left" w:pos="7200"/>
              </w:tabs>
              <w:jc w:val="center"/>
              <w:outlineLvl w:val="3"/>
              <w:rPr>
                <w:kern w:val="2"/>
                <w:sz w:val="16"/>
                <w:szCs w:val="16"/>
              </w:rPr>
            </w:pPr>
            <w:r w:rsidRPr="001C3A68">
              <w:rPr>
                <w:kern w:val="2"/>
                <w:sz w:val="16"/>
                <w:szCs w:val="16"/>
              </w:rPr>
              <w:t>20 percent</w:t>
            </w:r>
          </w:p>
        </w:tc>
      </w:tr>
      <w:tr w:rsidR="001C3A68" w:rsidRPr="001C3A68" w14:paraId="7E860E2D" w14:textId="77777777" w:rsidTr="00797142">
        <w:trPr>
          <w:cantSplit/>
          <w:jc w:val="center"/>
        </w:trPr>
        <w:tc>
          <w:tcPr>
            <w:tcW w:w="1889" w:type="dxa"/>
          </w:tcPr>
          <w:p w14:paraId="11235C2E" w14:textId="77777777" w:rsidR="001C3A68" w:rsidRPr="001C3A68" w:rsidRDefault="001C3A68" w:rsidP="001C3A68">
            <w:pPr>
              <w:tabs>
                <w:tab w:val="left" w:pos="360"/>
                <w:tab w:val="left" w:pos="4500"/>
                <w:tab w:val="left" w:pos="4680"/>
                <w:tab w:val="left" w:pos="4860"/>
                <w:tab w:val="left" w:pos="5040"/>
                <w:tab w:val="left" w:pos="7200"/>
              </w:tabs>
              <w:ind w:left="-61" w:right="-66"/>
              <w:outlineLvl w:val="3"/>
              <w:rPr>
                <w:kern w:val="2"/>
                <w:sz w:val="16"/>
                <w:szCs w:val="16"/>
              </w:rPr>
            </w:pPr>
            <w:r w:rsidRPr="001C3A68">
              <w:rPr>
                <w:kern w:val="2"/>
                <w:sz w:val="16"/>
                <w:szCs w:val="16"/>
              </w:rPr>
              <w:t>Interests and Opportunities</w:t>
            </w:r>
          </w:p>
        </w:tc>
        <w:tc>
          <w:tcPr>
            <w:tcW w:w="1059" w:type="dxa"/>
          </w:tcPr>
          <w:p w14:paraId="14941AF8" w14:textId="77777777" w:rsidR="001C3A68" w:rsidRPr="001C3A68" w:rsidRDefault="001C3A68" w:rsidP="001C3A68">
            <w:pPr>
              <w:tabs>
                <w:tab w:val="left" w:pos="360"/>
                <w:tab w:val="left" w:pos="882"/>
                <w:tab w:val="left" w:pos="4500"/>
                <w:tab w:val="left" w:pos="4680"/>
                <w:tab w:val="left" w:pos="4860"/>
                <w:tab w:val="left" w:pos="5040"/>
                <w:tab w:val="left" w:pos="7200"/>
              </w:tabs>
              <w:ind w:left="-108" w:right="-108"/>
              <w:jc w:val="center"/>
              <w:outlineLvl w:val="3"/>
              <w:rPr>
                <w:kern w:val="2"/>
                <w:sz w:val="16"/>
                <w:szCs w:val="16"/>
              </w:rPr>
            </w:pPr>
            <w:r w:rsidRPr="001C3A68">
              <w:rPr>
                <w:kern w:val="2"/>
                <w:sz w:val="16"/>
                <w:szCs w:val="16"/>
              </w:rPr>
              <w:t>Grades 9-12</w:t>
            </w:r>
          </w:p>
        </w:tc>
        <w:tc>
          <w:tcPr>
            <w:tcW w:w="990" w:type="dxa"/>
          </w:tcPr>
          <w:p w14:paraId="10DB4FCC" w14:textId="77777777" w:rsidR="001C3A68" w:rsidRPr="001C3A68" w:rsidRDefault="001C3A68" w:rsidP="001C3A68">
            <w:pPr>
              <w:tabs>
                <w:tab w:val="left" w:pos="360"/>
                <w:tab w:val="left" w:pos="4500"/>
                <w:tab w:val="left" w:pos="4680"/>
                <w:tab w:val="left" w:pos="4860"/>
                <w:tab w:val="left" w:pos="5040"/>
                <w:tab w:val="left" w:pos="7200"/>
              </w:tabs>
              <w:jc w:val="center"/>
              <w:outlineLvl w:val="3"/>
              <w:rPr>
                <w:kern w:val="2"/>
                <w:sz w:val="16"/>
                <w:szCs w:val="16"/>
              </w:rPr>
            </w:pPr>
            <w:r w:rsidRPr="001C3A68">
              <w:rPr>
                <w:kern w:val="2"/>
                <w:sz w:val="16"/>
                <w:szCs w:val="16"/>
              </w:rPr>
              <w:t>NA</w:t>
            </w:r>
          </w:p>
        </w:tc>
        <w:tc>
          <w:tcPr>
            <w:tcW w:w="1051" w:type="dxa"/>
          </w:tcPr>
          <w:p w14:paraId="48910553" w14:textId="77777777" w:rsidR="001C3A68" w:rsidRPr="001C3A68" w:rsidRDefault="001C3A68" w:rsidP="001C3A68">
            <w:pPr>
              <w:tabs>
                <w:tab w:val="left" w:pos="360"/>
                <w:tab w:val="left" w:pos="4500"/>
                <w:tab w:val="left" w:pos="4680"/>
                <w:tab w:val="left" w:pos="4860"/>
                <w:tab w:val="left" w:pos="5040"/>
                <w:tab w:val="left" w:pos="7200"/>
              </w:tabs>
              <w:jc w:val="center"/>
              <w:outlineLvl w:val="3"/>
              <w:rPr>
                <w:kern w:val="2"/>
                <w:sz w:val="16"/>
                <w:szCs w:val="16"/>
              </w:rPr>
            </w:pPr>
            <w:r w:rsidRPr="001C3A68">
              <w:rPr>
                <w:kern w:val="2"/>
                <w:sz w:val="16"/>
                <w:szCs w:val="16"/>
              </w:rPr>
              <w:t>5 percent</w:t>
            </w:r>
          </w:p>
        </w:tc>
      </w:tr>
    </w:tbl>
    <w:p w14:paraId="77DACA0F" w14:textId="77777777" w:rsidR="00815139" w:rsidRPr="003637B8" w:rsidRDefault="00815139" w:rsidP="00815139">
      <w:pPr>
        <w:pStyle w:val="RegDoubleIndent"/>
        <w:rPr>
          <w:sz w:val="16"/>
          <w:szCs w:val="16"/>
        </w:rPr>
      </w:pPr>
      <w:r w:rsidRPr="003637B8">
        <w:rPr>
          <w:sz w:val="16"/>
          <w:szCs w:val="16"/>
        </w:rPr>
        <w:t xml:space="preserve">*Beginning in </w:t>
      </w:r>
      <w:r w:rsidR="00933071" w:rsidRPr="005575C0">
        <w:rPr>
          <w:sz w:val="16"/>
          <w:szCs w:val="16"/>
        </w:rPr>
        <w:t>2023-2024</w:t>
      </w:r>
    </w:p>
    <w:p w14:paraId="1F868914" w14:textId="77777777" w:rsidR="00933071" w:rsidRDefault="00815139" w:rsidP="00933071">
      <w:pPr>
        <w:pStyle w:val="RegDoubleIndent"/>
        <w:spacing w:after="120"/>
        <w:rPr>
          <w:sz w:val="16"/>
          <w:szCs w:val="16"/>
        </w:rPr>
      </w:pPr>
      <w:r w:rsidRPr="003637B8">
        <w:rPr>
          <w:sz w:val="16"/>
          <w:szCs w:val="16"/>
        </w:rPr>
        <w:t>**</w:t>
      </w:r>
      <w:r w:rsidR="00933071" w:rsidRPr="00933071">
        <w:rPr>
          <w:sz w:val="16"/>
          <w:szCs w:val="16"/>
        </w:rPr>
        <w:t xml:space="preserve"> </w:t>
      </w:r>
      <w:r w:rsidR="00BA3A39" w:rsidRPr="006A7BD8">
        <w:rPr>
          <w:color w:val="000000"/>
          <w:sz w:val="16"/>
          <w:szCs w:val="16"/>
        </w:rPr>
        <w:t>When calculating a school’s ACT index score, students participating in the LEAP Connect assessment shall not be included in the denominator of such calculation unless the students take the ACT.</w:t>
      </w:r>
    </w:p>
    <w:p w14:paraId="07457FD6" w14:textId="77777777" w:rsidR="00E21E1A" w:rsidRPr="00184658" w:rsidRDefault="00A7521A" w:rsidP="00933071">
      <w:pPr>
        <w:pStyle w:val="1"/>
      </w:pPr>
      <w:r w:rsidRPr="00184658">
        <w:t>4.</w:t>
      </w:r>
      <w:r w:rsidRPr="00184658">
        <w:tab/>
      </w:r>
      <w:r w:rsidR="00CA4A11" w:rsidRPr="00182C1B">
        <w:t xml:space="preserve">For the </w:t>
      </w:r>
      <w:r w:rsidR="00CA4A11" w:rsidRPr="00182C1B">
        <w:rPr>
          <w:color w:val="000000"/>
        </w:rPr>
        <w:t xml:space="preserve">2020-2021 school year, </w:t>
      </w:r>
      <w:r w:rsidR="00CA4A11" w:rsidRPr="00182C1B">
        <w:t>when calculating the 2021 school performance scores (SPS), if the interests and opportunities measure results in a lower SPS than a school would earn using the 2018-2019 weights, then the SPS will be calculated without the interests and opportunities measure using the 2018-2019 weights.</w:t>
      </w:r>
    </w:p>
    <w:p w14:paraId="1045F7BB" w14:textId="77777777" w:rsidR="00E21E1A" w:rsidRDefault="00A7521A" w:rsidP="00A7521A">
      <w:pPr>
        <w:pStyle w:val="1"/>
      </w:pPr>
      <w:r w:rsidRPr="00184658">
        <w:t>5.</w:t>
      </w:r>
      <w:r w:rsidRPr="00184658">
        <w:tab/>
      </w:r>
      <w:r w:rsidR="001B6D57" w:rsidRPr="004F6593">
        <w:t>A combination school (a school with a grade configuration that includes a combination from both categories of schools, K-8 and 9-12), will receive a score from a weighted average of the SPS from the K-8 grades and the SPS from the 9-12 grades.</w:t>
      </w:r>
    </w:p>
    <w:p w14:paraId="673D833E" w14:textId="77777777" w:rsidR="001B6D57" w:rsidRPr="001B6D57" w:rsidRDefault="001B6D57" w:rsidP="001B6D57">
      <w:pPr>
        <w:pStyle w:val="a0"/>
      </w:pPr>
      <w:r w:rsidRPr="001B6D57">
        <w:t>a.</w:t>
      </w:r>
      <w:r w:rsidRPr="001B6D57">
        <w:tab/>
        <w:t>The K-8 SPS will be weighted by the number of students eligible to test during the spring test administration.</w:t>
      </w:r>
    </w:p>
    <w:p w14:paraId="3DE0D836" w14:textId="77777777" w:rsidR="001B6D57" w:rsidRPr="001B6D57" w:rsidRDefault="001B6D57" w:rsidP="001B6D57">
      <w:pPr>
        <w:pStyle w:val="a0"/>
      </w:pPr>
      <w:r w:rsidRPr="001B6D57">
        <w:t>b.</w:t>
      </w:r>
      <w:r w:rsidRPr="001B6D57">
        <w:tab/>
      </w:r>
      <w:r w:rsidR="001C3A68" w:rsidRPr="001824AB">
        <w:t>The 9-12 SPS will be weighted by the sum of:</w:t>
      </w:r>
    </w:p>
    <w:p w14:paraId="75D35EAA" w14:textId="77777777" w:rsidR="001B6D57" w:rsidRDefault="001B6D57" w:rsidP="001B6D57">
      <w:pPr>
        <w:pStyle w:val="i0"/>
      </w:pPr>
      <w:r w:rsidRPr="001B6D57">
        <w:tab/>
        <w:t>i.</w:t>
      </w:r>
      <w:r w:rsidRPr="001B6D57">
        <w:tab/>
      </w:r>
      <w:r w:rsidR="001C3A68" w:rsidRPr="001824AB">
        <w:t>assessment units from students who are initial testers for high school LEAP 2025 plus the students eligible to test ACT (students with high school LEAP 2025 and ACT will count only one time);</w:t>
      </w:r>
    </w:p>
    <w:p w14:paraId="48E391CC" w14:textId="77777777" w:rsidR="001B6D57" w:rsidRPr="001B6D57" w:rsidRDefault="001B6D57" w:rsidP="001B6D57">
      <w:pPr>
        <w:pStyle w:val="i0"/>
      </w:pPr>
      <w:r w:rsidRPr="001B6D57">
        <w:tab/>
        <w:t>ii.</w:t>
      </w:r>
      <w:r w:rsidRPr="001B6D57">
        <w:tab/>
        <w:t>cohort graduation units from the number of members of the cohort used as the denominator in the graduation index calculation and the graduation rate (Students in cohort will count only one time.).</w:t>
      </w:r>
    </w:p>
    <w:p w14:paraId="5D5D2AA1" w14:textId="77777777" w:rsidR="001B6D57" w:rsidRPr="001B6D57" w:rsidRDefault="001B6D57" w:rsidP="001B6D57">
      <w:pPr>
        <w:pStyle w:val="1"/>
      </w:pPr>
      <w:r w:rsidRPr="001B6D57">
        <w:t>6.</w:t>
      </w:r>
      <w:r w:rsidRPr="001B6D57">
        <w:tab/>
        <w:t>For schools with configurations that include grades 9-11, but do not have a grade 12, the school performance score will consist of the indices available.</w:t>
      </w:r>
    </w:p>
    <w:p w14:paraId="5A39556D" w14:textId="77777777" w:rsidR="001B6D57" w:rsidRPr="001B6D57" w:rsidRDefault="001B6D57" w:rsidP="001B6D57">
      <w:pPr>
        <w:pStyle w:val="AuthorityNote"/>
      </w:pPr>
      <w:r w:rsidRPr="001B6D57">
        <w:t>AUTHORITY NOTE:</w:t>
      </w:r>
      <w:r w:rsidRPr="001B6D57">
        <w:tab/>
        <w:t>Promulgated in accordance with R.S. 17:6 and 17:10.1.</w:t>
      </w:r>
    </w:p>
    <w:p w14:paraId="648F28DD" w14:textId="77777777" w:rsidR="00E21E1A" w:rsidRPr="00184658" w:rsidRDefault="00A7521A" w:rsidP="00A7521A">
      <w:pPr>
        <w:pStyle w:val="HistoricalNote"/>
      </w:pPr>
      <w:r w:rsidRPr="00184658">
        <w:t>HISTORICAL NOTE</w:t>
      </w:r>
      <w:r w:rsidR="00E21E1A" w:rsidRPr="00184658">
        <w:t>:</w:t>
      </w:r>
      <w:r w:rsidR="00E21E1A" w:rsidRPr="00184658">
        <w:tab/>
        <w:t>Promulgated by the Board of Elementary and Secondary Education, LR 29:2737 (December 2003), amended LR 31:1512 (July 2005), LR 32:1017 (June 2006), LR 32:2034, 2035 (November 2006), LR 33:424 (March 2007), LR 33:2349 (November 2007), LR 33:2593 (December 2007), LR 34:430 (March 2008), LR 35:639 (April 2009), LR 36:1987 (September 2010), LR 38:3105 (December 2012), LR 39:305 (February 2013), LR 39:1421 (June 2013), LR 39:2441 (September 2013), LR 40:1313 (July 2014), LR 40:2507 (December 2014), LR 41:1481 (August 20</w:t>
      </w:r>
      <w:r w:rsidR="0021019F">
        <w:t xml:space="preserve">15), LR 41:2578 (December 2015), </w:t>
      </w:r>
      <w:r w:rsidR="0021019F" w:rsidRPr="00D16D20">
        <w:t>LR 42:</w:t>
      </w:r>
      <w:r w:rsidR="00815139">
        <w:t xml:space="preserve">2171, 2172 (December 2016), </w:t>
      </w:r>
      <w:r w:rsidR="00815139" w:rsidRPr="003637B8">
        <w:t>LR 44:447 (March 2018)</w:t>
      </w:r>
      <w:r w:rsidR="001B6D57" w:rsidRPr="004F6593">
        <w:t>, LR 45:</w:t>
      </w:r>
      <w:r w:rsidR="00CA4A11">
        <w:t>1449 (October 2019),</w:t>
      </w:r>
      <w:r w:rsidR="00CA4A11" w:rsidRPr="00CA4A11">
        <w:rPr>
          <w:kern w:val="0"/>
          <w:sz w:val="20"/>
        </w:rPr>
        <w:t xml:space="preserve"> </w:t>
      </w:r>
      <w:r w:rsidR="00CA4A11" w:rsidRPr="00CA4A11">
        <w:t>LR 46:1372 (October 2020)</w:t>
      </w:r>
      <w:r w:rsidR="001C3A68" w:rsidRPr="001824AB">
        <w:t>, LR 47:</w:t>
      </w:r>
      <w:r w:rsidR="001C3A68">
        <w:t>444 (April 2021</w:t>
      </w:r>
      <w:r w:rsidR="00933071">
        <w:t>), LR 49</w:t>
      </w:r>
      <w:r w:rsidR="00933071" w:rsidRPr="00164646">
        <w:t>:</w:t>
      </w:r>
      <w:r w:rsidR="00933071">
        <w:t>42 (January 2023</w:t>
      </w:r>
      <w:r w:rsidR="00BA3A39" w:rsidRPr="006A7BD8">
        <w:rPr>
          <w:color w:val="000000"/>
        </w:rPr>
        <w:t>), LR 49:</w:t>
      </w:r>
      <w:r w:rsidR="00BA3A39">
        <w:rPr>
          <w:color w:val="000000"/>
        </w:rPr>
        <w:t>644</w:t>
      </w:r>
      <w:r w:rsidR="00BA3A39" w:rsidRPr="006A7BD8">
        <w:rPr>
          <w:color w:val="000000"/>
        </w:rPr>
        <w:t xml:space="preserve"> (April 2023).</w:t>
      </w:r>
    </w:p>
    <w:p w14:paraId="631F8033" w14:textId="77777777" w:rsidR="00891E27" w:rsidRPr="003637B8" w:rsidRDefault="00891E27" w:rsidP="00891E27">
      <w:pPr>
        <w:pStyle w:val="Section"/>
        <w:rPr>
          <w:rFonts w:eastAsia="MS Mincho"/>
          <w:strike/>
        </w:rPr>
      </w:pPr>
      <w:bookmarkStart w:id="83" w:name="_Toc217046593"/>
      <w:r w:rsidRPr="003637B8">
        <w:t>§305.</w:t>
      </w:r>
      <w:r w:rsidRPr="003637B8">
        <w:tab/>
        <w:t>Transition from 2017-2018 to 2024-2025 SPS Release</w:t>
      </w:r>
      <w:bookmarkEnd w:id="83"/>
    </w:p>
    <w:p w14:paraId="4A85FD2B" w14:textId="77777777" w:rsidR="00A15DB3" w:rsidRDefault="00891E27" w:rsidP="00A15DB3">
      <w:pPr>
        <w:pStyle w:val="A"/>
        <w:rPr>
          <w:rFonts w:eastAsia="MS Mincho"/>
        </w:rPr>
      </w:pPr>
      <w:r w:rsidRPr="003637B8">
        <w:rPr>
          <w:rFonts w:eastAsia="MS Mincho"/>
        </w:rPr>
        <w:t>A.</w:t>
      </w:r>
      <w:r w:rsidRPr="003637B8">
        <w:rPr>
          <w:rFonts w:eastAsia="MS Mincho"/>
        </w:rPr>
        <w:tab/>
      </w:r>
      <w:r w:rsidR="00A15DB3" w:rsidRPr="0086143A">
        <w:rPr>
          <w:rFonts w:eastAsia="MS Mincho"/>
        </w:rPr>
        <w:t>Beginning in the 2017-2018 school year (2018 SPS), the overall grading scale will be as follows:</w:t>
      </w:r>
    </w:p>
    <w:tbl>
      <w:tblPr>
        <w:tblW w:w="4919" w:type="dxa"/>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4A0" w:firstRow="1" w:lastRow="0" w:firstColumn="1" w:lastColumn="0" w:noHBand="0" w:noVBand="1"/>
      </w:tblPr>
      <w:tblGrid>
        <w:gridCol w:w="2622"/>
        <w:gridCol w:w="2297"/>
      </w:tblGrid>
      <w:tr w:rsidR="00A15DB3" w:rsidRPr="00AE5980" w14:paraId="7F900C6D" w14:textId="77777777" w:rsidTr="00132FF1">
        <w:trPr>
          <w:cantSplit/>
          <w:tblHeader/>
          <w:jc w:val="center"/>
        </w:trPr>
        <w:tc>
          <w:tcPr>
            <w:tcW w:w="4919" w:type="dxa"/>
            <w:gridSpan w:val="2"/>
            <w:tcBorders>
              <w:top w:val="double" w:sz="6" w:space="0" w:color="auto"/>
              <w:bottom w:val="single" w:sz="6" w:space="0" w:color="auto"/>
            </w:tcBorders>
            <w:shd w:val="clear" w:color="auto" w:fill="BFBFBF"/>
          </w:tcPr>
          <w:p w14:paraId="114E2FE5" w14:textId="77777777" w:rsidR="00A15DB3" w:rsidRPr="00AE5980" w:rsidRDefault="00A15DB3" w:rsidP="00132FF1">
            <w:pPr>
              <w:keepNext/>
              <w:widowControl w:val="0"/>
              <w:ind w:left="-96" w:right="-61"/>
              <w:jc w:val="center"/>
              <w:rPr>
                <w:b/>
                <w:sz w:val="16"/>
                <w:szCs w:val="16"/>
              </w:rPr>
            </w:pPr>
            <w:r w:rsidRPr="00AE5980">
              <w:rPr>
                <w:b/>
                <w:sz w:val="16"/>
                <w:szCs w:val="16"/>
              </w:rPr>
              <w:t xml:space="preserve">Beginning in 2017-2018 (2018 SPS) and </w:t>
            </w:r>
            <w:r w:rsidRPr="00AE5980">
              <w:rPr>
                <w:b/>
                <w:sz w:val="16"/>
                <w:szCs w:val="16"/>
              </w:rPr>
              <w:br/>
              <w:t>through 2024-2025 (2025 SPS)</w:t>
            </w:r>
          </w:p>
        </w:tc>
      </w:tr>
      <w:tr w:rsidR="00A15DB3" w:rsidRPr="00AE5980" w14:paraId="7DB54B86" w14:textId="77777777" w:rsidTr="00132FF1">
        <w:trPr>
          <w:cantSplit/>
          <w:tblHeader/>
          <w:jc w:val="center"/>
        </w:trPr>
        <w:tc>
          <w:tcPr>
            <w:tcW w:w="2622" w:type="dxa"/>
            <w:tcBorders>
              <w:top w:val="single" w:sz="6" w:space="0" w:color="auto"/>
              <w:bottom w:val="single" w:sz="6" w:space="0" w:color="auto"/>
            </w:tcBorders>
            <w:shd w:val="clear" w:color="auto" w:fill="BFBFBF"/>
            <w:vAlign w:val="bottom"/>
          </w:tcPr>
          <w:p w14:paraId="5439A031" w14:textId="77777777" w:rsidR="00A15DB3" w:rsidRPr="00AE5980" w:rsidRDefault="00A15DB3" w:rsidP="00132FF1">
            <w:pPr>
              <w:keepNext/>
              <w:widowControl w:val="0"/>
              <w:ind w:left="-96" w:right="-61"/>
              <w:jc w:val="center"/>
              <w:rPr>
                <w:b/>
                <w:sz w:val="16"/>
                <w:szCs w:val="16"/>
              </w:rPr>
            </w:pPr>
            <w:r w:rsidRPr="00AE5980">
              <w:rPr>
                <w:b/>
                <w:sz w:val="16"/>
                <w:szCs w:val="16"/>
              </w:rPr>
              <w:t>School Performance Score</w:t>
            </w:r>
          </w:p>
        </w:tc>
        <w:tc>
          <w:tcPr>
            <w:tcW w:w="2297" w:type="dxa"/>
            <w:tcBorders>
              <w:top w:val="single" w:sz="6" w:space="0" w:color="auto"/>
              <w:bottom w:val="single" w:sz="6" w:space="0" w:color="auto"/>
            </w:tcBorders>
            <w:shd w:val="clear" w:color="auto" w:fill="BFBFBF"/>
            <w:vAlign w:val="bottom"/>
          </w:tcPr>
          <w:p w14:paraId="41C35589" w14:textId="77777777" w:rsidR="00A15DB3" w:rsidRPr="00AE5980" w:rsidRDefault="00A15DB3" w:rsidP="00132FF1">
            <w:pPr>
              <w:keepNext/>
              <w:widowControl w:val="0"/>
              <w:tabs>
                <w:tab w:val="left" w:pos="720"/>
                <w:tab w:val="center" w:pos="4320"/>
                <w:tab w:val="right" w:pos="8640"/>
              </w:tabs>
              <w:ind w:left="-96" w:right="-61"/>
              <w:jc w:val="center"/>
              <w:rPr>
                <w:b/>
                <w:sz w:val="16"/>
                <w:szCs w:val="16"/>
              </w:rPr>
            </w:pPr>
            <w:r w:rsidRPr="00AE5980">
              <w:rPr>
                <w:b/>
                <w:sz w:val="16"/>
                <w:szCs w:val="16"/>
              </w:rPr>
              <w:t>Letter Grade</w:t>
            </w:r>
          </w:p>
        </w:tc>
      </w:tr>
      <w:tr w:rsidR="00A15DB3" w:rsidRPr="00AE5980" w14:paraId="25D190A6" w14:textId="77777777" w:rsidTr="00132FF1">
        <w:trPr>
          <w:cantSplit/>
          <w:jc w:val="center"/>
        </w:trPr>
        <w:tc>
          <w:tcPr>
            <w:tcW w:w="2622" w:type="dxa"/>
          </w:tcPr>
          <w:p w14:paraId="2F1F3CF5" w14:textId="77777777" w:rsidR="00A15DB3" w:rsidRPr="00AE5980" w:rsidRDefault="00A15DB3" w:rsidP="00132FF1">
            <w:pPr>
              <w:keepNext/>
              <w:widowControl w:val="0"/>
              <w:rPr>
                <w:sz w:val="16"/>
                <w:szCs w:val="16"/>
              </w:rPr>
            </w:pPr>
            <w:r w:rsidRPr="00AE5980">
              <w:rPr>
                <w:sz w:val="16"/>
                <w:szCs w:val="16"/>
              </w:rPr>
              <w:t>90.0-150.0</w:t>
            </w:r>
          </w:p>
        </w:tc>
        <w:tc>
          <w:tcPr>
            <w:tcW w:w="2297" w:type="dxa"/>
          </w:tcPr>
          <w:p w14:paraId="5C723E6C" w14:textId="77777777" w:rsidR="00A15DB3" w:rsidRPr="00AE5980" w:rsidRDefault="00A15DB3" w:rsidP="00132FF1">
            <w:pPr>
              <w:keepNext/>
              <w:widowControl w:val="0"/>
              <w:jc w:val="center"/>
              <w:rPr>
                <w:sz w:val="16"/>
                <w:szCs w:val="16"/>
              </w:rPr>
            </w:pPr>
            <w:r w:rsidRPr="00AE5980">
              <w:rPr>
                <w:sz w:val="16"/>
                <w:szCs w:val="16"/>
              </w:rPr>
              <w:t>A</w:t>
            </w:r>
          </w:p>
        </w:tc>
      </w:tr>
      <w:tr w:rsidR="00A15DB3" w:rsidRPr="00AE5980" w14:paraId="60F77361" w14:textId="77777777" w:rsidTr="00132FF1">
        <w:trPr>
          <w:cantSplit/>
          <w:jc w:val="center"/>
        </w:trPr>
        <w:tc>
          <w:tcPr>
            <w:tcW w:w="2622" w:type="dxa"/>
          </w:tcPr>
          <w:p w14:paraId="73A6FADB" w14:textId="77777777" w:rsidR="00A15DB3" w:rsidRPr="00AE5980" w:rsidRDefault="00A15DB3" w:rsidP="00132FF1">
            <w:pPr>
              <w:keepNext/>
              <w:widowControl w:val="0"/>
              <w:rPr>
                <w:sz w:val="16"/>
                <w:szCs w:val="16"/>
              </w:rPr>
            </w:pPr>
            <w:r w:rsidRPr="00AE5980">
              <w:rPr>
                <w:sz w:val="16"/>
                <w:szCs w:val="16"/>
              </w:rPr>
              <w:t>75.0-89.9</w:t>
            </w:r>
          </w:p>
        </w:tc>
        <w:tc>
          <w:tcPr>
            <w:tcW w:w="2297" w:type="dxa"/>
          </w:tcPr>
          <w:p w14:paraId="67F2997E" w14:textId="77777777" w:rsidR="00A15DB3" w:rsidRPr="00AE5980" w:rsidRDefault="00A15DB3" w:rsidP="00132FF1">
            <w:pPr>
              <w:keepNext/>
              <w:widowControl w:val="0"/>
              <w:jc w:val="center"/>
              <w:rPr>
                <w:sz w:val="16"/>
                <w:szCs w:val="16"/>
              </w:rPr>
            </w:pPr>
            <w:r w:rsidRPr="00AE5980">
              <w:rPr>
                <w:sz w:val="16"/>
                <w:szCs w:val="16"/>
              </w:rPr>
              <w:t>B</w:t>
            </w:r>
          </w:p>
        </w:tc>
      </w:tr>
      <w:tr w:rsidR="00A15DB3" w:rsidRPr="00AE5980" w14:paraId="39B4D4C0" w14:textId="77777777" w:rsidTr="00132FF1">
        <w:trPr>
          <w:cantSplit/>
          <w:jc w:val="center"/>
        </w:trPr>
        <w:tc>
          <w:tcPr>
            <w:tcW w:w="2622" w:type="dxa"/>
          </w:tcPr>
          <w:p w14:paraId="10122CB4" w14:textId="77777777" w:rsidR="00A15DB3" w:rsidRPr="00AE5980" w:rsidRDefault="00A15DB3" w:rsidP="00132FF1">
            <w:pPr>
              <w:keepNext/>
              <w:widowControl w:val="0"/>
              <w:rPr>
                <w:sz w:val="16"/>
                <w:szCs w:val="16"/>
              </w:rPr>
            </w:pPr>
            <w:r w:rsidRPr="00AE5980">
              <w:rPr>
                <w:sz w:val="16"/>
                <w:szCs w:val="16"/>
              </w:rPr>
              <w:t>60.0-74.9</w:t>
            </w:r>
          </w:p>
        </w:tc>
        <w:tc>
          <w:tcPr>
            <w:tcW w:w="2297" w:type="dxa"/>
          </w:tcPr>
          <w:p w14:paraId="2449AE6A" w14:textId="77777777" w:rsidR="00A15DB3" w:rsidRPr="00AE5980" w:rsidRDefault="00A15DB3" w:rsidP="00132FF1">
            <w:pPr>
              <w:keepNext/>
              <w:widowControl w:val="0"/>
              <w:jc w:val="center"/>
              <w:rPr>
                <w:sz w:val="16"/>
                <w:szCs w:val="16"/>
              </w:rPr>
            </w:pPr>
            <w:r w:rsidRPr="00AE5980">
              <w:rPr>
                <w:sz w:val="16"/>
                <w:szCs w:val="16"/>
              </w:rPr>
              <w:t>C</w:t>
            </w:r>
          </w:p>
        </w:tc>
      </w:tr>
      <w:tr w:rsidR="00A15DB3" w:rsidRPr="00AE5980" w14:paraId="28A6BF3F" w14:textId="77777777" w:rsidTr="00132FF1">
        <w:trPr>
          <w:cantSplit/>
          <w:jc w:val="center"/>
        </w:trPr>
        <w:tc>
          <w:tcPr>
            <w:tcW w:w="2622" w:type="dxa"/>
          </w:tcPr>
          <w:p w14:paraId="6952A516" w14:textId="77777777" w:rsidR="00A15DB3" w:rsidRPr="00AE5980" w:rsidRDefault="00A15DB3" w:rsidP="00132FF1">
            <w:pPr>
              <w:keepNext/>
              <w:widowControl w:val="0"/>
              <w:rPr>
                <w:sz w:val="16"/>
                <w:szCs w:val="16"/>
              </w:rPr>
            </w:pPr>
            <w:r w:rsidRPr="00AE5980">
              <w:rPr>
                <w:sz w:val="16"/>
                <w:szCs w:val="16"/>
              </w:rPr>
              <w:t>50.0-59.9</w:t>
            </w:r>
          </w:p>
        </w:tc>
        <w:tc>
          <w:tcPr>
            <w:tcW w:w="2297" w:type="dxa"/>
          </w:tcPr>
          <w:p w14:paraId="229426F1" w14:textId="77777777" w:rsidR="00A15DB3" w:rsidRPr="00AE5980" w:rsidRDefault="00A15DB3" w:rsidP="00132FF1">
            <w:pPr>
              <w:keepNext/>
              <w:widowControl w:val="0"/>
              <w:jc w:val="center"/>
              <w:rPr>
                <w:sz w:val="16"/>
                <w:szCs w:val="16"/>
              </w:rPr>
            </w:pPr>
            <w:r w:rsidRPr="00AE5980">
              <w:rPr>
                <w:sz w:val="16"/>
                <w:szCs w:val="16"/>
              </w:rPr>
              <w:t>D</w:t>
            </w:r>
          </w:p>
        </w:tc>
      </w:tr>
      <w:tr w:rsidR="00A15DB3" w:rsidRPr="00AE5980" w14:paraId="3E9F85ED" w14:textId="77777777" w:rsidTr="00132FF1">
        <w:trPr>
          <w:cantSplit/>
          <w:jc w:val="center"/>
        </w:trPr>
        <w:tc>
          <w:tcPr>
            <w:tcW w:w="2622" w:type="dxa"/>
          </w:tcPr>
          <w:p w14:paraId="2003A99B" w14:textId="77777777" w:rsidR="00A15DB3" w:rsidRPr="00AE5980" w:rsidRDefault="00A15DB3" w:rsidP="00132FF1">
            <w:pPr>
              <w:widowControl w:val="0"/>
              <w:rPr>
                <w:sz w:val="16"/>
                <w:szCs w:val="16"/>
              </w:rPr>
            </w:pPr>
            <w:r w:rsidRPr="00AE5980">
              <w:rPr>
                <w:sz w:val="16"/>
                <w:szCs w:val="16"/>
              </w:rPr>
              <w:t>0-49.9</w:t>
            </w:r>
          </w:p>
        </w:tc>
        <w:tc>
          <w:tcPr>
            <w:tcW w:w="2297" w:type="dxa"/>
          </w:tcPr>
          <w:p w14:paraId="478E715B" w14:textId="77777777" w:rsidR="00A15DB3" w:rsidRPr="00AE5980" w:rsidRDefault="00A15DB3" w:rsidP="00132FF1">
            <w:pPr>
              <w:widowControl w:val="0"/>
              <w:jc w:val="center"/>
              <w:rPr>
                <w:sz w:val="16"/>
                <w:szCs w:val="16"/>
              </w:rPr>
            </w:pPr>
            <w:r w:rsidRPr="00AE5980">
              <w:rPr>
                <w:sz w:val="16"/>
                <w:szCs w:val="16"/>
              </w:rPr>
              <w:t>F</w:t>
            </w:r>
          </w:p>
        </w:tc>
      </w:tr>
    </w:tbl>
    <w:p w14:paraId="08E1B516" w14:textId="77777777" w:rsidR="00891E27" w:rsidRPr="003637B8" w:rsidRDefault="00A15DB3" w:rsidP="00A15DB3">
      <w:pPr>
        <w:pStyle w:val="AuthorityNote"/>
      </w:pPr>
      <w:r w:rsidRPr="0086143A">
        <w:t xml:space="preserve">AUTHORITY </w:t>
      </w:r>
      <w:r w:rsidR="00891E27" w:rsidRPr="003637B8">
        <w:t>NOTE:</w:t>
      </w:r>
      <w:r w:rsidR="00891E27" w:rsidRPr="003637B8">
        <w:tab/>
        <w:t>Promulgated in accordance with R.S. 17:10.1.</w:t>
      </w:r>
    </w:p>
    <w:p w14:paraId="55ECB441" w14:textId="77777777" w:rsidR="00891E27" w:rsidRDefault="00891E27" w:rsidP="00891E27">
      <w:pPr>
        <w:pStyle w:val="HistoricalNote"/>
      </w:pPr>
      <w:r w:rsidRPr="003637B8">
        <w:t>HISTORICAL NOTE:</w:t>
      </w:r>
      <w:r w:rsidRPr="003637B8">
        <w:tab/>
        <w:t>Promulgated by the Board of Elementary and Secondary Education, LR 44:447 (March 2018)</w:t>
      </w:r>
      <w:r w:rsidR="00323C3E" w:rsidRPr="004B66CD">
        <w:t>, LR 48:</w:t>
      </w:r>
      <w:r w:rsidR="00A15DB3">
        <w:t>997 (April 2022), LR 50:1628 (November 2024).</w:t>
      </w:r>
    </w:p>
    <w:p w14:paraId="74CC0258" w14:textId="77777777" w:rsidR="001B6D57" w:rsidRPr="001B6D57" w:rsidRDefault="001B6D57" w:rsidP="001B6D57">
      <w:pPr>
        <w:pStyle w:val="Section"/>
      </w:pPr>
      <w:bookmarkStart w:id="84" w:name="_Toc217046594"/>
      <w:r>
        <w:t>§</w:t>
      </w:r>
      <w:r w:rsidRPr="001B6D57">
        <w:t>307.</w:t>
      </w:r>
      <w:r w:rsidRPr="001B6D57">
        <w:tab/>
      </w:r>
      <w:r w:rsidR="00782C08" w:rsidRPr="00164646">
        <w:t>Innovative Assessment Program</w:t>
      </w:r>
      <w:bookmarkEnd w:id="84"/>
    </w:p>
    <w:p w14:paraId="5182D6EA" w14:textId="77777777" w:rsidR="00BA3A39" w:rsidRPr="006A7BD8" w:rsidRDefault="001B6D57" w:rsidP="00BA3A39">
      <w:pPr>
        <w:pStyle w:val="A"/>
        <w:rPr>
          <w:color w:val="000000"/>
        </w:rPr>
      </w:pPr>
      <w:r w:rsidRPr="001B6D57">
        <w:t>A.</w:t>
      </w:r>
      <w:r w:rsidRPr="001B6D57">
        <w:tab/>
      </w:r>
      <w:r w:rsidR="00BA3A39" w:rsidRPr="006A7BD8">
        <w:rPr>
          <w:color w:val="000000"/>
        </w:rPr>
        <w:t>Beginning in the 2019-2020 school year, the LDE began piloting a new Innovative Assessment Program.</w:t>
      </w:r>
    </w:p>
    <w:p w14:paraId="237BAD0B" w14:textId="77777777" w:rsidR="00BA3A39" w:rsidRPr="006A7BD8" w:rsidRDefault="00BA3A39" w:rsidP="00BA3A39">
      <w:pPr>
        <w:pStyle w:val="A"/>
        <w:rPr>
          <w:color w:val="000000"/>
        </w:rPr>
      </w:pPr>
      <w:r w:rsidRPr="006A7BD8">
        <w:rPr>
          <w:color w:val="000000"/>
        </w:rPr>
        <w:t>B.</w:t>
      </w:r>
      <w:r w:rsidRPr="006A7BD8">
        <w:rPr>
          <w:color w:val="000000"/>
        </w:rPr>
        <w:tab/>
        <w:t>For the 2021-2022 school year only, the ELA assessment index for operational participants will be calculated using either the most recent pre-pilot assessment index for ELA or the current year pilot assessment index, whichever yields the higher school performance score, will be used as the ELA component of the overall assessment index.</w:t>
      </w:r>
    </w:p>
    <w:p w14:paraId="5AAA5743" w14:textId="77777777" w:rsidR="00BA3A39" w:rsidRPr="006A7BD8" w:rsidRDefault="00BA3A39" w:rsidP="00BA3A39">
      <w:pPr>
        <w:pStyle w:val="1"/>
        <w:rPr>
          <w:color w:val="000000"/>
        </w:rPr>
      </w:pPr>
      <w:r w:rsidRPr="006A7BD8">
        <w:rPr>
          <w:color w:val="000000"/>
        </w:rPr>
        <w:t>1.</w:t>
      </w:r>
      <w:r w:rsidRPr="006A7BD8">
        <w:rPr>
          <w:color w:val="000000"/>
        </w:rPr>
        <w:tab/>
        <w:t>This policy shall not impact a school or system’s progression in intervention status for purposes of federal accountability. Intervention status will be determined by using the current year’s IAP results.</w:t>
      </w:r>
    </w:p>
    <w:p w14:paraId="53E27E21" w14:textId="77777777" w:rsidR="00BA3A39" w:rsidRPr="006A7BD8" w:rsidRDefault="00BA3A39" w:rsidP="00BA3A39">
      <w:pPr>
        <w:pStyle w:val="A"/>
        <w:rPr>
          <w:color w:val="000000"/>
        </w:rPr>
      </w:pPr>
      <w:r w:rsidRPr="006A7BD8">
        <w:rPr>
          <w:color w:val="000000"/>
        </w:rPr>
        <w:t>C.</w:t>
      </w:r>
      <w:r w:rsidRPr="006A7BD8">
        <w:rPr>
          <w:color w:val="000000"/>
        </w:rPr>
        <w:tab/>
        <w:t xml:space="preserve">Beginning in 2022-2023, a student’s end of year Innovative Assessment Program achievement level and scale score shall be used in the calculation of accountability. If a student does not participate in all administrations of the Innovative Assessment Program and does not receive an end of year achievement level and scale score, they shall be </w:t>
      </w:r>
      <w:r w:rsidRPr="006A7BD8">
        <w:rPr>
          <w:color w:val="000000"/>
        </w:rPr>
        <w:lastRenderedPageBreak/>
        <w:t>required to take the traditional LEAP 2025 assessment in ELA.</w:t>
      </w:r>
    </w:p>
    <w:p w14:paraId="330D9B32" w14:textId="77777777" w:rsidR="001B6D57" w:rsidRPr="001B6D57" w:rsidRDefault="00BA3A39" w:rsidP="00BA3A39">
      <w:pPr>
        <w:pStyle w:val="A"/>
      </w:pPr>
      <w:r w:rsidRPr="006A7BD8">
        <w:rPr>
          <w:color w:val="000000"/>
        </w:rPr>
        <w:t>D.</w:t>
      </w:r>
      <w:r w:rsidRPr="006A7BD8">
        <w:rPr>
          <w:color w:val="000000"/>
        </w:rPr>
        <w:tab/>
        <w:t>The LDE will annually update BESE on the status of the assessment pilot transition beginning December 2019.</w:t>
      </w:r>
    </w:p>
    <w:p w14:paraId="2C079386" w14:textId="77777777" w:rsidR="001B6D57" w:rsidRPr="001B6D57" w:rsidRDefault="001B6D57" w:rsidP="001B6D57">
      <w:pPr>
        <w:pStyle w:val="AuthorityNote"/>
      </w:pPr>
      <w:r w:rsidRPr="001B6D57">
        <w:t>AUTHORITY NOTE:</w:t>
      </w:r>
      <w:r w:rsidRPr="001B6D57">
        <w:tab/>
        <w:t>Promulgated in accordance with R.S. 17:6 and 17:10.1.</w:t>
      </w:r>
    </w:p>
    <w:p w14:paraId="39B344A9" w14:textId="77777777" w:rsidR="001B6D57" w:rsidRPr="001B6D57" w:rsidRDefault="001B6D57" w:rsidP="001B6D57">
      <w:pPr>
        <w:pStyle w:val="HistoricalNote"/>
      </w:pPr>
      <w:r w:rsidRPr="001B6D57">
        <w:t>HISTORICAL NOTE:</w:t>
      </w:r>
      <w:r w:rsidRPr="001B6D57">
        <w:tab/>
        <w:t>Promulgated by the Board of Elementary and Secondary Education, LR 45:1450 (October 2019</w:t>
      </w:r>
      <w:r w:rsidR="00782C08">
        <w:t>), LR 49</w:t>
      </w:r>
      <w:r w:rsidR="00782C08" w:rsidRPr="00164646">
        <w:t>:</w:t>
      </w:r>
      <w:r w:rsidR="00782C08">
        <w:t>43 (January 2023</w:t>
      </w:r>
      <w:r w:rsidR="00BA3A39" w:rsidRPr="006A7BD8">
        <w:rPr>
          <w:color w:val="000000"/>
        </w:rPr>
        <w:t>), LR 49:</w:t>
      </w:r>
      <w:r w:rsidR="00BA3A39">
        <w:rPr>
          <w:color w:val="000000"/>
        </w:rPr>
        <w:t>644</w:t>
      </w:r>
      <w:r w:rsidR="00BA3A39" w:rsidRPr="006A7BD8">
        <w:rPr>
          <w:color w:val="000000"/>
        </w:rPr>
        <w:t xml:space="preserve"> (April 2023).</w:t>
      </w:r>
    </w:p>
    <w:p w14:paraId="2D5DDE17" w14:textId="77777777" w:rsidR="00E21E1A" w:rsidRPr="00184658" w:rsidRDefault="00E21E1A" w:rsidP="00A7521A">
      <w:pPr>
        <w:pStyle w:val="Chapter"/>
      </w:pPr>
      <w:bookmarkStart w:id="85" w:name="_Toc248895001"/>
      <w:bookmarkStart w:id="86" w:name="_Toc448830312"/>
      <w:bookmarkStart w:id="87" w:name="_Toc217046595"/>
      <w:r w:rsidRPr="00184658">
        <w:t xml:space="preserve">Chapter </w:t>
      </w:r>
      <w:bookmarkEnd w:id="85"/>
      <w:r w:rsidR="00A7521A" w:rsidRPr="00184658">
        <w:t>4.</w:t>
      </w:r>
      <w:r w:rsidR="00A7521A" w:rsidRPr="00184658">
        <w:tab/>
      </w:r>
      <w:r w:rsidRPr="00184658">
        <w:t>Assessment and Dropout/Credit Accumulation Index Calculations</w:t>
      </w:r>
      <w:bookmarkEnd w:id="86"/>
      <w:bookmarkEnd w:id="87"/>
    </w:p>
    <w:p w14:paraId="051DD1E8" w14:textId="77777777" w:rsidR="00E21E1A" w:rsidRPr="00184658" w:rsidRDefault="003D321E" w:rsidP="003D4923">
      <w:pPr>
        <w:pStyle w:val="Section"/>
      </w:pPr>
      <w:bookmarkStart w:id="88" w:name="_Toc248895002"/>
      <w:bookmarkStart w:id="89" w:name="_Toc448830313"/>
      <w:bookmarkStart w:id="90" w:name="_Toc217046596"/>
      <w:r w:rsidRPr="00184658">
        <w:t>§</w:t>
      </w:r>
      <w:r w:rsidR="00E21E1A" w:rsidRPr="00184658">
        <w:t>405.</w:t>
      </w:r>
      <w:r w:rsidR="00E21E1A" w:rsidRPr="00184658">
        <w:tab/>
        <w:t>Calculating a K-8 Assessment Index</w:t>
      </w:r>
      <w:bookmarkEnd w:id="88"/>
      <w:bookmarkEnd w:id="89"/>
      <w:r w:rsidR="00E21E1A" w:rsidRPr="00184658">
        <w:br/>
        <w:t>[</w:t>
      </w:r>
      <w:r w:rsidRPr="00184658">
        <w:t>Formerly LAC 28:</w:t>
      </w:r>
      <w:r w:rsidR="00E21E1A" w:rsidRPr="00184658">
        <w:t>LXXXIII.405]</w:t>
      </w:r>
      <w:bookmarkEnd w:id="90"/>
    </w:p>
    <w:p w14:paraId="640A5193" w14:textId="77777777" w:rsidR="00891E27" w:rsidRPr="003637B8" w:rsidRDefault="00891E27" w:rsidP="00891E27">
      <w:pPr>
        <w:pStyle w:val="A"/>
      </w:pPr>
      <w:r w:rsidRPr="003637B8">
        <w:t>A.</w:t>
      </w:r>
      <w:r w:rsidRPr="003637B8">
        <w:tab/>
        <w:t>For all grades 3-8 use the values from the following table.</w:t>
      </w:r>
    </w:p>
    <w:tbl>
      <w:tblPr>
        <w:tblW w:w="0" w:type="auto"/>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4A0" w:firstRow="1" w:lastRow="0" w:firstColumn="1" w:lastColumn="0" w:noHBand="0" w:noVBand="1"/>
      </w:tblPr>
      <w:tblGrid>
        <w:gridCol w:w="2467"/>
        <w:gridCol w:w="2535"/>
      </w:tblGrid>
      <w:tr w:rsidR="00891E27" w:rsidRPr="003637B8" w14:paraId="3EB4FF2F" w14:textId="77777777" w:rsidTr="00891E27">
        <w:trPr>
          <w:cantSplit/>
          <w:tblHeader/>
          <w:jc w:val="center"/>
        </w:trPr>
        <w:tc>
          <w:tcPr>
            <w:tcW w:w="5002" w:type="dxa"/>
            <w:gridSpan w:val="2"/>
            <w:tcBorders>
              <w:top w:val="double" w:sz="6" w:space="0" w:color="auto"/>
              <w:bottom w:val="single" w:sz="6" w:space="0" w:color="auto"/>
            </w:tcBorders>
            <w:shd w:val="clear" w:color="auto" w:fill="BFBFBF"/>
          </w:tcPr>
          <w:p w14:paraId="7AE85941" w14:textId="77777777" w:rsidR="00891E27" w:rsidRPr="003637B8" w:rsidRDefault="00891E27" w:rsidP="00891E27">
            <w:pPr>
              <w:keepNext/>
              <w:widowControl w:val="0"/>
              <w:jc w:val="center"/>
              <w:rPr>
                <w:b/>
                <w:sz w:val="16"/>
                <w:szCs w:val="16"/>
              </w:rPr>
            </w:pPr>
            <w:r w:rsidRPr="003637B8">
              <w:rPr>
                <w:b/>
                <w:sz w:val="16"/>
                <w:szCs w:val="16"/>
              </w:rPr>
              <w:t>LEAP 2025 Index Points</w:t>
            </w:r>
          </w:p>
        </w:tc>
      </w:tr>
      <w:tr w:rsidR="00891E27" w:rsidRPr="003637B8" w14:paraId="62D93672" w14:textId="77777777" w:rsidTr="00891E27">
        <w:trPr>
          <w:cantSplit/>
          <w:tblHeader/>
          <w:jc w:val="center"/>
        </w:trPr>
        <w:tc>
          <w:tcPr>
            <w:tcW w:w="2467" w:type="dxa"/>
            <w:tcBorders>
              <w:top w:val="single" w:sz="6" w:space="0" w:color="auto"/>
              <w:bottom w:val="single" w:sz="6" w:space="0" w:color="auto"/>
            </w:tcBorders>
            <w:shd w:val="clear" w:color="auto" w:fill="BFBFBF"/>
            <w:vAlign w:val="bottom"/>
          </w:tcPr>
          <w:p w14:paraId="40AE8F8E" w14:textId="77777777" w:rsidR="00891E27" w:rsidRPr="003637B8" w:rsidRDefault="00891E27" w:rsidP="00891E27">
            <w:pPr>
              <w:keepNext/>
              <w:widowControl w:val="0"/>
              <w:jc w:val="center"/>
              <w:rPr>
                <w:b/>
                <w:sz w:val="16"/>
                <w:szCs w:val="16"/>
              </w:rPr>
            </w:pPr>
            <w:r w:rsidRPr="003637B8">
              <w:rPr>
                <w:b/>
                <w:sz w:val="16"/>
                <w:szCs w:val="16"/>
              </w:rPr>
              <w:t>Label</w:t>
            </w:r>
          </w:p>
        </w:tc>
        <w:tc>
          <w:tcPr>
            <w:tcW w:w="2535" w:type="dxa"/>
            <w:tcBorders>
              <w:top w:val="single" w:sz="6" w:space="0" w:color="auto"/>
              <w:bottom w:val="single" w:sz="6" w:space="0" w:color="auto"/>
            </w:tcBorders>
            <w:shd w:val="clear" w:color="auto" w:fill="BFBFBF"/>
            <w:vAlign w:val="bottom"/>
          </w:tcPr>
          <w:p w14:paraId="03C6207E" w14:textId="77777777" w:rsidR="00891E27" w:rsidRPr="003637B8" w:rsidRDefault="00891E27" w:rsidP="00891E27">
            <w:pPr>
              <w:keepNext/>
              <w:widowControl w:val="0"/>
              <w:tabs>
                <w:tab w:val="left" w:pos="720"/>
                <w:tab w:val="center" w:pos="4320"/>
                <w:tab w:val="right" w:pos="8640"/>
              </w:tabs>
              <w:jc w:val="center"/>
              <w:rPr>
                <w:b/>
                <w:sz w:val="16"/>
                <w:szCs w:val="16"/>
              </w:rPr>
            </w:pPr>
            <w:r w:rsidRPr="003637B8">
              <w:rPr>
                <w:b/>
                <w:sz w:val="16"/>
                <w:szCs w:val="16"/>
              </w:rPr>
              <w:t>Subject-Test Index Points</w:t>
            </w:r>
          </w:p>
        </w:tc>
      </w:tr>
      <w:tr w:rsidR="00891E27" w:rsidRPr="003637B8" w14:paraId="0E8A4919" w14:textId="77777777" w:rsidTr="00891E27">
        <w:trPr>
          <w:cantSplit/>
          <w:jc w:val="center"/>
        </w:trPr>
        <w:tc>
          <w:tcPr>
            <w:tcW w:w="2467" w:type="dxa"/>
            <w:tcBorders>
              <w:top w:val="single" w:sz="6" w:space="0" w:color="auto"/>
            </w:tcBorders>
          </w:tcPr>
          <w:p w14:paraId="420AA7DA" w14:textId="77777777" w:rsidR="00891E27" w:rsidRPr="003637B8" w:rsidRDefault="00891E27" w:rsidP="00891E27">
            <w:pPr>
              <w:widowControl w:val="0"/>
              <w:rPr>
                <w:sz w:val="16"/>
                <w:szCs w:val="16"/>
              </w:rPr>
            </w:pPr>
            <w:r w:rsidRPr="003637B8">
              <w:rPr>
                <w:sz w:val="16"/>
                <w:szCs w:val="16"/>
              </w:rPr>
              <w:t xml:space="preserve">Advanced </w:t>
            </w:r>
          </w:p>
        </w:tc>
        <w:tc>
          <w:tcPr>
            <w:tcW w:w="2535" w:type="dxa"/>
            <w:tcBorders>
              <w:top w:val="single" w:sz="6" w:space="0" w:color="auto"/>
            </w:tcBorders>
          </w:tcPr>
          <w:p w14:paraId="2DD63A60" w14:textId="77777777" w:rsidR="00891E27" w:rsidRPr="003637B8" w:rsidRDefault="00891E27" w:rsidP="00891E27">
            <w:pPr>
              <w:widowControl w:val="0"/>
              <w:jc w:val="center"/>
              <w:rPr>
                <w:sz w:val="16"/>
                <w:szCs w:val="16"/>
              </w:rPr>
            </w:pPr>
            <w:r w:rsidRPr="003637B8">
              <w:rPr>
                <w:sz w:val="16"/>
                <w:szCs w:val="16"/>
              </w:rPr>
              <w:t>150</w:t>
            </w:r>
          </w:p>
        </w:tc>
      </w:tr>
      <w:tr w:rsidR="00891E27" w:rsidRPr="003637B8" w14:paraId="29D93DF8" w14:textId="77777777" w:rsidTr="00891E27">
        <w:trPr>
          <w:cantSplit/>
          <w:jc w:val="center"/>
        </w:trPr>
        <w:tc>
          <w:tcPr>
            <w:tcW w:w="2467" w:type="dxa"/>
          </w:tcPr>
          <w:p w14:paraId="6A22FDD9" w14:textId="77777777" w:rsidR="00891E27" w:rsidRPr="003637B8" w:rsidRDefault="00891E27" w:rsidP="00891E27">
            <w:pPr>
              <w:widowControl w:val="0"/>
              <w:rPr>
                <w:sz w:val="16"/>
                <w:szCs w:val="16"/>
              </w:rPr>
            </w:pPr>
            <w:r w:rsidRPr="003637B8">
              <w:rPr>
                <w:sz w:val="16"/>
                <w:szCs w:val="16"/>
              </w:rPr>
              <w:t xml:space="preserve">Mastery </w:t>
            </w:r>
          </w:p>
        </w:tc>
        <w:tc>
          <w:tcPr>
            <w:tcW w:w="2535" w:type="dxa"/>
          </w:tcPr>
          <w:p w14:paraId="5B716FC2" w14:textId="77777777" w:rsidR="00891E27" w:rsidRPr="003637B8" w:rsidRDefault="00891E27" w:rsidP="00891E27">
            <w:pPr>
              <w:widowControl w:val="0"/>
              <w:jc w:val="center"/>
              <w:rPr>
                <w:sz w:val="16"/>
                <w:szCs w:val="16"/>
              </w:rPr>
            </w:pPr>
            <w:r w:rsidRPr="003637B8">
              <w:rPr>
                <w:sz w:val="16"/>
                <w:szCs w:val="16"/>
              </w:rPr>
              <w:t>100</w:t>
            </w:r>
          </w:p>
        </w:tc>
      </w:tr>
      <w:tr w:rsidR="00891E27" w:rsidRPr="003637B8" w14:paraId="21481C89" w14:textId="77777777" w:rsidTr="00891E27">
        <w:trPr>
          <w:cantSplit/>
          <w:jc w:val="center"/>
        </w:trPr>
        <w:tc>
          <w:tcPr>
            <w:tcW w:w="2467" w:type="dxa"/>
          </w:tcPr>
          <w:p w14:paraId="0E2B1A6E" w14:textId="77777777" w:rsidR="00891E27" w:rsidRPr="003637B8" w:rsidRDefault="00891E27" w:rsidP="00891E27">
            <w:pPr>
              <w:widowControl w:val="0"/>
              <w:rPr>
                <w:sz w:val="16"/>
                <w:szCs w:val="16"/>
              </w:rPr>
            </w:pPr>
            <w:r w:rsidRPr="003637B8">
              <w:rPr>
                <w:sz w:val="16"/>
                <w:szCs w:val="16"/>
              </w:rPr>
              <w:t xml:space="preserve">Basic </w:t>
            </w:r>
          </w:p>
        </w:tc>
        <w:tc>
          <w:tcPr>
            <w:tcW w:w="2535" w:type="dxa"/>
          </w:tcPr>
          <w:p w14:paraId="26A19E71" w14:textId="77777777" w:rsidR="00891E27" w:rsidRPr="003637B8" w:rsidRDefault="00891E27" w:rsidP="00891E27">
            <w:pPr>
              <w:widowControl w:val="0"/>
              <w:jc w:val="center"/>
              <w:rPr>
                <w:strike/>
                <w:sz w:val="16"/>
                <w:szCs w:val="16"/>
              </w:rPr>
            </w:pPr>
            <w:r w:rsidRPr="003637B8">
              <w:rPr>
                <w:sz w:val="16"/>
                <w:szCs w:val="16"/>
              </w:rPr>
              <w:t>80</w:t>
            </w:r>
          </w:p>
        </w:tc>
      </w:tr>
      <w:tr w:rsidR="00891E27" w:rsidRPr="003637B8" w14:paraId="0F1B8461" w14:textId="77777777" w:rsidTr="00891E27">
        <w:trPr>
          <w:cantSplit/>
          <w:jc w:val="center"/>
        </w:trPr>
        <w:tc>
          <w:tcPr>
            <w:tcW w:w="2467" w:type="dxa"/>
          </w:tcPr>
          <w:p w14:paraId="667B722F" w14:textId="77777777" w:rsidR="00891E27" w:rsidRPr="003637B8" w:rsidRDefault="00891E27" w:rsidP="00891E27">
            <w:pPr>
              <w:widowControl w:val="0"/>
              <w:rPr>
                <w:sz w:val="16"/>
                <w:szCs w:val="16"/>
              </w:rPr>
            </w:pPr>
            <w:r w:rsidRPr="003637B8">
              <w:rPr>
                <w:sz w:val="16"/>
                <w:szCs w:val="16"/>
              </w:rPr>
              <w:t xml:space="preserve">Approaching Basic </w:t>
            </w:r>
          </w:p>
        </w:tc>
        <w:tc>
          <w:tcPr>
            <w:tcW w:w="2535" w:type="dxa"/>
          </w:tcPr>
          <w:p w14:paraId="28D85AAE" w14:textId="77777777" w:rsidR="00891E27" w:rsidRPr="003637B8" w:rsidRDefault="00891E27" w:rsidP="00891E27">
            <w:pPr>
              <w:widowControl w:val="0"/>
              <w:jc w:val="center"/>
              <w:rPr>
                <w:sz w:val="16"/>
                <w:szCs w:val="16"/>
              </w:rPr>
            </w:pPr>
            <w:r w:rsidRPr="003637B8">
              <w:rPr>
                <w:sz w:val="16"/>
                <w:szCs w:val="16"/>
              </w:rPr>
              <w:t>0</w:t>
            </w:r>
          </w:p>
        </w:tc>
      </w:tr>
      <w:tr w:rsidR="00891E27" w:rsidRPr="003637B8" w14:paraId="5390F6AB" w14:textId="77777777" w:rsidTr="00891E27">
        <w:trPr>
          <w:cantSplit/>
          <w:jc w:val="center"/>
        </w:trPr>
        <w:tc>
          <w:tcPr>
            <w:tcW w:w="2467" w:type="dxa"/>
          </w:tcPr>
          <w:p w14:paraId="2DB23570" w14:textId="77777777" w:rsidR="00891E27" w:rsidRPr="003637B8" w:rsidRDefault="00891E27" w:rsidP="00891E27">
            <w:pPr>
              <w:widowControl w:val="0"/>
              <w:rPr>
                <w:sz w:val="16"/>
                <w:szCs w:val="16"/>
              </w:rPr>
            </w:pPr>
            <w:r w:rsidRPr="003637B8">
              <w:rPr>
                <w:sz w:val="16"/>
                <w:szCs w:val="16"/>
              </w:rPr>
              <w:t xml:space="preserve">Unsatisfactory </w:t>
            </w:r>
          </w:p>
        </w:tc>
        <w:tc>
          <w:tcPr>
            <w:tcW w:w="2535" w:type="dxa"/>
          </w:tcPr>
          <w:p w14:paraId="28B8C602" w14:textId="77777777" w:rsidR="00891E27" w:rsidRPr="003637B8" w:rsidRDefault="00891E27" w:rsidP="00891E27">
            <w:pPr>
              <w:widowControl w:val="0"/>
              <w:jc w:val="center"/>
              <w:rPr>
                <w:sz w:val="16"/>
                <w:szCs w:val="16"/>
              </w:rPr>
            </w:pPr>
            <w:r w:rsidRPr="003637B8">
              <w:rPr>
                <w:sz w:val="16"/>
                <w:szCs w:val="16"/>
              </w:rPr>
              <w:t>0</w:t>
            </w:r>
          </w:p>
        </w:tc>
      </w:tr>
    </w:tbl>
    <w:p w14:paraId="7B53E3F2" w14:textId="77777777" w:rsidR="00891E27" w:rsidRPr="00891E27" w:rsidRDefault="00891E27" w:rsidP="0048551C">
      <w:pPr>
        <w:pStyle w:val="Text"/>
        <w:spacing w:after="0" w:line="240" w:lineRule="auto"/>
        <w:rPr>
          <w:strike/>
        </w:rPr>
      </w:pPr>
    </w:p>
    <w:p w14:paraId="5C5CB558" w14:textId="77777777" w:rsidR="00DC7E86" w:rsidRPr="00DC7E86" w:rsidRDefault="00DC7E86" w:rsidP="00DC7E86">
      <w:pPr>
        <w:pStyle w:val="A"/>
      </w:pPr>
      <w:r w:rsidRPr="00DC7E86">
        <w:t>B.</w:t>
      </w:r>
      <w:r w:rsidRPr="00DC7E86">
        <w:tab/>
        <w:t>Beginning no earlier than the 2019-2020 school year, the kindergarten through eighth grade assessment index will also include a measure of progress to English language proficiency for English learners. The improvement of every English learner eligible to participate in ELPT counts in equal weight to all other exams.</w:t>
      </w:r>
    </w:p>
    <w:p w14:paraId="6BA5E9AD" w14:textId="77777777" w:rsidR="00DC7E86" w:rsidRPr="00DC7E86" w:rsidRDefault="00DC7E86" w:rsidP="00DC7E86">
      <w:pPr>
        <w:pStyle w:val="1"/>
      </w:pPr>
      <w:r w:rsidRPr="00DC7E86">
        <w:t>1.</w:t>
      </w:r>
      <w:r w:rsidRPr="00DC7E86">
        <w:tab/>
        <w:t>The 2018-2019 school year will be a designated learning year.</w:t>
      </w:r>
    </w:p>
    <w:p w14:paraId="57028396" w14:textId="77777777" w:rsidR="00DC7E86" w:rsidRPr="00DC7E86" w:rsidRDefault="00DC7E86" w:rsidP="00DC7E86">
      <w:pPr>
        <w:pStyle w:val="a0"/>
      </w:pPr>
      <w:r w:rsidRPr="00DC7E86">
        <w:t>a.</w:t>
      </w:r>
      <w:r w:rsidRPr="00DC7E86">
        <w:tab/>
        <w:t>English language proficiency progress results will be calculated but not included in 2018-2019 school performance scores.</w:t>
      </w:r>
    </w:p>
    <w:p w14:paraId="167F0782" w14:textId="77777777" w:rsidR="00DC7E86" w:rsidRPr="00DC7E86" w:rsidRDefault="00DC7E86" w:rsidP="00DC7E86">
      <w:pPr>
        <w:pStyle w:val="a0"/>
      </w:pPr>
      <w:r w:rsidRPr="00DC7E86">
        <w:t>b.</w:t>
      </w:r>
      <w:r w:rsidRPr="00DC7E86">
        <w:tab/>
        <w:t>As required by the federal Every Student Succeeds Act (ESSA), performance on the English language proficiency progress measure will be used for the purpose of identifying schools requiring comprehensive intervention in 2018-2019.</w:t>
      </w:r>
    </w:p>
    <w:p w14:paraId="224FBCED" w14:textId="77777777" w:rsidR="00DC7E86" w:rsidRPr="00DC7E86" w:rsidRDefault="00DC7E86" w:rsidP="00DC7E86">
      <w:pPr>
        <w:pStyle w:val="a0"/>
      </w:pPr>
      <w:r w:rsidRPr="00DC7E86">
        <w:t>c.</w:t>
      </w:r>
      <w:r w:rsidRPr="00DC7E86">
        <w:tab/>
        <w:t>The Accountability Commission will review learning year results no later than August 2019.</w:t>
      </w:r>
    </w:p>
    <w:p w14:paraId="680F9A80" w14:textId="77777777" w:rsidR="00DC7E86" w:rsidRPr="00DC7E86" w:rsidRDefault="00DC7E86" w:rsidP="00DC7E86">
      <w:pPr>
        <w:pStyle w:val="1"/>
      </w:pPr>
      <w:r w:rsidRPr="00DC7E86">
        <w:t>2.</w:t>
      </w:r>
      <w:r w:rsidRPr="00DC7E86">
        <w:tab/>
        <w:t>For measuring progress on the ELPT assessment, the overall proficiency scores will be organized into the following levels:</w:t>
      </w:r>
    </w:p>
    <w:p w14:paraId="39A70880" w14:textId="77777777" w:rsidR="00DC7E86" w:rsidRPr="00DC7E86" w:rsidRDefault="00DC7E86" w:rsidP="00DC7E86">
      <w:pPr>
        <w:pStyle w:val="a0"/>
      </w:pPr>
      <w:r w:rsidRPr="00DC7E86">
        <w:t>a.</w:t>
      </w:r>
      <w:r w:rsidRPr="00DC7E86">
        <w:tab/>
        <w:t>emerging—all domain scores are one or two;</w:t>
      </w:r>
    </w:p>
    <w:p w14:paraId="57FDF4D5" w14:textId="77777777" w:rsidR="00DC7E86" w:rsidRPr="00DC7E86" w:rsidRDefault="00DC7E86" w:rsidP="00DC7E86">
      <w:pPr>
        <w:pStyle w:val="a0"/>
      </w:pPr>
      <w:r w:rsidRPr="00DC7E86">
        <w:t>b.</w:t>
      </w:r>
      <w:r w:rsidRPr="00DC7E86">
        <w:tab/>
        <w:t>progressing 1—at least one domain score of three and the lowest domain score is one;</w:t>
      </w:r>
    </w:p>
    <w:p w14:paraId="44A68385" w14:textId="77777777" w:rsidR="00DC7E86" w:rsidRPr="00DC7E86" w:rsidRDefault="00DC7E86" w:rsidP="00DC7E86">
      <w:pPr>
        <w:pStyle w:val="a0"/>
      </w:pPr>
      <w:r w:rsidRPr="00DC7E86">
        <w:t>c.</w:t>
      </w:r>
      <w:r w:rsidRPr="00DC7E86">
        <w:tab/>
        <w:t>progressing 2—at least one domain score of three and the lowest domain score is two;</w:t>
      </w:r>
    </w:p>
    <w:p w14:paraId="43104D9F" w14:textId="77777777" w:rsidR="00DC7E86" w:rsidRPr="00DC7E86" w:rsidRDefault="00DC7E86" w:rsidP="00DC7E86">
      <w:pPr>
        <w:pStyle w:val="a0"/>
      </w:pPr>
      <w:r w:rsidRPr="00DC7E86">
        <w:t>d.</w:t>
      </w:r>
      <w:r w:rsidRPr="00DC7E86">
        <w:tab/>
        <w:t>progressing 3—at least one domain score of three and the lowest domain score is three; and</w:t>
      </w:r>
    </w:p>
    <w:p w14:paraId="637EB177" w14:textId="77777777" w:rsidR="00DC7E86" w:rsidRPr="00DC7E86" w:rsidRDefault="00DC7E86" w:rsidP="00DC7E86">
      <w:pPr>
        <w:pStyle w:val="a0"/>
      </w:pPr>
      <w:r w:rsidRPr="00DC7E86">
        <w:t>e.</w:t>
      </w:r>
      <w:r w:rsidRPr="00DC7E86">
        <w:tab/>
        <w:t>transitioning—all domain scores are four or five.</w:t>
      </w:r>
    </w:p>
    <w:p w14:paraId="0E6B00DE" w14:textId="77777777" w:rsidR="00DC7E86" w:rsidRPr="00DC7E86" w:rsidRDefault="00DC7E86" w:rsidP="00DC7E86">
      <w:pPr>
        <w:pStyle w:val="1"/>
      </w:pPr>
      <w:r w:rsidRPr="00DC7E86">
        <w:t>3.</w:t>
      </w:r>
      <w:r w:rsidRPr="00DC7E86">
        <w:tab/>
        <w:t>Each English learner expected trajectory to proficiency will be determined as follows.</w:t>
      </w:r>
    </w:p>
    <w:p w14:paraId="3A0D07EF" w14:textId="77777777" w:rsidR="00465E95" w:rsidRPr="00CB592C" w:rsidRDefault="00DC7E86" w:rsidP="00465E95">
      <w:pPr>
        <w:pStyle w:val="a0"/>
      </w:pPr>
      <w:r w:rsidRPr="00DC7E86">
        <w:t>a.</w:t>
      </w:r>
      <w:r w:rsidRPr="00DC7E86">
        <w:tab/>
      </w:r>
      <w:r w:rsidR="00465E95" w:rsidRPr="00CB592C">
        <w:t>The initial proficiency level for each English learner will be determined based on the ELPT or ELPT Connect assessment results from the school year in which the student was first enrolled in a Louisiana public school and participated in the ELPT or ELPT Connect assessment.</w:t>
      </w:r>
    </w:p>
    <w:p w14:paraId="20F63A03" w14:textId="77777777" w:rsidR="00465E95" w:rsidRPr="00CB592C" w:rsidRDefault="00465E95" w:rsidP="00465E95">
      <w:pPr>
        <w:pStyle w:val="a0"/>
      </w:pPr>
      <w:r w:rsidRPr="00CB592C">
        <w:t>b.</w:t>
      </w:r>
      <w:r w:rsidRPr="00CB592C">
        <w:tab/>
        <w:t>If a student exits the United States for one or more school years following the initial ELPT or ELPT Connect assessment and later reenrolls in Louisiana, the student will be considered a new student for the purpose of determining the initial proficiency level.</w:t>
      </w:r>
    </w:p>
    <w:p w14:paraId="211C44EE" w14:textId="77777777" w:rsidR="00F0501C" w:rsidRDefault="00465E95" w:rsidP="00465E95">
      <w:pPr>
        <w:pStyle w:val="a0"/>
      </w:pPr>
      <w:r w:rsidRPr="00CB592C">
        <w:t>c.</w:t>
      </w:r>
      <w:r w:rsidRPr="00CB592C">
        <w:tab/>
        <w:t>For students first identified in prekindergarten through fifth grade, use the initial ELPT or ELPT Connect proficiency level and number of years identified as defined in the table below.</w:t>
      </w:r>
    </w:p>
    <w:tbl>
      <w:tblPr>
        <w:tblW w:w="0" w:type="auto"/>
        <w:tblInd w:w="115" w:type="dxa"/>
        <w:tblBorders>
          <w:top w:val="double" w:sz="6" w:space="0" w:color="000000"/>
          <w:left w:val="double" w:sz="6" w:space="0" w:color="000000"/>
          <w:bottom w:val="double" w:sz="6" w:space="0" w:color="000000"/>
          <w:right w:val="double" w:sz="6" w:space="0" w:color="000000"/>
          <w:insideH w:val="single" w:sz="6" w:space="0" w:color="000000"/>
          <w:insideV w:val="double" w:sz="6" w:space="0" w:color="000000"/>
        </w:tblBorders>
        <w:tblCellMar>
          <w:top w:w="15" w:type="dxa"/>
          <w:left w:w="15" w:type="dxa"/>
          <w:bottom w:w="15" w:type="dxa"/>
          <w:right w:w="15" w:type="dxa"/>
        </w:tblCellMar>
        <w:tblLook w:val="04A0" w:firstRow="1" w:lastRow="0" w:firstColumn="1" w:lastColumn="0" w:noHBand="0" w:noVBand="1"/>
      </w:tblPr>
      <w:tblGrid>
        <w:gridCol w:w="1792"/>
        <w:gridCol w:w="716"/>
        <w:gridCol w:w="692"/>
        <w:gridCol w:w="692"/>
        <w:gridCol w:w="843"/>
      </w:tblGrid>
      <w:tr w:rsidR="00F0501C" w:rsidRPr="00F0501C" w14:paraId="475143AE" w14:textId="77777777" w:rsidTr="00F0501C">
        <w:tc>
          <w:tcPr>
            <w:tcW w:w="5011" w:type="dxa"/>
            <w:gridSpan w:val="5"/>
            <w:tcBorders>
              <w:bottom w:val="single" w:sz="6" w:space="0" w:color="000000"/>
            </w:tcBorders>
            <w:shd w:val="clear" w:color="auto" w:fill="BFBFBF"/>
            <w:tcMar>
              <w:top w:w="0" w:type="dxa"/>
              <w:left w:w="115" w:type="dxa"/>
              <w:bottom w:w="0" w:type="dxa"/>
              <w:right w:w="115" w:type="dxa"/>
            </w:tcMar>
            <w:hideMark/>
          </w:tcPr>
          <w:p w14:paraId="548D2F02" w14:textId="77777777" w:rsidR="00F0501C" w:rsidRPr="00F0501C" w:rsidRDefault="00F0501C" w:rsidP="00F0501C">
            <w:pPr>
              <w:jc w:val="center"/>
              <w:rPr>
                <w:szCs w:val="24"/>
              </w:rPr>
            </w:pPr>
            <w:r w:rsidRPr="00F0501C">
              <w:rPr>
                <w:b/>
                <w:bCs/>
                <w:color w:val="000000"/>
                <w:sz w:val="16"/>
                <w:szCs w:val="16"/>
              </w:rPr>
              <w:t>Trajectory to English Language Proficiency:</w:t>
            </w:r>
            <w:r w:rsidRPr="00F0501C">
              <w:rPr>
                <w:b/>
                <w:bCs/>
                <w:color w:val="000000"/>
                <w:sz w:val="16"/>
                <w:szCs w:val="16"/>
              </w:rPr>
              <w:br/>
              <w:t>Students First Identified in Grades PK-5</w:t>
            </w:r>
          </w:p>
        </w:tc>
      </w:tr>
      <w:tr w:rsidR="00465E95" w:rsidRPr="00F0501C" w14:paraId="7DCDCC41" w14:textId="77777777" w:rsidTr="00763EF6">
        <w:tc>
          <w:tcPr>
            <w:tcW w:w="1951" w:type="dxa"/>
            <w:tcBorders>
              <w:left w:val="double" w:sz="4" w:space="0" w:color="auto"/>
            </w:tcBorders>
            <w:shd w:val="clear" w:color="auto" w:fill="BFBFBF"/>
            <w:tcMar>
              <w:top w:w="0" w:type="dxa"/>
              <w:left w:w="115" w:type="dxa"/>
              <w:bottom w:w="0" w:type="dxa"/>
              <w:right w:w="115" w:type="dxa"/>
            </w:tcMar>
            <w:vAlign w:val="bottom"/>
            <w:hideMark/>
          </w:tcPr>
          <w:p w14:paraId="139E4FE4" w14:textId="77777777" w:rsidR="00465E95" w:rsidRPr="006A25E0" w:rsidRDefault="00465E95" w:rsidP="00465E95">
            <w:pPr>
              <w:ind w:left="-138" w:right="-110" w:firstLine="138"/>
              <w:jc w:val="center"/>
              <w:rPr>
                <w:b/>
                <w:bCs/>
                <w:color w:val="000000"/>
                <w:sz w:val="16"/>
                <w:szCs w:val="16"/>
              </w:rPr>
            </w:pPr>
            <w:r w:rsidRPr="006A25E0">
              <w:rPr>
                <w:b/>
                <w:bCs/>
                <w:color w:val="000000"/>
                <w:sz w:val="16"/>
                <w:szCs w:val="16"/>
              </w:rPr>
              <w:t>Initial ELPT or ELPT Connect Proficiency Level</w:t>
            </w:r>
          </w:p>
        </w:tc>
        <w:tc>
          <w:tcPr>
            <w:tcW w:w="749" w:type="dxa"/>
            <w:tcBorders>
              <w:top w:val="single" w:sz="6" w:space="0" w:color="000000"/>
              <w:left w:val="single" w:sz="6" w:space="0" w:color="000000"/>
              <w:bottom w:val="single" w:sz="6" w:space="0" w:color="000000"/>
              <w:right w:val="single" w:sz="6" w:space="0" w:color="000000"/>
            </w:tcBorders>
            <w:shd w:val="clear" w:color="auto" w:fill="BFBFBF"/>
            <w:tcMar>
              <w:top w:w="0" w:type="dxa"/>
              <w:left w:w="115" w:type="dxa"/>
              <w:bottom w:w="0" w:type="dxa"/>
              <w:right w:w="115" w:type="dxa"/>
            </w:tcMar>
            <w:vAlign w:val="bottom"/>
            <w:hideMark/>
          </w:tcPr>
          <w:p w14:paraId="3B6BA3F6" w14:textId="77777777" w:rsidR="00465E95" w:rsidRPr="00F0501C" w:rsidRDefault="00465E95" w:rsidP="00465E95">
            <w:pPr>
              <w:jc w:val="center"/>
              <w:rPr>
                <w:szCs w:val="24"/>
              </w:rPr>
            </w:pPr>
            <w:r w:rsidRPr="00F0501C">
              <w:rPr>
                <w:b/>
                <w:bCs/>
                <w:color w:val="000000"/>
                <w:sz w:val="16"/>
                <w:szCs w:val="16"/>
              </w:rPr>
              <w:t>Year 2</w:t>
            </w:r>
          </w:p>
        </w:tc>
        <w:tc>
          <w:tcPr>
            <w:tcW w:w="720" w:type="dxa"/>
            <w:tcBorders>
              <w:top w:val="single" w:sz="6" w:space="0" w:color="000000"/>
              <w:left w:val="single" w:sz="6" w:space="0" w:color="000000"/>
              <w:bottom w:val="single" w:sz="6" w:space="0" w:color="000000"/>
              <w:right w:val="single" w:sz="6" w:space="0" w:color="000000"/>
            </w:tcBorders>
            <w:shd w:val="clear" w:color="auto" w:fill="BFBFBF"/>
            <w:tcMar>
              <w:top w:w="0" w:type="dxa"/>
              <w:left w:w="115" w:type="dxa"/>
              <w:bottom w:w="0" w:type="dxa"/>
              <w:right w:w="115" w:type="dxa"/>
            </w:tcMar>
            <w:vAlign w:val="bottom"/>
            <w:hideMark/>
          </w:tcPr>
          <w:p w14:paraId="2B7DEECF" w14:textId="77777777" w:rsidR="00465E95" w:rsidRPr="00F0501C" w:rsidRDefault="00465E95" w:rsidP="00465E95">
            <w:pPr>
              <w:jc w:val="center"/>
              <w:rPr>
                <w:szCs w:val="24"/>
              </w:rPr>
            </w:pPr>
            <w:r w:rsidRPr="00F0501C">
              <w:rPr>
                <w:b/>
                <w:bCs/>
                <w:color w:val="000000"/>
                <w:sz w:val="16"/>
                <w:szCs w:val="16"/>
              </w:rPr>
              <w:t>Year 3</w:t>
            </w:r>
          </w:p>
        </w:tc>
        <w:tc>
          <w:tcPr>
            <w:tcW w:w="720" w:type="dxa"/>
            <w:tcBorders>
              <w:top w:val="single" w:sz="6" w:space="0" w:color="000000"/>
              <w:left w:val="single" w:sz="6" w:space="0" w:color="000000"/>
              <w:bottom w:val="single" w:sz="6" w:space="0" w:color="000000"/>
              <w:right w:val="single" w:sz="6" w:space="0" w:color="000000"/>
            </w:tcBorders>
            <w:shd w:val="clear" w:color="auto" w:fill="BFBFBF"/>
            <w:tcMar>
              <w:top w:w="0" w:type="dxa"/>
              <w:left w:w="115" w:type="dxa"/>
              <w:bottom w:w="0" w:type="dxa"/>
              <w:right w:w="115" w:type="dxa"/>
            </w:tcMar>
            <w:vAlign w:val="bottom"/>
            <w:hideMark/>
          </w:tcPr>
          <w:p w14:paraId="193F37E5" w14:textId="77777777" w:rsidR="00465E95" w:rsidRPr="00F0501C" w:rsidRDefault="00465E95" w:rsidP="00465E95">
            <w:pPr>
              <w:jc w:val="center"/>
              <w:rPr>
                <w:szCs w:val="24"/>
              </w:rPr>
            </w:pPr>
            <w:r w:rsidRPr="00F0501C">
              <w:rPr>
                <w:b/>
                <w:bCs/>
                <w:color w:val="000000"/>
                <w:sz w:val="16"/>
                <w:szCs w:val="16"/>
              </w:rPr>
              <w:t>Year 4</w:t>
            </w:r>
          </w:p>
        </w:tc>
        <w:tc>
          <w:tcPr>
            <w:tcW w:w="871" w:type="dxa"/>
            <w:tcBorders>
              <w:top w:val="single" w:sz="6" w:space="0" w:color="000000"/>
              <w:left w:val="single" w:sz="6" w:space="0" w:color="000000"/>
              <w:bottom w:val="single" w:sz="6" w:space="0" w:color="000000"/>
            </w:tcBorders>
            <w:shd w:val="clear" w:color="auto" w:fill="BFBFBF"/>
            <w:tcMar>
              <w:top w:w="0" w:type="dxa"/>
              <w:left w:w="115" w:type="dxa"/>
              <w:bottom w:w="0" w:type="dxa"/>
              <w:right w:w="115" w:type="dxa"/>
            </w:tcMar>
            <w:vAlign w:val="bottom"/>
            <w:hideMark/>
          </w:tcPr>
          <w:p w14:paraId="2950049D" w14:textId="77777777" w:rsidR="00465E95" w:rsidRPr="00F0501C" w:rsidRDefault="00465E95" w:rsidP="00465E95">
            <w:pPr>
              <w:ind w:left="-25" w:firstLine="25"/>
              <w:jc w:val="center"/>
              <w:rPr>
                <w:szCs w:val="24"/>
              </w:rPr>
            </w:pPr>
            <w:r w:rsidRPr="00F0501C">
              <w:rPr>
                <w:b/>
                <w:bCs/>
                <w:color w:val="000000"/>
                <w:sz w:val="16"/>
                <w:szCs w:val="16"/>
              </w:rPr>
              <w:t>Year 5 and Beyond</w:t>
            </w:r>
          </w:p>
        </w:tc>
      </w:tr>
      <w:tr w:rsidR="00F0501C" w:rsidRPr="00F0501C" w14:paraId="069157BB" w14:textId="77777777" w:rsidTr="00F0501C">
        <w:trPr>
          <w:trHeight w:val="160"/>
        </w:trPr>
        <w:tc>
          <w:tcPr>
            <w:tcW w:w="1951" w:type="dxa"/>
            <w:tcBorders>
              <w:top w:val="single" w:sz="6" w:space="0" w:color="000000"/>
              <w:bottom w:val="single" w:sz="6" w:space="0" w:color="000000"/>
              <w:right w:val="single" w:sz="6" w:space="0" w:color="000000"/>
            </w:tcBorders>
            <w:tcMar>
              <w:top w:w="0" w:type="dxa"/>
              <w:left w:w="115" w:type="dxa"/>
              <w:bottom w:w="0" w:type="dxa"/>
              <w:right w:w="115" w:type="dxa"/>
            </w:tcMar>
            <w:hideMark/>
          </w:tcPr>
          <w:p w14:paraId="5B21D5EB" w14:textId="77777777" w:rsidR="00F0501C" w:rsidRPr="00F0501C" w:rsidRDefault="00F0501C" w:rsidP="00F0501C">
            <w:pPr>
              <w:ind w:left="-48" w:right="-132" w:firstLine="48"/>
              <w:rPr>
                <w:szCs w:val="24"/>
              </w:rPr>
            </w:pPr>
            <w:r w:rsidRPr="00F0501C">
              <w:rPr>
                <w:color w:val="000000"/>
                <w:sz w:val="16"/>
                <w:szCs w:val="16"/>
              </w:rPr>
              <w:t>Emerging (E)</w:t>
            </w:r>
          </w:p>
        </w:tc>
        <w:tc>
          <w:tcPr>
            <w:tcW w:w="749"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bottom"/>
            <w:hideMark/>
          </w:tcPr>
          <w:p w14:paraId="3C187F66" w14:textId="77777777" w:rsidR="00F0501C" w:rsidRPr="00F0501C" w:rsidRDefault="00F0501C" w:rsidP="00F0501C">
            <w:pPr>
              <w:jc w:val="center"/>
              <w:rPr>
                <w:szCs w:val="24"/>
              </w:rPr>
            </w:pPr>
            <w:r w:rsidRPr="00F0501C">
              <w:rPr>
                <w:color w:val="000000"/>
                <w:sz w:val="16"/>
                <w:szCs w:val="16"/>
              </w:rPr>
              <w:t>P1</w:t>
            </w:r>
          </w:p>
        </w:tc>
        <w:tc>
          <w:tcPr>
            <w:tcW w:w="720"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bottom"/>
            <w:hideMark/>
          </w:tcPr>
          <w:p w14:paraId="12DC3C88" w14:textId="77777777" w:rsidR="00F0501C" w:rsidRPr="00F0501C" w:rsidRDefault="00F0501C" w:rsidP="00F0501C">
            <w:pPr>
              <w:jc w:val="center"/>
              <w:rPr>
                <w:szCs w:val="24"/>
              </w:rPr>
            </w:pPr>
            <w:r w:rsidRPr="00F0501C">
              <w:rPr>
                <w:color w:val="000000"/>
                <w:sz w:val="16"/>
                <w:szCs w:val="16"/>
              </w:rPr>
              <w:t>P2</w:t>
            </w:r>
          </w:p>
        </w:tc>
        <w:tc>
          <w:tcPr>
            <w:tcW w:w="720"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bottom"/>
            <w:hideMark/>
          </w:tcPr>
          <w:p w14:paraId="260AE408" w14:textId="77777777" w:rsidR="00F0501C" w:rsidRPr="00F0501C" w:rsidRDefault="00F0501C" w:rsidP="00F0501C">
            <w:pPr>
              <w:jc w:val="center"/>
              <w:rPr>
                <w:szCs w:val="24"/>
              </w:rPr>
            </w:pPr>
            <w:r w:rsidRPr="00F0501C">
              <w:rPr>
                <w:color w:val="000000"/>
                <w:sz w:val="16"/>
                <w:szCs w:val="16"/>
              </w:rPr>
              <w:t>P3</w:t>
            </w:r>
          </w:p>
        </w:tc>
        <w:tc>
          <w:tcPr>
            <w:tcW w:w="871" w:type="dxa"/>
            <w:tcBorders>
              <w:top w:val="single" w:sz="6" w:space="0" w:color="000000"/>
              <w:left w:val="single" w:sz="6" w:space="0" w:color="000000"/>
              <w:bottom w:val="single" w:sz="6" w:space="0" w:color="000000"/>
            </w:tcBorders>
            <w:tcMar>
              <w:top w:w="0" w:type="dxa"/>
              <w:left w:w="115" w:type="dxa"/>
              <w:bottom w:w="0" w:type="dxa"/>
              <w:right w:w="115" w:type="dxa"/>
            </w:tcMar>
            <w:vAlign w:val="bottom"/>
            <w:hideMark/>
          </w:tcPr>
          <w:p w14:paraId="0ADACA58" w14:textId="77777777" w:rsidR="00F0501C" w:rsidRPr="00F0501C" w:rsidRDefault="00F0501C" w:rsidP="00F0501C">
            <w:pPr>
              <w:jc w:val="center"/>
              <w:rPr>
                <w:szCs w:val="24"/>
              </w:rPr>
            </w:pPr>
            <w:r w:rsidRPr="00F0501C">
              <w:rPr>
                <w:color w:val="000000"/>
                <w:sz w:val="16"/>
                <w:szCs w:val="16"/>
              </w:rPr>
              <w:t>T</w:t>
            </w:r>
          </w:p>
        </w:tc>
      </w:tr>
      <w:tr w:rsidR="00F0501C" w:rsidRPr="00F0501C" w14:paraId="14709612" w14:textId="77777777" w:rsidTr="00F0501C">
        <w:tc>
          <w:tcPr>
            <w:tcW w:w="1951" w:type="dxa"/>
            <w:tcBorders>
              <w:top w:val="single" w:sz="6" w:space="0" w:color="000000"/>
              <w:bottom w:val="single" w:sz="6" w:space="0" w:color="000000"/>
              <w:right w:val="single" w:sz="6" w:space="0" w:color="000000"/>
            </w:tcBorders>
            <w:tcMar>
              <w:top w:w="0" w:type="dxa"/>
              <w:left w:w="115" w:type="dxa"/>
              <w:bottom w:w="0" w:type="dxa"/>
              <w:right w:w="115" w:type="dxa"/>
            </w:tcMar>
            <w:hideMark/>
          </w:tcPr>
          <w:p w14:paraId="10DF5889" w14:textId="77777777" w:rsidR="00F0501C" w:rsidRPr="00F0501C" w:rsidRDefault="00F0501C" w:rsidP="00F0501C">
            <w:pPr>
              <w:ind w:left="-48" w:right="-132" w:firstLine="48"/>
              <w:rPr>
                <w:szCs w:val="24"/>
              </w:rPr>
            </w:pPr>
            <w:r w:rsidRPr="00F0501C">
              <w:rPr>
                <w:color w:val="000000"/>
                <w:sz w:val="16"/>
                <w:szCs w:val="16"/>
              </w:rPr>
              <w:t>Progressing 1 (P1)</w:t>
            </w:r>
          </w:p>
        </w:tc>
        <w:tc>
          <w:tcPr>
            <w:tcW w:w="749"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bottom"/>
            <w:hideMark/>
          </w:tcPr>
          <w:p w14:paraId="63542AB4" w14:textId="77777777" w:rsidR="00F0501C" w:rsidRPr="00F0501C" w:rsidRDefault="00F0501C" w:rsidP="00F0501C">
            <w:pPr>
              <w:jc w:val="center"/>
              <w:rPr>
                <w:szCs w:val="24"/>
              </w:rPr>
            </w:pPr>
            <w:r w:rsidRPr="00F0501C">
              <w:rPr>
                <w:color w:val="000000"/>
                <w:sz w:val="16"/>
                <w:szCs w:val="16"/>
              </w:rPr>
              <w:t>P2</w:t>
            </w:r>
          </w:p>
        </w:tc>
        <w:tc>
          <w:tcPr>
            <w:tcW w:w="720"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bottom"/>
            <w:hideMark/>
          </w:tcPr>
          <w:p w14:paraId="2EF7184E" w14:textId="77777777" w:rsidR="00F0501C" w:rsidRPr="00F0501C" w:rsidRDefault="00F0501C" w:rsidP="00F0501C">
            <w:pPr>
              <w:jc w:val="center"/>
              <w:rPr>
                <w:szCs w:val="24"/>
              </w:rPr>
            </w:pPr>
            <w:r w:rsidRPr="00F0501C">
              <w:rPr>
                <w:color w:val="000000"/>
                <w:sz w:val="16"/>
                <w:szCs w:val="16"/>
              </w:rPr>
              <w:t>P3</w:t>
            </w:r>
          </w:p>
        </w:tc>
        <w:tc>
          <w:tcPr>
            <w:tcW w:w="720"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bottom"/>
            <w:hideMark/>
          </w:tcPr>
          <w:p w14:paraId="586C24CD" w14:textId="77777777" w:rsidR="00F0501C" w:rsidRPr="00F0501C" w:rsidRDefault="00F0501C" w:rsidP="00F0501C">
            <w:pPr>
              <w:jc w:val="center"/>
              <w:rPr>
                <w:szCs w:val="24"/>
              </w:rPr>
            </w:pPr>
            <w:r w:rsidRPr="00F0501C">
              <w:rPr>
                <w:color w:val="000000"/>
                <w:sz w:val="16"/>
                <w:szCs w:val="16"/>
              </w:rPr>
              <w:t>T</w:t>
            </w:r>
          </w:p>
        </w:tc>
        <w:tc>
          <w:tcPr>
            <w:tcW w:w="871" w:type="dxa"/>
            <w:tcBorders>
              <w:top w:val="single" w:sz="6" w:space="0" w:color="000000"/>
              <w:left w:val="single" w:sz="6" w:space="0" w:color="000000"/>
              <w:bottom w:val="single" w:sz="6" w:space="0" w:color="000000"/>
            </w:tcBorders>
            <w:tcMar>
              <w:top w:w="0" w:type="dxa"/>
              <w:left w:w="115" w:type="dxa"/>
              <w:bottom w:w="0" w:type="dxa"/>
              <w:right w:w="115" w:type="dxa"/>
            </w:tcMar>
            <w:vAlign w:val="bottom"/>
            <w:hideMark/>
          </w:tcPr>
          <w:p w14:paraId="47CCBCB7" w14:textId="77777777" w:rsidR="00F0501C" w:rsidRPr="00F0501C" w:rsidRDefault="00F0501C" w:rsidP="00F0501C">
            <w:pPr>
              <w:jc w:val="center"/>
              <w:rPr>
                <w:szCs w:val="24"/>
              </w:rPr>
            </w:pPr>
            <w:r w:rsidRPr="00F0501C">
              <w:rPr>
                <w:color w:val="000000"/>
                <w:sz w:val="16"/>
                <w:szCs w:val="16"/>
              </w:rPr>
              <w:t>T</w:t>
            </w:r>
          </w:p>
        </w:tc>
      </w:tr>
      <w:tr w:rsidR="00F0501C" w:rsidRPr="00F0501C" w14:paraId="085B79FB" w14:textId="77777777" w:rsidTr="00F0501C">
        <w:tc>
          <w:tcPr>
            <w:tcW w:w="1951" w:type="dxa"/>
            <w:tcBorders>
              <w:top w:val="single" w:sz="6" w:space="0" w:color="000000"/>
              <w:bottom w:val="single" w:sz="6" w:space="0" w:color="000000"/>
              <w:right w:val="single" w:sz="6" w:space="0" w:color="000000"/>
            </w:tcBorders>
            <w:tcMar>
              <w:top w:w="0" w:type="dxa"/>
              <w:left w:w="115" w:type="dxa"/>
              <w:bottom w:w="0" w:type="dxa"/>
              <w:right w:w="115" w:type="dxa"/>
            </w:tcMar>
            <w:hideMark/>
          </w:tcPr>
          <w:p w14:paraId="3E39DEFF" w14:textId="77777777" w:rsidR="00F0501C" w:rsidRPr="00F0501C" w:rsidRDefault="00F0501C" w:rsidP="00F0501C">
            <w:pPr>
              <w:ind w:left="-48" w:right="-132" w:firstLine="48"/>
              <w:rPr>
                <w:szCs w:val="24"/>
              </w:rPr>
            </w:pPr>
            <w:r w:rsidRPr="00F0501C">
              <w:rPr>
                <w:color w:val="000000"/>
                <w:sz w:val="16"/>
                <w:szCs w:val="16"/>
              </w:rPr>
              <w:t>Progressing 2 (P2)</w:t>
            </w:r>
          </w:p>
        </w:tc>
        <w:tc>
          <w:tcPr>
            <w:tcW w:w="749"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bottom"/>
            <w:hideMark/>
          </w:tcPr>
          <w:p w14:paraId="4D2CA7CA" w14:textId="77777777" w:rsidR="00F0501C" w:rsidRPr="00F0501C" w:rsidRDefault="00F0501C" w:rsidP="00F0501C">
            <w:pPr>
              <w:jc w:val="center"/>
              <w:rPr>
                <w:szCs w:val="24"/>
              </w:rPr>
            </w:pPr>
            <w:r w:rsidRPr="00F0501C">
              <w:rPr>
                <w:color w:val="000000"/>
                <w:sz w:val="16"/>
                <w:szCs w:val="16"/>
              </w:rPr>
              <w:t>P3</w:t>
            </w:r>
          </w:p>
        </w:tc>
        <w:tc>
          <w:tcPr>
            <w:tcW w:w="720"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bottom"/>
            <w:hideMark/>
          </w:tcPr>
          <w:p w14:paraId="452DD157" w14:textId="77777777" w:rsidR="00F0501C" w:rsidRPr="00F0501C" w:rsidRDefault="00F0501C" w:rsidP="00F0501C">
            <w:pPr>
              <w:jc w:val="center"/>
              <w:rPr>
                <w:szCs w:val="24"/>
              </w:rPr>
            </w:pPr>
            <w:r w:rsidRPr="00F0501C">
              <w:rPr>
                <w:color w:val="000000"/>
                <w:sz w:val="16"/>
                <w:szCs w:val="16"/>
              </w:rPr>
              <w:t>T</w:t>
            </w:r>
          </w:p>
        </w:tc>
        <w:tc>
          <w:tcPr>
            <w:tcW w:w="720"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bottom"/>
            <w:hideMark/>
          </w:tcPr>
          <w:p w14:paraId="09C4D219" w14:textId="77777777" w:rsidR="00F0501C" w:rsidRPr="00F0501C" w:rsidRDefault="00F0501C" w:rsidP="00F0501C">
            <w:pPr>
              <w:jc w:val="center"/>
              <w:rPr>
                <w:szCs w:val="24"/>
              </w:rPr>
            </w:pPr>
            <w:r w:rsidRPr="00F0501C">
              <w:rPr>
                <w:color w:val="000000"/>
                <w:sz w:val="16"/>
                <w:szCs w:val="16"/>
              </w:rPr>
              <w:t>T</w:t>
            </w:r>
          </w:p>
        </w:tc>
        <w:tc>
          <w:tcPr>
            <w:tcW w:w="871" w:type="dxa"/>
            <w:tcBorders>
              <w:top w:val="single" w:sz="6" w:space="0" w:color="000000"/>
              <w:left w:val="single" w:sz="6" w:space="0" w:color="000000"/>
              <w:bottom w:val="single" w:sz="6" w:space="0" w:color="000000"/>
            </w:tcBorders>
            <w:tcMar>
              <w:top w:w="0" w:type="dxa"/>
              <w:left w:w="115" w:type="dxa"/>
              <w:bottom w:w="0" w:type="dxa"/>
              <w:right w:w="115" w:type="dxa"/>
            </w:tcMar>
            <w:vAlign w:val="bottom"/>
            <w:hideMark/>
          </w:tcPr>
          <w:p w14:paraId="5EBCB43D" w14:textId="77777777" w:rsidR="00F0501C" w:rsidRPr="00F0501C" w:rsidRDefault="00F0501C" w:rsidP="00F0501C">
            <w:pPr>
              <w:jc w:val="center"/>
              <w:rPr>
                <w:szCs w:val="24"/>
              </w:rPr>
            </w:pPr>
            <w:r w:rsidRPr="00F0501C">
              <w:rPr>
                <w:color w:val="000000"/>
                <w:sz w:val="16"/>
                <w:szCs w:val="16"/>
              </w:rPr>
              <w:t>T</w:t>
            </w:r>
          </w:p>
        </w:tc>
      </w:tr>
      <w:tr w:rsidR="00F0501C" w:rsidRPr="00F0501C" w14:paraId="004FCBAD" w14:textId="77777777" w:rsidTr="00F0501C">
        <w:tc>
          <w:tcPr>
            <w:tcW w:w="1951" w:type="dxa"/>
            <w:tcBorders>
              <w:top w:val="single" w:sz="6" w:space="0" w:color="000000"/>
              <w:bottom w:val="single" w:sz="6" w:space="0" w:color="000000"/>
              <w:right w:val="single" w:sz="6" w:space="0" w:color="000000"/>
            </w:tcBorders>
            <w:tcMar>
              <w:top w:w="0" w:type="dxa"/>
              <w:left w:w="115" w:type="dxa"/>
              <w:bottom w:w="0" w:type="dxa"/>
              <w:right w:w="115" w:type="dxa"/>
            </w:tcMar>
            <w:hideMark/>
          </w:tcPr>
          <w:p w14:paraId="3863424A" w14:textId="77777777" w:rsidR="00F0501C" w:rsidRPr="00F0501C" w:rsidRDefault="00F0501C" w:rsidP="00F0501C">
            <w:pPr>
              <w:ind w:left="-48" w:right="-132" w:firstLine="48"/>
              <w:rPr>
                <w:szCs w:val="24"/>
              </w:rPr>
            </w:pPr>
            <w:r w:rsidRPr="00F0501C">
              <w:rPr>
                <w:color w:val="000000"/>
                <w:sz w:val="16"/>
                <w:szCs w:val="16"/>
              </w:rPr>
              <w:t>Progressing 3 (P3)</w:t>
            </w:r>
          </w:p>
        </w:tc>
        <w:tc>
          <w:tcPr>
            <w:tcW w:w="749"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bottom"/>
            <w:hideMark/>
          </w:tcPr>
          <w:p w14:paraId="52F2DBE3" w14:textId="77777777" w:rsidR="00F0501C" w:rsidRPr="00F0501C" w:rsidRDefault="00F0501C" w:rsidP="00F0501C">
            <w:pPr>
              <w:jc w:val="center"/>
              <w:rPr>
                <w:szCs w:val="24"/>
              </w:rPr>
            </w:pPr>
            <w:r w:rsidRPr="00F0501C">
              <w:rPr>
                <w:color w:val="000000"/>
                <w:sz w:val="16"/>
                <w:szCs w:val="16"/>
              </w:rPr>
              <w:t>T</w:t>
            </w:r>
          </w:p>
        </w:tc>
        <w:tc>
          <w:tcPr>
            <w:tcW w:w="720"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bottom"/>
            <w:hideMark/>
          </w:tcPr>
          <w:p w14:paraId="49EA667C" w14:textId="77777777" w:rsidR="00F0501C" w:rsidRPr="00F0501C" w:rsidRDefault="00F0501C" w:rsidP="00F0501C">
            <w:pPr>
              <w:jc w:val="center"/>
              <w:rPr>
                <w:szCs w:val="24"/>
              </w:rPr>
            </w:pPr>
            <w:r w:rsidRPr="00F0501C">
              <w:rPr>
                <w:color w:val="000000"/>
                <w:sz w:val="16"/>
                <w:szCs w:val="16"/>
              </w:rPr>
              <w:t>T</w:t>
            </w:r>
          </w:p>
        </w:tc>
        <w:tc>
          <w:tcPr>
            <w:tcW w:w="720"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bottom"/>
            <w:hideMark/>
          </w:tcPr>
          <w:p w14:paraId="406A86C7" w14:textId="77777777" w:rsidR="00F0501C" w:rsidRPr="00F0501C" w:rsidRDefault="00F0501C" w:rsidP="00F0501C">
            <w:pPr>
              <w:jc w:val="center"/>
              <w:rPr>
                <w:szCs w:val="24"/>
              </w:rPr>
            </w:pPr>
            <w:r w:rsidRPr="00F0501C">
              <w:rPr>
                <w:color w:val="000000"/>
                <w:sz w:val="16"/>
                <w:szCs w:val="16"/>
              </w:rPr>
              <w:t>T</w:t>
            </w:r>
          </w:p>
        </w:tc>
        <w:tc>
          <w:tcPr>
            <w:tcW w:w="871" w:type="dxa"/>
            <w:tcBorders>
              <w:top w:val="single" w:sz="6" w:space="0" w:color="000000"/>
              <w:left w:val="single" w:sz="6" w:space="0" w:color="000000"/>
              <w:bottom w:val="single" w:sz="6" w:space="0" w:color="000000"/>
            </w:tcBorders>
            <w:tcMar>
              <w:top w:w="0" w:type="dxa"/>
              <w:left w:w="115" w:type="dxa"/>
              <w:bottom w:w="0" w:type="dxa"/>
              <w:right w:w="115" w:type="dxa"/>
            </w:tcMar>
            <w:vAlign w:val="bottom"/>
            <w:hideMark/>
          </w:tcPr>
          <w:p w14:paraId="51C15111" w14:textId="77777777" w:rsidR="00F0501C" w:rsidRPr="00F0501C" w:rsidRDefault="00F0501C" w:rsidP="00F0501C">
            <w:pPr>
              <w:jc w:val="center"/>
              <w:rPr>
                <w:szCs w:val="24"/>
              </w:rPr>
            </w:pPr>
            <w:r w:rsidRPr="00F0501C">
              <w:rPr>
                <w:color w:val="000000"/>
                <w:sz w:val="16"/>
                <w:szCs w:val="16"/>
              </w:rPr>
              <w:t>T</w:t>
            </w:r>
          </w:p>
        </w:tc>
      </w:tr>
      <w:tr w:rsidR="00F0501C" w:rsidRPr="00F0501C" w14:paraId="362F01DA" w14:textId="77777777" w:rsidTr="00F0501C">
        <w:tc>
          <w:tcPr>
            <w:tcW w:w="1951" w:type="dxa"/>
            <w:tcBorders>
              <w:top w:val="single" w:sz="6" w:space="0" w:color="000000"/>
              <w:bottom w:val="double" w:sz="6" w:space="0" w:color="000000"/>
              <w:right w:val="single" w:sz="6" w:space="0" w:color="000000"/>
            </w:tcBorders>
            <w:tcMar>
              <w:top w:w="0" w:type="dxa"/>
              <w:left w:w="115" w:type="dxa"/>
              <w:bottom w:w="0" w:type="dxa"/>
              <w:right w:w="115" w:type="dxa"/>
            </w:tcMar>
            <w:hideMark/>
          </w:tcPr>
          <w:p w14:paraId="10455ECD" w14:textId="77777777" w:rsidR="00F0501C" w:rsidRPr="00F0501C" w:rsidRDefault="00F0501C" w:rsidP="00F0501C">
            <w:pPr>
              <w:ind w:left="-48" w:right="-132" w:firstLine="48"/>
              <w:rPr>
                <w:szCs w:val="24"/>
              </w:rPr>
            </w:pPr>
            <w:r w:rsidRPr="00F0501C">
              <w:rPr>
                <w:color w:val="000000"/>
                <w:sz w:val="16"/>
                <w:szCs w:val="16"/>
              </w:rPr>
              <w:t>Transitioning (T)</w:t>
            </w:r>
          </w:p>
        </w:tc>
        <w:tc>
          <w:tcPr>
            <w:tcW w:w="749" w:type="dxa"/>
            <w:tcBorders>
              <w:top w:val="single" w:sz="6" w:space="0" w:color="000000"/>
              <w:left w:val="single" w:sz="6" w:space="0" w:color="000000"/>
              <w:bottom w:val="double" w:sz="6" w:space="0" w:color="000000"/>
              <w:right w:val="single" w:sz="6" w:space="0" w:color="000000"/>
            </w:tcBorders>
            <w:tcMar>
              <w:top w:w="0" w:type="dxa"/>
              <w:left w:w="115" w:type="dxa"/>
              <w:bottom w:w="0" w:type="dxa"/>
              <w:right w:w="115" w:type="dxa"/>
            </w:tcMar>
            <w:vAlign w:val="bottom"/>
            <w:hideMark/>
          </w:tcPr>
          <w:p w14:paraId="5052A5BB" w14:textId="77777777" w:rsidR="00F0501C" w:rsidRPr="00F0501C" w:rsidRDefault="00F0501C" w:rsidP="00F0501C">
            <w:pPr>
              <w:jc w:val="center"/>
              <w:rPr>
                <w:szCs w:val="24"/>
              </w:rPr>
            </w:pPr>
            <w:r w:rsidRPr="00F0501C">
              <w:rPr>
                <w:color w:val="000000"/>
                <w:sz w:val="16"/>
                <w:szCs w:val="16"/>
              </w:rPr>
              <w:t>N/A</w:t>
            </w:r>
          </w:p>
        </w:tc>
        <w:tc>
          <w:tcPr>
            <w:tcW w:w="720" w:type="dxa"/>
            <w:tcBorders>
              <w:top w:val="single" w:sz="6" w:space="0" w:color="000000"/>
              <w:left w:val="single" w:sz="6" w:space="0" w:color="000000"/>
              <w:bottom w:val="double" w:sz="6" w:space="0" w:color="000000"/>
              <w:right w:val="single" w:sz="6" w:space="0" w:color="000000"/>
            </w:tcBorders>
            <w:tcMar>
              <w:top w:w="0" w:type="dxa"/>
              <w:left w:w="115" w:type="dxa"/>
              <w:bottom w:w="0" w:type="dxa"/>
              <w:right w:w="115" w:type="dxa"/>
            </w:tcMar>
            <w:vAlign w:val="bottom"/>
            <w:hideMark/>
          </w:tcPr>
          <w:p w14:paraId="0DACD52E" w14:textId="77777777" w:rsidR="00F0501C" w:rsidRPr="00F0501C" w:rsidRDefault="00F0501C" w:rsidP="00F0501C">
            <w:pPr>
              <w:jc w:val="center"/>
              <w:rPr>
                <w:szCs w:val="24"/>
              </w:rPr>
            </w:pPr>
            <w:r w:rsidRPr="00F0501C">
              <w:rPr>
                <w:color w:val="000000"/>
                <w:sz w:val="16"/>
                <w:szCs w:val="16"/>
              </w:rPr>
              <w:t>N/A</w:t>
            </w:r>
          </w:p>
        </w:tc>
        <w:tc>
          <w:tcPr>
            <w:tcW w:w="720" w:type="dxa"/>
            <w:tcBorders>
              <w:top w:val="single" w:sz="6" w:space="0" w:color="000000"/>
              <w:left w:val="single" w:sz="6" w:space="0" w:color="000000"/>
              <w:bottom w:val="double" w:sz="6" w:space="0" w:color="000000"/>
              <w:right w:val="single" w:sz="6" w:space="0" w:color="000000"/>
            </w:tcBorders>
            <w:tcMar>
              <w:top w:w="0" w:type="dxa"/>
              <w:left w:w="115" w:type="dxa"/>
              <w:bottom w:w="0" w:type="dxa"/>
              <w:right w:w="115" w:type="dxa"/>
            </w:tcMar>
            <w:vAlign w:val="bottom"/>
            <w:hideMark/>
          </w:tcPr>
          <w:p w14:paraId="3A7AEE06" w14:textId="77777777" w:rsidR="00F0501C" w:rsidRPr="00F0501C" w:rsidRDefault="00F0501C" w:rsidP="00F0501C">
            <w:pPr>
              <w:jc w:val="center"/>
              <w:rPr>
                <w:szCs w:val="24"/>
              </w:rPr>
            </w:pPr>
            <w:r w:rsidRPr="00F0501C">
              <w:rPr>
                <w:color w:val="000000"/>
                <w:sz w:val="16"/>
                <w:szCs w:val="16"/>
              </w:rPr>
              <w:t>N/A</w:t>
            </w:r>
          </w:p>
        </w:tc>
        <w:tc>
          <w:tcPr>
            <w:tcW w:w="871" w:type="dxa"/>
            <w:tcBorders>
              <w:top w:val="single" w:sz="6" w:space="0" w:color="000000"/>
              <w:left w:val="single" w:sz="6" w:space="0" w:color="000000"/>
              <w:bottom w:val="double" w:sz="6" w:space="0" w:color="000000"/>
            </w:tcBorders>
            <w:tcMar>
              <w:top w:w="0" w:type="dxa"/>
              <w:left w:w="115" w:type="dxa"/>
              <w:bottom w:w="0" w:type="dxa"/>
              <w:right w:w="115" w:type="dxa"/>
            </w:tcMar>
            <w:vAlign w:val="bottom"/>
            <w:hideMark/>
          </w:tcPr>
          <w:p w14:paraId="190A2B62" w14:textId="77777777" w:rsidR="00F0501C" w:rsidRPr="00F0501C" w:rsidRDefault="00F0501C" w:rsidP="00F0501C">
            <w:pPr>
              <w:jc w:val="center"/>
              <w:rPr>
                <w:szCs w:val="24"/>
              </w:rPr>
            </w:pPr>
            <w:r w:rsidRPr="00F0501C">
              <w:rPr>
                <w:color w:val="000000"/>
                <w:sz w:val="16"/>
                <w:szCs w:val="16"/>
              </w:rPr>
              <w:t>N/A</w:t>
            </w:r>
          </w:p>
        </w:tc>
      </w:tr>
    </w:tbl>
    <w:p w14:paraId="4466EB53" w14:textId="77777777" w:rsidR="00DC7E86" w:rsidRPr="00DC7E86" w:rsidRDefault="00DC7E86" w:rsidP="008A215E">
      <w:pPr>
        <w:pStyle w:val="Text"/>
        <w:spacing w:after="0" w:line="240" w:lineRule="auto"/>
      </w:pPr>
    </w:p>
    <w:p w14:paraId="3B5EB4E8" w14:textId="77777777" w:rsidR="00F0501C" w:rsidRDefault="00DC7E86" w:rsidP="00F0501C">
      <w:pPr>
        <w:pStyle w:val="a0"/>
      </w:pPr>
      <w:r w:rsidRPr="00DC7E86">
        <w:t>d.</w:t>
      </w:r>
      <w:r w:rsidRPr="00DC7E86">
        <w:tab/>
      </w:r>
      <w:r w:rsidR="00465E95" w:rsidRPr="00CB592C">
        <w:t>For students first identified in sixth through twelfth grade, use the initial ELPT or ELPT Connect proficiency level and number of years identified as defined in the following table.</w:t>
      </w:r>
    </w:p>
    <w:tbl>
      <w:tblPr>
        <w:tblW w:w="0" w:type="auto"/>
        <w:tblInd w:w="115"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CellMar>
          <w:top w:w="15" w:type="dxa"/>
          <w:left w:w="15" w:type="dxa"/>
          <w:bottom w:w="15" w:type="dxa"/>
          <w:right w:w="15" w:type="dxa"/>
        </w:tblCellMar>
        <w:tblLook w:val="04A0" w:firstRow="1" w:lastRow="0" w:firstColumn="1" w:lastColumn="0" w:noHBand="0" w:noVBand="1"/>
      </w:tblPr>
      <w:tblGrid>
        <w:gridCol w:w="1350"/>
        <w:gridCol w:w="645"/>
        <w:gridCol w:w="573"/>
        <w:gridCol w:w="577"/>
        <w:gridCol w:w="635"/>
        <w:gridCol w:w="540"/>
        <w:gridCol w:w="691"/>
      </w:tblGrid>
      <w:tr w:rsidR="00F0501C" w:rsidRPr="00F0501C" w14:paraId="5F2886EB" w14:textId="77777777" w:rsidTr="00F0501C">
        <w:trPr>
          <w:tblHeader/>
        </w:trPr>
        <w:tc>
          <w:tcPr>
            <w:tcW w:w="5011" w:type="dxa"/>
            <w:gridSpan w:val="7"/>
            <w:shd w:val="clear" w:color="auto" w:fill="BFBFBF"/>
            <w:tcMar>
              <w:top w:w="0" w:type="dxa"/>
              <w:left w:w="115" w:type="dxa"/>
              <w:bottom w:w="0" w:type="dxa"/>
              <w:right w:w="115" w:type="dxa"/>
            </w:tcMar>
            <w:hideMark/>
          </w:tcPr>
          <w:p w14:paraId="3B4EF562" w14:textId="77777777" w:rsidR="00F0501C" w:rsidRPr="00F0501C" w:rsidRDefault="00F0501C" w:rsidP="00F0501C">
            <w:pPr>
              <w:keepNext/>
              <w:jc w:val="center"/>
              <w:rPr>
                <w:szCs w:val="24"/>
              </w:rPr>
            </w:pPr>
            <w:r w:rsidRPr="00F0501C">
              <w:rPr>
                <w:b/>
                <w:bCs/>
                <w:color w:val="000000"/>
                <w:sz w:val="16"/>
                <w:szCs w:val="16"/>
              </w:rPr>
              <w:t>Trajectory to English Language Proficiency:</w:t>
            </w:r>
            <w:r w:rsidRPr="00F0501C">
              <w:rPr>
                <w:b/>
                <w:bCs/>
                <w:color w:val="000000"/>
                <w:sz w:val="16"/>
                <w:szCs w:val="16"/>
              </w:rPr>
              <w:br/>
              <w:t>Students First Identified in Grades 6-12</w:t>
            </w:r>
          </w:p>
        </w:tc>
      </w:tr>
      <w:tr w:rsidR="00465E95" w:rsidRPr="00F0501C" w14:paraId="5293FCFE" w14:textId="77777777" w:rsidTr="00763EF6">
        <w:trPr>
          <w:trHeight w:val="453"/>
          <w:tblHeader/>
        </w:trPr>
        <w:tc>
          <w:tcPr>
            <w:tcW w:w="1350" w:type="dxa"/>
            <w:tcBorders>
              <w:left w:val="double" w:sz="4" w:space="0" w:color="auto"/>
            </w:tcBorders>
            <w:shd w:val="clear" w:color="auto" w:fill="BFBFBF"/>
            <w:tcMar>
              <w:top w:w="0" w:type="dxa"/>
              <w:left w:w="115" w:type="dxa"/>
              <w:bottom w:w="0" w:type="dxa"/>
              <w:right w:w="115" w:type="dxa"/>
            </w:tcMar>
            <w:vAlign w:val="bottom"/>
            <w:hideMark/>
          </w:tcPr>
          <w:p w14:paraId="30CCC8CD" w14:textId="77777777" w:rsidR="00465E95" w:rsidRPr="006A25E0" w:rsidRDefault="00465E95" w:rsidP="00465E95">
            <w:pPr>
              <w:keepNext/>
              <w:ind w:left="-138" w:right="-110" w:firstLine="138"/>
              <w:jc w:val="center"/>
              <w:rPr>
                <w:b/>
                <w:bCs/>
                <w:color w:val="000000"/>
                <w:sz w:val="16"/>
                <w:szCs w:val="16"/>
              </w:rPr>
            </w:pPr>
            <w:r w:rsidRPr="006A25E0">
              <w:rPr>
                <w:b/>
                <w:bCs/>
                <w:color w:val="000000"/>
                <w:sz w:val="16"/>
                <w:szCs w:val="16"/>
              </w:rPr>
              <w:t>Initial ELPT or ELPT Connect Proficiency Level</w:t>
            </w:r>
          </w:p>
        </w:tc>
        <w:tc>
          <w:tcPr>
            <w:tcW w:w="645" w:type="dxa"/>
            <w:shd w:val="clear" w:color="auto" w:fill="BFBFBF"/>
            <w:tcMar>
              <w:top w:w="0" w:type="dxa"/>
              <w:left w:w="115" w:type="dxa"/>
              <w:bottom w:w="0" w:type="dxa"/>
              <w:right w:w="115" w:type="dxa"/>
            </w:tcMar>
            <w:vAlign w:val="bottom"/>
            <w:hideMark/>
          </w:tcPr>
          <w:p w14:paraId="3B403BBC" w14:textId="77777777" w:rsidR="00465E95" w:rsidRPr="00F0501C" w:rsidRDefault="00465E95" w:rsidP="00465E95">
            <w:pPr>
              <w:keepNext/>
              <w:ind w:left="-106" w:right="-108" w:firstLine="2"/>
              <w:jc w:val="center"/>
              <w:rPr>
                <w:szCs w:val="24"/>
              </w:rPr>
            </w:pPr>
            <w:r w:rsidRPr="00F0501C">
              <w:rPr>
                <w:b/>
                <w:bCs/>
                <w:color w:val="000000"/>
                <w:sz w:val="16"/>
                <w:szCs w:val="16"/>
              </w:rPr>
              <w:t>Year 2</w:t>
            </w:r>
          </w:p>
        </w:tc>
        <w:tc>
          <w:tcPr>
            <w:tcW w:w="573" w:type="dxa"/>
            <w:shd w:val="clear" w:color="auto" w:fill="BFBFBF"/>
            <w:tcMar>
              <w:top w:w="0" w:type="dxa"/>
              <w:left w:w="115" w:type="dxa"/>
              <w:bottom w:w="0" w:type="dxa"/>
              <w:right w:w="115" w:type="dxa"/>
            </w:tcMar>
            <w:vAlign w:val="bottom"/>
            <w:hideMark/>
          </w:tcPr>
          <w:p w14:paraId="2A407E47" w14:textId="77777777" w:rsidR="00465E95" w:rsidRPr="00F0501C" w:rsidRDefault="00465E95" w:rsidP="00465E95">
            <w:pPr>
              <w:keepNext/>
              <w:ind w:left="-106" w:right="-108" w:firstLine="2"/>
              <w:jc w:val="center"/>
              <w:rPr>
                <w:szCs w:val="24"/>
              </w:rPr>
            </w:pPr>
            <w:r w:rsidRPr="00F0501C">
              <w:rPr>
                <w:b/>
                <w:bCs/>
                <w:color w:val="000000"/>
                <w:sz w:val="16"/>
                <w:szCs w:val="16"/>
              </w:rPr>
              <w:t>Year 3</w:t>
            </w:r>
          </w:p>
        </w:tc>
        <w:tc>
          <w:tcPr>
            <w:tcW w:w="577" w:type="dxa"/>
            <w:shd w:val="clear" w:color="auto" w:fill="BFBFBF"/>
            <w:tcMar>
              <w:top w:w="0" w:type="dxa"/>
              <w:left w:w="115" w:type="dxa"/>
              <w:bottom w:w="0" w:type="dxa"/>
              <w:right w:w="115" w:type="dxa"/>
            </w:tcMar>
            <w:vAlign w:val="bottom"/>
            <w:hideMark/>
          </w:tcPr>
          <w:p w14:paraId="0739419D" w14:textId="77777777" w:rsidR="00465E95" w:rsidRPr="00F0501C" w:rsidRDefault="00465E95" w:rsidP="00465E95">
            <w:pPr>
              <w:keepNext/>
              <w:ind w:left="-106" w:right="-108" w:firstLine="2"/>
              <w:jc w:val="center"/>
              <w:rPr>
                <w:szCs w:val="24"/>
              </w:rPr>
            </w:pPr>
            <w:r w:rsidRPr="00F0501C">
              <w:rPr>
                <w:b/>
                <w:bCs/>
                <w:color w:val="000000"/>
                <w:sz w:val="16"/>
                <w:szCs w:val="16"/>
              </w:rPr>
              <w:t>Year 4</w:t>
            </w:r>
          </w:p>
        </w:tc>
        <w:tc>
          <w:tcPr>
            <w:tcW w:w="635" w:type="dxa"/>
            <w:shd w:val="clear" w:color="auto" w:fill="BFBFBF"/>
            <w:tcMar>
              <w:top w:w="0" w:type="dxa"/>
              <w:left w:w="115" w:type="dxa"/>
              <w:bottom w:w="0" w:type="dxa"/>
              <w:right w:w="115" w:type="dxa"/>
            </w:tcMar>
            <w:vAlign w:val="bottom"/>
            <w:hideMark/>
          </w:tcPr>
          <w:p w14:paraId="3A96D304" w14:textId="77777777" w:rsidR="00465E95" w:rsidRPr="00F0501C" w:rsidRDefault="00465E95" w:rsidP="00465E95">
            <w:pPr>
              <w:keepNext/>
              <w:ind w:left="-106" w:right="-108" w:firstLine="2"/>
              <w:jc w:val="center"/>
              <w:rPr>
                <w:szCs w:val="24"/>
              </w:rPr>
            </w:pPr>
            <w:r w:rsidRPr="00F0501C">
              <w:rPr>
                <w:b/>
                <w:bCs/>
                <w:color w:val="000000"/>
                <w:sz w:val="16"/>
                <w:szCs w:val="16"/>
              </w:rPr>
              <w:t>Year 5</w:t>
            </w:r>
          </w:p>
        </w:tc>
        <w:tc>
          <w:tcPr>
            <w:tcW w:w="540" w:type="dxa"/>
            <w:shd w:val="clear" w:color="auto" w:fill="BFBFBF"/>
            <w:tcMar>
              <w:top w:w="0" w:type="dxa"/>
              <w:left w:w="115" w:type="dxa"/>
              <w:bottom w:w="0" w:type="dxa"/>
              <w:right w:w="115" w:type="dxa"/>
            </w:tcMar>
            <w:vAlign w:val="bottom"/>
            <w:hideMark/>
          </w:tcPr>
          <w:p w14:paraId="472A1605" w14:textId="77777777" w:rsidR="00465E95" w:rsidRPr="00F0501C" w:rsidRDefault="00465E95" w:rsidP="00465E95">
            <w:pPr>
              <w:keepNext/>
              <w:ind w:left="-106" w:right="-108" w:firstLine="2"/>
              <w:jc w:val="center"/>
              <w:rPr>
                <w:szCs w:val="24"/>
              </w:rPr>
            </w:pPr>
            <w:r w:rsidRPr="00F0501C">
              <w:rPr>
                <w:b/>
                <w:bCs/>
                <w:color w:val="000000"/>
                <w:sz w:val="16"/>
                <w:szCs w:val="16"/>
              </w:rPr>
              <w:t>Year 6</w:t>
            </w:r>
          </w:p>
        </w:tc>
        <w:tc>
          <w:tcPr>
            <w:tcW w:w="691" w:type="dxa"/>
            <w:shd w:val="clear" w:color="auto" w:fill="BFBFBF"/>
            <w:tcMar>
              <w:top w:w="0" w:type="dxa"/>
              <w:left w:w="115" w:type="dxa"/>
              <w:bottom w:w="0" w:type="dxa"/>
              <w:right w:w="115" w:type="dxa"/>
            </w:tcMar>
            <w:vAlign w:val="bottom"/>
            <w:hideMark/>
          </w:tcPr>
          <w:p w14:paraId="349BA84A" w14:textId="77777777" w:rsidR="00465E95" w:rsidRPr="00F0501C" w:rsidRDefault="00465E95" w:rsidP="00465E95">
            <w:pPr>
              <w:keepNext/>
              <w:ind w:left="-102" w:right="-132" w:firstLine="2"/>
              <w:jc w:val="center"/>
              <w:rPr>
                <w:szCs w:val="24"/>
              </w:rPr>
            </w:pPr>
            <w:r w:rsidRPr="00F0501C">
              <w:rPr>
                <w:b/>
                <w:bCs/>
                <w:color w:val="000000"/>
                <w:sz w:val="16"/>
                <w:szCs w:val="16"/>
              </w:rPr>
              <w:t>Year 7 and Beyond</w:t>
            </w:r>
          </w:p>
        </w:tc>
      </w:tr>
      <w:tr w:rsidR="00F0501C" w:rsidRPr="00F0501C" w14:paraId="02F67341" w14:textId="77777777" w:rsidTr="00F0501C">
        <w:trPr>
          <w:trHeight w:val="255"/>
        </w:trPr>
        <w:tc>
          <w:tcPr>
            <w:tcW w:w="1350" w:type="dxa"/>
            <w:tcMar>
              <w:top w:w="0" w:type="dxa"/>
              <w:left w:w="115" w:type="dxa"/>
              <w:bottom w:w="0" w:type="dxa"/>
              <w:right w:w="115" w:type="dxa"/>
            </w:tcMar>
            <w:vAlign w:val="bottom"/>
            <w:hideMark/>
          </w:tcPr>
          <w:p w14:paraId="125D7B83" w14:textId="77777777" w:rsidR="00F0501C" w:rsidRPr="00F0501C" w:rsidRDefault="00F0501C" w:rsidP="00F0501C">
            <w:pPr>
              <w:spacing w:after="100"/>
              <w:ind w:left="-48" w:right="-132" w:firstLine="48"/>
              <w:rPr>
                <w:szCs w:val="24"/>
              </w:rPr>
            </w:pPr>
            <w:r w:rsidRPr="00F0501C">
              <w:rPr>
                <w:color w:val="000000"/>
                <w:sz w:val="16"/>
                <w:szCs w:val="16"/>
              </w:rPr>
              <w:t>Emerging (E)</w:t>
            </w:r>
          </w:p>
        </w:tc>
        <w:tc>
          <w:tcPr>
            <w:tcW w:w="645" w:type="dxa"/>
            <w:tcMar>
              <w:top w:w="0" w:type="dxa"/>
              <w:left w:w="115" w:type="dxa"/>
              <w:bottom w:w="0" w:type="dxa"/>
              <w:right w:w="115" w:type="dxa"/>
            </w:tcMar>
            <w:vAlign w:val="bottom"/>
            <w:hideMark/>
          </w:tcPr>
          <w:p w14:paraId="2757FEE6" w14:textId="77777777" w:rsidR="00F0501C" w:rsidRPr="00F0501C" w:rsidRDefault="00F0501C" w:rsidP="00F0501C">
            <w:pPr>
              <w:spacing w:after="100"/>
              <w:jc w:val="center"/>
              <w:rPr>
                <w:szCs w:val="24"/>
              </w:rPr>
            </w:pPr>
            <w:r w:rsidRPr="00F0501C">
              <w:rPr>
                <w:color w:val="000000"/>
                <w:sz w:val="16"/>
                <w:szCs w:val="16"/>
              </w:rPr>
              <w:t>P1</w:t>
            </w:r>
          </w:p>
        </w:tc>
        <w:tc>
          <w:tcPr>
            <w:tcW w:w="573" w:type="dxa"/>
            <w:tcMar>
              <w:top w:w="0" w:type="dxa"/>
              <w:left w:w="115" w:type="dxa"/>
              <w:bottom w:w="0" w:type="dxa"/>
              <w:right w:w="115" w:type="dxa"/>
            </w:tcMar>
            <w:vAlign w:val="bottom"/>
            <w:hideMark/>
          </w:tcPr>
          <w:p w14:paraId="75DA7AC5" w14:textId="77777777" w:rsidR="00F0501C" w:rsidRPr="00F0501C" w:rsidRDefault="00F0501C" w:rsidP="00F0501C">
            <w:pPr>
              <w:spacing w:after="100"/>
              <w:jc w:val="center"/>
              <w:rPr>
                <w:szCs w:val="24"/>
              </w:rPr>
            </w:pPr>
            <w:r w:rsidRPr="00F0501C">
              <w:rPr>
                <w:color w:val="000000"/>
                <w:sz w:val="16"/>
                <w:szCs w:val="16"/>
              </w:rPr>
              <w:t>P2</w:t>
            </w:r>
          </w:p>
        </w:tc>
        <w:tc>
          <w:tcPr>
            <w:tcW w:w="577" w:type="dxa"/>
            <w:tcMar>
              <w:top w:w="0" w:type="dxa"/>
              <w:left w:w="115" w:type="dxa"/>
              <w:bottom w:w="0" w:type="dxa"/>
              <w:right w:w="115" w:type="dxa"/>
            </w:tcMar>
            <w:vAlign w:val="bottom"/>
            <w:hideMark/>
          </w:tcPr>
          <w:p w14:paraId="59A4C0C4" w14:textId="77777777" w:rsidR="00F0501C" w:rsidRPr="00F0501C" w:rsidRDefault="00F0501C" w:rsidP="00F0501C">
            <w:pPr>
              <w:spacing w:after="100"/>
              <w:jc w:val="center"/>
              <w:rPr>
                <w:szCs w:val="24"/>
              </w:rPr>
            </w:pPr>
            <w:r w:rsidRPr="00F0501C">
              <w:rPr>
                <w:color w:val="000000"/>
                <w:sz w:val="16"/>
                <w:szCs w:val="16"/>
              </w:rPr>
              <w:t>P2</w:t>
            </w:r>
          </w:p>
        </w:tc>
        <w:tc>
          <w:tcPr>
            <w:tcW w:w="635" w:type="dxa"/>
            <w:tcMar>
              <w:top w:w="0" w:type="dxa"/>
              <w:left w:w="115" w:type="dxa"/>
              <w:bottom w:w="0" w:type="dxa"/>
              <w:right w:w="115" w:type="dxa"/>
            </w:tcMar>
            <w:vAlign w:val="bottom"/>
            <w:hideMark/>
          </w:tcPr>
          <w:p w14:paraId="2083F9F2" w14:textId="77777777" w:rsidR="00F0501C" w:rsidRPr="00F0501C" w:rsidRDefault="00F0501C" w:rsidP="00F0501C">
            <w:pPr>
              <w:spacing w:after="100"/>
              <w:jc w:val="center"/>
              <w:rPr>
                <w:szCs w:val="24"/>
              </w:rPr>
            </w:pPr>
            <w:r w:rsidRPr="00F0501C">
              <w:rPr>
                <w:color w:val="000000"/>
                <w:sz w:val="16"/>
                <w:szCs w:val="16"/>
              </w:rPr>
              <w:t>P3</w:t>
            </w:r>
          </w:p>
        </w:tc>
        <w:tc>
          <w:tcPr>
            <w:tcW w:w="540" w:type="dxa"/>
            <w:tcMar>
              <w:top w:w="0" w:type="dxa"/>
              <w:left w:w="115" w:type="dxa"/>
              <w:bottom w:w="0" w:type="dxa"/>
              <w:right w:w="115" w:type="dxa"/>
            </w:tcMar>
            <w:vAlign w:val="bottom"/>
            <w:hideMark/>
          </w:tcPr>
          <w:p w14:paraId="02186B1F" w14:textId="77777777" w:rsidR="00F0501C" w:rsidRPr="00F0501C" w:rsidRDefault="00F0501C" w:rsidP="00F0501C">
            <w:pPr>
              <w:spacing w:after="100"/>
              <w:jc w:val="center"/>
              <w:rPr>
                <w:szCs w:val="24"/>
              </w:rPr>
            </w:pPr>
            <w:r w:rsidRPr="00F0501C">
              <w:rPr>
                <w:color w:val="000000"/>
                <w:sz w:val="16"/>
                <w:szCs w:val="16"/>
              </w:rPr>
              <w:t>P3</w:t>
            </w:r>
          </w:p>
        </w:tc>
        <w:tc>
          <w:tcPr>
            <w:tcW w:w="691" w:type="dxa"/>
            <w:tcMar>
              <w:top w:w="0" w:type="dxa"/>
              <w:left w:w="115" w:type="dxa"/>
              <w:bottom w:w="0" w:type="dxa"/>
              <w:right w:w="115" w:type="dxa"/>
            </w:tcMar>
            <w:vAlign w:val="bottom"/>
            <w:hideMark/>
          </w:tcPr>
          <w:p w14:paraId="7DD22C32" w14:textId="77777777" w:rsidR="00F0501C" w:rsidRPr="00F0501C" w:rsidRDefault="00F0501C" w:rsidP="00F0501C">
            <w:pPr>
              <w:spacing w:after="100"/>
              <w:jc w:val="center"/>
              <w:rPr>
                <w:szCs w:val="24"/>
              </w:rPr>
            </w:pPr>
            <w:r w:rsidRPr="00F0501C">
              <w:rPr>
                <w:color w:val="000000"/>
                <w:sz w:val="16"/>
                <w:szCs w:val="16"/>
              </w:rPr>
              <w:t>T</w:t>
            </w:r>
          </w:p>
        </w:tc>
      </w:tr>
      <w:tr w:rsidR="00F0501C" w:rsidRPr="00F0501C" w14:paraId="460016D8" w14:textId="77777777" w:rsidTr="00F0501C">
        <w:tc>
          <w:tcPr>
            <w:tcW w:w="1350" w:type="dxa"/>
            <w:tcMar>
              <w:top w:w="0" w:type="dxa"/>
              <w:left w:w="115" w:type="dxa"/>
              <w:bottom w:w="0" w:type="dxa"/>
              <w:right w:w="115" w:type="dxa"/>
            </w:tcMar>
            <w:vAlign w:val="bottom"/>
            <w:hideMark/>
          </w:tcPr>
          <w:p w14:paraId="43B03D2F" w14:textId="77777777" w:rsidR="00F0501C" w:rsidRPr="00F0501C" w:rsidRDefault="00F0501C" w:rsidP="00F0501C">
            <w:pPr>
              <w:spacing w:after="100"/>
              <w:ind w:left="-48" w:right="-132" w:firstLine="48"/>
              <w:rPr>
                <w:szCs w:val="24"/>
              </w:rPr>
            </w:pPr>
            <w:r w:rsidRPr="00F0501C">
              <w:rPr>
                <w:color w:val="000000"/>
                <w:sz w:val="16"/>
                <w:szCs w:val="16"/>
              </w:rPr>
              <w:t>Progressing 1 (P1)</w:t>
            </w:r>
          </w:p>
        </w:tc>
        <w:tc>
          <w:tcPr>
            <w:tcW w:w="645" w:type="dxa"/>
            <w:tcMar>
              <w:top w:w="0" w:type="dxa"/>
              <w:left w:w="115" w:type="dxa"/>
              <w:bottom w:w="0" w:type="dxa"/>
              <w:right w:w="115" w:type="dxa"/>
            </w:tcMar>
            <w:vAlign w:val="bottom"/>
            <w:hideMark/>
          </w:tcPr>
          <w:p w14:paraId="5B28133C" w14:textId="77777777" w:rsidR="00F0501C" w:rsidRPr="00F0501C" w:rsidRDefault="00F0501C" w:rsidP="00F0501C">
            <w:pPr>
              <w:spacing w:after="100"/>
              <w:jc w:val="center"/>
              <w:rPr>
                <w:szCs w:val="24"/>
              </w:rPr>
            </w:pPr>
            <w:r w:rsidRPr="00F0501C">
              <w:rPr>
                <w:color w:val="000000"/>
                <w:sz w:val="16"/>
                <w:szCs w:val="16"/>
              </w:rPr>
              <w:t>P2</w:t>
            </w:r>
          </w:p>
        </w:tc>
        <w:tc>
          <w:tcPr>
            <w:tcW w:w="573" w:type="dxa"/>
            <w:tcMar>
              <w:top w:w="0" w:type="dxa"/>
              <w:left w:w="115" w:type="dxa"/>
              <w:bottom w:w="0" w:type="dxa"/>
              <w:right w:w="115" w:type="dxa"/>
            </w:tcMar>
            <w:vAlign w:val="bottom"/>
            <w:hideMark/>
          </w:tcPr>
          <w:p w14:paraId="2B76C981" w14:textId="77777777" w:rsidR="00F0501C" w:rsidRPr="00F0501C" w:rsidRDefault="00F0501C" w:rsidP="00F0501C">
            <w:pPr>
              <w:spacing w:after="100"/>
              <w:jc w:val="center"/>
              <w:rPr>
                <w:szCs w:val="24"/>
              </w:rPr>
            </w:pPr>
            <w:r w:rsidRPr="00F0501C">
              <w:rPr>
                <w:color w:val="000000"/>
                <w:sz w:val="16"/>
                <w:szCs w:val="16"/>
              </w:rPr>
              <w:t>P2</w:t>
            </w:r>
          </w:p>
        </w:tc>
        <w:tc>
          <w:tcPr>
            <w:tcW w:w="577" w:type="dxa"/>
            <w:tcMar>
              <w:top w:w="0" w:type="dxa"/>
              <w:left w:w="115" w:type="dxa"/>
              <w:bottom w:w="0" w:type="dxa"/>
              <w:right w:w="115" w:type="dxa"/>
            </w:tcMar>
            <w:vAlign w:val="bottom"/>
            <w:hideMark/>
          </w:tcPr>
          <w:p w14:paraId="071D1223" w14:textId="77777777" w:rsidR="00F0501C" w:rsidRPr="00F0501C" w:rsidRDefault="00F0501C" w:rsidP="00F0501C">
            <w:pPr>
              <w:spacing w:after="100"/>
              <w:jc w:val="center"/>
              <w:rPr>
                <w:szCs w:val="24"/>
              </w:rPr>
            </w:pPr>
            <w:r w:rsidRPr="00F0501C">
              <w:rPr>
                <w:color w:val="000000"/>
                <w:sz w:val="16"/>
                <w:szCs w:val="16"/>
              </w:rPr>
              <w:t>P3</w:t>
            </w:r>
          </w:p>
        </w:tc>
        <w:tc>
          <w:tcPr>
            <w:tcW w:w="635" w:type="dxa"/>
            <w:tcMar>
              <w:top w:w="0" w:type="dxa"/>
              <w:left w:w="115" w:type="dxa"/>
              <w:bottom w:w="0" w:type="dxa"/>
              <w:right w:w="115" w:type="dxa"/>
            </w:tcMar>
            <w:vAlign w:val="bottom"/>
            <w:hideMark/>
          </w:tcPr>
          <w:p w14:paraId="014D8C01" w14:textId="77777777" w:rsidR="00F0501C" w:rsidRPr="00F0501C" w:rsidRDefault="00F0501C" w:rsidP="00F0501C">
            <w:pPr>
              <w:spacing w:after="100"/>
              <w:jc w:val="center"/>
              <w:rPr>
                <w:szCs w:val="24"/>
              </w:rPr>
            </w:pPr>
            <w:r w:rsidRPr="00F0501C">
              <w:rPr>
                <w:color w:val="000000"/>
                <w:sz w:val="16"/>
                <w:szCs w:val="16"/>
              </w:rPr>
              <w:t>P3</w:t>
            </w:r>
          </w:p>
        </w:tc>
        <w:tc>
          <w:tcPr>
            <w:tcW w:w="540" w:type="dxa"/>
            <w:tcMar>
              <w:top w:w="0" w:type="dxa"/>
              <w:left w:w="115" w:type="dxa"/>
              <w:bottom w:w="0" w:type="dxa"/>
              <w:right w:w="115" w:type="dxa"/>
            </w:tcMar>
            <w:vAlign w:val="bottom"/>
            <w:hideMark/>
          </w:tcPr>
          <w:p w14:paraId="1700BA30" w14:textId="77777777" w:rsidR="00F0501C" w:rsidRPr="00F0501C" w:rsidRDefault="00F0501C" w:rsidP="00F0501C">
            <w:pPr>
              <w:spacing w:after="100"/>
              <w:jc w:val="center"/>
              <w:rPr>
                <w:szCs w:val="24"/>
              </w:rPr>
            </w:pPr>
            <w:r w:rsidRPr="00F0501C">
              <w:rPr>
                <w:color w:val="000000"/>
                <w:sz w:val="16"/>
                <w:szCs w:val="16"/>
              </w:rPr>
              <w:t>T</w:t>
            </w:r>
          </w:p>
        </w:tc>
        <w:tc>
          <w:tcPr>
            <w:tcW w:w="691" w:type="dxa"/>
            <w:tcMar>
              <w:top w:w="0" w:type="dxa"/>
              <w:left w:w="115" w:type="dxa"/>
              <w:bottom w:w="0" w:type="dxa"/>
              <w:right w:w="115" w:type="dxa"/>
            </w:tcMar>
            <w:vAlign w:val="bottom"/>
            <w:hideMark/>
          </w:tcPr>
          <w:p w14:paraId="11F38348" w14:textId="77777777" w:rsidR="00F0501C" w:rsidRPr="00F0501C" w:rsidRDefault="00F0501C" w:rsidP="00F0501C">
            <w:pPr>
              <w:spacing w:after="100"/>
              <w:jc w:val="center"/>
              <w:rPr>
                <w:szCs w:val="24"/>
              </w:rPr>
            </w:pPr>
            <w:r w:rsidRPr="00F0501C">
              <w:rPr>
                <w:color w:val="000000"/>
                <w:sz w:val="16"/>
                <w:szCs w:val="16"/>
              </w:rPr>
              <w:t>T</w:t>
            </w:r>
          </w:p>
        </w:tc>
      </w:tr>
      <w:tr w:rsidR="00F0501C" w:rsidRPr="00F0501C" w14:paraId="4F45D307" w14:textId="77777777" w:rsidTr="00F0501C">
        <w:trPr>
          <w:trHeight w:val="40"/>
        </w:trPr>
        <w:tc>
          <w:tcPr>
            <w:tcW w:w="1350" w:type="dxa"/>
            <w:tcMar>
              <w:top w:w="0" w:type="dxa"/>
              <w:left w:w="115" w:type="dxa"/>
              <w:bottom w:w="0" w:type="dxa"/>
              <w:right w:w="115" w:type="dxa"/>
            </w:tcMar>
            <w:vAlign w:val="bottom"/>
            <w:hideMark/>
          </w:tcPr>
          <w:p w14:paraId="0C7928B6" w14:textId="77777777" w:rsidR="00F0501C" w:rsidRPr="00F0501C" w:rsidRDefault="00F0501C" w:rsidP="00F0501C">
            <w:pPr>
              <w:spacing w:after="100"/>
              <w:ind w:left="-48" w:right="-132" w:firstLine="48"/>
              <w:rPr>
                <w:szCs w:val="24"/>
              </w:rPr>
            </w:pPr>
            <w:r w:rsidRPr="00F0501C">
              <w:rPr>
                <w:color w:val="000000"/>
                <w:sz w:val="16"/>
                <w:szCs w:val="16"/>
              </w:rPr>
              <w:t>Progressing 2 (P2)</w:t>
            </w:r>
          </w:p>
        </w:tc>
        <w:tc>
          <w:tcPr>
            <w:tcW w:w="645" w:type="dxa"/>
            <w:tcMar>
              <w:top w:w="0" w:type="dxa"/>
              <w:left w:w="115" w:type="dxa"/>
              <w:bottom w:w="0" w:type="dxa"/>
              <w:right w:w="115" w:type="dxa"/>
            </w:tcMar>
            <w:vAlign w:val="bottom"/>
            <w:hideMark/>
          </w:tcPr>
          <w:p w14:paraId="1F1B8DCF" w14:textId="77777777" w:rsidR="00F0501C" w:rsidRPr="00F0501C" w:rsidRDefault="00F0501C" w:rsidP="00F0501C">
            <w:pPr>
              <w:spacing w:after="100"/>
              <w:jc w:val="center"/>
              <w:rPr>
                <w:szCs w:val="24"/>
              </w:rPr>
            </w:pPr>
            <w:r w:rsidRPr="00F0501C">
              <w:rPr>
                <w:color w:val="000000"/>
                <w:sz w:val="16"/>
                <w:szCs w:val="16"/>
              </w:rPr>
              <w:t>P2</w:t>
            </w:r>
          </w:p>
        </w:tc>
        <w:tc>
          <w:tcPr>
            <w:tcW w:w="573" w:type="dxa"/>
            <w:tcMar>
              <w:top w:w="0" w:type="dxa"/>
              <w:left w:w="115" w:type="dxa"/>
              <w:bottom w:w="0" w:type="dxa"/>
              <w:right w:w="115" w:type="dxa"/>
            </w:tcMar>
            <w:vAlign w:val="bottom"/>
            <w:hideMark/>
          </w:tcPr>
          <w:p w14:paraId="7F1C00CF" w14:textId="77777777" w:rsidR="00F0501C" w:rsidRPr="00F0501C" w:rsidRDefault="00F0501C" w:rsidP="00F0501C">
            <w:pPr>
              <w:spacing w:after="100"/>
              <w:jc w:val="center"/>
              <w:rPr>
                <w:szCs w:val="24"/>
              </w:rPr>
            </w:pPr>
            <w:r w:rsidRPr="00F0501C">
              <w:rPr>
                <w:color w:val="000000"/>
                <w:sz w:val="16"/>
                <w:szCs w:val="16"/>
              </w:rPr>
              <w:t>P3</w:t>
            </w:r>
          </w:p>
        </w:tc>
        <w:tc>
          <w:tcPr>
            <w:tcW w:w="577" w:type="dxa"/>
            <w:tcMar>
              <w:top w:w="0" w:type="dxa"/>
              <w:left w:w="115" w:type="dxa"/>
              <w:bottom w:w="0" w:type="dxa"/>
              <w:right w:w="115" w:type="dxa"/>
            </w:tcMar>
            <w:vAlign w:val="bottom"/>
            <w:hideMark/>
          </w:tcPr>
          <w:p w14:paraId="7057F165" w14:textId="77777777" w:rsidR="00F0501C" w:rsidRPr="00F0501C" w:rsidRDefault="00F0501C" w:rsidP="00F0501C">
            <w:pPr>
              <w:spacing w:after="100"/>
              <w:jc w:val="center"/>
              <w:rPr>
                <w:szCs w:val="24"/>
              </w:rPr>
            </w:pPr>
            <w:r w:rsidRPr="00F0501C">
              <w:rPr>
                <w:color w:val="000000"/>
                <w:sz w:val="16"/>
                <w:szCs w:val="16"/>
              </w:rPr>
              <w:t>P3</w:t>
            </w:r>
          </w:p>
        </w:tc>
        <w:tc>
          <w:tcPr>
            <w:tcW w:w="635" w:type="dxa"/>
            <w:tcMar>
              <w:top w:w="0" w:type="dxa"/>
              <w:left w:w="115" w:type="dxa"/>
              <w:bottom w:w="0" w:type="dxa"/>
              <w:right w:w="115" w:type="dxa"/>
            </w:tcMar>
            <w:vAlign w:val="bottom"/>
            <w:hideMark/>
          </w:tcPr>
          <w:p w14:paraId="78D4949E" w14:textId="77777777" w:rsidR="00F0501C" w:rsidRPr="00F0501C" w:rsidRDefault="00F0501C" w:rsidP="00F0501C">
            <w:pPr>
              <w:spacing w:after="100"/>
              <w:jc w:val="center"/>
              <w:rPr>
                <w:szCs w:val="24"/>
              </w:rPr>
            </w:pPr>
            <w:r w:rsidRPr="00F0501C">
              <w:rPr>
                <w:color w:val="000000"/>
                <w:sz w:val="16"/>
                <w:szCs w:val="16"/>
              </w:rPr>
              <w:t>T</w:t>
            </w:r>
          </w:p>
        </w:tc>
        <w:tc>
          <w:tcPr>
            <w:tcW w:w="540" w:type="dxa"/>
            <w:tcMar>
              <w:top w:w="0" w:type="dxa"/>
              <w:left w:w="115" w:type="dxa"/>
              <w:bottom w:w="0" w:type="dxa"/>
              <w:right w:w="115" w:type="dxa"/>
            </w:tcMar>
            <w:vAlign w:val="bottom"/>
            <w:hideMark/>
          </w:tcPr>
          <w:p w14:paraId="0E566504" w14:textId="77777777" w:rsidR="00F0501C" w:rsidRPr="00F0501C" w:rsidRDefault="00F0501C" w:rsidP="00F0501C">
            <w:pPr>
              <w:spacing w:after="100"/>
              <w:jc w:val="center"/>
              <w:rPr>
                <w:szCs w:val="24"/>
              </w:rPr>
            </w:pPr>
            <w:r w:rsidRPr="00F0501C">
              <w:rPr>
                <w:color w:val="000000"/>
                <w:sz w:val="16"/>
                <w:szCs w:val="16"/>
              </w:rPr>
              <w:t>T</w:t>
            </w:r>
          </w:p>
        </w:tc>
        <w:tc>
          <w:tcPr>
            <w:tcW w:w="691" w:type="dxa"/>
            <w:tcMar>
              <w:top w:w="0" w:type="dxa"/>
              <w:left w:w="115" w:type="dxa"/>
              <w:bottom w:w="0" w:type="dxa"/>
              <w:right w:w="115" w:type="dxa"/>
            </w:tcMar>
            <w:vAlign w:val="bottom"/>
            <w:hideMark/>
          </w:tcPr>
          <w:p w14:paraId="236E086C" w14:textId="77777777" w:rsidR="00F0501C" w:rsidRPr="00F0501C" w:rsidRDefault="00F0501C" w:rsidP="00F0501C">
            <w:pPr>
              <w:spacing w:after="100"/>
              <w:jc w:val="center"/>
              <w:rPr>
                <w:szCs w:val="24"/>
              </w:rPr>
            </w:pPr>
            <w:r w:rsidRPr="00F0501C">
              <w:rPr>
                <w:color w:val="000000"/>
                <w:sz w:val="16"/>
                <w:szCs w:val="16"/>
              </w:rPr>
              <w:t>T</w:t>
            </w:r>
          </w:p>
        </w:tc>
      </w:tr>
      <w:tr w:rsidR="00F0501C" w:rsidRPr="00F0501C" w14:paraId="461F14DA" w14:textId="77777777" w:rsidTr="00F0501C">
        <w:trPr>
          <w:trHeight w:val="40"/>
        </w:trPr>
        <w:tc>
          <w:tcPr>
            <w:tcW w:w="1350" w:type="dxa"/>
            <w:tcMar>
              <w:top w:w="0" w:type="dxa"/>
              <w:left w:w="115" w:type="dxa"/>
              <w:bottom w:w="0" w:type="dxa"/>
              <w:right w:w="115" w:type="dxa"/>
            </w:tcMar>
            <w:vAlign w:val="bottom"/>
            <w:hideMark/>
          </w:tcPr>
          <w:p w14:paraId="44BD8B6F" w14:textId="77777777" w:rsidR="00F0501C" w:rsidRPr="00F0501C" w:rsidRDefault="00F0501C" w:rsidP="00F0501C">
            <w:pPr>
              <w:spacing w:after="100"/>
              <w:ind w:left="-48" w:right="-132" w:firstLine="48"/>
              <w:rPr>
                <w:szCs w:val="24"/>
              </w:rPr>
            </w:pPr>
            <w:r w:rsidRPr="00F0501C">
              <w:rPr>
                <w:color w:val="000000"/>
                <w:sz w:val="16"/>
                <w:szCs w:val="16"/>
              </w:rPr>
              <w:t>Progressing 3 (P3)</w:t>
            </w:r>
          </w:p>
        </w:tc>
        <w:tc>
          <w:tcPr>
            <w:tcW w:w="645" w:type="dxa"/>
            <w:tcMar>
              <w:top w:w="0" w:type="dxa"/>
              <w:left w:w="115" w:type="dxa"/>
              <w:bottom w:w="0" w:type="dxa"/>
              <w:right w:w="115" w:type="dxa"/>
            </w:tcMar>
            <w:vAlign w:val="bottom"/>
            <w:hideMark/>
          </w:tcPr>
          <w:p w14:paraId="369AFDA3" w14:textId="77777777" w:rsidR="00F0501C" w:rsidRPr="00F0501C" w:rsidRDefault="00F0501C" w:rsidP="00F0501C">
            <w:pPr>
              <w:spacing w:after="100"/>
              <w:jc w:val="center"/>
              <w:rPr>
                <w:szCs w:val="24"/>
              </w:rPr>
            </w:pPr>
            <w:r w:rsidRPr="00F0501C">
              <w:rPr>
                <w:color w:val="000000"/>
                <w:sz w:val="16"/>
                <w:szCs w:val="16"/>
              </w:rPr>
              <w:t>P3</w:t>
            </w:r>
          </w:p>
        </w:tc>
        <w:tc>
          <w:tcPr>
            <w:tcW w:w="573" w:type="dxa"/>
            <w:tcMar>
              <w:top w:w="0" w:type="dxa"/>
              <w:left w:w="115" w:type="dxa"/>
              <w:bottom w:w="0" w:type="dxa"/>
              <w:right w:w="115" w:type="dxa"/>
            </w:tcMar>
            <w:vAlign w:val="bottom"/>
            <w:hideMark/>
          </w:tcPr>
          <w:p w14:paraId="730127A9" w14:textId="77777777" w:rsidR="00F0501C" w:rsidRPr="00F0501C" w:rsidRDefault="00F0501C" w:rsidP="00F0501C">
            <w:pPr>
              <w:spacing w:after="100"/>
              <w:jc w:val="center"/>
              <w:rPr>
                <w:szCs w:val="24"/>
              </w:rPr>
            </w:pPr>
            <w:r w:rsidRPr="00F0501C">
              <w:rPr>
                <w:color w:val="000000"/>
                <w:sz w:val="16"/>
                <w:szCs w:val="16"/>
              </w:rPr>
              <w:t>T</w:t>
            </w:r>
          </w:p>
        </w:tc>
        <w:tc>
          <w:tcPr>
            <w:tcW w:w="577" w:type="dxa"/>
            <w:tcMar>
              <w:top w:w="0" w:type="dxa"/>
              <w:left w:w="115" w:type="dxa"/>
              <w:bottom w:w="0" w:type="dxa"/>
              <w:right w:w="115" w:type="dxa"/>
            </w:tcMar>
            <w:vAlign w:val="bottom"/>
            <w:hideMark/>
          </w:tcPr>
          <w:p w14:paraId="0E5B693F" w14:textId="77777777" w:rsidR="00F0501C" w:rsidRPr="00F0501C" w:rsidRDefault="00F0501C" w:rsidP="00F0501C">
            <w:pPr>
              <w:spacing w:after="100"/>
              <w:jc w:val="center"/>
              <w:rPr>
                <w:szCs w:val="24"/>
              </w:rPr>
            </w:pPr>
            <w:r w:rsidRPr="00F0501C">
              <w:rPr>
                <w:color w:val="000000"/>
                <w:sz w:val="16"/>
                <w:szCs w:val="16"/>
              </w:rPr>
              <w:t>T</w:t>
            </w:r>
          </w:p>
        </w:tc>
        <w:tc>
          <w:tcPr>
            <w:tcW w:w="635" w:type="dxa"/>
            <w:tcMar>
              <w:top w:w="0" w:type="dxa"/>
              <w:left w:w="115" w:type="dxa"/>
              <w:bottom w:w="0" w:type="dxa"/>
              <w:right w:w="115" w:type="dxa"/>
            </w:tcMar>
            <w:vAlign w:val="bottom"/>
            <w:hideMark/>
          </w:tcPr>
          <w:p w14:paraId="63E14A42" w14:textId="77777777" w:rsidR="00F0501C" w:rsidRPr="00F0501C" w:rsidRDefault="00F0501C" w:rsidP="00F0501C">
            <w:pPr>
              <w:spacing w:after="100"/>
              <w:jc w:val="center"/>
              <w:rPr>
                <w:szCs w:val="24"/>
              </w:rPr>
            </w:pPr>
            <w:r w:rsidRPr="00F0501C">
              <w:rPr>
                <w:color w:val="000000"/>
                <w:sz w:val="16"/>
                <w:szCs w:val="16"/>
              </w:rPr>
              <w:t>T</w:t>
            </w:r>
          </w:p>
        </w:tc>
        <w:tc>
          <w:tcPr>
            <w:tcW w:w="540" w:type="dxa"/>
            <w:tcMar>
              <w:top w:w="0" w:type="dxa"/>
              <w:left w:w="115" w:type="dxa"/>
              <w:bottom w:w="0" w:type="dxa"/>
              <w:right w:w="115" w:type="dxa"/>
            </w:tcMar>
            <w:vAlign w:val="bottom"/>
            <w:hideMark/>
          </w:tcPr>
          <w:p w14:paraId="54EAC4E7" w14:textId="77777777" w:rsidR="00F0501C" w:rsidRPr="00F0501C" w:rsidRDefault="00F0501C" w:rsidP="00F0501C">
            <w:pPr>
              <w:spacing w:after="100"/>
              <w:jc w:val="center"/>
              <w:rPr>
                <w:szCs w:val="24"/>
              </w:rPr>
            </w:pPr>
            <w:r w:rsidRPr="00F0501C">
              <w:rPr>
                <w:color w:val="000000"/>
                <w:sz w:val="16"/>
                <w:szCs w:val="16"/>
              </w:rPr>
              <w:t>T</w:t>
            </w:r>
          </w:p>
        </w:tc>
        <w:tc>
          <w:tcPr>
            <w:tcW w:w="691" w:type="dxa"/>
            <w:tcMar>
              <w:top w:w="0" w:type="dxa"/>
              <w:left w:w="115" w:type="dxa"/>
              <w:bottom w:w="0" w:type="dxa"/>
              <w:right w:w="115" w:type="dxa"/>
            </w:tcMar>
            <w:vAlign w:val="bottom"/>
            <w:hideMark/>
          </w:tcPr>
          <w:p w14:paraId="4D90C695" w14:textId="77777777" w:rsidR="00F0501C" w:rsidRPr="00F0501C" w:rsidRDefault="00F0501C" w:rsidP="00F0501C">
            <w:pPr>
              <w:spacing w:after="100"/>
              <w:jc w:val="center"/>
              <w:rPr>
                <w:szCs w:val="24"/>
              </w:rPr>
            </w:pPr>
            <w:r w:rsidRPr="00F0501C">
              <w:rPr>
                <w:color w:val="000000"/>
                <w:sz w:val="16"/>
                <w:szCs w:val="16"/>
              </w:rPr>
              <w:t>T</w:t>
            </w:r>
          </w:p>
        </w:tc>
      </w:tr>
      <w:tr w:rsidR="00F0501C" w:rsidRPr="00F0501C" w14:paraId="7DF35499" w14:textId="77777777" w:rsidTr="00F0501C">
        <w:trPr>
          <w:trHeight w:val="138"/>
        </w:trPr>
        <w:tc>
          <w:tcPr>
            <w:tcW w:w="1350" w:type="dxa"/>
            <w:tcMar>
              <w:top w:w="0" w:type="dxa"/>
              <w:left w:w="115" w:type="dxa"/>
              <w:bottom w:w="0" w:type="dxa"/>
              <w:right w:w="115" w:type="dxa"/>
            </w:tcMar>
            <w:vAlign w:val="bottom"/>
            <w:hideMark/>
          </w:tcPr>
          <w:p w14:paraId="316FB70E" w14:textId="77777777" w:rsidR="00F0501C" w:rsidRPr="00F0501C" w:rsidRDefault="00F0501C" w:rsidP="00F0501C">
            <w:pPr>
              <w:spacing w:after="100"/>
              <w:ind w:left="-48" w:right="-132" w:firstLine="48"/>
              <w:rPr>
                <w:szCs w:val="24"/>
              </w:rPr>
            </w:pPr>
            <w:r w:rsidRPr="00F0501C">
              <w:rPr>
                <w:color w:val="000000"/>
                <w:sz w:val="16"/>
                <w:szCs w:val="16"/>
              </w:rPr>
              <w:t>Transitioning (T)</w:t>
            </w:r>
          </w:p>
        </w:tc>
        <w:tc>
          <w:tcPr>
            <w:tcW w:w="645" w:type="dxa"/>
            <w:tcMar>
              <w:top w:w="0" w:type="dxa"/>
              <w:left w:w="115" w:type="dxa"/>
              <w:bottom w:w="0" w:type="dxa"/>
              <w:right w:w="115" w:type="dxa"/>
            </w:tcMar>
            <w:vAlign w:val="bottom"/>
            <w:hideMark/>
          </w:tcPr>
          <w:p w14:paraId="25CE4EFB" w14:textId="77777777" w:rsidR="00F0501C" w:rsidRPr="00F0501C" w:rsidRDefault="00F0501C" w:rsidP="00F0501C">
            <w:pPr>
              <w:spacing w:after="100"/>
              <w:jc w:val="center"/>
              <w:rPr>
                <w:szCs w:val="24"/>
              </w:rPr>
            </w:pPr>
            <w:r w:rsidRPr="00F0501C">
              <w:rPr>
                <w:color w:val="000000"/>
                <w:sz w:val="16"/>
                <w:szCs w:val="16"/>
              </w:rPr>
              <w:t>N/A</w:t>
            </w:r>
          </w:p>
        </w:tc>
        <w:tc>
          <w:tcPr>
            <w:tcW w:w="573" w:type="dxa"/>
            <w:tcMar>
              <w:top w:w="0" w:type="dxa"/>
              <w:left w:w="115" w:type="dxa"/>
              <w:bottom w:w="0" w:type="dxa"/>
              <w:right w:w="115" w:type="dxa"/>
            </w:tcMar>
            <w:vAlign w:val="bottom"/>
            <w:hideMark/>
          </w:tcPr>
          <w:p w14:paraId="76B8C42E" w14:textId="77777777" w:rsidR="00F0501C" w:rsidRPr="00F0501C" w:rsidRDefault="00F0501C" w:rsidP="00F0501C">
            <w:pPr>
              <w:spacing w:after="100"/>
              <w:jc w:val="center"/>
              <w:rPr>
                <w:szCs w:val="24"/>
              </w:rPr>
            </w:pPr>
            <w:r w:rsidRPr="00F0501C">
              <w:rPr>
                <w:color w:val="000000"/>
                <w:sz w:val="16"/>
                <w:szCs w:val="16"/>
              </w:rPr>
              <w:t>N/A</w:t>
            </w:r>
          </w:p>
        </w:tc>
        <w:tc>
          <w:tcPr>
            <w:tcW w:w="577" w:type="dxa"/>
            <w:tcMar>
              <w:top w:w="0" w:type="dxa"/>
              <w:left w:w="115" w:type="dxa"/>
              <w:bottom w:w="0" w:type="dxa"/>
              <w:right w:w="115" w:type="dxa"/>
            </w:tcMar>
            <w:vAlign w:val="bottom"/>
            <w:hideMark/>
          </w:tcPr>
          <w:p w14:paraId="294B001D" w14:textId="77777777" w:rsidR="00F0501C" w:rsidRPr="00F0501C" w:rsidRDefault="00F0501C" w:rsidP="00F0501C">
            <w:pPr>
              <w:spacing w:after="100"/>
              <w:jc w:val="center"/>
              <w:rPr>
                <w:szCs w:val="24"/>
              </w:rPr>
            </w:pPr>
            <w:r w:rsidRPr="00F0501C">
              <w:rPr>
                <w:color w:val="000000"/>
                <w:sz w:val="16"/>
                <w:szCs w:val="16"/>
              </w:rPr>
              <w:t>N/A</w:t>
            </w:r>
          </w:p>
        </w:tc>
        <w:tc>
          <w:tcPr>
            <w:tcW w:w="635" w:type="dxa"/>
            <w:tcMar>
              <w:top w:w="0" w:type="dxa"/>
              <w:left w:w="115" w:type="dxa"/>
              <w:bottom w:w="0" w:type="dxa"/>
              <w:right w:w="115" w:type="dxa"/>
            </w:tcMar>
            <w:vAlign w:val="bottom"/>
            <w:hideMark/>
          </w:tcPr>
          <w:p w14:paraId="3D50257D" w14:textId="77777777" w:rsidR="00F0501C" w:rsidRPr="00F0501C" w:rsidRDefault="00F0501C" w:rsidP="00F0501C">
            <w:pPr>
              <w:spacing w:after="100"/>
              <w:jc w:val="center"/>
              <w:rPr>
                <w:szCs w:val="24"/>
              </w:rPr>
            </w:pPr>
            <w:r w:rsidRPr="00F0501C">
              <w:rPr>
                <w:color w:val="000000"/>
                <w:sz w:val="16"/>
                <w:szCs w:val="16"/>
              </w:rPr>
              <w:t>N/A</w:t>
            </w:r>
          </w:p>
        </w:tc>
        <w:tc>
          <w:tcPr>
            <w:tcW w:w="540" w:type="dxa"/>
            <w:tcMar>
              <w:top w:w="0" w:type="dxa"/>
              <w:left w:w="115" w:type="dxa"/>
              <w:bottom w:w="0" w:type="dxa"/>
              <w:right w:w="115" w:type="dxa"/>
            </w:tcMar>
            <w:vAlign w:val="bottom"/>
            <w:hideMark/>
          </w:tcPr>
          <w:p w14:paraId="46BAF4CA" w14:textId="77777777" w:rsidR="00F0501C" w:rsidRPr="00F0501C" w:rsidRDefault="00F0501C" w:rsidP="00F0501C">
            <w:pPr>
              <w:spacing w:after="100"/>
              <w:jc w:val="center"/>
              <w:rPr>
                <w:szCs w:val="24"/>
              </w:rPr>
            </w:pPr>
            <w:r w:rsidRPr="00F0501C">
              <w:rPr>
                <w:color w:val="000000"/>
                <w:sz w:val="16"/>
                <w:szCs w:val="16"/>
              </w:rPr>
              <w:t>N/A</w:t>
            </w:r>
          </w:p>
        </w:tc>
        <w:tc>
          <w:tcPr>
            <w:tcW w:w="691" w:type="dxa"/>
            <w:tcMar>
              <w:top w:w="0" w:type="dxa"/>
              <w:left w:w="115" w:type="dxa"/>
              <w:bottom w:w="0" w:type="dxa"/>
              <w:right w:w="115" w:type="dxa"/>
            </w:tcMar>
            <w:vAlign w:val="bottom"/>
            <w:hideMark/>
          </w:tcPr>
          <w:p w14:paraId="0D4DD50F" w14:textId="77777777" w:rsidR="00F0501C" w:rsidRPr="00F0501C" w:rsidRDefault="00F0501C" w:rsidP="00F0501C">
            <w:pPr>
              <w:spacing w:after="100"/>
              <w:jc w:val="center"/>
              <w:rPr>
                <w:szCs w:val="24"/>
              </w:rPr>
            </w:pPr>
            <w:r w:rsidRPr="00F0501C">
              <w:rPr>
                <w:color w:val="000000"/>
                <w:sz w:val="16"/>
                <w:szCs w:val="16"/>
              </w:rPr>
              <w:t>N/A</w:t>
            </w:r>
          </w:p>
        </w:tc>
      </w:tr>
    </w:tbl>
    <w:p w14:paraId="7B015B9A" w14:textId="77777777" w:rsidR="00DC7E86" w:rsidRPr="00DC7E86" w:rsidRDefault="00DC7E86" w:rsidP="008A215E">
      <w:pPr>
        <w:pStyle w:val="Text"/>
        <w:spacing w:after="0" w:line="240" w:lineRule="auto"/>
      </w:pPr>
    </w:p>
    <w:p w14:paraId="7E24240B" w14:textId="77777777" w:rsidR="00465E95" w:rsidRPr="00CB592C" w:rsidRDefault="00DC7E86" w:rsidP="00465E95">
      <w:pPr>
        <w:pStyle w:val="a0"/>
      </w:pPr>
      <w:r w:rsidRPr="00DC7E86">
        <w:t>e.</w:t>
      </w:r>
      <w:r w:rsidRPr="00DC7E86">
        <w:tab/>
      </w:r>
      <w:r w:rsidR="00465E95" w:rsidRPr="00CB592C">
        <w:t>An ELPT or ELPT Connect overall proficiency score exceeds the trajectory if the score is at least one level higher than expected and meets the trajectory if the score is the same level as expected based on the tables above.</w:t>
      </w:r>
    </w:p>
    <w:p w14:paraId="4B87B900" w14:textId="77777777" w:rsidR="00F0501C" w:rsidRDefault="00465E95" w:rsidP="00465E95">
      <w:pPr>
        <w:pStyle w:val="1"/>
      </w:pPr>
      <w:r w:rsidRPr="00CB592C">
        <w:t>4.</w:t>
      </w:r>
      <w:r w:rsidRPr="00CB592C">
        <w:tab/>
        <w:t>The level of progress on the ELPT or ELPT Connect assessment will be included in the kindergarten through eighth grade assessment index for each English learner according to the following table.</w:t>
      </w:r>
    </w:p>
    <w:tbl>
      <w:tblPr>
        <w:tblW w:w="0" w:type="auto"/>
        <w:tblInd w:w="205"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15" w:type="dxa"/>
          <w:left w:w="15" w:type="dxa"/>
          <w:bottom w:w="15" w:type="dxa"/>
          <w:right w:w="15" w:type="dxa"/>
        </w:tblCellMar>
        <w:tblLook w:val="04A0" w:firstRow="1" w:lastRow="0" w:firstColumn="1" w:lastColumn="0" w:noHBand="0" w:noVBand="1"/>
      </w:tblPr>
      <w:tblGrid>
        <w:gridCol w:w="3516"/>
        <w:gridCol w:w="1129"/>
      </w:tblGrid>
      <w:tr w:rsidR="00F0501C" w:rsidRPr="00F0501C" w14:paraId="5E86A789" w14:textId="77777777" w:rsidTr="00F0501C">
        <w:trPr>
          <w:tblHeader/>
        </w:trPr>
        <w:tc>
          <w:tcPr>
            <w:tcW w:w="4744" w:type="dxa"/>
            <w:gridSpan w:val="2"/>
            <w:shd w:val="clear" w:color="auto" w:fill="BFBFBF"/>
            <w:tcMar>
              <w:top w:w="0" w:type="dxa"/>
              <w:left w:w="115" w:type="dxa"/>
              <w:bottom w:w="0" w:type="dxa"/>
              <w:right w:w="115" w:type="dxa"/>
            </w:tcMar>
            <w:hideMark/>
          </w:tcPr>
          <w:p w14:paraId="30D10A58" w14:textId="77777777" w:rsidR="00F0501C" w:rsidRPr="00F0501C" w:rsidRDefault="00F0501C" w:rsidP="00F0501C">
            <w:pPr>
              <w:keepNext/>
              <w:jc w:val="center"/>
              <w:rPr>
                <w:szCs w:val="24"/>
              </w:rPr>
            </w:pPr>
            <w:r w:rsidRPr="00F0501C">
              <w:rPr>
                <w:b/>
                <w:bCs/>
                <w:color w:val="000000"/>
                <w:sz w:val="16"/>
                <w:szCs w:val="16"/>
              </w:rPr>
              <w:t>ELPT Progress Assessment Index Points</w:t>
            </w:r>
          </w:p>
        </w:tc>
      </w:tr>
      <w:tr w:rsidR="00F0501C" w:rsidRPr="00F0501C" w14:paraId="78A77315" w14:textId="77777777" w:rsidTr="00F0501C">
        <w:trPr>
          <w:tblHeader/>
        </w:trPr>
        <w:tc>
          <w:tcPr>
            <w:tcW w:w="3600" w:type="dxa"/>
            <w:shd w:val="clear" w:color="auto" w:fill="BFBFBF"/>
            <w:tcMar>
              <w:top w:w="0" w:type="dxa"/>
              <w:left w:w="115" w:type="dxa"/>
              <w:bottom w:w="0" w:type="dxa"/>
              <w:right w:w="115" w:type="dxa"/>
            </w:tcMar>
            <w:vAlign w:val="bottom"/>
            <w:hideMark/>
          </w:tcPr>
          <w:p w14:paraId="6ED61D3D" w14:textId="77777777" w:rsidR="00F0501C" w:rsidRPr="00F0501C" w:rsidRDefault="00F0501C" w:rsidP="00F0501C">
            <w:pPr>
              <w:keepNext/>
              <w:jc w:val="center"/>
              <w:rPr>
                <w:szCs w:val="24"/>
              </w:rPr>
            </w:pPr>
            <w:r w:rsidRPr="00F0501C">
              <w:rPr>
                <w:b/>
                <w:bCs/>
                <w:color w:val="000000"/>
                <w:sz w:val="16"/>
                <w:szCs w:val="16"/>
              </w:rPr>
              <w:t>Outcome</w:t>
            </w:r>
          </w:p>
        </w:tc>
        <w:tc>
          <w:tcPr>
            <w:tcW w:w="1144" w:type="dxa"/>
            <w:shd w:val="clear" w:color="auto" w:fill="BFBFBF"/>
            <w:tcMar>
              <w:top w:w="0" w:type="dxa"/>
              <w:left w:w="115" w:type="dxa"/>
              <w:bottom w:w="0" w:type="dxa"/>
              <w:right w:w="115" w:type="dxa"/>
            </w:tcMar>
            <w:vAlign w:val="bottom"/>
            <w:hideMark/>
          </w:tcPr>
          <w:p w14:paraId="272CB1A3" w14:textId="77777777" w:rsidR="00F0501C" w:rsidRPr="00F0501C" w:rsidRDefault="00F0501C" w:rsidP="00F0501C">
            <w:pPr>
              <w:keepNext/>
              <w:jc w:val="center"/>
              <w:rPr>
                <w:szCs w:val="24"/>
              </w:rPr>
            </w:pPr>
            <w:r w:rsidRPr="00F0501C">
              <w:rPr>
                <w:b/>
                <w:bCs/>
                <w:color w:val="000000"/>
                <w:sz w:val="16"/>
                <w:szCs w:val="16"/>
              </w:rPr>
              <w:t>ELP Index Points</w:t>
            </w:r>
          </w:p>
        </w:tc>
      </w:tr>
      <w:tr w:rsidR="00F0501C" w:rsidRPr="00F0501C" w14:paraId="2183F666" w14:textId="77777777" w:rsidTr="00F0501C">
        <w:trPr>
          <w:trHeight w:val="120"/>
        </w:trPr>
        <w:tc>
          <w:tcPr>
            <w:tcW w:w="3600" w:type="dxa"/>
            <w:tcMar>
              <w:top w:w="0" w:type="dxa"/>
              <w:left w:w="115" w:type="dxa"/>
              <w:bottom w:w="0" w:type="dxa"/>
              <w:right w:w="115" w:type="dxa"/>
            </w:tcMar>
            <w:hideMark/>
          </w:tcPr>
          <w:p w14:paraId="4AF6E7A9" w14:textId="77777777" w:rsidR="00F0501C" w:rsidRPr="00F0501C" w:rsidRDefault="00F0501C" w:rsidP="00F0501C">
            <w:pPr>
              <w:rPr>
                <w:szCs w:val="24"/>
              </w:rPr>
            </w:pPr>
            <w:r w:rsidRPr="00F0501C">
              <w:rPr>
                <w:color w:val="000000"/>
                <w:sz w:val="16"/>
                <w:szCs w:val="16"/>
              </w:rPr>
              <w:t>ELPT level exceeds trajectory</w:t>
            </w:r>
          </w:p>
        </w:tc>
        <w:tc>
          <w:tcPr>
            <w:tcW w:w="1144" w:type="dxa"/>
            <w:tcMar>
              <w:top w:w="0" w:type="dxa"/>
              <w:left w:w="115" w:type="dxa"/>
              <w:bottom w:w="0" w:type="dxa"/>
              <w:right w:w="115" w:type="dxa"/>
            </w:tcMar>
            <w:hideMark/>
          </w:tcPr>
          <w:p w14:paraId="7D22221F" w14:textId="77777777" w:rsidR="00F0501C" w:rsidRPr="00F0501C" w:rsidRDefault="00F0501C" w:rsidP="00F0501C">
            <w:pPr>
              <w:jc w:val="center"/>
              <w:rPr>
                <w:szCs w:val="24"/>
              </w:rPr>
            </w:pPr>
            <w:r w:rsidRPr="00F0501C">
              <w:rPr>
                <w:color w:val="000000"/>
                <w:sz w:val="16"/>
                <w:szCs w:val="16"/>
              </w:rPr>
              <w:t>150</w:t>
            </w:r>
          </w:p>
        </w:tc>
      </w:tr>
      <w:tr w:rsidR="00F0501C" w:rsidRPr="00F0501C" w14:paraId="0DE61C2D" w14:textId="77777777" w:rsidTr="00F0501C">
        <w:tc>
          <w:tcPr>
            <w:tcW w:w="3600" w:type="dxa"/>
            <w:tcMar>
              <w:top w:w="0" w:type="dxa"/>
              <w:left w:w="115" w:type="dxa"/>
              <w:bottom w:w="0" w:type="dxa"/>
              <w:right w:w="115" w:type="dxa"/>
            </w:tcMar>
            <w:hideMark/>
          </w:tcPr>
          <w:p w14:paraId="5E9079B3" w14:textId="77777777" w:rsidR="00F0501C" w:rsidRPr="00F0501C" w:rsidRDefault="00F0501C" w:rsidP="00F0501C">
            <w:pPr>
              <w:rPr>
                <w:szCs w:val="24"/>
              </w:rPr>
            </w:pPr>
            <w:r w:rsidRPr="00F0501C">
              <w:rPr>
                <w:color w:val="000000"/>
                <w:sz w:val="16"/>
                <w:szCs w:val="16"/>
              </w:rPr>
              <w:t>ELPT level meets trajectory</w:t>
            </w:r>
          </w:p>
        </w:tc>
        <w:tc>
          <w:tcPr>
            <w:tcW w:w="1144" w:type="dxa"/>
            <w:tcMar>
              <w:top w:w="0" w:type="dxa"/>
              <w:left w:w="115" w:type="dxa"/>
              <w:bottom w:w="0" w:type="dxa"/>
              <w:right w:w="115" w:type="dxa"/>
            </w:tcMar>
            <w:hideMark/>
          </w:tcPr>
          <w:p w14:paraId="6799AF47" w14:textId="77777777" w:rsidR="00F0501C" w:rsidRPr="00F0501C" w:rsidRDefault="00F0501C" w:rsidP="00F0501C">
            <w:pPr>
              <w:jc w:val="center"/>
              <w:rPr>
                <w:szCs w:val="24"/>
              </w:rPr>
            </w:pPr>
            <w:r w:rsidRPr="00F0501C">
              <w:rPr>
                <w:color w:val="000000"/>
                <w:sz w:val="16"/>
                <w:szCs w:val="16"/>
              </w:rPr>
              <w:t>100</w:t>
            </w:r>
          </w:p>
        </w:tc>
      </w:tr>
      <w:tr w:rsidR="00F0501C" w:rsidRPr="00F0501C" w14:paraId="22185DFE" w14:textId="77777777" w:rsidTr="00F0501C">
        <w:tc>
          <w:tcPr>
            <w:tcW w:w="3600" w:type="dxa"/>
            <w:tcMar>
              <w:top w:w="0" w:type="dxa"/>
              <w:left w:w="115" w:type="dxa"/>
              <w:bottom w:w="0" w:type="dxa"/>
              <w:right w:w="115" w:type="dxa"/>
            </w:tcMar>
            <w:hideMark/>
          </w:tcPr>
          <w:p w14:paraId="4FD3949B" w14:textId="77777777" w:rsidR="00F0501C" w:rsidRPr="00F0501C" w:rsidRDefault="00F0501C" w:rsidP="00F0501C">
            <w:pPr>
              <w:rPr>
                <w:szCs w:val="24"/>
              </w:rPr>
            </w:pPr>
            <w:r w:rsidRPr="00F0501C">
              <w:rPr>
                <w:color w:val="000000"/>
                <w:sz w:val="16"/>
                <w:szCs w:val="16"/>
              </w:rPr>
              <w:t xml:space="preserve">ELPT level is at least one above the prior year </w:t>
            </w:r>
          </w:p>
        </w:tc>
        <w:tc>
          <w:tcPr>
            <w:tcW w:w="1144" w:type="dxa"/>
            <w:tcMar>
              <w:top w:w="0" w:type="dxa"/>
              <w:left w:w="115" w:type="dxa"/>
              <w:bottom w:w="0" w:type="dxa"/>
              <w:right w:w="115" w:type="dxa"/>
            </w:tcMar>
            <w:hideMark/>
          </w:tcPr>
          <w:p w14:paraId="02F8E93C" w14:textId="77777777" w:rsidR="00F0501C" w:rsidRPr="00F0501C" w:rsidRDefault="00F0501C" w:rsidP="00F0501C">
            <w:pPr>
              <w:jc w:val="center"/>
              <w:rPr>
                <w:szCs w:val="24"/>
              </w:rPr>
            </w:pPr>
            <w:r w:rsidRPr="00F0501C">
              <w:rPr>
                <w:color w:val="000000"/>
                <w:sz w:val="16"/>
                <w:szCs w:val="16"/>
              </w:rPr>
              <w:t>80</w:t>
            </w:r>
          </w:p>
        </w:tc>
      </w:tr>
      <w:tr w:rsidR="00F0501C" w:rsidRPr="00F0501C" w14:paraId="3EE65826" w14:textId="77777777" w:rsidTr="00F0501C">
        <w:tc>
          <w:tcPr>
            <w:tcW w:w="3600" w:type="dxa"/>
            <w:tcMar>
              <w:top w:w="0" w:type="dxa"/>
              <w:left w:w="115" w:type="dxa"/>
              <w:bottom w:w="0" w:type="dxa"/>
              <w:right w:w="115" w:type="dxa"/>
            </w:tcMar>
            <w:hideMark/>
          </w:tcPr>
          <w:p w14:paraId="1BDA9FC9" w14:textId="77777777" w:rsidR="00F0501C" w:rsidRPr="00F0501C" w:rsidRDefault="00F0501C" w:rsidP="00F0501C">
            <w:pPr>
              <w:rPr>
                <w:szCs w:val="24"/>
              </w:rPr>
            </w:pPr>
            <w:r w:rsidRPr="00F0501C">
              <w:rPr>
                <w:color w:val="000000"/>
                <w:sz w:val="16"/>
                <w:szCs w:val="16"/>
              </w:rPr>
              <w:lastRenderedPageBreak/>
              <w:t>ELPT level is the same or lower than the prior year</w:t>
            </w:r>
          </w:p>
        </w:tc>
        <w:tc>
          <w:tcPr>
            <w:tcW w:w="1144" w:type="dxa"/>
            <w:tcMar>
              <w:top w:w="0" w:type="dxa"/>
              <w:left w:w="115" w:type="dxa"/>
              <w:bottom w:w="0" w:type="dxa"/>
              <w:right w:w="115" w:type="dxa"/>
            </w:tcMar>
            <w:hideMark/>
          </w:tcPr>
          <w:p w14:paraId="2D30A994" w14:textId="77777777" w:rsidR="00F0501C" w:rsidRPr="00F0501C" w:rsidRDefault="00F0501C" w:rsidP="00F0501C">
            <w:pPr>
              <w:jc w:val="center"/>
              <w:rPr>
                <w:szCs w:val="24"/>
              </w:rPr>
            </w:pPr>
            <w:r w:rsidRPr="00F0501C">
              <w:rPr>
                <w:color w:val="000000"/>
                <w:sz w:val="16"/>
                <w:szCs w:val="16"/>
              </w:rPr>
              <w:t>0</w:t>
            </w:r>
          </w:p>
        </w:tc>
      </w:tr>
    </w:tbl>
    <w:p w14:paraId="25D08B4A" w14:textId="77777777" w:rsidR="00891E27" w:rsidRPr="003637B8" w:rsidRDefault="00891E27" w:rsidP="00F0501C">
      <w:pPr>
        <w:pStyle w:val="Text"/>
        <w:spacing w:after="0" w:line="240" w:lineRule="auto"/>
      </w:pPr>
    </w:p>
    <w:p w14:paraId="4C7C556C" w14:textId="77777777" w:rsidR="00465E95" w:rsidRPr="00CB592C" w:rsidRDefault="00465E95" w:rsidP="00465E95">
      <w:pPr>
        <w:pStyle w:val="1"/>
      </w:pPr>
      <w:r w:rsidRPr="00CB592C">
        <w:t>5.</w:t>
      </w:r>
      <w:r w:rsidRPr="00CB592C">
        <w:tab/>
        <w:t>For measuring progress on the ELPT Connect assessment, the overall proficiency scores will be organized into the following levels:</w:t>
      </w:r>
    </w:p>
    <w:p w14:paraId="71BDBF37" w14:textId="77777777" w:rsidR="005629BB" w:rsidRPr="00D45E34" w:rsidRDefault="00465E95" w:rsidP="005629BB">
      <w:pPr>
        <w:pStyle w:val="a0"/>
      </w:pPr>
      <w:r w:rsidRPr="00CB592C">
        <w:t>a.</w:t>
      </w:r>
      <w:r w:rsidRPr="00CB592C">
        <w:tab/>
      </w:r>
      <w:r w:rsidR="005629BB" w:rsidRPr="00D45E34">
        <w:t>emerging—receptive modality is 1 and productive modality is 1;</w:t>
      </w:r>
    </w:p>
    <w:p w14:paraId="175D822A" w14:textId="77777777" w:rsidR="005629BB" w:rsidRPr="00D45E34" w:rsidRDefault="005629BB" w:rsidP="005629BB">
      <w:pPr>
        <w:pStyle w:val="a0"/>
      </w:pPr>
      <w:r w:rsidRPr="00D45E34">
        <w:t>b.</w:t>
      </w:r>
      <w:r w:rsidRPr="00D45E34">
        <w:tab/>
        <w:t>progressing 1—score of 1 on receptive modality or productive modality;</w:t>
      </w:r>
    </w:p>
    <w:p w14:paraId="79574F5C" w14:textId="77777777" w:rsidR="005629BB" w:rsidRPr="00D45E34" w:rsidRDefault="005629BB" w:rsidP="005629BB">
      <w:pPr>
        <w:pStyle w:val="a0"/>
      </w:pPr>
      <w:r w:rsidRPr="00D45E34">
        <w:t>c.</w:t>
      </w:r>
      <w:r w:rsidRPr="00D45E34">
        <w:tab/>
        <w:t>progressing 2—score of 2 on receptive modality and productive modality;</w:t>
      </w:r>
    </w:p>
    <w:p w14:paraId="258C6EEA" w14:textId="77777777" w:rsidR="005629BB" w:rsidRPr="00D45E34" w:rsidRDefault="005629BB" w:rsidP="005629BB">
      <w:pPr>
        <w:pStyle w:val="a0"/>
      </w:pPr>
      <w:r w:rsidRPr="00D45E34">
        <w:t>d.</w:t>
      </w:r>
      <w:r w:rsidRPr="00D45E34">
        <w:tab/>
        <w:t>progressing 3—score of 2 on one modality and 3 or 4 on the other modality; and</w:t>
      </w:r>
    </w:p>
    <w:p w14:paraId="3323831D" w14:textId="1787CF77" w:rsidR="00465E95" w:rsidRDefault="005629BB" w:rsidP="005629BB">
      <w:pPr>
        <w:pStyle w:val="a0"/>
      </w:pPr>
      <w:r w:rsidRPr="00D45E34">
        <w:t>e.</w:t>
      </w:r>
      <w:r w:rsidRPr="00D45E34">
        <w:tab/>
        <w:t>transitioning—score of 3 or 4 on receptive and productive modalities</w:t>
      </w:r>
      <w:r w:rsidR="00465E95" w:rsidRPr="00CB592C">
        <w:t>.</w:t>
      </w:r>
    </w:p>
    <w:p w14:paraId="7469CB18" w14:textId="77777777" w:rsidR="000C62B1" w:rsidRPr="005E315C" w:rsidRDefault="00891E27" w:rsidP="000C62B1">
      <w:pPr>
        <w:pStyle w:val="A"/>
      </w:pPr>
      <w:r w:rsidRPr="003637B8">
        <w:t>C.</w:t>
      </w:r>
      <w:r w:rsidRPr="003637B8">
        <w:tab/>
      </w:r>
      <w:r w:rsidR="000C62B1" w:rsidRPr="005E315C">
        <w:t>Beginning in the 2025-2026 school year (2026 SPS), the kindergarten through eighth grade assessment index will also include a measure of K-2 literacy and growth on student literacy. In addition, no earlier than the 2024-2025 school year (2025 SPS), the department will develop and establish an assessment or a screener to measure numeracy for students in K-2.</w:t>
      </w:r>
    </w:p>
    <w:p w14:paraId="19A15693" w14:textId="77777777" w:rsidR="000C62B1" w:rsidRPr="005E315C" w:rsidRDefault="000C62B1" w:rsidP="000C62B1">
      <w:pPr>
        <w:pStyle w:val="1"/>
      </w:pPr>
      <w:r w:rsidRPr="005E315C">
        <w:t>1.</w:t>
      </w:r>
      <w:r w:rsidRPr="005E315C">
        <w:tab/>
        <w:t>With the establishment of the K-2 literacy screener and baseline scores, the department will recommend how to incorporate K-2 literacy results in the school assessment index. The calculation of the kindergarten through eighth grade assessment index will always ensure that the weight of student scores on LEAP in grades three and above will always be weighted more than that of the K-2 results.</w:t>
      </w:r>
    </w:p>
    <w:p w14:paraId="5D830CCF" w14:textId="77777777" w:rsidR="000C62B1" w:rsidRDefault="000C62B1" w:rsidP="000C62B1">
      <w:pPr>
        <w:pStyle w:val="A"/>
      </w:pPr>
      <w:r w:rsidRPr="005E315C">
        <w:t>D.</w:t>
      </w:r>
      <w:r w:rsidRPr="005E315C">
        <w:tab/>
      </w:r>
      <w:r w:rsidR="00742F3D" w:rsidRPr="00742F3D">
        <w:t>Weight each subject-test index score by the corresponding value from the table below.</w:t>
      </w:r>
    </w:p>
    <w:tbl>
      <w:tblPr>
        <w:tblW w:w="0" w:type="auto"/>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4A0" w:firstRow="1" w:lastRow="0" w:firstColumn="1" w:lastColumn="0" w:noHBand="0" w:noVBand="1"/>
      </w:tblPr>
      <w:tblGrid>
        <w:gridCol w:w="675"/>
        <w:gridCol w:w="1080"/>
        <w:gridCol w:w="1080"/>
        <w:gridCol w:w="995"/>
        <w:gridCol w:w="1165"/>
      </w:tblGrid>
      <w:tr w:rsidR="000C62B1" w:rsidRPr="005E315C" w14:paraId="1D711974" w14:textId="77777777" w:rsidTr="00EB4AFF">
        <w:trPr>
          <w:cantSplit/>
          <w:tblHeader/>
          <w:jc w:val="center"/>
        </w:trPr>
        <w:tc>
          <w:tcPr>
            <w:tcW w:w="4995" w:type="dxa"/>
            <w:gridSpan w:val="5"/>
            <w:tcBorders>
              <w:top w:val="double" w:sz="6" w:space="0" w:color="auto"/>
              <w:bottom w:val="single" w:sz="6" w:space="0" w:color="auto"/>
            </w:tcBorders>
            <w:shd w:val="clear" w:color="auto" w:fill="BFBFBF"/>
          </w:tcPr>
          <w:p w14:paraId="078F3F03" w14:textId="77777777" w:rsidR="000C62B1" w:rsidRPr="005078CA" w:rsidRDefault="000C62B1" w:rsidP="00EB4AFF">
            <w:pPr>
              <w:keepNext/>
              <w:widowControl w:val="0"/>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7200"/>
              </w:tabs>
              <w:ind w:firstLine="187"/>
              <w:jc w:val="center"/>
              <w:outlineLvl w:val="3"/>
              <w:rPr>
                <w:b/>
                <w:kern w:val="2"/>
                <w:sz w:val="16"/>
                <w:szCs w:val="16"/>
              </w:rPr>
            </w:pPr>
            <w:r w:rsidRPr="005078CA">
              <w:rPr>
                <w:b/>
                <w:kern w:val="2"/>
                <w:sz w:val="16"/>
                <w:szCs w:val="16"/>
              </w:rPr>
              <w:t>Unit Weights for K-8 Assessment Index</w:t>
            </w:r>
          </w:p>
        </w:tc>
      </w:tr>
      <w:tr w:rsidR="000C62B1" w:rsidRPr="005E315C" w14:paraId="5526E826" w14:textId="77777777" w:rsidTr="00EB4AFF">
        <w:trPr>
          <w:cantSplit/>
          <w:tblHeader/>
          <w:jc w:val="center"/>
        </w:trPr>
        <w:tc>
          <w:tcPr>
            <w:tcW w:w="675" w:type="dxa"/>
            <w:tcBorders>
              <w:top w:val="single" w:sz="6" w:space="0" w:color="auto"/>
              <w:bottom w:val="single" w:sz="6" w:space="0" w:color="auto"/>
            </w:tcBorders>
            <w:shd w:val="clear" w:color="auto" w:fill="BFBFBF"/>
          </w:tcPr>
          <w:p w14:paraId="16EA35EF" w14:textId="77777777" w:rsidR="000C62B1" w:rsidRPr="005078CA" w:rsidRDefault="000C62B1" w:rsidP="00EB4AFF">
            <w:pPr>
              <w:keepNext/>
              <w:widowControl w:val="0"/>
              <w:jc w:val="center"/>
              <w:rPr>
                <w:b/>
                <w:sz w:val="16"/>
                <w:szCs w:val="16"/>
              </w:rPr>
            </w:pPr>
            <w:r w:rsidRPr="005078CA">
              <w:rPr>
                <w:b/>
                <w:sz w:val="16"/>
                <w:szCs w:val="16"/>
              </w:rPr>
              <w:t>Grade</w:t>
            </w:r>
          </w:p>
        </w:tc>
        <w:tc>
          <w:tcPr>
            <w:tcW w:w="1080" w:type="dxa"/>
            <w:tcBorders>
              <w:top w:val="single" w:sz="6" w:space="0" w:color="auto"/>
              <w:bottom w:val="single" w:sz="6" w:space="0" w:color="auto"/>
            </w:tcBorders>
            <w:shd w:val="clear" w:color="auto" w:fill="BFBFBF"/>
          </w:tcPr>
          <w:p w14:paraId="3223CD8B" w14:textId="77777777" w:rsidR="000C62B1" w:rsidRPr="005078CA" w:rsidRDefault="000C62B1" w:rsidP="00EB4AFF">
            <w:pPr>
              <w:keepNext/>
              <w:widowControl w:val="0"/>
              <w:jc w:val="center"/>
              <w:rPr>
                <w:b/>
                <w:sz w:val="16"/>
                <w:szCs w:val="16"/>
              </w:rPr>
            </w:pPr>
            <w:r w:rsidRPr="005078CA">
              <w:rPr>
                <w:b/>
                <w:sz w:val="16"/>
                <w:szCs w:val="16"/>
              </w:rPr>
              <w:t>ELA</w:t>
            </w:r>
          </w:p>
        </w:tc>
        <w:tc>
          <w:tcPr>
            <w:tcW w:w="1080" w:type="dxa"/>
            <w:tcBorders>
              <w:top w:val="single" w:sz="6" w:space="0" w:color="auto"/>
              <w:bottom w:val="single" w:sz="6" w:space="0" w:color="auto"/>
            </w:tcBorders>
            <w:shd w:val="clear" w:color="auto" w:fill="BFBFBF"/>
          </w:tcPr>
          <w:p w14:paraId="22911E6C" w14:textId="77777777" w:rsidR="000C62B1" w:rsidRPr="005078CA" w:rsidRDefault="000C62B1" w:rsidP="00EB4AFF">
            <w:pPr>
              <w:keepNext/>
              <w:widowControl w:val="0"/>
              <w:jc w:val="center"/>
              <w:rPr>
                <w:b/>
                <w:sz w:val="16"/>
                <w:szCs w:val="16"/>
              </w:rPr>
            </w:pPr>
            <w:r w:rsidRPr="005078CA">
              <w:rPr>
                <w:b/>
                <w:sz w:val="16"/>
                <w:szCs w:val="16"/>
              </w:rPr>
              <w:t>Math</w:t>
            </w:r>
          </w:p>
        </w:tc>
        <w:tc>
          <w:tcPr>
            <w:tcW w:w="995" w:type="dxa"/>
            <w:tcBorders>
              <w:top w:val="single" w:sz="6" w:space="0" w:color="auto"/>
              <w:bottom w:val="single" w:sz="6" w:space="0" w:color="auto"/>
            </w:tcBorders>
            <w:shd w:val="clear" w:color="auto" w:fill="BFBFBF"/>
          </w:tcPr>
          <w:p w14:paraId="3448CF4E" w14:textId="77777777" w:rsidR="000C62B1" w:rsidRPr="005078CA" w:rsidRDefault="000C62B1" w:rsidP="00EB4AFF">
            <w:pPr>
              <w:keepNext/>
              <w:widowControl w:val="0"/>
              <w:jc w:val="center"/>
              <w:rPr>
                <w:b/>
                <w:sz w:val="16"/>
                <w:szCs w:val="16"/>
              </w:rPr>
            </w:pPr>
            <w:r w:rsidRPr="005078CA">
              <w:rPr>
                <w:b/>
                <w:sz w:val="16"/>
                <w:szCs w:val="16"/>
              </w:rPr>
              <w:t>Science</w:t>
            </w:r>
          </w:p>
        </w:tc>
        <w:tc>
          <w:tcPr>
            <w:tcW w:w="1165" w:type="dxa"/>
            <w:tcBorders>
              <w:top w:val="single" w:sz="6" w:space="0" w:color="auto"/>
              <w:bottom w:val="single" w:sz="6" w:space="0" w:color="auto"/>
            </w:tcBorders>
            <w:shd w:val="clear" w:color="auto" w:fill="BFBFBF"/>
          </w:tcPr>
          <w:p w14:paraId="6845B468" w14:textId="77777777" w:rsidR="000C62B1" w:rsidRPr="005078CA" w:rsidRDefault="000C62B1" w:rsidP="00EB4AFF">
            <w:pPr>
              <w:keepNext/>
              <w:widowControl w:val="0"/>
              <w:ind w:left="-108" w:right="-113"/>
              <w:jc w:val="center"/>
              <w:rPr>
                <w:b/>
                <w:sz w:val="16"/>
                <w:szCs w:val="16"/>
              </w:rPr>
            </w:pPr>
            <w:r w:rsidRPr="005078CA">
              <w:rPr>
                <w:b/>
                <w:sz w:val="16"/>
                <w:szCs w:val="16"/>
              </w:rPr>
              <w:t>Social Studies</w:t>
            </w:r>
          </w:p>
        </w:tc>
      </w:tr>
      <w:tr w:rsidR="00742F3D" w:rsidRPr="005E315C" w14:paraId="6A5F8D18" w14:textId="77777777" w:rsidTr="00EB4AFF">
        <w:trPr>
          <w:cantSplit/>
          <w:jc w:val="center"/>
        </w:trPr>
        <w:tc>
          <w:tcPr>
            <w:tcW w:w="675" w:type="dxa"/>
            <w:tcBorders>
              <w:top w:val="single" w:sz="6" w:space="0" w:color="auto"/>
            </w:tcBorders>
          </w:tcPr>
          <w:p w14:paraId="50A4E8FF" w14:textId="77777777" w:rsidR="00742F3D" w:rsidRPr="00FB287C" w:rsidRDefault="00742F3D" w:rsidP="00742F3D">
            <w:pPr>
              <w:widowControl w:val="0"/>
              <w:jc w:val="center"/>
              <w:rPr>
                <w:sz w:val="16"/>
                <w:szCs w:val="16"/>
              </w:rPr>
            </w:pPr>
            <w:r w:rsidRPr="00FB287C">
              <w:rPr>
                <w:sz w:val="16"/>
                <w:szCs w:val="16"/>
              </w:rPr>
              <w:t>3rd</w:t>
            </w:r>
          </w:p>
        </w:tc>
        <w:tc>
          <w:tcPr>
            <w:tcW w:w="1080" w:type="dxa"/>
            <w:tcBorders>
              <w:top w:val="single" w:sz="6" w:space="0" w:color="auto"/>
            </w:tcBorders>
          </w:tcPr>
          <w:p w14:paraId="618B6DC1" w14:textId="77777777" w:rsidR="00742F3D" w:rsidRPr="00FB287C" w:rsidRDefault="00742F3D" w:rsidP="00742F3D">
            <w:pPr>
              <w:widowControl w:val="0"/>
              <w:jc w:val="center"/>
              <w:rPr>
                <w:sz w:val="16"/>
                <w:szCs w:val="16"/>
              </w:rPr>
            </w:pPr>
            <w:r w:rsidRPr="00FB287C">
              <w:rPr>
                <w:sz w:val="16"/>
                <w:szCs w:val="16"/>
              </w:rPr>
              <w:t>2</w:t>
            </w:r>
          </w:p>
        </w:tc>
        <w:tc>
          <w:tcPr>
            <w:tcW w:w="1080" w:type="dxa"/>
            <w:tcBorders>
              <w:top w:val="single" w:sz="6" w:space="0" w:color="auto"/>
            </w:tcBorders>
          </w:tcPr>
          <w:p w14:paraId="3CFE6D44" w14:textId="77777777" w:rsidR="00742F3D" w:rsidRPr="00FB287C" w:rsidRDefault="00742F3D" w:rsidP="00742F3D">
            <w:pPr>
              <w:widowControl w:val="0"/>
              <w:jc w:val="center"/>
              <w:rPr>
                <w:sz w:val="16"/>
                <w:szCs w:val="16"/>
              </w:rPr>
            </w:pPr>
            <w:r w:rsidRPr="00FB287C">
              <w:rPr>
                <w:sz w:val="16"/>
                <w:szCs w:val="16"/>
              </w:rPr>
              <w:t>2</w:t>
            </w:r>
          </w:p>
        </w:tc>
        <w:tc>
          <w:tcPr>
            <w:tcW w:w="995" w:type="dxa"/>
            <w:tcBorders>
              <w:top w:val="single" w:sz="6" w:space="0" w:color="auto"/>
            </w:tcBorders>
          </w:tcPr>
          <w:p w14:paraId="07B28F9D" w14:textId="77777777" w:rsidR="00742F3D" w:rsidRPr="00FB287C" w:rsidRDefault="00742F3D" w:rsidP="00742F3D">
            <w:pPr>
              <w:widowControl w:val="0"/>
              <w:jc w:val="center"/>
              <w:rPr>
                <w:sz w:val="16"/>
                <w:szCs w:val="16"/>
              </w:rPr>
            </w:pPr>
            <w:r w:rsidRPr="00FB287C">
              <w:rPr>
                <w:sz w:val="16"/>
                <w:szCs w:val="16"/>
              </w:rPr>
              <w:t>1</w:t>
            </w:r>
          </w:p>
        </w:tc>
        <w:tc>
          <w:tcPr>
            <w:tcW w:w="1165" w:type="dxa"/>
            <w:tcBorders>
              <w:top w:val="single" w:sz="6" w:space="0" w:color="auto"/>
            </w:tcBorders>
          </w:tcPr>
          <w:p w14:paraId="683C3F91" w14:textId="77777777" w:rsidR="00742F3D" w:rsidRPr="00FB287C" w:rsidRDefault="00742F3D" w:rsidP="00742F3D">
            <w:pPr>
              <w:widowControl w:val="0"/>
              <w:jc w:val="center"/>
              <w:rPr>
                <w:sz w:val="16"/>
                <w:szCs w:val="16"/>
              </w:rPr>
            </w:pPr>
            <w:r w:rsidRPr="00FB287C">
              <w:rPr>
                <w:sz w:val="16"/>
                <w:szCs w:val="16"/>
              </w:rPr>
              <w:t>1</w:t>
            </w:r>
          </w:p>
        </w:tc>
      </w:tr>
      <w:tr w:rsidR="00742F3D" w:rsidRPr="005E315C" w14:paraId="627970D2" w14:textId="77777777" w:rsidTr="00EB4AFF">
        <w:trPr>
          <w:cantSplit/>
          <w:jc w:val="center"/>
        </w:trPr>
        <w:tc>
          <w:tcPr>
            <w:tcW w:w="675" w:type="dxa"/>
          </w:tcPr>
          <w:p w14:paraId="6EB4AF60" w14:textId="77777777" w:rsidR="00742F3D" w:rsidRPr="00FB287C" w:rsidRDefault="00742F3D" w:rsidP="00742F3D">
            <w:pPr>
              <w:widowControl w:val="0"/>
              <w:jc w:val="center"/>
              <w:rPr>
                <w:sz w:val="16"/>
                <w:szCs w:val="16"/>
              </w:rPr>
            </w:pPr>
            <w:r w:rsidRPr="00FB287C">
              <w:rPr>
                <w:sz w:val="16"/>
                <w:szCs w:val="16"/>
              </w:rPr>
              <w:t>4th</w:t>
            </w:r>
          </w:p>
        </w:tc>
        <w:tc>
          <w:tcPr>
            <w:tcW w:w="1080" w:type="dxa"/>
          </w:tcPr>
          <w:p w14:paraId="24B8F807" w14:textId="77777777" w:rsidR="00742F3D" w:rsidRPr="00FB287C" w:rsidRDefault="00742F3D" w:rsidP="00742F3D">
            <w:pPr>
              <w:widowControl w:val="0"/>
              <w:jc w:val="center"/>
              <w:rPr>
                <w:sz w:val="16"/>
                <w:szCs w:val="16"/>
              </w:rPr>
            </w:pPr>
            <w:r w:rsidRPr="00FB287C">
              <w:rPr>
                <w:sz w:val="16"/>
                <w:szCs w:val="16"/>
              </w:rPr>
              <w:t>2</w:t>
            </w:r>
          </w:p>
        </w:tc>
        <w:tc>
          <w:tcPr>
            <w:tcW w:w="1080" w:type="dxa"/>
          </w:tcPr>
          <w:p w14:paraId="670FEBA6" w14:textId="77777777" w:rsidR="00742F3D" w:rsidRPr="00FB287C" w:rsidRDefault="00742F3D" w:rsidP="00742F3D">
            <w:pPr>
              <w:widowControl w:val="0"/>
              <w:jc w:val="center"/>
              <w:rPr>
                <w:sz w:val="16"/>
                <w:szCs w:val="16"/>
              </w:rPr>
            </w:pPr>
            <w:r w:rsidRPr="00FB287C">
              <w:rPr>
                <w:sz w:val="16"/>
                <w:szCs w:val="16"/>
              </w:rPr>
              <w:t>2</w:t>
            </w:r>
          </w:p>
        </w:tc>
        <w:tc>
          <w:tcPr>
            <w:tcW w:w="995" w:type="dxa"/>
          </w:tcPr>
          <w:p w14:paraId="68D0279A" w14:textId="77777777" w:rsidR="00742F3D" w:rsidRPr="00FB287C" w:rsidRDefault="00742F3D" w:rsidP="00742F3D">
            <w:pPr>
              <w:widowControl w:val="0"/>
              <w:jc w:val="center"/>
              <w:rPr>
                <w:sz w:val="16"/>
                <w:szCs w:val="16"/>
              </w:rPr>
            </w:pPr>
            <w:r w:rsidRPr="00FB287C">
              <w:rPr>
                <w:sz w:val="16"/>
                <w:szCs w:val="16"/>
              </w:rPr>
              <w:t>1</w:t>
            </w:r>
          </w:p>
        </w:tc>
        <w:tc>
          <w:tcPr>
            <w:tcW w:w="1165" w:type="dxa"/>
          </w:tcPr>
          <w:p w14:paraId="148C3928" w14:textId="77777777" w:rsidR="00742F3D" w:rsidRPr="00FB287C" w:rsidRDefault="00742F3D" w:rsidP="00742F3D">
            <w:pPr>
              <w:widowControl w:val="0"/>
              <w:jc w:val="center"/>
              <w:rPr>
                <w:sz w:val="16"/>
                <w:szCs w:val="16"/>
              </w:rPr>
            </w:pPr>
            <w:r w:rsidRPr="00FB287C">
              <w:rPr>
                <w:sz w:val="16"/>
                <w:szCs w:val="16"/>
              </w:rPr>
              <w:t>1</w:t>
            </w:r>
          </w:p>
        </w:tc>
      </w:tr>
      <w:tr w:rsidR="00742F3D" w:rsidRPr="005E315C" w14:paraId="05080BAE" w14:textId="77777777" w:rsidTr="00EB4AFF">
        <w:trPr>
          <w:cantSplit/>
          <w:jc w:val="center"/>
        </w:trPr>
        <w:tc>
          <w:tcPr>
            <w:tcW w:w="675" w:type="dxa"/>
          </w:tcPr>
          <w:p w14:paraId="67EA1874" w14:textId="77777777" w:rsidR="00742F3D" w:rsidRPr="00FB287C" w:rsidRDefault="00742F3D" w:rsidP="00742F3D">
            <w:pPr>
              <w:widowControl w:val="0"/>
              <w:jc w:val="center"/>
              <w:rPr>
                <w:sz w:val="16"/>
                <w:szCs w:val="16"/>
              </w:rPr>
            </w:pPr>
            <w:r w:rsidRPr="00FB287C">
              <w:rPr>
                <w:sz w:val="16"/>
                <w:szCs w:val="16"/>
              </w:rPr>
              <w:t>5th</w:t>
            </w:r>
          </w:p>
        </w:tc>
        <w:tc>
          <w:tcPr>
            <w:tcW w:w="1080" w:type="dxa"/>
          </w:tcPr>
          <w:p w14:paraId="1AB91720" w14:textId="77777777" w:rsidR="00742F3D" w:rsidRPr="00FB287C" w:rsidRDefault="00742F3D" w:rsidP="00742F3D">
            <w:pPr>
              <w:widowControl w:val="0"/>
              <w:jc w:val="center"/>
              <w:rPr>
                <w:sz w:val="16"/>
                <w:szCs w:val="16"/>
              </w:rPr>
            </w:pPr>
            <w:r w:rsidRPr="00FB287C">
              <w:rPr>
                <w:sz w:val="16"/>
                <w:szCs w:val="16"/>
              </w:rPr>
              <w:t>2</w:t>
            </w:r>
          </w:p>
        </w:tc>
        <w:tc>
          <w:tcPr>
            <w:tcW w:w="1080" w:type="dxa"/>
          </w:tcPr>
          <w:p w14:paraId="49B8D934" w14:textId="77777777" w:rsidR="00742F3D" w:rsidRPr="00FB287C" w:rsidRDefault="00742F3D" w:rsidP="00742F3D">
            <w:pPr>
              <w:widowControl w:val="0"/>
              <w:jc w:val="center"/>
              <w:rPr>
                <w:sz w:val="16"/>
                <w:szCs w:val="16"/>
              </w:rPr>
            </w:pPr>
            <w:r w:rsidRPr="00FB287C">
              <w:rPr>
                <w:sz w:val="16"/>
                <w:szCs w:val="16"/>
              </w:rPr>
              <w:t>2</w:t>
            </w:r>
          </w:p>
        </w:tc>
        <w:tc>
          <w:tcPr>
            <w:tcW w:w="995" w:type="dxa"/>
          </w:tcPr>
          <w:p w14:paraId="53716AAB" w14:textId="77777777" w:rsidR="00742F3D" w:rsidRPr="00FB287C" w:rsidRDefault="00742F3D" w:rsidP="00742F3D">
            <w:pPr>
              <w:widowControl w:val="0"/>
              <w:jc w:val="center"/>
              <w:rPr>
                <w:sz w:val="16"/>
                <w:szCs w:val="16"/>
              </w:rPr>
            </w:pPr>
            <w:r w:rsidRPr="00FB287C">
              <w:rPr>
                <w:sz w:val="16"/>
                <w:szCs w:val="16"/>
              </w:rPr>
              <w:t>1</w:t>
            </w:r>
          </w:p>
        </w:tc>
        <w:tc>
          <w:tcPr>
            <w:tcW w:w="1165" w:type="dxa"/>
          </w:tcPr>
          <w:p w14:paraId="4116069A" w14:textId="77777777" w:rsidR="00742F3D" w:rsidRPr="00FB287C" w:rsidRDefault="00742F3D" w:rsidP="00742F3D">
            <w:pPr>
              <w:widowControl w:val="0"/>
              <w:jc w:val="center"/>
              <w:rPr>
                <w:sz w:val="16"/>
                <w:szCs w:val="16"/>
              </w:rPr>
            </w:pPr>
            <w:r w:rsidRPr="00FB287C">
              <w:rPr>
                <w:sz w:val="16"/>
                <w:szCs w:val="16"/>
              </w:rPr>
              <w:t>1</w:t>
            </w:r>
          </w:p>
        </w:tc>
      </w:tr>
      <w:tr w:rsidR="00742F3D" w:rsidRPr="005E315C" w14:paraId="7D30ADAA" w14:textId="77777777" w:rsidTr="00EB4AFF">
        <w:trPr>
          <w:cantSplit/>
          <w:jc w:val="center"/>
        </w:trPr>
        <w:tc>
          <w:tcPr>
            <w:tcW w:w="675" w:type="dxa"/>
          </w:tcPr>
          <w:p w14:paraId="20B4BB80" w14:textId="77777777" w:rsidR="00742F3D" w:rsidRPr="00FB287C" w:rsidRDefault="00742F3D" w:rsidP="00742F3D">
            <w:pPr>
              <w:widowControl w:val="0"/>
              <w:jc w:val="center"/>
              <w:rPr>
                <w:sz w:val="16"/>
                <w:szCs w:val="16"/>
              </w:rPr>
            </w:pPr>
            <w:r w:rsidRPr="00FB287C">
              <w:rPr>
                <w:sz w:val="16"/>
                <w:szCs w:val="16"/>
              </w:rPr>
              <w:t>6th</w:t>
            </w:r>
          </w:p>
        </w:tc>
        <w:tc>
          <w:tcPr>
            <w:tcW w:w="1080" w:type="dxa"/>
          </w:tcPr>
          <w:p w14:paraId="5089D432" w14:textId="77777777" w:rsidR="00742F3D" w:rsidRPr="00FB287C" w:rsidRDefault="00742F3D" w:rsidP="00742F3D">
            <w:pPr>
              <w:widowControl w:val="0"/>
              <w:jc w:val="center"/>
              <w:rPr>
                <w:sz w:val="16"/>
                <w:szCs w:val="16"/>
              </w:rPr>
            </w:pPr>
            <w:r w:rsidRPr="00FB287C">
              <w:rPr>
                <w:sz w:val="16"/>
                <w:szCs w:val="16"/>
              </w:rPr>
              <w:t>2</w:t>
            </w:r>
          </w:p>
        </w:tc>
        <w:tc>
          <w:tcPr>
            <w:tcW w:w="1080" w:type="dxa"/>
          </w:tcPr>
          <w:p w14:paraId="529E72EE" w14:textId="77777777" w:rsidR="00742F3D" w:rsidRPr="00FB287C" w:rsidRDefault="00742F3D" w:rsidP="00742F3D">
            <w:pPr>
              <w:widowControl w:val="0"/>
              <w:jc w:val="center"/>
              <w:rPr>
                <w:sz w:val="16"/>
                <w:szCs w:val="16"/>
              </w:rPr>
            </w:pPr>
            <w:r w:rsidRPr="00FB287C">
              <w:rPr>
                <w:sz w:val="16"/>
                <w:szCs w:val="16"/>
              </w:rPr>
              <w:t>2</w:t>
            </w:r>
          </w:p>
        </w:tc>
        <w:tc>
          <w:tcPr>
            <w:tcW w:w="995" w:type="dxa"/>
          </w:tcPr>
          <w:p w14:paraId="23ABFC77" w14:textId="77777777" w:rsidR="00742F3D" w:rsidRPr="00FB287C" w:rsidRDefault="00742F3D" w:rsidP="00742F3D">
            <w:pPr>
              <w:widowControl w:val="0"/>
              <w:jc w:val="center"/>
              <w:rPr>
                <w:sz w:val="16"/>
                <w:szCs w:val="16"/>
              </w:rPr>
            </w:pPr>
            <w:r w:rsidRPr="00FB287C">
              <w:rPr>
                <w:sz w:val="16"/>
                <w:szCs w:val="16"/>
              </w:rPr>
              <w:t>1</w:t>
            </w:r>
          </w:p>
        </w:tc>
        <w:tc>
          <w:tcPr>
            <w:tcW w:w="1165" w:type="dxa"/>
          </w:tcPr>
          <w:p w14:paraId="18011934" w14:textId="77777777" w:rsidR="00742F3D" w:rsidRPr="00FB287C" w:rsidRDefault="00742F3D" w:rsidP="00742F3D">
            <w:pPr>
              <w:widowControl w:val="0"/>
              <w:jc w:val="center"/>
              <w:rPr>
                <w:sz w:val="16"/>
                <w:szCs w:val="16"/>
              </w:rPr>
            </w:pPr>
            <w:r w:rsidRPr="00FB287C">
              <w:rPr>
                <w:sz w:val="16"/>
                <w:szCs w:val="16"/>
              </w:rPr>
              <w:t>1</w:t>
            </w:r>
          </w:p>
        </w:tc>
      </w:tr>
      <w:tr w:rsidR="00742F3D" w:rsidRPr="005E315C" w14:paraId="1D381A03" w14:textId="77777777" w:rsidTr="00EB4AFF">
        <w:trPr>
          <w:cantSplit/>
          <w:trHeight w:val="55"/>
          <w:jc w:val="center"/>
        </w:trPr>
        <w:tc>
          <w:tcPr>
            <w:tcW w:w="675" w:type="dxa"/>
          </w:tcPr>
          <w:p w14:paraId="4F83416D" w14:textId="77777777" w:rsidR="00742F3D" w:rsidRPr="00FB287C" w:rsidRDefault="00742F3D" w:rsidP="00742F3D">
            <w:pPr>
              <w:widowControl w:val="0"/>
              <w:jc w:val="center"/>
              <w:rPr>
                <w:sz w:val="16"/>
                <w:szCs w:val="16"/>
              </w:rPr>
            </w:pPr>
            <w:bookmarkStart w:id="91" w:name="Place"/>
            <w:r w:rsidRPr="00FB287C">
              <w:rPr>
                <w:sz w:val="16"/>
                <w:szCs w:val="16"/>
              </w:rPr>
              <w:t>7th</w:t>
            </w:r>
          </w:p>
        </w:tc>
        <w:tc>
          <w:tcPr>
            <w:tcW w:w="1080" w:type="dxa"/>
          </w:tcPr>
          <w:p w14:paraId="7971D75F" w14:textId="77777777" w:rsidR="00742F3D" w:rsidRPr="00FB287C" w:rsidRDefault="00742F3D" w:rsidP="00742F3D">
            <w:pPr>
              <w:widowControl w:val="0"/>
              <w:jc w:val="center"/>
              <w:rPr>
                <w:sz w:val="16"/>
                <w:szCs w:val="16"/>
              </w:rPr>
            </w:pPr>
            <w:r w:rsidRPr="00FB287C">
              <w:rPr>
                <w:sz w:val="16"/>
                <w:szCs w:val="16"/>
              </w:rPr>
              <w:t>2</w:t>
            </w:r>
          </w:p>
        </w:tc>
        <w:tc>
          <w:tcPr>
            <w:tcW w:w="1080" w:type="dxa"/>
          </w:tcPr>
          <w:p w14:paraId="1F60637B" w14:textId="77777777" w:rsidR="00742F3D" w:rsidRPr="00FB287C" w:rsidRDefault="00742F3D" w:rsidP="00742F3D">
            <w:pPr>
              <w:widowControl w:val="0"/>
              <w:jc w:val="center"/>
              <w:rPr>
                <w:sz w:val="16"/>
                <w:szCs w:val="16"/>
              </w:rPr>
            </w:pPr>
            <w:r w:rsidRPr="00FB287C">
              <w:rPr>
                <w:sz w:val="16"/>
                <w:szCs w:val="16"/>
              </w:rPr>
              <w:t>2</w:t>
            </w:r>
          </w:p>
        </w:tc>
        <w:tc>
          <w:tcPr>
            <w:tcW w:w="995" w:type="dxa"/>
          </w:tcPr>
          <w:p w14:paraId="4FD524D9" w14:textId="77777777" w:rsidR="00742F3D" w:rsidRPr="00FB287C" w:rsidRDefault="00742F3D" w:rsidP="00742F3D">
            <w:pPr>
              <w:widowControl w:val="0"/>
              <w:jc w:val="center"/>
              <w:rPr>
                <w:sz w:val="16"/>
                <w:szCs w:val="16"/>
              </w:rPr>
            </w:pPr>
            <w:r w:rsidRPr="00FB287C">
              <w:rPr>
                <w:sz w:val="16"/>
                <w:szCs w:val="16"/>
              </w:rPr>
              <w:t>1</w:t>
            </w:r>
          </w:p>
        </w:tc>
        <w:tc>
          <w:tcPr>
            <w:tcW w:w="1165" w:type="dxa"/>
          </w:tcPr>
          <w:p w14:paraId="3EF37764" w14:textId="77777777" w:rsidR="00742F3D" w:rsidRPr="00FB287C" w:rsidRDefault="00742F3D" w:rsidP="00742F3D">
            <w:pPr>
              <w:widowControl w:val="0"/>
              <w:jc w:val="center"/>
              <w:rPr>
                <w:sz w:val="16"/>
                <w:szCs w:val="16"/>
              </w:rPr>
            </w:pPr>
            <w:r w:rsidRPr="00FB287C">
              <w:rPr>
                <w:sz w:val="16"/>
                <w:szCs w:val="16"/>
              </w:rPr>
              <w:t>1</w:t>
            </w:r>
          </w:p>
        </w:tc>
      </w:tr>
      <w:bookmarkEnd w:id="91"/>
      <w:tr w:rsidR="00742F3D" w:rsidRPr="005E315C" w14:paraId="7F2737AB" w14:textId="77777777" w:rsidTr="00EB4AFF">
        <w:trPr>
          <w:cantSplit/>
          <w:trHeight w:val="55"/>
          <w:jc w:val="center"/>
        </w:trPr>
        <w:tc>
          <w:tcPr>
            <w:tcW w:w="675" w:type="dxa"/>
          </w:tcPr>
          <w:p w14:paraId="0C4AA109" w14:textId="77777777" w:rsidR="00742F3D" w:rsidRPr="00FB287C" w:rsidRDefault="00742F3D" w:rsidP="00742F3D">
            <w:pPr>
              <w:widowControl w:val="0"/>
              <w:jc w:val="center"/>
              <w:rPr>
                <w:sz w:val="16"/>
                <w:szCs w:val="16"/>
              </w:rPr>
            </w:pPr>
            <w:r w:rsidRPr="00FB287C">
              <w:rPr>
                <w:sz w:val="16"/>
                <w:szCs w:val="16"/>
              </w:rPr>
              <w:t>8th</w:t>
            </w:r>
          </w:p>
        </w:tc>
        <w:tc>
          <w:tcPr>
            <w:tcW w:w="1080" w:type="dxa"/>
          </w:tcPr>
          <w:p w14:paraId="261095BC" w14:textId="77777777" w:rsidR="00742F3D" w:rsidRPr="00FB287C" w:rsidRDefault="00742F3D" w:rsidP="00742F3D">
            <w:pPr>
              <w:widowControl w:val="0"/>
              <w:jc w:val="center"/>
              <w:rPr>
                <w:sz w:val="16"/>
                <w:szCs w:val="16"/>
              </w:rPr>
            </w:pPr>
            <w:r w:rsidRPr="00FB287C">
              <w:rPr>
                <w:sz w:val="16"/>
                <w:szCs w:val="16"/>
              </w:rPr>
              <w:t>2</w:t>
            </w:r>
          </w:p>
        </w:tc>
        <w:tc>
          <w:tcPr>
            <w:tcW w:w="1080" w:type="dxa"/>
          </w:tcPr>
          <w:p w14:paraId="654D215D" w14:textId="77777777" w:rsidR="00742F3D" w:rsidRPr="00FB287C" w:rsidRDefault="00742F3D" w:rsidP="00742F3D">
            <w:pPr>
              <w:widowControl w:val="0"/>
              <w:jc w:val="center"/>
              <w:rPr>
                <w:sz w:val="16"/>
                <w:szCs w:val="16"/>
              </w:rPr>
            </w:pPr>
            <w:r w:rsidRPr="00FB287C">
              <w:rPr>
                <w:sz w:val="16"/>
                <w:szCs w:val="16"/>
              </w:rPr>
              <w:t>2</w:t>
            </w:r>
          </w:p>
        </w:tc>
        <w:tc>
          <w:tcPr>
            <w:tcW w:w="995" w:type="dxa"/>
          </w:tcPr>
          <w:p w14:paraId="5B05E558" w14:textId="77777777" w:rsidR="00742F3D" w:rsidRPr="00FB287C" w:rsidRDefault="00742F3D" w:rsidP="00742F3D">
            <w:pPr>
              <w:widowControl w:val="0"/>
              <w:jc w:val="center"/>
              <w:rPr>
                <w:sz w:val="16"/>
                <w:szCs w:val="16"/>
              </w:rPr>
            </w:pPr>
            <w:r w:rsidRPr="00FB287C">
              <w:rPr>
                <w:sz w:val="16"/>
                <w:szCs w:val="16"/>
              </w:rPr>
              <w:t>1</w:t>
            </w:r>
          </w:p>
        </w:tc>
        <w:tc>
          <w:tcPr>
            <w:tcW w:w="1165" w:type="dxa"/>
          </w:tcPr>
          <w:p w14:paraId="0C3C44C7" w14:textId="77777777" w:rsidR="00742F3D" w:rsidRPr="00FB287C" w:rsidRDefault="00742F3D" w:rsidP="00742F3D">
            <w:pPr>
              <w:widowControl w:val="0"/>
              <w:jc w:val="center"/>
              <w:rPr>
                <w:sz w:val="16"/>
                <w:szCs w:val="16"/>
              </w:rPr>
            </w:pPr>
            <w:bookmarkStart w:id="92" w:name="End"/>
            <w:r w:rsidRPr="00FB287C">
              <w:rPr>
                <w:sz w:val="16"/>
                <w:szCs w:val="16"/>
              </w:rPr>
              <w:t>1</w:t>
            </w:r>
            <w:bookmarkEnd w:id="92"/>
          </w:p>
        </w:tc>
      </w:tr>
    </w:tbl>
    <w:p w14:paraId="1E8F8FDD" w14:textId="77777777" w:rsidR="000C62B1" w:rsidRDefault="000C62B1" w:rsidP="000C62B1">
      <w:pPr>
        <w:pStyle w:val="Text"/>
        <w:spacing w:after="0" w:line="240" w:lineRule="auto"/>
      </w:pPr>
    </w:p>
    <w:p w14:paraId="048EC4C4" w14:textId="77777777" w:rsidR="00742F3D" w:rsidRPr="00EC6763" w:rsidRDefault="00742F3D" w:rsidP="00742F3D">
      <w:pPr>
        <w:pStyle w:val="1"/>
      </w:pPr>
      <w:r w:rsidRPr="00EC6763">
        <w:t>1.</w:t>
      </w:r>
      <w:r w:rsidRPr="00EC6763">
        <w:tab/>
        <w:t>For the 2023-2024 school year, the social studies test for third through eighth grade students will be administered as a field test only. The K-8 assessment index for the 2023-2024 school year will be calculated with each subject-test index score weighted by the corresponding value from below. Unit weights for 2023-2024 K-8 assessment index:</w:t>
      </w:r>
    </w:p>
    <w:p w14:paraId="741F3E82" w14:textId="77777777" w:rsidR="00742F3D" w:rsidRPr="00EC6763" w:rsidRDefault="00742F3D" w:rsidP="00742F3D">
      <w:pPr>
        <w:pStyle w:val="a0"/>
      </w:pPr>
      <w:r w:rsidRPr="00EC6763">
        <w:t>a.</w:t>
      </w:r>
      <w:r w:rsidRPr="00EC6763">
        <w:tab/>
        <w:t xml:space="preserve">English Language Arts (ELA) </w:t>
      </w:r>
      <w:r>
        <w:t>-</w:t>
      </w:r>
      <w:r w:rsidRPr="00EC6763">
        <w:t xml:space="preserve"> 2;</w:t>
      </w:r>
    </w:p>
    <w:p w14:paraId="6DAE00FA" w14:textId="77777777" w:rsidR="00742F3D" w:rsidRPr="00EC6763" w:rsidRDefault="00742F3D" w:rsidP="00742F3D">
      <w:pPr>
        <w:pStyle w:val="a0"/>
      </w:pPr>
      <w:r w:rsidRPr="00EC6763">
        <w:t>b.</w:t>
      </w:r>
      <w:r w:rsidRPr="00EC6763">
        <w:tab/>
        <w:t xml:space="preserve">Mathematics </w:t>
      </w:r>
      <w:r>
        <w:t>-</w:t>
      </w:r>
      <w:r w:rsidRPr="00EC6763">
        <w:t xml:space="preserve"> 2; and</w:t>
      </w:r>
    </w:p>
    <w:p w14:paraId="47686B7C" w14:textId="77777777" w:rsidR="00742F3D" w:rsidRDefault="00742F3D" w:rsidP="00742F3D">
      <w:pPr>
        <w:pStyle w:val="a0"/>
      </w:pPr>
      <w:r w:rsidRPr="00EC6763">
        <w:t>c.</w:t>
      </w:r>
      <w:r w:rsidRPr="00EC6763">
        <w:tab/>
        <w:t xml:space="preserve">Science </w:t>
      </w:r>
      <w:r>
        <w:t>-</w:t>
      </w:r>
      <w:r w:rsidRPr="00EC6763">
        <w:t xml:space="preserve"> 2.</w:t>
      </w:r>
    </w:p>
    <w:p w14:paraId="0BF046D9" w14:textId="77777777" w:rsidR="000C62B1" w:rsidRPr="005E315C" w:rsidRDefault="000C62B1" w:rsidP="000C62B1">
      <w:pPr>
        <w:pStyle w:val="A"/>
      </w:pPr>
      <w:r w:rsidRPr="005E315C">
        <w:t>E.</w:t>
      </w:r>
      <w:r w:rsidRPr="005E315C">
        <w:tab/>
        <w:t>Weight each ELP index score by six.</w:t>
      </w:r>
    </w:p>
    <w:p w14:paraId="1BDA9B4C" w14:textId="77777777" w:rsidR="000C62B1" w:rsidRPr="005E315C" w:rsidRDefault="000C62B1" w:rsidP="000C62B1">
      <w:pPr>
        <w:pStyle w:val="A"/>
      </w:pPr>
      <w:r w:rsidRPr="005E315C">
        <w:t>F.</w:t>
      </w:r>
      <w:r w:rsidRPr="005E315C">
        <w:tab/>
        <w:t>Sum all weighted subject-test and ELP index scores.</w:t>
      </w:r>
    </w:p>
    <w:p w14:paraId="2C846962" w14:textId="77777777" w:rsidR="000C62B1" w:rsidRPr="005E315C" w:rsidRDefault="000C62B1" w:rsidP="000C62B1">
      <w:pPr>
        <w:pStyle w:val="A"/>
      </w:pPr>
      <w:r w:rsidRPr="005E315C">
        <w:t>G.</w:t>
      </w:r>
      <w:r w:rsidRPr="005E315C">
        <w:tab/>
        <w:t>Sum all weights applied to subject-test and ELP index scores from the tables in Subsections D and E of this Section.</w:t>
      </w:r>
    </w:p>
    <w:p w14:paraId="6ECBA5F9" w14:textId="77777777" w:rsidR="000C62B1" w:rsidRPr="005E315C" w:rsidRDefault="000C62B1" w:rsidP="000C62B1">
      <w:pPr>
        <w:pStyle w:val="A"/>
      </w:pPr>
      <w:r w:rsidRPr="005E315C">
        <w:t>H.</w:t>
      </w:r>
      <w:r w:rsidRPr="005E315C">
        <w:tab/>
        <w:t>Divide the sum from Subsection G of this Section by the total scores.</w:t>
      </w:r>
    </w:p>
    <w:p w14:paraId="15AB2557" w14:textId="77777777" w:rsidR="000C62B1" w:rsidRPr="005E315C" w:rsidRDefault="000C62B1" w:rsidP="000C62B1">
      <w:pPr>
        <w:pStyle w:val="A"/>
      </w:pPr>
      <w:r w:rsidRPr="005E315C">
        <w:t>I.</w:t>
      </w:r>
      <w:r w:rsidRPr="005E315C">
        <w:tab/>
        <w:t>When eighth grade students only participate in the Algebra I test but not the grade-level math assessment, the Algebra I test results will be used in the middle school assessment index (80 for basic, 100 for mastery, and 150 for advanced) and will be weighted by content as noted in the table above. Middle schools will also earn incentive points for all high school LEAP 2025 scores of mastery or advanced earned during the same year in which the test was administered.</w:t>
      </w:r>
    </w:p>
    <w:p w14:paraId="61C43306" w14:textId="77777777" w:rsidR="000C62B1" w:rsidRPr="005E315C" w:rsidRDefault="000C62B1" w:rsidP="000C62B1">
      <w:pPr>
        <w:pStyle w:val="1"/>
      </w:pPr>
      <w:r w:rsidRPr="005E315C">
        <w:t>1.</w:t>
      </w:r>
      <w:r w:rsidRPr="005E315C">
        <w:tab/>
        <w:t>Incentive points will be awarded as follows:</w:t>
      </w:r>
    </w:p>
    <w:p w14:paraId="3EE664C4" w14:textId="77777777" w:rsidR="000C62B1" w:rsidRPr="005E315C" w:rsidRDefault="000C62B1" w:rsidP="000C62B1">
      <w:pPr>
        <w:pStyle w:val="a0"/>
      </w:pPr>
      <w:r w:rsidRPr="005E315C">
        <w:t>a.</w:t>
      </w:r>
      <w:r w:rsidRPr="005E315C">
        <w:tab/>
        <w:t>advanced = 50; and</w:t>
      </w:r>
    </w:p>
    <w:p w14:paraId="27B48926" w14:textId="77777777" w:rsidR="000C62B1" w:rsidRPr="005E315C" w:rsidRDefault="000C62B1" w:rsidP="000C62B1">
      <w:pPr>
        <w:pStyle w:val="a0"/>
      </w:pPr>
      <w:r w:rsidRPr="005E315C">
        <w:t>b.</w:t>
      </w:r>
      <w:r w:rsidRPr="005E315C">
        <w:tab/>
        <w:t>mastery = 25.</w:t>
      </w:r>
    </w:p>
    <w:p w14:paraId="53FE3764" w14:textId="77777777" w:rsidR="0048551C" w:rsidRPr="0048551C" w:rsidRDefault="000C62B1" w:rsidP="000C62B1">
      <w:pPr>
        <w:pStyle w:val="A"/>
      </w:pPr>
      <w:r w:rsidRPr="005E315C">
        <w:t>J.</w:t>
      </w:r>
      <w:r w:rsidRPr="005E315C">
        <w:tab/>
        <w:t>The policy outlined in Subsection I of this Section will also apply to combination schools. The high school LEAP 2025 score will be used in middle school results for the year in which the assessment is taken, incentive points may be awarded, and the score will be banked for use in the high school score once the student arrives in ninth grade, as outlined in §409.A.3.</w:t>
      </w:r>
    </w:p>
    <w:p w14:paraId="5A9FE732" w14:textId="77777777" w:rsidR="00AF2BB1" w:rsidRPr="00AF2BB1" w:rsidRDefault="00891E27" w:rsidP="00AF2BB1">
      <w:pPr>
        <w:pStyle w:val="AuthorityNote"/>
      </w:pPr>
      <w:r w:rsidRPr="003637B8">
        <w:t>AUTHORITY NOTE:</w:t>
      </w:r>
      <w:r w:rsidRPr="003637B8">
        <w:tab/>
      </w:r>
      <w:r w:rsidR="00AF2BB1" w:rsidRPr="00AF2BB1">
        <w:t>Promulgated in accordance with R.S. 17:6 and 17:10.1.</w:t>
      </w:r>
    </w:p>
    <w:p w14:paraId="43754A45" w14:textId="2D49C157" w:rsidR="00E21E1A" w:rsidRPr="00184658" w:rsidRDefault="00A7521A" w:rsidP="00A7521A">
      <w:pPr>
        <w:pStyle w:val="HistoricalNote"/>
      </w:pPr>
      <w:r w:rsidRPr="00184658">
        <w:t>HISTORICAL NOTE</w:t>
      </w:r>
      <w:r w:rsidR="00E21E1A" w:rsidRPr="00184658">
        <w:t>:</w:t>
      </w:r>
      <w:r w:rsidR="00E21E1A" w:rsidRPr="00184658">
        <w:tab/>
        <w:t xml:space="preserve">Promulgated by the Board of Elementary and Secondary Education, LR 32:1021 (June 2006), amended LR 36:1989 (September 2010), </w:t>
      </w:r>
      <w:r w:rsidR="00E21E1A" w:rsidRPr="00184658">
        <w:rPr>
          <w:szCs w:val="18"/>
        </w:rPr>
        <w:t>LR 38:3106 (December 2012), LR 41:</w:t>
      </w:r>
      <w:r w:rsidR="00E21E1A" w:rsidRPr="00184658">
        <w:t xml:space="preserve">2579 (December 2015), </w:t>
      </w:r>
      <w:r w:rsidR="00530D68">
        <w:rPr>
          <w:szCs w:val="18"/>
        </w:rPr>
        <w:t xml:space="preserve">LR 42:548 (April 2016), </w:t>
      </w:r>
      <w:r w:rsidR="00530D68" w:rsidRPr="0001663A">
        <w:rPr>
          <w:szCs w:val="18"/>
        </w:rPr>
        <w:t>LR 42:</w:t>
      </w:r>
      <w:r w:rsidR="00530D68">
        <w:rPr>
          <w:szCs w:val="18"/>
        </w:rPr>
        <w:t>2172 (December 2016)</w:t>
      </w:r>
      <w:r w:rsidR="00891E27">
        <w:rPr>
          <w:szCs w:val="18"/>
        </w:rPr>
        <w:t xml:space="preserve">, </w:t>
      </w:r>
      <w:r w:rsidR="00891E27" w:rsidRPr="003637B8">
        <w:rPr>
          <w:szCs w:val="18"/>
        </w:rPr>
        <w:t>LR 44:448 (March 2018)</w:t>
      </w:r>
      <w:r w:rsidR="0048551C" w:rsidRPr="0048551C">
        <w:rPr>
          <w:szCs w:val="18"/>
        </w:rPr>
        <w:t>, LR 45:221 (February 2019)</w:t>
      </w:r>
      <w:r w:rsidR="001C3A68" w:rsidRPr="001824AB">
        <w:rPr>
          <w:szCs w:val="18"/>
        </w:rPr>
        <w:t>, LR 47:</w:t>
      </w:r>
      <w:r w:rsidR="001C3A68">
        <w:rPr>
          <w:szCs w:val="18"/>
        </w:rPr>
        <w:t>445 (April 2021</w:t>
      </w:r>
      <w:r w:rsidR="000C62B1">
        <w:rPr>
          <w:szCs w:val="18"/>
        </w:rPr>
        <w:t>), LR 49</w:t>
      </w:r>
      <w:r w:rsidR="000C62B1" w:rsidRPr="005E315C">
        <w:rPr>
          <w:szCs w:val="18"/>
        </w:rPr>
        <w:t>:</w:t>
      </w:r>
      <w:r w:rsidR="000C62B1">
        <w:rPr>
          <w:szCs w:val="18"/>
        </w:rPr>
        <w:t>31 (January 2023</w:t>
      </w:r>
      <w:r w:rsidR="00742F3D" w:rsidRPr="00742F3D">
        <w:t>), LR 49:1698 (October 2023</w:t>
      </w:r>
      <w:r w:rsidR="00465E95" w:rsidRPr="00CB592C">
        <w:t>), LR</w:t>
      </w:r>
      <w:r w:rsidR="00465E95">
        <w:t xml:space="preserve"> </w:t>
      </w:r>
      <w:r w:rsidR="00465E95" w:rsidRPr="00CB592C">
        <w:t>50:</w:t>
      </w:r>
      <w:r w:rsidR="00465E95">
        <w:t>948 (July 2024)</w:t>
      </w:r>
      <w:r w:rsidR="005629BB">
        <w:t>, LR 51:2036 (December 2025).</w:t>
      </w:r>
    </w:p>
    <w:p w14:paraId="05AF227F" w14:textId="77777777" w:rsidR="00E21E1A" w:rsidRPr="00184658" w:rsidRDefault="003D321E" w:rsidP="003D4923">
      <w:pPr>
        <w:pStyle w:val="Section"/>
      </w:pPr>
      <w:bookmarkStart w:id="93" w:name="_Toc290882002"/>
      <w:bookmarkStart w:id="94" w:name="_Toc448830314"/>
      <w:bookmarkStart w:id="95" w:name="_Toc217046597"/>
      <w:r w:rsidRPr="00184658">
        <w:t>§</w:t>
      </w:r>
      <w:r w:rsidR="00E21E1A" w:rsidRPr="00184658">
        <w:t>409.</w:t>
      </w:r>
      <w:r w:rsidR="00E21E1A" w:rsidRPr="00184658">
        <w:tab/>
        <w:t>Calculating a 9-12 Assessment Index</w:t>
      </w:r>
      <w:bookmarkEnd w:id="93"/>
      <w:bookmarkEnd w:id="94"/>
      <w:r w:rsidR="00E21E1A" w:rsidRPr="00184658">
        <w:br/>
        <w:t>[</w:t>
      </w:r>
      <w:r w:rsidRPr="00184658">
        <w:t>Formerly LAC 28:</w:t>
      </w:r>
      <w:r w:rsidR="00E21E1A" w:rsidRPr="00184658">
        <w:t>LXXXIII.409]</w:t>
      </w:r>
      <w:bookmarkEnd w:id="95"/>
    </w:p>
    <w:p w14:paraId="2ACB050E" w14:textId="77777777" w:rsidR="001C3A68" w:rsidRPr="001824AB" w:rsidRDefault="00891E27" w:rsidP="001C3A68">
      <w:pPr>
        <w:pStyle w:val="A"/>
      </w:pPr>
      <w:r w:rsidRPr="003637B8">
        <w:rPr>
          <w:spacing w:val="-2"/>
        </w:rPr>
        <w:t>A.</w:t>
      </w:r>
      <w:r w:rsidRPr="003637B8">
        <w:rPr>
          <w:spacing w:val="-2"/>
        </w:rPr>
        <w:tab/>
      </w:r>
      <w:r w:rsidR="001C3A68" w:rsidRPr="001824AB">
        <w:rPr>
          <w:spacing w:val="-2"/>
        </w:rPr>
        <w:t>A</w:t>
      </w:r>
      <w:r w:rsidR="001C3A68" w:rsidRPr="001824AB">
        <w:t>ll</w:t>
      </w:r>
      <w:r w:rsidR="001C3A68" w:rsidRPr="001824AB">
        <w:rPr>
          <w:spacing w:val="-3"/>
        </w:rPr>
        <w:t xml:space="preserve"> </w:t>
      </w:r>
      <w:r w:rsidR="001C3A68" w:rsidRPr="001824AB">
        <w:rPr>
          <w:spacing w:val="1"/>
        </w:rPr>
        <w:t>op</w:t>
      </w:r>
      <w:r w:rsidR="001C3A68" w:rsidRPr="001824AB">
        <w:t>e</w:t>
      </w:r>
      <w:r w:rsidR="001C3A68" w:rsidRPr="001824AB">
        <w:rPr>
          <w:spacing w:val="1"/>
        </w:rPr>
        <w:t>r</w:t>
      </w:r>
      <w:r w:rsidR="001C3A68" w:rsidRPr="001824AB">
        <w:t>ati</w:t>
      </w:r>
      <w:r w:rsidR="001C3A68" w:rsidRPr="001824AB">
        <w:rPr>
          <w:spacing w:val="1"/>
        </w:rPr>
        <w:t>o</w:t>
      </w:r>
      <w:r w:rsidR="001C3A68" w:rsidRPr="001824AB">
        <w:rPr>
          <w:spacing w:val="-1"/>
        </w:rPr>
        <w:t>n</w:t>
      </w:r>
      <w:r w:rsidR="001C3A68" w:rsidRPr="001824AB">
        <w:t>al</w:t>
      </w:r>
      <w:r w:rsidR="001C3A68" w:rsidRPr="001824AB">
        <w:rPr>
          <w:spacing w:val="-9"/>
        </w:rPr>
        <w:t xml:space="preserve"> </w:t>
      </w:r>
      <w:r w:rsidR="001C3A68" w:rsidRPr="001824AB">
        <w:rPr>
          <w:spacing w:val="-4"/>
        </w:rPr>
        <w:t xml:space="preserve">high school LEAP 2025 </w:t>
      </w:r>
      <w:r w:rsidR="001C3A68" w:rsidRPr="001824AB">
        <w:t>te</w:t>
      </w:r>
      <w:r w:rsidR="001C3A68" w:rsidRPr="001824AB">
        <w:rPr>
          <w:spacing w:val="-1"/>
        </w:rPr>
        <w:t>s</w:t>
      </w:r>
      <w:r w:rsidR="001C3A68" w:rsidRPr="001824AB">
        <w:t>ts</w:t>
      </w:r>
      <w:r w:rsidR="001C3A68" w:rsidRPr="001824AB">
        <w:rPr>
          <w:spacing w:val="-2"/>
        </w:rPr>
        <w:t xml:space="preserve"> w</w:t>
      </w:r>
      <w:r w:rsidR="001C3A68" w:rsidRPr="001824AB">
        <w:rPr>
          <w:spacing w:val="2"/>
        </w:rPr>
        <w:t>i</w:t>
      </w:r>
      <w:r w:rsidR="001C3A68" w:rsidRPr="001824AB">
        <w:t>ll</w:t>
      </w:r>
      <w:r w:rsidR="001C3A68" w:rsidRPr="001824AB">
        <w:rPr>
          <w:spacing w:val="-3"/>
        </w:rPr>
        <w:t xml:space="preserve"> </w:t>
      </w:r>
      <w:r w:rsidR="001C3A68" w:rsidRPr="001824AB">
        <w:rPr>
          <w:spacing w:val="1"/>
        </w:rPr>
        <w:t>b</w:t>
      </w:r>
      <w:r w:rsidR="001C3A68" w:rsidRPr="001824AB">
        <w:t>e</w:t>
      </w:r>
      <w:r w:rsidR="001C3A68" w:rsidRPr="001824AB">
        <w:rPr>
          <w:spacing w:val="-1"/>
        </w:rPr>
        <w:t xml:space="preserve"> us</w:t>
      </w:r>
      <w:r w:rsidR="001C3A68" w:rsidRPr="001824AB">
        <w:t>ed</w:t>
      </w:r>
      <w:r w:rsidR="001C3A68" w:rsidRPr="001824AB">
        <w:rPr>
          <w:spacing w:val="-2"/>
        </w:rPr>
        <w:t xml:space="preserve"> </w:t>
      </w:r>
      <w:r w:rsidR="001C3A68" w:rsidRPr="001824AB">
        <w:t>in</w:t>
      </w:r>
      <w:r w:rsidR="001C3A68" w:rsidRPr="001824AB">
        <w:rPr>
          <w:spacing w:val="-3"/>
        </w:rPr>
        <w:t xml:space="preserve"> </w:t>
      </w:r>
      <w:r w:rsidR="001C3A68" w:rsidRPr="001824AB">
        <w:rPr>
          <w:spacing w:val="2"/>
        </w:rPr>
        <w:t>t</w:t>
      </w:r>
      <w:r w:rsidR="001C3A68" w:rsidRPr="001824AB">
        <w:rPr>
          <w:spacing w:val="-1"/>
        </w:rPr>
        <w:t>h</w:t>
      </w:r>
      <w:r w:rsidR="001C3A68" w:rsidRPr="001824AB">
        <w:t>e</w:t>
      </w:r>
      <w:r w:rsidR="001C3A68" w:rsidRPr="001824AB">
        <w:rPr>
          <w:spacing w:val="1"/>
        </w:rPr>
        <w:t xml:space="preserve"> </w:t>
      </w:r>
      <w:r w:rsidR="001C3A68" w:rsidRPr="001824AB">
        <w:t>calc</w:t>
      </w:r>
      <w:r w:rsidR="001C3A68" w:rsidRPr="001824AB">
        <w:rPr>
          <w:spacing w:val="-1"/>
        </w:rPr>
        <w:t>u</w:t>
      </w:r>
      <w:r w:rsidR="001C3A68" w:rsidRPr="001824AB">
        <w:t>lati</w:t>
      </w:r>
      <w:r w:rsidR="001C3A68" w:rsidRPr="001824AB">
        <w:rPr>
          <w:spacing w:val="1"/>
        </w:rPr>
        <w:t>o</w:t>
      </w:r>
      <w:r w:rsidR="001C3A68" w:rsidRPr="001824AB">
        <w:t>n</w:t>
      </w:r>
      <w:r w:rsidR="001C3A68" w:rsidRPr="001824AB">
        <w:rPr>
          <w:spacing w:val="-10"/>
        </w:rPr>
        <w:t xml:space="preserve"> </w:t>
      </w:r>
      <w:r w:rsidR="001C3A68" w:rsidRPr="001824AB">
        <w:rPr>
          <w:spacing w:val="4"/>
        </w:rPr>
        <w:t>o</w:t>
      </w:r>
      <w:r w:rsidR="001C3A68" w:rsidRPr="001824AB">
        <w:t>f</w:t>
      </w:r>
      <w:r w:rsidR="001C3A68" w:rsidRPr="001824AB">
        <w:rPr>
          <w:spacing w:val="-3"/>
        </w:rPr>
        <w:t xml:space="preserve"> </w:t>
      </w:r>
      <w:r w:rsidR="001C3A68" w:rsidRPr="001824AB">
        <w:t>t</w:t>
      </w:r>
      <w:r w:rsidR="001C3A68" w:rsidRPr="001824AB">
        <w:rPr>
          <w:spacing w:val="-1"/>
        </w:rPr>
        <w:t>h</w:t>
      </w:r>
      <w:r w:rsidR="001C3A68" w:rsidRPr="001824AB">
        <w:t>e</w:t>
      </w:r>
      <w:r w:rsidR="001C3A68" w:rsidRPr="001824AB">
        <w:rPr>
          <w:spacing w:val="-1"/>
        </w:rPr>
        <w:t xml:space="preserve"> </w:t>
      </w:r>
      <w:r w:rsidR="001C3A68" w:rsidRPr="001824AB">
        <w:rPr>
          <w:spacing w:val="-4"/>
        </w:rPr>
        <w:t xml:space="preserve">grade 9-12 </w:t>
      </w:r>
      <w:r w:rsidR="001C3A68" w:rsidRPr="001824AB">
        <w:t>a</w:t>
      </w:r>
      <w:r w:rsidR="001C3A68" w:rsidRPr="001824AB">
        <w:rPr>
          <w:spacing w:val="2"/>
        </w:rPr>
        <w:t>s</w:t>
      </w:r>
      <w:r w:rsidR="001C3A68" w:rsidRPr="001824AB">
        <w:rPr>
          <w:spacing w:val="-1"/>
        </w:rPr>
        <w:t>s</w:t>
      </w:r>
      <w:r w:rsidR="001C3A68" w:rsidRPr="001824AB">
        <w:t>e</w:t>
      </w:r>
      <w:r w:rsidR="001C3A68" w:rsidRPr="001824AB">
        <w:rPr>
          <w:spacing w:val="-1"/>
        </w:rPr>
        <w:t>s</w:t>
      </w:r>
      <w:r w:rsidR="001C3A68" w:rsidRPr="001824AB">
        <w:rPr>
          <w:spacing w:val="2"/>
        </w:rPr>
        <w:t>s</w:t>
      </w:r>
      <w:r w:rsidR="001C3A68" w:rsidRPr="001824AB">
        <w:rPr>
          <w:spacing w:val="-1"/>
        </w:rPr>
        <w:t>m</w:t>
      </w:r>
      <w:r w:rsidR="001C3A68" w:rsidRPr="001824AB">
        <w:t>e</w:t>
      </w:r>
      <w:r w:rsidR="001C3A68" w:rsidRPr="001824AB">
        <w:rPr>
          <w:spacing w:val="1"/>
        </w:rPr>
        <w:t>n</w:t>
      </w:r>
      <w:r w:rsidR="001C3A68" w:rsidRPr="001824AB">
        <w:t>t</w:t>
      </w:r>
      <w:r w:rsidR="001C3A68" w:rsidRPr="001824AB">
        <w:rPr>
          <w:spacing w:val="-9"/>
        </w:rPr>
        <w:t xml:space="preserve"> </w:t>
      </w:r>
      <w:r w:rsidR="001C3A68" w:rsidRPr="001824AB">
        <w:t>i</w:t>
      </w:r>
      <w:r w:rsidR="001C3A68" w:rsidRPr="001824AB">
        <w:rPr>
          <w:spacing w:val="-1"/>
        </w:rPr>
        <w:t>n</w:t>
      </w:r>
      <w:r w:rsidR="001C3A68" w:rsidRPr="001824AB">
        <w:rPr>
          <w:spacing w:val="1"/>
        </w:rPr>
        <w:t>d</w:t>
      </w:r>
      <w:r w:rsidR="001C3A68" w:rsidRPr="001824AB">
        <w:rPr>
          <w:spacing w:val="3"/>
        </w:rPr>
        <w:t>e</w:t>
      </w:r>
      <w:r w:rsidR="001C3A68" w:rsidRPr="001824AB">
        <w:rPr>
          <w:spacing w:val="-1"/>
        </w:rPr>
        <w:t>x.</w:t>
      </w:r>
    </w:p>
    <w:p w14:paraId="498DB64A" w14:textId="77777777" w:rsidR="001C3A68" w:rsidRPr="001824AB" w:rsidRDefault="001C3A68" w:rsidP="001C3A68">
      <w:pPr>
        <w:pStyle w:val="1"/>
      </w:pPr>
      <w:r w:rsidRPr="001824AB">
        <w:rPr>
          <w:spacing w:val="1"/>
        </w:rPr>
        <w:t>1.</w:t>
      </w:r>
      <w:r w:rsidRPr="001824AB">
        <w:rPr>
          <w:spacing w:val="1"/>
        </w:rPr>
        <w:tab/>
      </w:r>
      <w:r w:rsidRPr="001824AB">
        <w:rPr>
          <w:spacing w:val="-2"/>
        </w:rPr>
        <w:t>A</w:t>
      </w:r>
      <w:r w:rsidRPr="001824AB">
        <w:t xml:space="preserve">ll </w:t>
      </w:r>
      <w:r w:rsidRPr="001824AB">
        <w:rPr>
          <w:spacing w:val="-1"/>
        </w:rPr>
        <w:t>su</w:t>
      </w:r>
      <w:r w:rsidRPr="001824AB">
        <w:rPr>
          <w:spacing w:val="1"/>
        </w:rPr>
        <w:t>b</w:t>
      </w:r>
      <w:r w:rsidRPr="001824AB">
        <w:rPr>
          <w:spacing w:val="2"/>
        </w:rPr>
        <w:t>j</w:t>
      </w:r>
      <w:r w:rsidRPr="001824AB">
        <w:t>ects</w:t>
      </w:r>
      <w:r w:rsidRPr="001824AB">
        <w:rPr>
          <w:spacing w:val="-4"/>
        </w:rPr>
        <w:t xml:space="preserve"> </w:t>
      </w:r>
      <w:r w:rsidRPr="001824AB">
        <w:rPr>
          <w:spacing w:val="-2"/>
        </w:rPr>
        <w:t>w</w:t>
      </w:r>
      <w:r w:rsidRPr="001824AB">
        <w:t>ill</w:t>
      </w:r>
      <w:r w:rsidRPr="001824AB">
        <w:rPr>
          <w:spacing w:val="-3"/>
        </w:rPr>
        <w:t xml:space="preserve"> </w:t>
      </w:r>
      <w:r w:rsidRPr="001824AB">
        <w:rPr>
          <w:spacing w:val="1"/>
        </w:rPr>
        <w:t>b</w:t>
      </w:r>
      <w:r w:rsidRPr="001824AB">
        <w:t>e</w:t>
      </w:r>
      <w:r w:rsidRPr="001824AB">
        <w:rPr>
          <w:spacing w:val="1"/>
        </w:rPr>
        <w:t xml:space="preserve"> </w:t>
      </w:r>
      <w:r w:rsidRPr="001824AB">
        <w:rPr>
          <w:spacing w:val="-2"/>
        </w:rPr>
        <w:t>w</w:t>
      </w:r>
      <w:r w:rsidRPr="001824AB">
        <w:t>e</w:t>
      </w:r>
      <w:r w:rsidRPr="001824AB">
        <w:rPr>
          <w:spacing w:val="2"/>
        </w:rPr>
        <w:t>i</w:t>
      </w:r>
      <w:r w:rsidRPr="001824AB">
        <w:rPr>
          <w:spacing w:val="-1"/>
        </w:rPr>
        <w:t>gh</w:t>
      </w:r>
      <w:r w:rsidRPr="001824AB">
        <w:t>ted</w:t>
      </w:r>
      <w:r w:rsidRPr="001824AB">
        <w:rPr>
          <w:spacing w:val="-3"/>
        </w:rPr>
        <w:t xml:space="preserve"> </w:t>
      </w:r>
      <w:r w:rsidRPr="001824AB">
        <w:t>e</w:t>
      </w:r>
      <w:r w:rsidRPr="001824AB">
        <w:rPr>
          <w:spacing w:val="1"/>
        </w:rPr>
        <w:t>q</w:t>
      </w:r>
      <w:r w:rsidRPr="001824AB">
        <w:rPr>
          <w:spacing w:val="-1"/>
        </w:rPr>
        <w:t>u</w:t>
      </w:r>
      <w:r w:rsidRPr="001824AB">
        <w:t>al</w:t>
      </w:r>
      <w:r w:rsidRPr="001824AB">
        <w:rPr>
          <w:spacing w:val="2"/>
        </w:rPr>
        <w:t>l</w:t>
      </w:r>
      <w:r w:rsidRPr="001824AB">
        <w:rPr>
          <w:spacing w:val="-16"/>
        </w:rPr>
        <w:t>y</w:t>
      </w:r>
      <w:r w:rsidRPr="001824AB">
        <w:t>.</w:t>
      </w:r>
    </w:p>
    <w:p w14:paraId="5C97044E" w14:textId="77777777" w:rsidR="00E21E1A" w:rsidRDefault="001C3A68" w:rsidP="001C3A68">
      <w:pPr>
        <w:pStyle w:val="A"/>
      </w:pPr>
      <w:r w:rsidRPr="001824AB">
        <w:t>2.</w:t>
      </w:r>
      <w:r w:rsidRPr="001824AB">
        <w:tab/>
      </w:r>
      <w:r w:rsidRPr="001824AB">
        <w:rPr>
          <w:spacing w:val="3"/>
        </w:rPr>
        <w:t>T</w:t>
      </w:r>
      <w:r w:rsidRPr="001824AB">
        <w:rPr>
          <w:spacing w:val="-1"/>
        </w:rPr>
        <w:t>h</w:t>
      </w:r>
      <w:r w:rsidRPr="001824AB">
        <w:t>e</w:t>
      </w:r>
      <w:r w:rsidRPr="001824AB">
        <w:rPr>
          <w:spacing w:val="-2"/>
        </w:rPr>
        <w:t xml:space="preserve"> </w:t>
      </w:r>
      <w:r w:rsidRPr="001824AB">
        <w:t>per</w:t>
      </w:r>
      <w:r w:rsidRPr="001824AB">
        <w:rPr>
          <w:spacing w:val="-2"/>
        </w:rPr>
        <w:t>f</w:t>
      </w:r>
      <w:r w:rsidRPr="001824AB">
        <w:t>o</w:t>
      </w:r>
      <w:r w:rsidRPr="001824AB">
        <w:rPr>
          <w:spacing w:val="3"/>
        </w:rPr>
        <w:t>r</w:t>
      </w:r>
      <w:r w:rsidRPr="001824AB">
        <w:rPr>
          <w:spacing w:val="-4"/>
        </w:rPr>
        <w:t>m</w:t>
      </w:r>
      <w:r w:rsidRPr="001824AB">
        <w:t>a</w:t>
      </w:r>
      <w:r w:rsidRPr="001824AB">
        <w:rPr>
          <w:spacing w:val="-1"/>
        </w:rPr>
        <w:t>n</w:t>
      </w:r>
      <w:r w:rsidRPr="001824AB">
        <w:t>ce</w:t>
      </w:r>
      <w:r w:rsidRPr="001824AB">
        <w:rPr>
          <w:spacing w:val="-7"/>
        </w:rPr>
        <w:t xml:space="preserve"> </w:t>
      </w:r>
      <w:r w:rsidRPr="001824AB">
        <w:t>le</w:t>
      </w:r>
      <w:r w:rsidRPr="001824AB">
        <w:rPr>
          <w:spacing w:val="-1"/>
        </w:rPr>
        <w:t>v</w:t>
      </w:r>
      <w:r w:rsidRPr="001824AB">
        <w:t>el</w:t>
      </w:r>
      <w:r w:rsidRPr="001824AB">
        <w:rPr>
          <w:spacing w:val="-1"/>
        </w:rPr>
        <w:t xml:space="preserve"> </w:t>
      </w:r>
      <w:r w:rsidRPr="001824AB">
        <w:rPr>
          <w:spacing w:val="-2"/>
        </w:rPr>
        <w:t>w</w:t>
      </w:r>
      <w:r w:rsidRPr="001824AB">
        <w:t>i</w:t>
      </w:r>
      <w:r w:rsidRPr="001824AB">
        <w:rPr>
          <w:spacing w:val="2"/>
        </w:rPr>
        <w:t>l</w:t>
      </w:r>
      <w:r w:rsidRPr="001824AB">
        <w:t>l</w:t>
      </w:r>
      <w:r w:rsidRPr="001824AB">
        <w:rPr>
          <w:spacing w:val="-3"/>
        </w:rPr>
        <w:t xml:space="preserve"> </w:t>
      </w:r>
      <w:r w:rsidRPr="001824AB">
        <w:t>be</w:t>
      </w:r>
      <w:r w:rsidRPr="001824AB">
        <w:rPr>
          <w:spacing w:val="-1"/>
        </w:rPr>
        <w:t xml:space="preserve"> </w:t>
      </w:r>
      <w:r w:rsidRPr="001824AB">
        <w:t>u</w:t>
      </w:r>
      <w:r w:rsidRPr="001824AB">
        <w:rPr>
          <w:spacing w:val="-1"/>
        </w:rPr>
        <w:t>s</w:t>
      </w:r>
      <w:r w:rsidRPr="001824AB">
        <w:t>ed</w:t>
      </w:r>
      <w:r w:rsidRPr="001824AB">
        <w:rPr>
          <w:spacing w:val="-2"/>
        </w:rPr>
        <w:t xml:space="preserve"> </w:t>
      </w:r>
      <w:r w:rsidRPr="001824AB">
        <w:t>in</w:t>
      </w:r>
      <w:r w:rsidRPr="001824AB">
        <w:rPr>
          <w:spacing w:val="-3"/>
        </w:rPr>
        <w:t xml:space="preserve"> </w:t>
      </w:r>
      <w:r w:rsidRPr="001824AB">
        <w:rPr>
          <w:spacing w:val="2"/>
        </w:rPr>
        <w:t>t</w:t>
      </w:r>
      <w:r w:rsidRPr="001824AB">
        <w:rPr>
          <w:spacing w:val="-1"/>
        </w:rPr>
        <w:t>h</w:t>
      </w:r>
      <w:r w:rsidRPr="001824AB">
        <w:t>e</w:t>
      </w:r>
      <w:r w:rsidRPr="001824AB">
        <w:rPr>
          <w:spacing w:val="-1"/>
        </w:rPr>
        <w:t xml:space="preserve"> </w:t>
      </w:r>
      <w:r w:rsidRPr="001824AB">
        <w:t>cal</w:t>
      </w:r>
      <w:r w:rsidRPr="001824AB">
        <w:rPr>
          <w:spacing w:val="3"/>
        </w:rPr>
        <w:t>c</w:t>
      </w:r>
      <w:r w:rsidRPr="001824AB">
        <w:rPr>
          <w:spacing w:val="-1"/>
        </w:rPr>
        <w:t>u</w:t>
      </w:r>
      <w:r w:rsidRPr="001824AB">
        <w:t>lati</w:t>
      </w:r>
      <w:r w:rsidRPr="001824AB">
        <w:rPr>
          <w:spacing w:val="4"/>
        </w:rPr>
        <w:t>o</w:t>
      </w:r>
      <w:r w:rsidRPr="001824AB">
        <w:t>n</w:t>
      </w:r>
      <w:r w:rsidRPr="001824AB">
        <w:rPr>
          <w:spacing w:val="-7"/>
        </w:rPr>
        <w:t xml:space="preserve"> </w:t>
      </w:r>
      <w:r w:rsidRPr="001824AB">
        <w:t>of</w:t>
      </w:r>
      <w:r w:rsidRPr="001824AB">
        <w:rPr>
          <w:spacing w:val="-3"/>
        </w:rPr>
        <w:t xml:space="preserve"> </w:t>
      </w:r>
      <w:r w:rsidRPr="001824AB">
        <w:t>t</w:t>
      </w:r>
      <w:r w:rsidRPr="001824AB">
        <w:rPr>
          <w:spacing w:val="-1"/>
        </w:rPr>
        <w:t>h</w:t>
      </w:r>
      <w:r w:rsidRPr="001824AB">
        <w:t>e</w:t>
      </w:r>
      <w:r w:rsidRPr="001824AB">
        <w:rPr>
          <w:spacing w:val="-1"/>
        </w:rPr>
        <w:t xml:space="preserve"> </w:t>
      </w:r>
      <w:r w:rsidRPr="001824AB">
        <w:t>a</w:t>
      </w:r>
      <w:r w:rsidRPr="001824AB">
        <w:rPr>
          <w:spacing w:val="2"/>
        </w:rPr>
        <w:t>s</w:t>
      </w:r>
      <w:r w:rsidRPr="001824AB">
        <w:rPr>
          <w:spacing w:val="-1"/>
        </w:rPr>
        <w:t>s</w:t>
      </w:r>
      <w:r w:rsidRPr="001824AB">
        <w:t>e</w:t>
      </w:r>
      <w:r w:rsidRPr="001824AB">
        <w:rPr>
          <w:spacing w:val="2"/>
        </w:rPr>
        <w:t>ss</w:t>
      </w:r>
      <w:r w:rsidRPr="001824AB">
        <w:rPr>
          <w:spacing w:val="-1"/>
        </w:rPr>
        <w:t>m</w:t>
      </w:r>
      <w:r w:rsidRPr="001824AB">
        <w:t>e</w:t>
      </w:r>
      <w:r w:rsidRPr="001824AB">
        <w:rPr>
          <w:spacing w:val="-1"/>
        </w:rPr>
        <w:t>n</w:t>
      </w:r>
      <w:r w:rsidRPr="001824AB">
        <w:t>t</w:t>
      </w:r>
      <w:r w:rsidRPr="001824AB">
        <w:rPr>
          <w:spacing w:val="-6"/>
        </w:rPr>
        <w:t xml:space="preserve"> </w:t>
      </w:r>
      <w:r w:rsidRPr="001824AB">
        <w:t>i</w:t>
      </w:r>
      <w:r w:rsidRPr="001824AB">
        <w:rPr>
          <w:spacing w:val="-1"/>
        </w:rPr>
        <w:t>n</w:t>
      </w:r>
      <w:r w:rsidRPr="001824AB">
        <w:t>d</w:t>
      </w:r>
      <w:r w:rsidRPr="001824AB">
        <w:rPr>
          <w:spacing w:val="3"/>
        </w:rPr>
        <w:t>e</w:t>
      </w:r>
      <w:r w:rsidRPr="001824AB">
        <w:t>x</w:t>
      </w:r>
      <w:r w:rsidRPr="001824AB">
        <w:rPr>
          <w:spacing w:val="-2"/>
        </w:rPr>
        <w:t xml:space="preserve"> </w:t>
      </w:r>
      <w:r w:rsidRPr="001824AB">
        <w:t>as</w:t>
      </w:r>
      <w:r w:rsidRPr="001824AB">
        <w:rPr>
          <w:spacing w:val="-2"/>
        </w:rPr>
        <w:t xml:space="preserve"> </w:t>
      </w:r>
      <w:r w:rsidRPr="001824AB">
        <w:t>de</w:t>
      </w:r>
      <w:r w:rsidRPr="001824AB">
        <w:rPr>
          <w:spacing w:val="-1"/>
        </w:rPr>
        <w:t>s</w:t>
      </w:r>
      <w:r w:rsidRPr="001824AB">
        <w:t>cribed</w:t>
      </w:r>
      <w:r w:rsidRPr="001824AB">
        <w:rPr>
          <w:spacing w:val="-6"/>
        </w:rPr>
        <w:t xml:space="preserve"> </w:t>
      </w:r>
      <w:r w:rsidRPr="001824AB">
        <w:t>in</w:t>
      </w:r>
      <w:r w:rsidRPr="001824AB">
        <w:rPr>
          <w:spacing w:val="-3"/>
        </w:rPr>
        <w:t xml:space="preserve"> </w:t>
      </w:r>
      <w:r w:rsidRPr="001824AB">
        <w:rPr>
          <w:spacing w:val="2"/>
        </w:rPr>
        <w:t>t</w:t>
      </w:r>
      <w:r w:rsidRPr="001824AB">
        <w:rPr>
          <w:spacing w:val="-1"/>
        </w:rPr>
        <w:t>h</w:t>
      </w:r>
      <w:r w:rsidRPr="001824AB">
        <w:t>e c</w:t>
      </w:r>
      <w:r w:rsidRPr="001824AB">
        <w:rPr>
          <w:spacing w:val="-1"/>
        </w:rPr>
        <w:t>h</w:t>
      </w:r>
      <w:r w:rsidRPr="001824AB">
        <w:t>art</w:t>
      </w:r>
      <w:r w:rsidRPr="001824AB">
        <w:rPr>
          <w:spacing w:val="-4"/>
        </w:rPr>
        <w:t xml:space="preserve"> </w:t>
      </w:r>
      <w:r w:rsidRPr="001824AB">
        <w:t>bel</w:t>
      </w:r>
      <w:r w:rsidRPr="001824AB">
        <w:rPr>
          <w:spacing w:val="4"/>
        </w:rPr>
        <w:t>o</w:t>
      </w:r>
      <w:r w:rsidRPr="001824AB">
        <w:rPr>
          <w:spacing w:val="-17"/>
        </w:rPr>
        <w:t>w</w:t>
      </w:r>
      <w:r w:rsidRPr="001824AB">
        <w:t>.</w:t>
      </w:r>
    </w:p>
    <w:tbl>
      <w:tblPr>
        <w:tblW w:w="0" w:type="auto"/>
        <w:jc w:val="center"/>
        <w:tblBorders>
          <w:top w:val="double" w:sz="6" w:space="0" w:color="auto"/>
          <w:left w:val="double" w:sz="6" w:space="0" w:color="auto"/>
          <w:bottom w:val="double" w:sz="6" w:space="0" w:color="auto"/>
          <w:right w:val="double" w:sz="6" w:space="0" w:color="auto"/>
          <w:insideH w:val="single" w:sz="6" w:space="0" w:color="000000"/>
          <w:insideV w:val="single" w:sz="6" w:space="0" w:color="000000"/>
        </w:tblBorders>
        <w:tblLook w:val="04A0" w:firstRow="1" w:lastRow="0" w:firstColumn="1" w:lastColumn="0" w:noHBand="0" w:noVBand="1"/>
      </w:tblPr>
      <w:tblGrid>
        <w:gridCol w:w="3720"/>
        <w:gridCol w:w="1130"/>
      </w:tblGrid>
      <w:tr w:rsidR="001C3A68" w:rsidRPr="001C3A68" w14:paraId="2CAC8108" w14:textId="77777777" w:rsidTr="00797142">
        <w:trPr>
          <w:cantSplit/>
          <w:tblHeader/>
          <w:jc w:val="center"/>
        </w:trPr>
        <w:tc>
          <w:tcPr>
            <w:tcW w:w="3807" w:type="dxa"/>
            <w:shd w:val="pct25" w:color="auto" w:fill="auto"/>
          </w:tcPr>
          <w:p w14:paraId="288D12DB" w14:textId="77777777" w:rsidR="001C3A68" w:rsidRPr="001C3A68" w:rsidRDefault="001C3A68" w:rsidP="001C3A68">
            <w:pPr>
              <w:keepNext/>
              <w:tabs>
                <w:tab w:val="left" w:pos="820"/>
              </w:tabs>
              <w:ind w:right="66"/>
              <w:jc w:val="center"/>
              <w:rPr>
                <w:b/>
                <w:sz w:val="16"/>
                <w:szCs w:val="16"/>
              </w:rPr>
            </w:pPr>
            <w:r w:rsidRPr="001C3A68">
              <w:rPr>
                <w:b/>
                <w:spacing w:val="-4"/>
                <w:sz w:val="16"/>
                <w:szCs w:val="16"/>
              </w:rPr>
              <w:t xml:space="preserve">High School LEAP 2025 </w:t>
            </w:r>
            <w:r w:rsidRPr="001C3A68">
              <w:rPr>
                <w:b/>
                <w:spacing w:val="2"/>
                <w:sz w:val="16"/>
                <w:szCs w:val="16"/>
              </w:rPr>
              <w:t>P</w:t>
            </w:r>
            <w:r w:rsidRPr="001C3A68">
              <w:rPr>
                <w:b/>
                <w:sz w:val="16"/>
                <w:szCs w:val="16"/>
              </w:rPr>
              <w:t>e</w:t>
            </w:r>
            <w:r w:rsidRPr="001C3A68">
              <w:rPr>
                <w:b/>
                <w:spacing w:val="1"/>
                <w:sz w:val="16"/>
                <w:szCs w:val="16"/>
              </w:rPr>
              <w:t>r</w:t>
            </w:r>
            <w:r w:rsidRPr="001C3A68">
              <w:rPr>
                <w:b/>
                <w:spacing w:val="-2"/>
                <w:sz w:val="16"/>
                <w:szCs w:val="16"/>
              </w:rPr>
              <w:t>f</w:t>
            </w:r>
            <w:r w:rsidRPr="001C3A68">
              <w:rPr>
                <w:b/>
                <w:spacing w:val="1"/>
                <w:sz w:val="16"/>
                <w:szCs w:val="16"/>
              </w:rPr>
              <w:t>o</w:t>
            </w:r>
            <w:r w:rsidRPr="001C3A68">
              <w:rPr>
                <w:b/>
                <w:spacing w:val="3"/>
                <w:sz w:val="16"/>
                <w:szCs w:val="16"/>
              </w:rPr>
              <w:t>r</w:t>
            </w:r>
            <w:r w:rsidRPr="001C3A68">
              <w:rPr>
                <w:b/>
                <w:spacing w:val="-4"/>
                <w:sz w:val="16"/>
                <w:szCs w:val="16"/>
              </w:rPr>
              <w:t>m</w:t>
            </w:r>
            <w:r w:rsidRPr="001C3A68">
              <w:rPr>
                <w:b/>
                <w:sz w:val="16"/>
                <w:szCs w:val="16"/>
              </w:rPr>
              <w:t>a</w:t>
            </w:r>
            <w:r w:rsidRPr="001C3A68">
              <w:rPr>
                <w:b/>
                <w:spacing w:val="-1"/>
                <w:sz w:val="16"/>
                <w:szCs w:val="16"/>
              </w:rPr>
              <w:t>n</w:t>
            </w:r>
            <w:r w:rsidRPr="001C3A68">
              <w:rPr>
                <w:b/>
                <w:sz w:val="16"/>
                <w:szCs w:val="16"/>
              </w:rPr>
              <w:t>ce</w:t>
            </w:r>
            <w:r w:rsidRPr="001C3A68">
              <w:rPr>
                <w:b/>
                <w:spacing w:val="-7"/>
                <w:sz w:val="16"/>
                <w:szCs w:val="16"/>
              </w:rPr>
              <w:t xml:space="preserve"> </w:t>
            </w:r>
            <w:r w:rsidRPr="001C3A68">
              <w:rPr>
                <w:b/>
                <w:spacing w:val="-2"/>
                <w:sz w:val="16"/>
                <w:szCs w:val="16"/>
              </w:rPr>
              <w:t>L</w:t>
            </w:r>
            <w:r w:rsidRPr="001C3A68">
              <w:rPr>
                <w:b/>
                <w:spacing w:val="3"/>
                <w:sz w:val="16"/>
                <w:szCs w:val="16"/>
              </w:rPr>
              <w:t>e</w:t>
            </w:r>
            <w:r w:rsidRPr="001C3A68">
              <w:rPr>
                <w:b/>
                <w:spacing w:val="-1"/>
                <w:sz w:val="16"/>
                <w:szCs w:val="16"/>
              </w:rPr>
              <w:t>v</w:t>
            </w:r>
            <w:r w:rsidRPr="001C3A68">
              <w:rPr>
                <w:b/>
                <w:sz w:val="16"/>
                <w:szCs w:val="16"/>
              </w:rPr>
              <w:t>el</w:t>
            </w:r>
          </w:p>
        </w:tc>
        <w:tc>
          <w:tcPr>
            <w:tcW w:w="1144" w:type="dxa"/>
            <w:shd w:val="pct25" w:color="auto" w:fill="auto"/>
          </w:tcPr>
          <w:p w14:paraId="47193253" w14:textId="77777777" w:rsidR="001C3A68" w:rsidRPr="001C3A68" w:rsidRDefault="001C3A68" w:rsidP="001C3A68">
            <w:pPr>
              <w:keepNext/>
              <w:tabs>
                <w:tab w:val="left" w:pos="820"/>
              </w:tabs>
              <w:ind w:right="66"/>
              <w:jc w:val="center"/>
              <w:rPr>
                <w:b/>
                <w:sz w:val="16"/>
                <w:szCs w:val="16"/>
              </w:rPr>
            </w:pPr>
            <w:r w:rsidRPr="001C3A68">
              <w:rPr>
                <w:b/>
                <w:spacing w:val="1"/>
                <w:sz w:val="16"/>
                <w:szCs w:val="16"/>
              </w:rPr>
              <w:t>I</w:t>
            </w:r>
            <w:r w:rsidRPr="001C3A68">
              <w:rPr>
                <w:b/>
                <w:spacing w:val="-1"/>
                <w:sz w:val="16"/>
                <w:szCs w:val="16"/>
              </w:rPr>
              <w:t>n</w:t>
            </w:r>
            <w:r w:rsidRPr="001C3A68">
              <w:rPr>
                <w:b/>
                <w:spacing w:val="1"/>
                <w:sz w:val="16"/>
                <w:szCs w:val="16"/>
              </w:rPr>
              <w:t>d</w:t>
            </w:r>
            <w:r w:rsidRPr="001C3A68">
              <w:rPr>
                <w:b/>
                <w:sz w:val="16"/>
                <w:szCs w:val="16"/>
              </w:rPr>
              <w:t>ex</w:t>
            </w:r>
            <w:r w:rsidRPr="001C3A68">
              <w:rPr>
                <w:b/>
                <w:spacing w:val="-6"/>
                <w:sz w:val="16"/>
                <w:szCs w:val="16"/>
              </w:rPr>
              <w:t xml:space="preserve"> </w:t>
            </w:r>
            <w:r w:rsidRPr="001C3A68">
              <w:rPr>
                <w:b/>
                <w:spacing w:val="2"/>
                <w:sz w:val="16"/>
                <w:szCs w:val="16"/>
              </w:rPr>
              <w:t>P</w:t>
            </w:r>
            <w:r w:rsidRPr="001C3A68">
              <w:rPr>
                <w:b/>
                <w:spacing w:val="1"/>
                <w:sz w:val="16"/>
                <w:szCs w:val="16"/>
              </w:rPr>
              <w:t>o</w:t>
            </w:r>
            <w:r w:rsidRPr="001C3A68">
              <w:rPr>
                <w:b/>
                <w:sz w:val="16"/>
                <w:szCs w:val="16"/>
              </w:rPr>
              <w:t>i</w:t>
            </w:r>
            <w:r w:rsidRPr="001C3A68">
              <w:rPr>
                <w:b/>
                <w:spacing w:val="-1"/>
                <w:sz w:val="16"/>
                <w:szCs w:val="16"/>
              </w:rPr>
              <w:t>n</w:t>
            </w:r>
            <w:r w:rsidRPr="001C3A68">
              <w:rPr>
                <w:b/>
                <w:sz w:val="16"/>
                <w:szCs w:val="16"/>
              </w:rPr>
              <w:t>ts</w:t>
            </w:r>
          </w:p>
        </w:tc>
      </w:tr>
      <w:tr w:rsidR="001C3A68" w:rsidRPr="001C3A68" w14:paraId="306272EB" w14:textId="77777777" w:rsidTr="00797142">
        <w:trPr>
          <w:cantSplit/>
          <w:jc w:val="center"/>
        </w:trPr>
        <w:tc>
          <w:tcPr>
            <w:tcW w:w="3807" w:type="dxa"/>
          </w:tcPr>
          <w:p w14:paraId="70DED271" w14:textId="77777777" w:rsidR="001C3A68" w:rsidRPr="001C3A68" w:rsidRDefault="001C3A68" w:rsidP="001C3A68">
            <w:pPr>
              <w:ind w:right="-14"/>
              <w:rPr>
                <w:sz w:val="16"/>
                <w:szCs w:val="16"/>
              </w:rPr>
            </w:pPr>
            <w:r w:rsidRPr="001C3A68">
              <w:rPr>
                <w:spacing w:val="1"/>
                <w:sz w:val="16"/>
                <w:szCs w:val="16"/>
              </w:rPr>
              <w:t xml:space="preserve">Advanced </w:t>
            </w:r>
          </w:p>
        </w:tc>
        <w:tc>
          <w:tcPr>
            <w:tcW w:w="1144" w:type="dxa"/>
          </w:tcPr>
          <w:p w14:paraId="2F3C1E48" w14:textId="77777777" w:rsidR="001C3A68" w:rsidRPr="001C3A68" w:rsidRDefault="001C3A68" w:rsidP="001C3A68">
            <w:pPr>
              <w:ind w:right="-14"/>
              <w:jc w:val="center"/>
              <w:rPr>
                <w:sz w:val="16"/>
                <w:szCs w:val="16"/>
              </w:rPr>
            </w:pPr>
            <w:r w:rsidRPr="001C3A68">
              <w:rPr>
                <w:spacing w:val="1"/>
                <w:sz w:val="16"/>
                <w:szCs w:val="16"/>
              </w:rPr>
              <w:t>150</w:t>
            </w:r>
          </w:p>
        </w:tc>
      </w:tr>
      <w:tr w:rsidR="001C3A68" w:rsidRPr="001C3A68" w14:paraId="7D45A720" w14:textId="77777777" w:rsidTr="00797142">
        <w:trPr>
          <w:cantSplit/>
          <w:jc w:val="center"/>
        </w:trPr>
        <w:tc>
          <w:tcPr>
            <w:tcW w:w="3807" w:type="dxa"/>
          </w:tcPr>
          <w:p w14:paraId="4BDF7524" w14:textId="77777777" w:rsidR="001C3A68" w:rsidRPr="001C3A68" w:rsidRDefault="001C3A68" w:rsidP="001C3A68">
            <w:pPr>
              <w:ind w:right="-14"/>
              <w:rPr>
                <w:sz w:val="16"/>
                <w:szCs w:val="16"/>
              </w:rPr>
            </w:pPr>
            <w:r w:rsidRPr="001C3A68">
              <w:rPr>
                <w:sz w:val="16"/>
                <w:szCs w:val="16"/>
              </w:rPr>
              <w:t>Mastery</w:t>
            </w:r>
          </w:p>
        </w:tc>
        <w:tc>
          <w:tcPr>
            <w:tcW w:w="1144" w:type="dxa"/>
          </w:tcPr>
          <w:p w14:paraId="569DC2C3" w14:textId="77777777" w:rsidR="001C3A68" w:rsidRPr="001C3A68" w:rsidRDefault="001C3A68" w:rsidP="001C3A68">
            <w:pPr>
              <w:ind w:right="-14"/>
              <w:jc w:val="center"/>
              <w:rPr>
                <w:spacing w:val="1"/>
                <w:sz w:val="16"/>
                <w:szCs w:val="16"/>
              </w:rPr>
            </w:pPr>
            <w:r w:rsidRPr="001C3A68">
              <w:rPr>
                <w:spacing w:val="1"/>
                <w:sz w:val="16"/>
                <w:szCs w:val="16"/>
              </w:rPr>
              <w:t>100</w:t>
            </w:r>
          </w:p>
        </w:tc>
      </w:tr>
      <w:tr w:rsidR="001C3A68" w:rsidRPr="001C3A68" w14:paraId="46186285" w14:textId="77777777" w:rsidTr="00797142">
        <w:trPr>
          <w:cantSplit/>
          <w:jc w:val="center"/>
        </w:trPr>
        <w:tc>
          <w:tcPr>
            <w:tcW w:w="3807" w:type="dxa"/>
          </w:tcPr>
          <w:p w14:paraId="7429733A" w14:textId="77777777" w:rsidR="001C3A68" w:rsidRPr="001C3A68" w:rsidRDefault="001C3A68" w:rsidP="001C3A68">
            <w:pPr>
              <w:keepNext/>
              <w:ind w:right="-14"/>
              <w:rPr>
                <w:sz w:val="16"/>
                <w:szCs w:val="16"/>
              </w:rPr>
            </w:pPr>
            <w:r w:rsidRPr="001C3A68">
              <w:rPr>
                <w:sz w:val="16"/>
                <w:szCs w:val="16"/>
              </w:rPr>
              <w:t>Basic</w:t>
            </w:r>
          </w:p>
        </w:tc>
        <w:tc>
          <w:tcPr>
            <w:tcW w:w="1144" w:type="dxa"/>
          </w:tcPr>
          <w:p w14:paraId="75367AF8" w14:textId="77777777" w:rsidR="001C3A68" w:rsidRPr="001C3A68" w:rsidRDefault="001C3A68" w:rsidP="001C3A68">
            <w:pPr>
              <w:keepNext/>
              <w:ind w:right="-14"/>
              <w:jc w:val="center"/>
              <w:rPr>
                <w:sz w:val="16"/>
                <w:szCs w:val="16"/>
              </w:rPr>
            </w:pPr>
            <w:r w:rsidRPr="001C3A68">
              <w:rPr>
                <w:spacing w:val="1"/>
                <w:sz w:val="16"/>
                <w:szCs w:val="16"/>
              </w:rPr>
              <w:t>80</w:t>
            </w:r>
          </w:p>
        </w:tc>
      </w:tr>
      <w:tr w:rsidR="001C3A68" w:rsidRPr="001C3A68" w14:paraId="5821AD39" w14:textId="77777777" w:rsidTr="00797142">
        <w:trPr>
          <w:cantSplit/>
          <w:jc w:val="center"/>
        </w:trPr>
        <w:tc>
          <w:tcPr>
            <w:tcW w:w="3807" w:type="dxa"/>
          </w:tcPr>
          <w:p w14:paraId="30886DD8" w14:textId="77777777" w:rsidR="001C3A68" w:rsidRPr="001C3A68" w:rsidRDefault="001C3A68" w:rsidP="001C3A68">
            <w:pPr>
              <w:keepNext/>
              <w:ind w:right="-14"/>
              <w:rPr>
                <w:sz w:val="16"/>
                <w:szCs w:val="16"/>
              </w:rPr>
            </w:pPr>
            <w:r w:rsidRPr="001C3A68">
              <w:rPr>
                <w:sz w:val="16"/>
                <w:szCs w:val="16"/>
              </w:rPr>
              <w:t xml:space="preserve">Approaching Basic </w:t>
            </w:r>
          </w:p>
        </w:tc>
        <w:tc>
          <w:tcPr>
            <w:tcW w:w="1144" w:type="dxa"/>
          </w:tcPr>
          <w:p w14:paraId="7CEAD606" w14:textId="77777777" w:rsidR="001C3A68" w:rsidRPr="001C3A68" w:rsidRDefault="001C3A68" w:rsidP="001C3A68">
            <w:pPr>
              <w:keepNext/>
              <w:ind w:right="-14"/>
              <w:jc w:val="center"/>
              <w:rPr>
                <w:sz w:val="16"/>
                <w:szCs w:val="16"/>
              </w:rPr>
            </w:pPr>
            <w:r w:rsidRPr="001C3A68">
              <w:rPr>
                <w:sz w:val="16"/>
                <w:szCs w:val="16"/>
              </w:rPr>
              <w:t>0</w:t>
            </w:r>
          </w:p>
        </w:tc>
      </w:tr>
      <w:tr w:rsidR="001C3A68" w:rsidRPr="001C3A68" w14:paraId="5F7B6354" w14:textId="77777777" w:rsidTr="00797142">
        <w:trPr>
          <w:cantSplit/>
          <w:jc w:val="center"/>
        </w:trPr>
        <w:tc>
          <w:tcPr>
            <w:tcW w:w="3807" w:type="dxa"/>
          </w:tcPr>
          <w:p w14:paraId="1EFF4617" w14:textId="77777777" w:rsidR="001C3A68" w:rsidRPr="001C3A68" w:rsidRDefault="001C3A68" w:rsidP="001C3A68">
            <w:pPr>
              <w:keepNext/>
              <w:ind w:right="-14"/>
              <w:rPr>
                <w:sz w:val="16"/>
                <w:szCs w:val="16"/>
              </w:rPr>
            </w:pPr>
            <w:r w:rsidRPr="001C3A68">
              <w:rPr>
                <w:sz w:val="16"/>
                <w:szCs w:val="16"/>
              </w:rPr>
              <w:t xml:space="preserve">Unsatisfactory </w:t>
            </w:r>
          </w:p>
        </w:tc>
        <w:tc>
          <w:tcPr>
            <w:tcW w:w="1144" w:type="dxa"/>
          </w:tcPr>
          <w:p w14:paraId="4230A6CA" w14:textId="77777777" w:rsidR="001C3A68" w:rsidRPr="001C3A68" w:rsidRDefault="001C3A68" w:rsidP="001C3A68">
            <w:pPr>
              <w:keepNext/>
              <w:ind w:right="-14"/>
              <w:jc w:val="center"/>
              <w:rPr>
                <w:sz w:val="16"/>
                <w:szCs w:val="16"/>
              </w:rPr>
            </w:pPr>
            <w:r w:rsidRPr="001C3A68">
              <w:rPr>
                <w:sz w:val="16"/>
                <w:szCs w:val="16"/>
              </w:rPr>
              <w:t>0</w:t>
            </w:r>
          </w:p>
        </w:tc>
      </w:tr>
    </w:tbl>
    <w:p w14:paraId="1B9E8674" w14:textId="77777777" w:rsidR="00E21E1A" w:rsidRPr="00184658" w:rsidRDefault="00E21E1A" w:rsidP="00F34297">
      <w:pPr>
        <w:pStyle w:val="Text"/>
        <w:spacing w:after="0" w:line="240" w:lineRule="auto"/>
      </w:pPr>
    </w:p>
    <w:p w14:paraId="2B98CA10" w14:textId="77777777" w:rsidR="001C3A68" w:rsidRPr="001824AB" w:rsidRDefault="00891E27" w:rsidP="001C3A68">
      <w:pPr>
        <w:pStyle w:val="1"/>
        <w:rPr>
          <w:strike/>
        </w:rPr>
      </w:pPr>
      <w:r w:rsidRPr="003637B8">
        <w:t>3.</w:t>
      </w:r>
      <w:r w:rsidRPr="003637B8">
        <w:tab/>
      </w:r>
      <w:r w:rsidR="001C3A68" w:rsidRPr="001824AB">
        <w:t>Test scores of basic, mastery, or advanced earned by students at a middle school will be included in the SPS calculations of the high school to which the student transfers as well. The scores for the high school will be included in the accountability cycle that corresponds with the students’ first year of high school. LEAP 2025</w:t>
      </w:r>
      <w:r w:rsidR="001C3A68" w:rsidRPr="001824AB">
        <w:rPr>
          <w:spacing w:val="3"/>
        </w:rPr>
        <w:t xml:space="preserve"> </w:t>
      </w:r>
      <w:r w:rsidR="001C3A68" w:rsidRPr="001824AB">
        <w:rPr>
          <w:spacing w:val="1"/>
        </w:rPr>
        <w:t xml:space="preserve">approaching basic and unsatisfactory </w:t>
      </w:r>
      <w:r w:rsidR="001C3A68" w:rsidRPr="001824AB">
        <w:rPr>
          <w:spacing w:val="-5"/>
        </w:rPr>
        <w:t>achievement levels w</w:t>
      </w:r>
      <w:r w:rsidR="001C3A68" w:rsidRPr="001824AB">
        <w:t>ill</w:t>
      </w:r>
      <w:r w:rsidR="001C3A68" w:rsidRPr="001824AB">
        <w:rPr>
          <w:spacing w:val="7"/>
        </w:rPr>
        <w:t xml:space="preserve"> </w:t>
      </w:r>
      <w:r w:rsidR="001C3A68" w:rsidRPr="001824AB">
        <w:rPr>
          <w:spacing w:val="-1"/>
        </w:rPr>
        <w:t>n</w:t>
      </w:r>
      <w:r w:rsidR="001C3A68" w:rsidRPr="001824AB">
        <w:rPr>
          <w:spacing w:val="1"/>
        </w:rPr>
        <w:t>o</w:t>
      </w:r>
      <w:r w:rsidR="001C3A68" w:rsidRPr="001824AB">
        <w:t>t</w:t>
      </w:r>
      <w:r w:rsidR="001C3A68" w:rsidRPr="001824AB">
        <w:rPr>
          <w:spacing w:val="4"/>
        </w:rPr>
        <w:t xml:space="preserve"> </w:t>
      </w:r>
      <w:r w:rsidR="001C3A68" w:rsidRPr="001824AB">
        <w:rPr>
          <w:spacing w:val="1"/>
        </w:rPr>
        <w:t>b</w:t>
      </w:r>
      <w:r w:rsidR="001C3A68" w:rsidRPr="001824AB">
        <w:t>e t</w:t>
      </w:r>
      <w:r w:rsidR="001C3A68" w:rsidRPr="001824AB">
        <w:rPr>
          <w:spacing w:val="1"/>
        </w:rPr>
        <w:t>r</w:t>
      </w:r>
      <w:r w:rsidR="001C3A68" w:rsidRPr="001824AB">
        <w:t>a</w:t>
      </w:r>
      <w:r w:rsidR="001C3A68" w:rsidRPr="001824AB">
        <w:rPr>
          <w:spacing w:val="-1"/>
        </w:rPr>
        <w:t>n</w:t>
      </w:r>
      <w:r w:rsidR="001C3A68" w:rsidRPr="001824AB">
        <w:rPr>
          <w:spacing w:val="2"/>
        </w:rPr>
        <w:t>s</w:t>
      </w:r>
      <w:r w:rsidR="001C3A68" w:rsidRPr="001824AB">
        <w:rPr>
          <w:spacing w:val="-2"/>
        </w:rPr>
        <w:t>f</w:t>
      </w:r>
      <w:r w:rsidR="001C3A68" w:rsidRPr="001824AB">
        <w:t>e</w:t>
      </w:r>
      <w:r w:rsidR="001C3A68" w:rsidRPr="001824AB">
        <w:rPr>
          <w:spacing w:val="1"/>
        </w:rPr>
        <w:t>rr</w:t>
      </w:r>
      <w:r w:rsidR="001C3A68" w:rsidRPr="001824AB">
        <w:t>e</w:t>
      </w:r>
      <w:r w:rsidR="001C3A68" w:rsidRPr="001824AB">
        <w:rPr>
          <w:spacing w:val="1"/>
        </w:rPr>
        <w:t>d</w:t>
      </w:r>
      <w:r w:rsidR="001C3A68" w:rsidRPr="001824AB">
        <w:t>,</w:t>
      </w:r>
      <w:r w:rsidR="001C3A68" w:rsidRPr="001824AB">
        <w:rPr>
          <w:spacing w:val="-6"/>
        </w:rPr>
        <w:t xml:space="preserve"> </w:t>
      </w:r>
      <w:r w:rsidR="001C3A68" w:rsidRPr="001824AB">
        <w:rPr>
          <w:spacing w:val="1"/>
        </w:rPr>
        <w:t>o</w:t>
      </w:r>
      <w:r w:rsidR="001C3A68" w:rsidRPr="001824AB">
        <w:t>r</w:t>
      </w:r>
      <w:r w:rsidR="001C3A68" w:rsidRPr="001824AB">
        <w:rPr>
          <w:spacing w:val="-1"/>
        </w:rPr>
        <w:t xml:space="preserve"> </w:t>
      </w:r>
      <w:r w:rsidR="001C3A68" w:rsidRPr="001824AB">
        <w:rPr>
          <w:spacing w:val="1"/>
        </w:rPr>
        <w:t>b</w:t>
      </w:r>
      <w:r w:rsidR="001C3A68" w:rsidRPr="001824AB">
        <w:t>a</w:t>
      </w:r>
      <w:r w:rsidR="001C3A68" w:rsidRPr="001824AB">
        <w:rPr>
          <w:spacing w:val="-1"/>
        </w:rPr>
        <w:t>nk</w:t>
      </w:r>
      <w:r w:rsidR="001C3A68" w:rsidRPr="001824AB">
        <w:t>e</w:t>
      </w:r>
      <w:r w:rsidR="001C3A68" w:rsidRPr="001824AB">
        <w:rPr>
          <w:spacing w:val="1"/>
        </w:rPr>
        <w:t>d</w:t>
      </w:r>
      <w:r w:rsidR="001C3A68" w:rsidRPr="001824AB">
        <w:t>,</w:t>
      </w:r>
      <w:r w:rsidR="001C3A68" w:rsidRPr="001824AB">
        <w:rPr>
          <w:spacing w:val="-3"/>
        </w:rPr>
        <w:t xml:space="preserve"> </w:t>
      </w:r>
      <w:r w:rsidR="001C3A68" w:rsidRPr="001824AB">
        <w:t>to</w:t>
      </w:r>
      <w:r w:rsidR="001C3A68" w:rsidRPr="001824AB">
        <w:rPr>
          <w:spacing w:val="2"/>
        </w:rPr>
        <w:t xml:space="preserve"> </w:t>
      </w:r>
      <w:r w:rsidR="001C3A68" w:rsidRPr="001824AB">
        <w:t>t</w:t>
      </w:r>
      <w:r w:rsidR="001C3A68" w:rsidRPr="001824AB">
        <w:rPr>
          <w:spacing w:val="-1"/>
        </w:rPr>
        <w:t>h</w:t>
      </w:r>
      <w:r w:rsidR="001C3A68" w:rsidRPr="001824AB">
        <w:t>e</w:t>
      </w:r>
      <w:r w:rsidR="001C3A68" w:rsidRPr="001824AB">
        <w:rPr>
          <w:spacing w:val="-1"/>
        </w:rPr>
        <w:t xml:space="preserve"> h</w:t>
      </w:r>
      <w:r w:rsidR="001C3A68" w:rsidRPr="001824AB">
        <w:t>i</w:t>
      </w:r>
      <w:r w:rsidR="001C3A68" w:rsidRPr="001824AB">
        <w:rPr>
          <w:spacing w:val="1"/>
        </w:rPr>
        <w:t>g</w:t>
      </w:r>
      <w:r w:rsidR="001C3A68" w:rsidRPr="001824AB">
        <w:t>h</w:t>
      </w:r>
      <w:r w:rsidR="001C3A68" w:rsidRPr="001824AB">
        <w:rPr>
          <w:spacing w:val="-2"/>
        </w:rPr>
        <w:t xml:space="preserve"> </w:t>
      </w:r>
      <w:r w:rsidR="001C3A68" w:rsidRPr="001824AB">
        <w:rPr>
          <w:spacing w:val="-1"/>
        </w:rPr>
        <w:t>s</w:t>
      </w:r>
      <w:r w:rsidR="001C3A68" w:rsidRPr="001824AB">
        <w:rPr>
          <w:spacing w:val="3"/>
        </w:rPr>
        <w:t>c</w:t>
      </w:r>
      <w:r w:rsidR="001C3A68" w:rsidRPr="001824AB">
        <w:rPr>
          <w:spacing w:val="-1"/>
        </w:rPr>
        <w:t>h</w:t>
      </w:r>
      <w:r w:rsidR="001C3A68" w:rsidRPr="001824AB">
        <w:rPr>
          <w:spacing w:val="1"/>
        </w:rPr>
        <w:t>oo</w:t>
      </w:r>
      <w:r w:rsidR="001C3A68" w:rsidRPr="001824AB">
        <w:t>l.</w:t>
      </w:r>
      <w:r w:rsidR="001C3A68" w:rsidRPr="001824AB">
        <w:rPr>
          <w:spacing w:val="-3"/>
        </w:rPr>
        <w:t xml:space="preserve"> </w:t>
      </w:r>
      <w:r w:rsidR="001C3A68" w:rsidRPr="001824AB">
        <w:t>St</w:t>
      </w:r>
      <w:r w:rsidR="001C3A68" w:rsidRPr="001824AB">
        <w:rPr>
          <w:spacing w:val="-1"/>
        </w:rPr>
        <w:t>u</w:t>
      </w:r>
      <w:r w:rsidR="001C3A68" w:rsidRPr="001824AB">
        <w:rPr>
          <w:spacing w:val="1"/>
        </w:rPr>
        <w:t>d</w:t>
      </w:r>
      <w:r w:rsidR="001C3A68" w:rsidRPr="001824AB">
        <w:t>e</w:t>
      </w:r>
      <w:r w:rsidR="001C3A68" w:rsidRPr="001824AB">
        <w:rPr>
          <w:spacing w:val="-1"/>
        </w:rPr>
        <w:t>n</w:t>
      </w:r>
      <w:r w:rsidR="001C3A68" w:rsidRPr="001824AB">
        <w:rPr>
          <w:spacing w:val="2"/>
        </w:rPr>
        <w:t>t</w:t>
      </w:r>
      <w:r w:rsidR="001C3A68" w:rsidRPr="001824AB">
        <w:t>s</w:t>
      </w:r>
      <w:r w:rsidR="001C3A68" w:rsidRPr="001824AB">
        <w:rPr>
          <w:spacing w:val="-2"/>
        </w:rPr>
        <w:t xml:space="preserve"> w</w:t>
      </w:r>
      <w:r w:rsidR="001C3A68" w:rsidRPr="001824AB">
        <w:t xml:space="preserve">ill </w:t>
      </w:r>
      <w:r w:rsidR="001C3A68" w:rsidRPr="001824AB">
        <w:rPr>
          <w:spacing w:val="1"/>
        </w:rPr>
        <w:t>r</w:t>
      </w:r>
      <w:r w:rsidR="001C3A68" w:rsidRPr="001824AB">
        <w:t>et</w:t>
      </w:r>
      <w:r w:rsidR="001C3A68" w:rsidRPr="001824AB">
        <w:rPr>
          <w:spacing w:val="3"/>
        </w:rPr>
        <w:t>a</w:t>
      </w:r>
      <w:r w:rsidR="001C3A68" w:rsidRPr="001824AB">
        <w:rPr>
          <w:spacing w:val="-1"/>
        </w:rPr>
        <w:t>k</w:t>
      </w:r>
      <w:r w:rsidR="001C3A68" w:rsidRPr="001824AB">
        <w:t>e</w:t>
      </w:r>
      <w:r w:rsidR="001C3A68" w:rsidRPr="001824AB">
        <w:rPr>
          <w:spacing w:val="-2"/>
        </w:rPr>
        <w:t xml:space="preserve"> </w:t>
      </w:r>
      <w:r w:rsidR="001C3A68" w:rsidRPr="001824AB">
        <w:t>t</w:t>
      </w:r>
      <w:r w:rsidR="001C3A68" w:rsidRPr="001824AB">
        <w:rPr>
          <w:spacing w:val="-1"/>
        </w:rPr>
        <w:t>h</w:t>
      </w:r>
      <w:r w:rsidR="001C3A68" w:rsidRPr="001824AB">
        <w:t>e</w:t>
      </w:r>
      <w:r w:rsidR="001C3A68" w:rsidRPr="001824AB">
        <w:rPr>
          <w:spacing w:val="1"/>
        </w:rPr>
        <w:t xml:space="preserve"> </w:t>
      </w:r>
      <w:r w:rsidR="001C3A68" w:rsidRPr="001824AB">
        <w:t>te</w:t>
      </w:r>
      <w:r w:rsidR="001C3A68" w:rsidRPr="001824AB">
        <w:rPr>
          <w:spacing w:val="-1"/>
        </w:rPr>
        <w:t>s</w:t>
      </w:r>
      <w:r w:rsidR="001C3A68" w:rsidRPr="001824AB">
        <w:t xml:space="preserve">t during </w:t>
      </w:r>
      <w:r w:rsidR="001C3A68" w:rsidRPr="001824AB">
        <w:lastRenderedPageBreak/>
        <w:t>summer remediation or at</w:t>
      </w:r>
      <w:r w:rsidR="001C3A68" w:rsidRPr="001824AB">
        <w:rPr>
          <w:spacing w:val="2"/>
        </w:rPr>
        <w:t xml:space="preserve"> t</w:t>
      </w:r>
      <w:r w:rsidR="001C3A68" w:rsidRPr="001824AB">
        <w:rPr>
          <w:spacing w:val="-1"/>
        </w:rPr>
        <w:t>h</w:t>
      </w:r>
      <w:r w:rsidR="001C3A68" w:rsidRPr="001824AB">
        <w:t>e</w:t>
      </w:r>
      <w:r w:rsidR="001C3A68" w:rsidRPr="001824AB">
        <w:rPr>
          <w:spacing w:val="1"/>
        </w:rPr>
        <w:t xml:space="preserve"> </w:t>
      </w:r>
      <w:r w:rsidR="001C3A68" w:rsidRPr="001824AB">
        <w:rPr>
          <w:spacing w:val="-1"/>
        </w:rPr>
        <w:t>h</w:t>
      </w:r>
      <w:r w:rsidR="001C3A68" w:rsidRPr="001824AB">
        <w:rPr>
          <w:spacing w:val="2"/>
        </w:rPr>
        <w:t>i</w:t>
      </w:r>
      <w:r w:rsidR="001C3A68" w:rsidRPr="001824AB">
        <w:rPr>
          <w:spacing w:val="-1"/>
        </w:rPr>
        <w:t>g</w:t>
      </w:r>
      <w:r w:rsidR="001C3A68" w:rsidRPr="001824AB">
        <w:t>h</w:t>
      </w:r>
      <w:r w:rsidR="001C3A68" w:rsidRPr="001824AB">
        <w:rPr>
          <w:spacing w:val="-2"/>
        </w:rPr>
        <w:t xml:space="preserve"> </w:t>
      </w:r>
      <w:r w:rsidR="001C3A68" w:rsidRPr="001824AB">
        <w:rPr>
          <w:spacing w:val="-1"/>
        </w:rPr>
        <w:t>s</w:t>
      </w:r>
      <w:r w:rsidR="001C3A68" w:rsidRPr="001824AB">
        <w:rPr>
          <w:spacing w:val="3"/>
        </w:rPr>
        <w:t>c</w:t>
      </w:r>
      <w:r w:rsidR="001C3A68" w:rsidRPr="001824AB">
        <w:rPr>
          <w:spacing w:val="-1"/>
        </w:rPr>
        <w:t>h</w:t>
      </w:r>
      <w:r w:rsidR="001C3A68" w:rsidRPr="001824AB">
        <w:rPr>
          <w:spacing w:val="1"/>
        </w:rPr>
        <w:t>oo</w:t>
      </w:r>
      <w:r w:rsidR="001C3A68" w:rsidRPr="001824AB">
        <w:t>l,</w:t>
      </w:r>
      <w:r w:rsidR="001C3A68" w:rsidRPr="001824AB">
        <w:rPr>
          <w:spacing w:val="-3"/>
        </w:rPr>
        <w:t xml:space="preserve"> </w:t>
      </w:r>
      <w:r w:rsidR="001C3A68" w:rsidRPr="001824AB">
        <w:t>a</w:t>
      </w:r>
      <w:r w:rsidR="001C3A68" w:rsidRPr="001824AB">
        <w:rPr>
          <w:spacing w:val="-1"/>
        </w:rPr>
        <w:t>n</w:t>
      </w:r>
      <w:r w:rsidR="001C3A68" w:rsidRPr="001824AB">
        <w:t>d</w:t>
      </w:r>
      <w:r w:rsidR="001C3A68" w:rsidRPr="001824AB">
        <w:rPr>
          <w:spacing w:val="1"/>
        </w:rPr>
        <w:t xml:space="preserve"> </w:t>
      </w:r>
      <w:r w:rsidR="001C3A68" w:rsidRPr="001824AB">
        <w:t>t</w:t>
      </w:r>
      <w:r w:rsidR="001C3A68" w:rsidRPr="001824AB">
        <w:rPr>
          <w:spacing w:val="-1"/>
        </w:rPr>
        <w:t>h</w:t>
      </w:r>
      <w:r w:rsidR="001C3A68" w:rsidRPr="001824AB">
        <w:t xml:space="preserve">e highest achievement level earned by the student from the </w:t>
      </w:r>
      <w:r w:rsidR="001C3A68" w:rsidRPr="001824AB">
        <w:rPr>
          <w:spacing w:val="-2"/>
        </w:rPr>
        <w:t>f</w:t>
      </w:r>
      <w:r w:rsidR="001C3A68" w:rsidRPr="001824AB">
        <w:t>i</w:t>
      </w:r>
      <w:r w:rsidR="001C3A68" w:rsidRPr="001824AB">
        <w:rPr>
          <w:spacing w:val="1"/>
        </w:rPr>
        <w:t>r</w:t>
      </w:r>
      <w:r w:rsidR="001C3A68" w:rsidRPr="001824AB">
        <w:rPr>
          <w:spacing w:val="2"/>
        </w:rPr>
        <w:t>s</w:t>
      </w:r>
      <w:r w:rsidR="001C3A68" w:rsidRPr="001824AB">
        <w:t>t (middle school) or second a</w:t>
      </w:r>
      <w:r w:rsidR="001C3A68" w:rsidRPr="001824AB">
        <w:rPr>
          <w:spacing w:val="4"/>
        </w:rPr>
        <w:t>d</w:t>
      </w:r>
      <w:r w:rsidR="001C3A68" w:rsidRPr="001824AB">
        <w:rPr>
          <w:spacing w:val="-4"/>
        </w:rPr>
        <w:t>m</w:t>
      </w:r>
      <w:r w:rsidR="001C3A68" w:rsidRPr="001824AB">
        <w:t>i</w:t>
      </w:r>
      <w:r w:rsidR="001C3A68" w:rsidRPr="001824AB">
        <w:rPr>
          <w:spacing w:val="1"/>
        </w:rPr>
        <w:t>n</w:t>
      </w:r>
      <w:r w:rsidR="001C3A68" w:rsidRPr="001824AB">
        <w:t>i</w:t>
      </w:r>
      <w:r w:rsidR="001C3A68" w:rsidRPr="001824AB">
        <w:rPr>
          <w:spacing w:val="-1"/>
        </w:rPr>
        <w:t>s</w:t>
      </w:r>
      <w:r w:rsidR="001C3A68" w:rsidRPr="001824AB">
        <w:t>t</w:t>
      </w:r>
      <w:r w:rsidR="001C3A68" w:rsidRPr="001824AB">
        <w:rPr>
          <w:spacing w:val="1"/>
        </w:rPr>
        <w:t>r</w:t>
      </w:r>
      <w:r w:rsidR="001C3A68" w:rsidRPr="001824AB">
        <w:t>ati</w:t>
      </w:r>
      <w:r w:rsidR="001C3A68" w:rsidRPr="001824AB">
        <w:rPr>
          <w:spacing w:val="4"/>
        </w:rPr>
        <w:t>o</w:t>
      </w:r>
      <w:r w:rsidR="001C3A68" w:rsidRPr="001824AB">
        <w:t xml:space="preserve">n </w:t>
      </w:r>
      <w:r w:rsidR="001C3A68" w:rsidRPr="001824AB">
        <w:rPr>
          <w:spacing w:val="1"/>
        </w:rPr>
        <w:t>o</w:t>
      </w:r>
      <w:r w:rsidR="001C3A68" w:rsidRPr="001824AB">
        <w:t>f</w:t>
      </w:r>
      <w:r w:rsidR="001C3A68" w:rsidRPr="001824AB">
        <w:rPr>
          <w:spacing w:val="7"/>
        </w:rPr>
        <w:t xml:space="preserve"> </w:t>
      </w:r>
      <w:r w:rsidR="001C3A68" w:rsidRPr="001824AB">
        <w:rPr>
          <w:spacing w:val="2"/>
        </w:rPr>
        <w:t>t</w:t>
      </w:r>
      <w:r w:rsidR="001C3A68" w:rsidRPr="001824AB">
        <w:rPr>
          <w:spacing w:val="-1"/>
        </w:rPr>
        <w:t>h</w:t>
      </w:r>
      <w:r w:rsidR="001C3A68" w:rsidRPr="001824AB">
        <w:t>e</w:t>
      </w:r>
      <w:r w:rsidR="001C3A68" w:rsidRPr="001824AB">
        <w:rPr>
          <w:spacing w:val="8"/>
        </w:rPr>
        <w:t xml:space="preserve"> </w:t>
      </w:r>
      <w:r w:rsidR="001C3A68" w:rsidRPr="001824AB">
        <w:t>te</w:t>
      </w:r>
      <w:r w:rsidR="001C3A68" w:rsidRPr="001824AB">
        <w:rPr>
          <w:spacing w:val="2"/>
        </w:rPr>
        <w:t>s</w:t>
      </w:r>
      <w:r w:rsidR="001C3A68" w:rsidRPr="001824AB">
        <w:t>t</w:t>
      </w:r>
      <w:r w:rsidR="001C3A68" w:rsidRPr="001824AB">
        <w:rPr>
          <w:spacing w:val="7"/>
        </w:rPr>
        <w:t xml:space="preserve"> </w:t>
      </w:r>
      <w:r w:rsidR="001C3A68" w:rsidRPr="001824AB">
        <w:rPr>
          <w:spacing w:val="-2"/>
        </w:rPr>
        <w:t>w</w:t>
      </w:r>
      <w:r w:rsidR="001C3A68" w:rsidRPr="001824AB">
        <w:t>i</w:t>
      </w:r>
      <w:r w:rsidR="001C3A68" w:rsidRPr="001824AB">
        <w:rPr>
          <w:spacing w:val="2"/>
        </w:rPr>
        <w:t>l</w:t>
      </w:r>
      <w:r w:rsidR="001C3A68" w:rsidRPr="001824AB">
        <w:t>l</w:t>
      </w:r>
      <w:r w:rsidR="001C3A68">
        <w:t xml:space="preserve"> </w:t>
      </w:r>
      <w:r w:rsidR="001C3A68" w:rsidRPr="001824AB">
        <w:rPr>
          <w:spacing w:val="1"/>
        </w:rPr>
        <w:t>b</w:t>
      </w:r>
      <w:r w:rsidR="001C3A68" w:rsidRPr="001824AB">
        <w:t>e</w:t>
      </w:r>
      <w:r w:rsidR="001C3A68" w:rsidRPr="001824AB">
        <w:rPr>
          <w:spacing w:val="11"/>
        </w:rPr>
        <w:t xml:space="preserve"> </w:t>
      </w:r>
      <w:r w:rsidR="001C3A68" w:rsidRPr="001824AB">
        <w:rPr>
          <w:spacing w:val="-1"/>
        </w:rPr>
        <w:t>us</w:t>
      </w:r>
      <w:r w:rsidR="001C3A68" w:rsidRPr="001824AB">
        <w:t>ed</w:t>
      </w:r>
      <w:r w:rsidR="001C3A68" w:rsidRPr="001824AB">
        <w:rPr>
          <w:spacing w:val="8"/>
        </w:rPr>
        <w:t xml:space="preserve"> </w:t>
      </w:r>
      <w:r w:rsidR="001C3A68" w:rsidRPr="001824AB">
        <w:rPr>
          <w:spacing w:val="2"/>
        </w:rPr>
        <w:t>i</w:t>
      </w:r>
      <w:r w:rsidR="001C3A68" w:rsidRPr="001824AB">
        <w:t>n</w:t>
      </w:r>
      <w:r w:rsidR="001C3A68" w:rsidRPr="001824AB">
        <w:rPr>
          <w:spacing w:val="7"/>
        </w:rPr>
        <w:t xml:space="preserve"> </w:t>
      </w:r>
      <w:r w:rsidR="001C3A68" w:rsidRPr="001824AB">
        <w:rPr>
          <w:spacing w:val="2"/>
        </w:rPr>
        <w:t>t</w:t>
      </w:r>
      <w:r w:rsidR="001C3A68" w:rsidRPr="001824AB">
        <w:rPr>
          <w:spacing w:val="-1"/>
        </w:rPr>
        <w:t>h</w:t>
      </w:r>
      <w:r w:rsidR="001C3A68" w:rsidRPr="001824AB">
        <w:t>e</w:t>
      </w:r>
      <w:r w:rsidR="001C3A68" w:rsidRPr="001824AB">
        <w:rPr>
          <w:spacing w:val="8"/>
        </w:rPr>
        <w:t xml:space="preserve"> </w:t>
      </w:r>
      <w:r w:rsidR="001C3A68" w:rsidRPr="001824AB">
        <w:t>cal</w:t>
      </w:r>
      <w:r w:rsidR="001C3A68" w:rsidRPr="001824AB">
        <w:rPr>
          <w:spacing w:val="3"/>
        </w:rPr>
        <w:t>c</w:t>
      </w:r>
      <w:r w:rsidR="001C3A68" w:rsidRPr="001824AB">
        <w:rPr>
          <w:spacing w:val="-1"/>
        </w:rPr>
        <w:t>u</w:t>
      </w:r>
      <w:r w:rsidR="001C3A68" w:rsidRPr="001824AB">
        <w:t>lati</w:t>
      </w:r>
      <w:r w:rsidR="001C3A68" w:rsidRPr="001824AB">
        <w:rPr>
          <w:spacing w:val="4"/>
        </w:rPr>
        <w:t>o</w:t>
      </w:r>
      <w:r w:rsidR="001C3A68" w:rsidRPr="001824AB">
        <w:t xml:space="preserve">n </w:t>
      </w:r>
      <w:r w:rsidR="001C3A68" w:rsidRPr="001824AB">
        <w:rPr>
          <w:spacing w:val="1"/>
        </w:rPr>
        <w:t>o</w:t>
      </w:r>
      <w:r w:rsidR="001C3A68" w:rsidRPr="001824AB">
        <w:t>f</w:t>
      </w:r>
      <w:r w:rsidR="001C3A68" w:rsidRPr="001824AB">
        <w:rPr>
          <w:spacing w:val="9"/>
        </w:rPr>
        <w:t xml:space="preserve"> </w:t>
      </w:r>
      <w:r w:rsidR="001C3A68" w:rsidRPr="001824AB">
        <w:rPr>
          <w:spacing w:val="2"/>
        </w:rPr>
        <w:t>t</w:t>
      </w:r>
      <w:r w:rsidR="001C3A68" w:rsidRPr="001824AB">
        <w:rPr>
          <w:spacing w:val="-1"/>
        </w:rPr>
        <w:t>h</w:t>
      </w:r>
      <w:r w:rsidR="001C3A68" w:rsidRPr="001824AB">
        <w:t>e</w:t>
      </w:r>
      <w:r w:rsidR="001C3A68" w:rsidRPr="001824AB">
        <w:rPr>
          <w:spacing w:val="8"/>
        </w:rPr>
        <w:t xml:space="preserve"> high school </w:t>
      </w:r>
      <w:r w:rsidR="001C3A68" w:rsidRPr="001824AB">
        <w:t>a</w:t>
      </w:r>
      <w:r w:rsidR="001C3A68" w:rsidRPr="001824AB">
        <w:rPr>
          <w:spacing w:val="2"/>
        </w:rPr>
        <w:t>s</w:t>
      </w:r>
      <w:r w:rsidR="001C3A68" w:rsidRPr="001824AB">
        <w:rPr>
          <w:spacing w:val="-1"/>
        </w:rPr>
        <w:t>s</w:t>
      </w:r>
      <w:r w:rsidR="001C3A68" w:rsidRPr="001824AB">
        <w:t>e</w:t>
      </w:r>
      <w:r w:rsidR="001C3A68" w:rsidRPr="001824AB">
        <w:rPr>
          <w:spacing w:val="-1"/>
        </w:rPr>
        <w:t>s</w:t>
      </w:r>
      <w:r w:rsidR="001C3A68" w:rsidRPr="001824AB">
        <w:rPr>
          <w:spacing w:val="2"/>
        </w:rPr>
        <w:t>s</w:t>
      </w:r>
      <w:r w:rsidR="001C3A68" w:rsidRPr="001824AB">
        <w:rPr>
          <w:spacing w:val="-1"/>
        </w:rPr>
        <w:t>m</w:t>
      </w:r>
      <w:r w:rsidR="001C3A68" w:rsidRPr="001824AB">
        <w:rPr>
          <w:spacing w:val="3"/>
        </w:rPr>
        <w:t>e</w:t>
      </w:r>
      <w:r w:rsidR="001C3A68" w:rsidRPr="001824AB">
        <w:rPr>
          <w:spacing w:val="-1"/>
        </w:rPr>
        <w:t>n</w:t>
      </w:r>
      <w:r w:rsidR="001C3A68" w:rsidRPr="001824AB">
        <w:t>t</w:t>
      </w:r>
      <w:r w:rsidR="001C3A68" w:rsidRPr="001824AB">
        <w:rPr>
          <w:spacing w:val="4"/>
        </w:rPr>
        <w:t xml:space="preserve"> </w:t>
      </w:r>
      <w:r w:rsidR="001C3A68" w:rsidRPr="001824AB">
        <w:t>i</w:t>
      </w:r>
      <w:r w:rsidR="001C3A68" w:rsidRPr="001824AB">
        <w:rPr>
          <w:spacing w:val="-1"/>
        </w:rPr>
        <w:t>n</w:t>
      </w:r>
      <w:r w:rsidR="001C3A68" w:rsidRPr="001824AB">
        <w:rPr>
          <w:spacing w:val="1"/>
        </w:rPr>
        <w:t>d</w:t>
      </w:r>
      <w:r w:rsidR="001C3A68" w:rsidRPr="001824AB">
        <w:rPr>
          <w:spacing w:val="3"/>
        </w:rPr>
        <w:t>e</w:t>
      </w:r>
      <w:r w:rsidR="001C3A68" w:rsidRPr="001824AB">
        <w:t>x in the first year of high school.</w:t>
      </w:r>
    </w:p>
    <w:p w14:paraId="1F8C8AF3" w14:textId="77777777" w:rsidR="00891E27" w:rsidRPr="003637B8" w:rsidRDefault="001C3A68" w:rsidP="001C3A68">
      <w:pPr>
        <w:pStyle w:val="1"/>
      </w:pPr>
      <w:r w:rsidRPr="001824AB">
        <w:t>4.</w:t>
      </w:r>
      <w:r w:rsidRPr="001824AB">
        <w:tab/>
      </w:r>
      <w:r w:rsidRPr="001824AB">
        <w:rPr>
          <w:spacing w:val="-5"/>
        </w:rPr>
        <w:t xml:space="preserve">Students </w:t>
      </w:r>
      <w:r w:rsidRPr="001824AB">
        <w:rPr>
          <w:spacing w:val="-2"/>
        </w:rPr>
        <w:t>w</w:t>
      </w:r>
      <w:r w:rsidRPr="001824AB">
        <w:rPr>
          <w:spacing w:val="-1"/>
        </w:rPr>
        <w:t>h</w:t>
      </w:r>
      <w:r w:rsidRPr="001824AB">
        <w:t>o</w:t>
      </w:r>
      <w:r w:rsidRPr="001824AB">
        <w:rPr>
          <w:spacing w:val="-2"/>
        </w:rPr>
        <w:t xml:space="preserve"> </w:t>
      </w:r>
      <w:r w:rsidRPr="001824AB">
        <w:t>are</w:t>
      </w:r>
      <w:r w:rsidRPr="001824AB">
        <w:rPr>
          <w:spacing w:val="-2"/>
        </w:rPr>
        <w:t xml:space="preserve"> </w:t>
      </w:r>
      <w:r w:rsidRPr="001824AB">
        <w:t>co</w:t>
      </w:r>
      <w:r w:rsidRPr="001824AB">
        <w:rPr>
          <w:spacing w:val="-4"/>
        </w:rPr>
        <w:t>m</w:t>
      </w:r>
      <w:r w:rsidRPr="001824AB">
        <w:t>plet</w:t>
      </w:r>
      <w:r w:rsidRPr="001824AB">
        <w:rPr>
          <w:spacing w:val="2"/>
        </w:rPr>
        <w:t>i</w:t>
      </w:r>
      <w:r w:rsidRPr="001824AB">
        <w:t>ng</w:t>
      </w:r>
      <w:r w:rsidRPr="001824AB">
        <w:rPr>
          <w:spacing w:val="-10"/>
        </w:rPr>
        <w:t xml:space="preserve"> </w:t>
      </w:r>
      <w:r w:rsidRPr="001824AB">
        <w:t>t</w:t>
      </w:r>
      <w:r w:rsidRPr="001824AB">
        <w:rPr>
          <w:spacing w:val="-1"/>
        </w:rPr>
        <w:t>h</w:t>
      </w:r>
      <w:r w:rsidRPr="001824AB">
        <w:rPr>
          <w:spacing w:val="3"/>
        </w:rPr>
        <w:t>e</w:t>
      </w:r>
      <w:r w:rsidRPr="001824AB">
        <w:t>ir</w:t>
      </w:r>
      <w:r w:rsidRPr="001824AB">
        <w:rPr>
          <w:spacing w:val="-3"/>
        </w:rPr>
        <w:t xml:space="preserve"> </w:t>
      </w:r>
      <w:r w:rsidRPr="001824AB">
        <w:t>t</w:t>
      </w:r>
      <w:r w:rsidRPr="001824AB">
        <w:rPr>
          <w:spacing w:val="-1"/>
        </w:rPr>
        <w:t>h</w:t>
      </w:r>
      <w:r w:rsidRPr="001824AB">
        <w:t xml:space="preserve">ird </w:t>
      </w:r>
      <w:r w:rsidRPr="001824AB">
        <w:rPr>
          <w:spacing w:val="-4"/>
        </w:rPr>
        <w:t>y</w:t>
      </w:r>
      <w:r w:rsidRPr="001824AB">
        <w:t>ear</w:t>
      </w:r>
      <w:r w:rsidRPr="001824AB">
        <w:rPr>
          <w:spacing w:val="-3"/>
        </w:rPr>
        <w:t xml:space="preserve"> </w:t>
      </w:r>
      <w:r w:rsidRPr="001824AB">
        <w:t xml:space="preserve">in </w:t>
      </w:r>
      <w:r w:rsidRPr="001824AB">
        <w:rPr>
          <w:spacing w:val="-1"/>
        </w:rPr>
        <w:t>h</w:t>
      </w:r>
      <w:r w:rsidRPr="001824AB">
        <w:t>igh</w:t>
      </w:r>
      <w:r w:rsidRPr="001824AB">
        <w:rPr>
          <w:spacing w:val="-5"/>
        </w:rPr>
        <w:t xml:space="preserve"> </w:t>
      </w:r>
      <w:r w:rsidRPr="001824AB">
        <w:rPr>
          <w:spacing w:val="-1"/>
        </w:rPr>
        <w:t>s</w:t>
      </w:r>
      <w:r w:rsidRPr="001824AB">
        <w:rPr>
          <w:spacing w:val="3"/>
        </w:rPr>
        <w:t>c</w:t>
      </w:r>
      <w:r w:rsidRPr="001824AB">
        <w:rPr>
          <w:spacing w:val="-1"/>
        </w:rPr>
        <w:t>h</w:t>
      </w:r>
      <w:r w:rsidRPr="001824AB">
        <w:t>ool</w:t>
      </w:r>
      <w:r w:rsidRPr="001824AB">
        <w:rPr>
          <w:spacing w:val="-3"/>
        </w:rPr>
        <w:t xml:space="preserve"> </w:t>
      </w:r>
      <w:r w:rsidRPr="001824AB">
        <w:rPr>
          <w:spacing w:val="-1"/>
        </w:rPr>
        <w:t>mu</w:t>
      </w:r>
      <w:r w:rsidRPr="001824AB">
        <w:rPr>
          <w:spacing w:val="2"/>
        </w:rPr>
        <w:t>s</w:t>
      </w:r>
      <w:r w:rsidRPr="001824AB">
        <w:t>t</w:t>
      </w:r>
      <w:r w:rsidRPr="001824AB">
        <w:rPr>
          <w:spacing w:val="-4"/>
        </w:rPr>
        <w:t xml:space="preserve"> </w:t>
      </w:r>
      <w:r w:rsidRPr="001824AB">
        <w:rPr>
          <w:spacing w:val="-1"/>
        </w:rPr>
        <w:t>h</w:t>
      </w:r>
      <w:r w:rsidRPr="001824AB">
        <w:rPr>
          <w:spacing w:val="3"/>
        </w:rPr>
        <w:t>a</w:t>
      </w:r>
      <w:r w:rsidRPr="001824AB">
        <w:rPr>
          <w:spacing w:val="-1"/>
        </w:rPr>
        <w:t xml:space="preserve">ve </w:t>
      </w:r>
      <w:r w:rsidRPr="001824AB">
        <w:t>ta</w:t>
      </w:r>
      <w:r w:rsidRPr="001824AB">
        <w:rPr>
          <w:spacing w:val="-1"/>
        </w:rPr>
        <w:t>k</w:t>
      </w:r>
      <w:r w:rsidRPr="001824AB">
        <w:t>en</w:t>
      </w:r>
      <w:r w:rsidRPr="001824AB">
        <w:rPr>
          <w:spacing w:val="-6"/>
        </w:rPr>
        <w:t xml:space="preserve"> </w:t>
      </w:r>
      <w:r w:rsidRPr="001824AB">
        <w:rPr>
          <w:spacing w:val="2"/>
        </w:rPr>
        <w:t>t</w:t>
      </w:r>
      <w:r w:rsidRPr="001824AB">
        <w:rPr>
          <w:spacing w:val="-1"/>
        </w:rPr>
        <w:t>h</w:t>
      </w:r>
      <w:r w:rsidRPr="001824AB">
        <w:t xml:space="preserve">e </w:t>
      </w:r>
      <w:r w:rsidRPr="001824AB">
        <w:rPr>
          <w:spacing w:val="-2"/>
        </w:rPr>
        <w:t>a</w:t>
      </w:r>
      <w:r w:rsidRPr="001824AB">
        <w:rPr>
          <w:spacing w:val="2"/>
        </w:rPr>
        <w:t>l</w:t>
      </w:r>
      <w:r w:rsidRPr="001824AB">
        <w:rPr>
          <w:spacing w:val="-1"/>
        </w:rPr>
        <w:t>g</w:t>
      </w:r>
      <w:r w:rsidRPr="001824AB">
        <w:t>ebra</w:t>
      </w:r>
      <w:r w:rsidRPr="001824AB">
        <w:rPr>
          <w:spacing w:val="-6"/>
        </w:rPr>
        <w:t xml:space="preserve"> </w:t>
      </w:r>
      <w:r w:rsidRPr="001824AB">
        <w:t>I a</w:t>
      </w:r>
      <w:r w:rsidRPr="001824AB">
        <w:rPr>
          <w:spacing w:val="-1"/>
        </w:rPr>
        <w:t>n</w:t>
      </w:r>
      <w:r w:rsidRPr="001824AB">
        <w:t>d</w:t>
      </w:r>
      <w:r w:rsidRPr="001824AB">
        <w:rPr>
          <w:spacing w:val="-1"/>
        </w:rPr>
        <w:t xml:space="preserve"> </w:t>
      </w:r>
      <w:r w:rsidRPr="001824AB">
        <w:t>E</w:t>
      </w:r>
      <w:r w:rsidRPr="001824AB">
        <w:rPr>
          <w:spacing w:val="-1"/>
        </w:rPr>
        <w:t>ng</w:t>
      </w:r>
      <w:r w:rsidRPr="001824AB">
        <w:rPr>
          <w:spacing w:val="2"/>
        </w:rPr>
        <w:t>l</w:t>
      </w:r>
      <w:r w:rsidRPr="001824AB">
        <w:t>i</w:t>
      </w:r>
      <w:r w:rsidRPr="001824AB">
        <w:rPr>
          <w:spacing w:val="2"/>
        </w:rPr>
        <w:t>s</w:t>
      </w:r>
      <w:r w:rsidRPr="001824AB">
        <w:t>h</w:t>
      </w:r>
      <w:r w:rsidRPr="001824AB">
        <w:rPr>
          <w:spacing w:val="-8"/>
        </w:rPr>
        <w:t xml:space="preserve"> </w:t>
      </w:r>
      <w:r w:rsidRPr="001824AB">
        <w:t>I</w:t>
      </w:r>
      <w:r w:rsidRPr="001824AB">
        <w:rPr>
          <w:spacing w:val="-1"/>
        </w:rPr>
        <w:t xml:space="preserve"> </w:t>
      </w:r>
      <w:r w:rsidRPr="001824AB">
        <w:t>te</w:t>
      </w:r>
      <w:r w:rsidRPr="001824AB">
        <w:rPr>
          <w:spacing w:val="-1"/>
        </w:rPr>
        <w:t>s</w:t>
      </w:r>
      <w:r w:rsidRPr="001824AB">
        <w:t>t</w:t>
      </w:r>
      <w:r w:rsidRPr="001824AB">
        <w:rPr>
          <w:spacing w:val="-1"/>
        </w:rPr>
        <w:t>s</w:t>
      </w:r>
      <w:r w:rsidRPr="001824AB">
        <w:t>,</w:t>
      </w:r>
      <w:r w:rsidRPr="001824AB">
        <w:rPr>
          <w:spacing w:val="-4"/>
        </w:rPr>
        <w:t xml:space="preserve"> </w:t>
      </w:r>
      <w:r w:rsidRPr="001824AB">
        <w:t>or LEAP connect. If</w:t>
      </w:r>
      <w:r w:rsidRPr="001824AB">
        <w:rPr>
          <w:spacing w:val="-3"/>
        </w:rPr>
        <w:t xml:space="preserve"> </w:t>
      </w:r>
      <w:r w:rsidRPr="001824AB">
        <w:t>t</w:t>
      </w:r>
      <w:r w:rsidRPr="001824AB">
        <w:rPr>
          <w:spacing w:val="-1"/>
        </w:rPr>
        <w:t>h</w:t>
      </w:r>
      <w:r w:rsidRPr="001824AB">
        <w:rPr>
          <w:spacing w:val="3"/>
        </w:rPr>
        <w:t>e</w:t>
      </w:r>
      <w:r w:rsidRPr="001824AB">
        <w:t>y</w:t>
      </w:r>
      <w:r w:rsidRPr="001824AB">
        <w:rPr>
          <w:spacing w:val="-5"/>
        </w:rPr>
        <w:t xml:space="preserve"> </w:t>
      </w:r>
      <w:r w:rsidRPr="001824AB">
        <w:rPr>
          <w:spacing w:val="4"/>
        </w:rPr>
        <w:t>d</w:t>
      </w:r>
      <w:r w:rsidRPr="001824AB">
        <w:t>o</w:t>
      </w:r>
      <w:r w:rsidRPr="001824AB">
        <w:rPr>
          <w:spacing w:val="-1"/>
        </w:rPr>
        <w:t xml:space="preserve"> n</w:t>
      </w:r>
      <w:r w:rsidRPr="001824AB">
        <w:t>ot,</w:t>
      </w:r>
      <w:r w:rsidRPr="001824AB">
        <w:rPr>
          <w:spacing w:val="-3"/>
        </w:rPr>
        <w:t xml:space="preserve"> </w:t>
      </w:r>
      <w:r w:rsidRPr="001824AB">
        <w:t>t</w:t>
      </w:r>
      <w:r w:rsidRPr="001824AB">
        <w:rPr>
          <w:spacing w:val="-1"/>
        </w:rPr>
        <w:t>h</w:t>
      </w:r>
      <w:r w:rsidRPr="001824AB">
        <w:t>e</w:t>
      </w:r>
      <w:r w:rsidRPr="001824AB">
        <w:rPr>
          <w:spacing w:val="-2"/>
        </w:rPr>
        <w:t xml:space="preserve"> </w:t>
      </w:r>
      <w:r w:rsidRPr="001824AB">
        <w:rPr>
          <w:spacing w:val="-1"/>
        </w:rPr>
        <w:t>s</w:t>
      </w:r>
      <w:r w:rsidRPr="001824AB">
        <w:rPr>
          <w:spacing w:val="2"/>
        </w:rPr>
        <w:t>t</w:t>
      </w:r>
      <w:r w:rsidRPr="001824AB">
        <w:rPr>
          <w:spacing w:val="-1"/>
        </w:rPr>
        <w:t>u</w:t>
      </w:r>
      <w:r w:rsidRPr="001824AB">
        <w:t>de</w:t>
      </w:r>
      <w:r w:rsidRPr="001824AB">
        <w:rPr>
          <w:spacing w:val="-1"/>
        </w:rPr>
        <w:t>n</w:t>
      </w:r>
      <w:r w:rsidRPr="001824AB">
        <w:t>ts</w:t>
      </w:r>
      <w:r w:rsidRPr="001824AB">
        <w:rPr>
          <w:spacing w:val="-2"/>
        </w:rPr>
        <w:t xml:space="preserve"> w</w:t>
      </w:r>
      <w:r w:rsidRPr="001824AB">
        <w:t>ill</w:t>
      </w:r>
      <w:r w:rsidRPr="001824AB">
        <w:rPr>
          <w:spacing w:val="-4"/>
        </w:rPr>
        <w:t xml:space="preserve"> </w:t>
      </w:r>
      <w:r w:rsidRPr="001824AB">
        <w:t>be</w:t>
      </w:r>
      <w:r w:rsidRPr="001824AB">
        <w:rPr>
          <w:spacing w:val="-1"/>
        </w:rPr>
        <w:t xml:space="preserve"> </w:t>
      </w:r>
      <w:r w:rsidRPr="001824AB">
        <w:t>a</w:t>
      </w:r>
      <w:r w:rsidRPr="001824AB">
        <w:rPr>
          <w:spacing w:val="-1"/>
        </w:rPr>
        <w:t>ss</w:t>
      </w:r>
      <w:r w:rsidRPr="001824AB">
        <w:rPr>
          <w:spacing w:val="2"/>
        </w:rPr>
        <w:t>i</w:t>
      </w:r>
      <w:r w:rsidRPr="001824AB">
        <w:rPr>
          <w:spacing w:val="-1"/>
        </w:rPr>
        <w:t>gn</w:t>
      </w:r>
      <w:r w:rsidRPr="001824AB">
        <w:t>ed</w:t>
      </w:r>
      <w:r w:rsidRPr="001824AB">
        <w:rPr>
          <w:spacing w:val="-6"/>
        </w:rPr>
        <w:t xml:space="preserve"> </w:t>
      </w:r>
      <w:r w:rsidRPr="001824AB">
        <w:t xml:space="preserve">a </w:t>
      </w:r>
      <w:r w:rsidRPr="001824AB">
        <w:rPr>
          <w:spacing w:val="-1"/>
        </w:rPr>
        <w:t>s</w:t>
      </w:r>
      <w:r w:rsidRPr="001824AB">
        <w:t>core</w:t>
      </w:r>
      <w:r w:rsidRPr="001824AB">
        <w:rPr>
          <w:spacing w:val="-4"/>
        </w:rPr>
        <w:t xml:space="preserve"> </w:t>
      </w:r>
      <w:r w:rsidRPr="001824AB">
        <w:t>of</w:t>
      </w:r>
      <w:r w:rsidRPr="001824AB">
        <w:rPr>
          <w:spacing w:val="-3"/>
        </w:rPr>
        <w:t xml:space="preserve"> </w:t>
      </w:r>
      <w:r w:rsidRPr="001824AB">
        <w:t>zero</w:t>
      </w:r>
      <w:r w:rsidRPr="001824AB">
        <w:rPr>
          <w:spacing w:val="-2"/>
        </w:rPr>
        <w:t xml:space="preserve"> </w:t>
      </w:r>
      <w:r w:rsidRPr="001824AB">
        <w:t>a</w:t>
      </w:r>
      <w:r w:rsidRPr="001824AB">
        <w:rPr>
          <w:spacing w:val="-1"/>
        </w:rPr>
        <w:t>n</w:t>
      </w:r>
      <w:r w:rsidRPr="001824AB">
        <w:t>d be</w:t>
      </w:r>
      <w:r w:rsidRPr="001824AB">
        <w:rPr>
          <w:spacing w:val="-1"/>
        </w:rPr>
        <w:t xml:space="preserve"> </w:t>
      </w:r>
      <w:r w:rsidRPr="001824AB">
        <w:t>co</w:t>
      </w:r>
      <w:r w:rsidRPr="001824AB">
        <w:rPr>
          <w:spacing w:val="-1"/>
        </w:rPr>
        <w:t>un</w:t>
      </w:r>
      <w:r w:rsidRPr="001824AB">
        <w:t>ted</w:t>
      </w:r>
      <w:r w:rsidRPr="001824AB">
        <w:rPr>
          <w:spacing w:val="-6"/>
        </w:rPr>
        <w:t xml:space="preserve"> </w:t>
      </w:r>
      <w:r w:rsidRPr="001824AB">
        <w:t>as</w:t>
      </w:r>
      <w:r w:rsidRPr="001824AB">
        <w:rPr>
          <w:spacing w:val="-3"/>
        </w:rPr>
        <w:t xml:space="preserve"> </w:t>
      </w:r>
      <w:r w:rsidRPr="001824AB">
        <w:rPr>
          <w:spacing w:val="-1"/>
        </w:rPr>
        <w:t>n</w:t>
      </w:r>
      <w:r w:rsidRPr="001824AB">
        <w:t>on</w:t>
      </w:r>
      <w:r w:rsidRPr="001824AB">
        <w:rPr>
          <w:spacing w:val="-2"/>
        </w:rPr>
        <w:t>-</w:t>
      </w:r>
      <w:r w:rsidRPr="001824AB">
        <w:t>participants</w:t>
      </w:r>
      <w:r w:rsidRPr="001824AB">
        <w:rPr>
          <w:spacing w:val="-11"/>
        </w:rPr>
        <w:t xml:space="preserve"> </w:t>
      </w:r>
      <w:r w:rsidRPr="001824AB">
        <w:t>in</w:t>
      </w:r>
      <w:r w:rsidRPr="001824AB">
        <w:rPr>
          <w:spacing w:val="-2"/>
        </w:rPr>
        <w:t xml:space="preserve"> </w:t>
      </w:r>
      <w:r w:rsidRPr="001824AB">
        <w:rPr>
          <w:spacing w:val="-1"/>
        </w:rPr>
        <w:t>h</w:t>
      </w:r>
      <w:r w:rsidRPr="001824AB">
        <w:rPr>
          <w:spacing w:val="2"/>
        </w:rPr>
        <w:t>i</w:t>
      </w:r>
      <w:r w:rsidRPr="001824AB">
        <w:t>gh</w:t>
      </w:r>
      <w:r w:rsidRPr="001824AB">
        <w:rPr>
          <w:spacing w:val="-5"/>
        </w:rPr>
        <w:t xml:space="preserve"> </w:t>
      </w:r>
      <w:r w:rsidRPr="001824AB">
        <w:rPr>
          <w:spacing w:val="-1"/>
        </w:rPr>
        <w:t>s</w:t>
      </w:r>
      <w:r w:rsidRPr="001824AB">
        <w:rPr>
          <w:spacing w:val="3"/>
        </w:rPr>
        <w:t>c</w:t>
      </w:r>
      <w:r w:rsidRPr="001824AB">
        <w:rPr>
          <w:spacing w:val="-1"/>
        </w:rPr>
        <w:t>h</w:t>
      </w:r>
      <w:r w:rsidRPr="001824AB">
        <w:t>ool</w:t>
      </w:r>
      <w:r w:rsidRPr="001824AB">
        <w:rPr>
          <w:spacing w:val="-6"/>
        </w:rPr>
        <w:t xml:space="preserve"> </w:t>
      </w:r>
      <w:r w:rsidRPr="001824AB">
        <w:t>te</w:t>
      </w:r>
      <w:r w:rsidRPr="001824AB">
        <w:rPr>
          <w:spacing w:val="-1"/>
        </w:rPr>
        <w:t>s</w:t>
      </w:r>
      <w:r w:rsidRPr="001824AB">
        <w:t>tin</w:t>
      </w:r>
      <w:r w:rsidRPr="001824AB">
        <w:rPr>
          <w:spacing w:val="-1"/>
        </w:rPr>
        <w:t>g</w:t>
      </w:r>
      <w:r w:rsidRPr="001824AB">
        <w:t>.</w:t>
      </w:r>
      <w:r w:rsidRPr="001824AB">
        <w:rPr>
          <w:spacing w:val="48"/>
        </w:rPr>
        <w:t xml:space="preserve"> </w:t>
      </w:r>
      <w:r w:rsidRPr="001824AB">
        <w:rPr>
          <w:spacing w:val="-2"/>
        </w:rPr>
        <w:t>A</w:t>
      </w:r>
      <w:r w:rsidRPr="001824AB">
        <w:t>ll</w:t>
      </w:r>
      <w:r w:rsidRPr="001824AB">
        <w:rPr>
          <w:spacing w:val="-2"/>
        </w:rPr>
        <w:t xml:space="preserve"> </w:t>
      </w:r>
      <w:r w:rsidRPr="001824AB">
        <w:rPr>
          <w:spacing w:val="2"/>
        </w:rPr>
        <w:t>s</w:t>
      </w:r>
      <w:r w:rsidRPr="001824AB">
        <w:t>tude</w:t>
      </w:r>
      <w:r w:rsidRPr="001824AB">
        <w:rPr>
          <w:spacing w:val="-1"/>
        </w:rPr>
        <w:t>n</w:t>
      </w:r>
      <w:r w:rsidRPr="001824AB">
        <w:t>ts</w:t>
      </w:r>
      <w:r w:rsidRPr="001824AB">
        <w:rPr>
          <w:spacing w:val="-5"/>
        </w:rPr>
        <w:t xml:space="preserve"> </w:t>
      </w:r>
      <w:r w:rsidRPr="001824AB">
        <w:rPr>
          <w:spacing w:val="-1"/>
        </w:rPr>
        <w:t>m</w:t>
      </w:r>
      <w:r w:rsidRPr="001824AB">
        <w:t>u</w:t>
      </w:r>
      <w:r w:rsidRPr="001824AB">
        <w:rPr>
          <w:spacing w:val="-1"/>
        </w:rPr>
        <w:t>s</w:t>
      </w:r>
      <w:r w:rsidRPr="001824AB">
        <w:t>t</w:t>
      </w:r>
      <w:r w:rsidRPr="001824AB">
        <w:rPr>
          <w:spacing w:val="-4"/>
        </w:rPr>
        <w:t xml:space="preserve"> </w:t>
      </w:r>
      <w:r w:rsidRPr="001824AB">
        <w:t>be</w:t>
      </w:r>
      <w:r w:rsidRPr="001824AB">
        <w:rPr>
          <w:spacing w:val="-1"/>
        </w:rPr>
        <w:t xml:space="preserve"> </w:t>
      </w:r>
      <w:r w:rsidRPr="001824AB">
        <w:t>i</w:t>
      </w:r>
      <w:r w:rsidRPr="001824AB">
        <w:rPr>
          <w:spacing w:val="-1"/>
        </w:rPr>
        <w:t>n</w:t>
      </w:r>
      <w:r w:rsidRPr="001824AB">
        <w:t>c</w:t>
      </w:r>
      <w:r w:rsidRPr="001824AB">
        <w:rPr>
          <w:spacing w:val="2"/>
        </w:rPr>
        <w:t>l</w:t>
      </w:r>
      <w:r w:rsidRPr="001824AB">
        <w:rPr>
          <w:spacing w:val="-1"/>
        </w:rPr>
        <w:t>u</w:t>
      </w:r>
      <w:r w:rsidRPr="001824AB">
        <w:t>ded</w:t>
      </w:r>
      <w:r w:rsidRPr="001824AB">
        <w:rPr>
          <w:spacing w:val="-5"/>
        </w:rPr>
        <w:t xml:space="preserve"> </w:t>
      </w:r>
      <w:r w:rsidRPr="001824AB">
        <w:t>in</w:t>
      </w:r>
      <w:r w:rsidRPr="001824AB">
        <w:rPr>
          <w:spacing w:val="-2"/>
        </w:rPr>
        <w:t xml:space="preserve"> </w:t>
      </w:r>
      <w:r w:rsidRPr="001824AB">
        <w:t>t</w:t>
      </w:r>
      <w:r w:rsidRPr="001824AB">
        <w:rPr>
          <w:spacing w:val="-1"/>
        </w:rPr>
        <w:t>h</w:t>
      </w:r>
      <w:r w:rsidRPr="001824AB">
        <w:t>e a</w:t>
      </w:r>
      <w:r w:rsidRPr="001824AB">
        <w:rPr>
          <w:spacing w:val="-1"/>
        </w:rPr>
        <w:t>ss</w:t>
      </w:r>
      <w:r w:rsidRPr="001824AB">
        <w:t>e</w:t>
      </w:r>
      <w:r w:rsidRPr="001824AB">
        <w:rPr>
          <w:spacing w:val="2"/>
        </w:rPr>
        <w:t>ss</w:t>
      </w:r>
      <w:r w:rsidRPr="001824AB">
        <w:rPr>
          <w:spacing w:val="-1"/>
        </w:rPr>
        <w:t>m</w:t>
      </w:r>
      <w:r w:rsidRPr="001824AB">
        <w:t>e</w:t>
      </w:r>
      <w:r w:rsidRPr="001824AB">
        <w:rPr>
          <w:spacing w:val="-1"/>
        </w:rPr>
        <w:t>n</w:t>
      </w:r>
      <w:r w:rsidRPr="001824AB">
        <w:t>t</w:t>
      </w:r>
      <w:r w:rsidRPr="001824AB">
        <w:rPr>
          <w:spacing w:val="-9"/>
        </w:rPr>
        <w:t xml:space="preserve"> </w:t>
      </w:r>
      <w:r w:rsidRPr="001824AB">
        <w:t>c</w:t>
      </w:r>
      <w:r w:rsidRPr="001824AB">
        <w:rPr>
          <w:spacing w:val="4"/>
        </w:rPr>
        <w:t>o</w:t>
      </w:r>
      <w:r w:rsidRPr="001824AB">
        <w:rPr>
          <w:spacing w:val="-1"/>
        </w:rPr>
        <w:t>h</w:t>
      </w:r>
      <w:r w:rsidRPr="001824AB">
        <w:t>ort re</w:t>
      </w:r>
      <w:r w:rsidRPr="001824AB">
        <w:rPr>
          <w:spacing w:val="-1"/>
        </w:rPr>
        <w:t>g</w:t>
      </w:r>
      <w:r w:rsidRPr="001824AB">
        <w:t>ardle</w:t>
      </w:r>
      <w:r w:rsidRPr="001824AB">
        <w:rPr>
          <w:spacing w:val="-1"/>
        </w:rPr>
        <w:t>s</w:t>
      </w:r>
      <w:r w:rsidRPr="001824AB">
        <w:t>s</w:t>
      </w:r>
      <w:r w:rsidRPr="001824AB">
        <w:rPr>
          <w:spacing w:val="-9"/>
        </w:rPr>
        <w:t xml:space="preserve"> </w:t>
      </w:r>
      <w:r w:rsidRPr="001824AB">
        <w:t>of</w:t>
      </w:r>
      <w:r w:rsidRPr="001824AB">
        <w:rPr>
          <w:spacing w:val="-4"/>
        </w:rPr>
        <w:t xml:space="preserve"> </w:t>
      </w:r>
      <w:r w:rsidRPr="001824AB">
        <w:t>co</w:t>
      </w:r>
      <w:r w:rsidRPr="001824AB">
        <w:rPr>
          <w:spacing w:val="-1"/>
        </w:rPr>
        <w:t>u</w:t>
      </w:r>
      <w:r w:rsidRPr="001824AB">
        <w:t>r</w:t>
      </w:r>
      <w:r w:rsidRPr="001824AB">
        <w:rPr>
          <w:spacing w:val="-1"/>
        </w:rPr>
        <w:t>s</w:t>
      </w:r>
      <w:r w:rsidRPr="001824AB">
        <w:t>e</w:t>
      </w:r>
      <w:r w:rsidRPr="001824AB">
        <w:rPr>
          <w:spacing w:val="-5"/>
        </w:rPr>
        <w:t xml:space="preserve"> </w:t>
      </w:r>
      <w:r w:rsidRPr="001824AB">
        <w:rPr>
          <w:spacing w:val="3"/>
        </w:rPr>
        <w:t>e</w:t>
      </w:r>
      <w:r w:rsidRPr="001824AB">
        <w:rPr>
          <w:spacing w:val="-1"/>
        </w:rPr>
        <w:t>n</w:t>
      </w:r>
      <w:r w:rsidRPr="001824AB">
        <w:t>rol</w:t>
      </w:r>
      <w:r w:rsidRPr="001824AB">
        <w:rPr>
          <w:spacing w:val="2"/>
        </w:rPr>
        <w:t>l</w:t>
      </w:r>
      <w:r w:rsidRPr="001824AB">
        <w:rPr>
          <w:spacing w:val="-4"/>
        </w:rPr>
        <w:t>m</w:t>
      </w:r>
      <w:r w:rsidRPr="001824AB">
        <w:rPr>
          <w:spacing w:val="3"/>
        </w:rPr>
        <w:t>e</w:t>
      </w:r>
      <w:r w:rsidRPr="001824AB">
        <w:rPr>
          <w:spacing w:val="-1"/>
        </w:rPr>
        <w:t>n</w:t>
      </w:r>
      <w:r w:rsidRPr="001824AB">
        <w:t>t,</w:t>
      </w:r>
      <w:r w:rsidRPr="001824AB">
        <w:rPr>
          <w:spacing w:val="-9"/>
        </w:rPr>
        <w:t xml:space="preserve"> </w:t>
      </w:r>
      <w:r w:rsidRPr="001824AB">
        <w:rPr>
          <w:spacing w:val="-1"/>
        </w:rPr>
        <w:t>g</w:t>
      </w:r>
      <w:r w:rsidRPr="001824AB">
        <w:t>rade</w:t>
      </w:r>
      <w:r w:rsidRPr="001824AB">
        <w:rPr>
          <w:spacing w:val="-5"/>
        </w:rPr>
        <w:t xml:space="preserve"> </w:t>
      </w:r>
      <w:r w:rsidRPr="001824AB">
        <w:t>a</w:t>
      </w:r>
      <w:r w:rsidRPr="001824AB">
        <w:rPr>
          <w:spacing w:val="-1"/>
        </w:rPr>
        <w:t>ss</w:t>
      </w:r>
      <w:r w:rsidRPr="001824AB">
        <w:rPr>
          <w:spacing w:val="2"/>
        </w:rPr>
        <w:t>i</w:t>
      </w:r>
      <w:r w:rsidRPr="001824AB">
        <w:t>gn</w:t>
      </w:r>
      <w:r w:rsidRPr="001824AB">
        <w:rPr>
          <w:spacing w:val="-1"/>
        </w:rPr>
        <w:t>m</w:t>
      </w:r>
      <w:r w:rsidRPr="001824AB">
        <w:t>e</w:t>
      </w:r>
      <w:r w:rsidRPr="001824AB">
        <w:rPr>
          <w:spacing w:val="-1"/>
        </w:rPr>
        <w:t>n</w:t>
      </w:r>
      <w:r w:rsidRPr="001824AB">
        <w:t>t</w:t>
      </w:r>
      <w:r w:rsidRPr="001824AB">
        <w:rPr>
          <w:spacing w:val="-9"/>
        </w:rPr>
        <w:t xml:space="preserve"> </w:t>
      </w:r>
      <w:r w:rsidRPr="001824AB">
        <w:t>or</w:t>
      </w:r>
      <w:r w:rsidRPr="001824AB">
        <w:rPr>
          <w:spacing w:val="-2"/>
        </w:rPr>
        <w:t xml:space="preserve"> </w:t>
      </w:r>
      <w:r w:rsidRPr="001824AB">
        <w:t>pro</w:t>
      </w:r>
      <w:r w:rsidRPr="001824AB">
        <w:rPr>
          <w:spacing w:val="-1"/>
        </w:rPr>
        <w:t>g</w:t>
      </w:r>
      <w:r w:rsidRPr="001824AB">
        <w:t>ram</w:t>
      </w:r>
      <w:r w:rsidRPr="001824AB">
        <w:rPr>
          <w:spacing w:val="-8"/>
        </w:rPr>
        <w:t xml:space="preserve"> </w:t>
      </w:r>
      <w:r w:rsidRPr="001824AB">
        <w:t>a</w:t>
      </w:r>
      <w:r w:rsidRPr="001824AB">
        <w:rPr>
          <w:spacing w:val="2"/>
        </w:rPr>
        <w:t>s</w:t>
      </w:r>
      <w:r w:rsidRPr="001824AB">
        <w:rPr>
          <w:spacing w:val="-1"/>
        </w:rPr>
        <w:t>s</w:t>
      </w:r>
      <w:r w:rsidRPr="001824AB">
        <w:t>ign</w:t>
      </w:r>
      <w:r w:rsidRPr="001824AB">
        <w:rPr>
          <w:spacing w:val="-1"/>
        </w:rPr>
        <w:t>m</w:t>
      </w:r>
      <w:r w:rsidRPr="001824AB">
        <w:t>ent.</w:t>
      </w:r>
    </w:p>
    <w:p w14:paraId="6DBB5C86" w14:textId="77777777" w:rsidR="00F34297" w:rsidRPr="00F34297" w:rsidRDefault="00F34297" w:rsidP="00F34297">
      <w:pPr>
        <w:pStyle w:val="A"/>
      </w:pPr>
      <w:r w:rsidRPr="00F34297">
        <w:t>B.</w:t>
      </w:r>
      <w:r w:rsidRPr="00F34297">
        <w:tab/>
        <w:t>Beginning no earlier than the 2019-2020 school year, the ninth through twelfth grade assessment index will also include a measure of progress to English language proficiency for English learners. English learner</w:t>
      </w:r>
      <w:r>
        <w:t xml:space="preserve"> </w:t>
      </w:r>
      <w:r w:rsidRPr="00F34297">
        <w:t>improvement on the English language proficiency exam counts in equal weight to all other exams.</w:t>
      </w:r>
    </w:p>
    <w:p w14:paraId="47D96F20" w14:textId="77777777" w:rsidR="00F34297" w:rsidRPr="00F34297" w:rsidRDefault="00F34297" w:rsidP="00F34297">
      <w:pPr>
        <w:pStyle w:val="1"/>
      </w:pPr>
      <w:r w:rsidRPr="00F34297">
        <w:t>1.</w:t>
      </w:r>
      <w:r w:rsidRPr="00F34297">
        <w:tab/>
        <w:t>The 2018-2019 school year will be a designated learning year.</w:t>
      </w:r>
    </w:p>
    <w:p w14:paraId="7B88EE92" w14:textId="77777777" w:rsidR="00F34297" w:rsidRPr="00F34297" w:rsidRDefault="00F34297" w:rsidP="00F34297">
      <w:pPr>
        <w:pStyle w:val="a0"/>
      </w:pPr>
      <w:r w:rsidRPr="00F34297">
        <w:t>a.</w:t>
      </w:r>
      <w:r w:rsidRPr="00F34297">
        <w:tab/>
        <w:t>English language proficiency progress results will be calculated but not be included in 2018-2019 school performance scores.</w:t>
      </w:r>
    </w:p>
    <w:p w14:paraId="4F354FF9" w14:textId="77777777" w:rsidR="00F34297" w:rsidRPr="00F34297" w:rsidRDefault="00F34297" w:rsidP="00F34297">
      <w:pPr>
        <w:pStyle w:val="a0"/>
      </w:pPr>
      <w:r w:rsidRPr="00F34297">
        <w:t>b.</w:t>
      </w:r>
      <w:r w:rsidRPr="00F34297">
        <w:tab/>
        <w:t>As required by the federal Every Student Succeeds Act (ESSA), performance on the English language proficiency progress measure may be used for the purposes of identifying schools requiring comprehensive intervention in 2018-2019.</w:t>
      </w:r>
    </w:p>
    <w:p w14:paraId="4B49E3E4" w14:textId="77777777" w:rsidR="00F34297" w:rsidRPr="00F34297" w:rsidRDefault="00F34297" w:rsidP="00F34297">
      <w:pPr>
        <w:pStyle w:val="a0"/>
      </w:pPr>
      <w:r w:rsidRPr="00F34297">
        <w:t>c.</w:t>
      </w:r>
      <w:r w:rsidRPr="00F34297">
        <w:tab/>
        <w:t>The Accountability Commission will review learning year results no later than August 2019.</w:t>
      </w:r>
    </w:p>
    <w:p w14:paraId="6CB872E6" w14:textId="77777777" w:rsidR="00F34297" w:rsidRPr="00F34297" w:rsidRDefault="00F34297" w:rsidP="00F34297">
      <w:pPr>
        <w:pStyle w:val="1"/>
      </w:pPr>
      <w:r w:rsidRPr="00F34297">
        <w:t>2.</w:t>
      </w:r>
      <w:r w:rsidRPr="00F34297">
        <w:tab/>
        <w:t>For measuring progress on the ELPT assessment, the overall proficiency score will be divided into the following levels:</w:t>
      </w:r>
    </w:p>
    <w:p w14:paraId="7B1CCFEC" w14:textId="77777777" w:rsidR="00F34297" w:rsidRPr="00F34297" w:rsidRDefault="00F34297" w:rsidP="00F34297">
      <w:pPr>
        <w:pStyle w:val="a0"/>
      </w:pPr>
      <w:r w:rsidRPr="00F34297">
        <w:t>a.</w:t>
      </w:r>
      <w:r w:rsidRPr="00F34297">
        <w:tab/>
        <w:t>emerging: all domain scores are one or two;</w:t>
      </w:r>
    </w:p>
    <w:p w14:paraId="1B618001" w14:textId="77777777" w:rsidR="00F34297" w:rsidRPr="00F34297" w:rsidRDefault="00F34297" w:rsidP="00F34297">
      <w:pPr>
        <w:pStyle w:val="a0"/>
      </w:pPr>
      <w:r w:rsidRPr="00F34297">
        <w:t>b.</w:t>
      </w:r>
      <w:r w:rsidRPr="00F34297">
        <w:tab/>
        <w:t>progressing 1: at least one domain score of three and the lowest domain score is one;</w:t>
      </w:r>
    </w:p>
    <w:p w14:paraId="0678762A" w14:textId="77777777" w:rsidR="00F34297" w:rsidRPr="00F34297" w:rsidRDefault="00F34297" w:rsidP="00F34297">
      <w:pPr>
        <w:pStyle w:val="a0"/>
      </w:pPr>
      <w:r w:rsidRPr="00F34297">
        <w:t>c.</w:t>
      </w:r>
      <w:r w:rsidRPr="00F34297">
        <w:tab/>
        <w:t>progressing 2: at least one domain score of three and the lowest domain score is two;</w:t>
      </w:r>
    </w:p>
    <w:p w14:paraId="5659EDE4" w14:textId="77777777" w:rsidR="00F34297" w:rsidRPr="00F34297" w:rsidRDefault="00F34297" w:rsidP="00F34297">
      <w:pPr>
        <w:pStyle w:val="a0"/>
      </w:pPr>
      <w:r w:rsidRPr="00F34297">
        <w:t>d.</w:t>
      </w:r>
      <w:r w:rsidRPr="00F34297">
        <w:tab/>
        <w:t>progressing 3: at least one domain score of three and the lowest domain score is three; and</w:t>
      </w:r>
    </w:p>
    <w:p w14:paraId="53082C5A" w14:textId="77777777" w:rsidR="00F34297" w:rsidRPr="00F34297" w:rsidRDefault="00F34297" w:rsidP="00F34297">
      <w:pPr>
        <w:pStyle w:val="a0"/>
      </w:pPr>
      <w:r w:rsidRPr="00F34297">
        <w:t>e.</w:t>
      </w:r>
      <w:r w:rsidRPr="00F34297">
        <w:tab/>
        <w:t>transitioning: all domain scores are four or five.</w:t>
      </w:r>
    </w:p>
    <w:p w14:paraId="7B9A6171" w14:textId="77777777" w:rsidR="00F34297" w:rsidRPr="00F34297" w:rsidRDefault="00F34297" w:rsidP="00F34297">
      <w:pPr>
        <w:pStyle w:val="1"/>
      </w:pPr>
      <w:r w:rsidRPr="00F34297">
        <w:t>3.</w:t>
      </w:r>
      <w:r w:rsidRPr="00F34297">
        <w:tab/>
        <w:t>Each English learner expected trajectory to proficiency will be determined as follows.</w:t>
      </w:r>
    </w:p>
    <w:p w14:paraId="6C9929B4" w14:textId="77777777" w:rsidR="00F34297" w:rsidRPr="00F34297" w:rsidRDefault="00F34297" w:rsidP="00F34297">
      <w:pPr>
        <w:pStyle w:val="a0"/>
      </w:pPr>
      <w:r w:rsidRPr="00F34297">
        <w:t>a.</w:t>
      </w:r>
      <w:r w:rsidRPr="00F34297">
        <w:tab/>
        <w:t>The initial proficiency level for each English learner will be determined based on the ELPT assessment results from the school year in which the student was first enrolled in a Louisiana public school and identified as an English learner in 2017-2018, whichever is most recent.</w:t>
      </w:r>
    </w:p>
    <w:p w14:paraId="4AE1CFC2" w14:textId="77777777" w:rsidR="00F0501C" w:rsidRDefault="00F34297" w:rsidP="00F0501C">
      <w:pPr>
        <w:pStyle w:val="a0"/>
      </w:pPr>
      <w:r w:rsidRPr="00F34297">
        <w:t>b.</w:t>
      </w:r>
      <w:r w:rsidRPr="00F34297">
        <w:tab/>
        <w:t xml:space="preserve">For students </w:t>
      </w:r>
      <w:r w:rsidR="00FE25D1" w:rsidRPr="00FE25D1">
        <w:t>first identified in kindergarten through fifth grade, consider the initial ELPT proficiency level and number of years identified using the following table.</w:t>
      </w:r>
    </w:p>
    <w:tbl>
      <w:tblPr>
        <w:tblW w:w="0" w:type="auto"/>
        <w:jc w:val="cente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15" w:type="dxa"/>
          <w:left w:w="15" w:type="dxa"/>
          <w:bottom w:w="15" w:type="dxa"/>
          <w:right w:w="15" w:type="dxa"/>
        </w:tblCellMar>
        <w:tblLook w:val="04A0" w:firstRow="1" w:lastRow="0" w:firstColumn="1" w:lastColumn="0" w:noHBand="0" w:noVBand="1"/>
      </w:tblPr>
      <w:tblGrid>
        <w:gridCol w:w="1843"/>
        <w:gridCol w:w="617"/>
        <w:gridCol w:w="617"/>
        <w:gridCol w:w="617"/>
        <w:gridCol w:w="1156"/>
      </w:tblGrid>
      <w:tr w:rsidR="00F0501C" w:rsidRPr="00F0501C" w14:paraId="237783BD" w14:textId="77777777" w:rsidTr="008A215E">
        <w:trPr>
          <w:trHeight w:val="40"/>
          <w:tblHeader/>
          <w:jc w:val="center"/>
        </w:trPr>
        <w:tc>
          <w:tcPr>
            <w:tcW w:w="5011" w:type="dxa"/>
            <w:gridSpan w:val="5"/>
            <w:shd w:val="clear" w:color="auto" w:fill="BFBFBF"/>
            <w:tcMar>
              <w:top w:w="0" w:type="dxa"/>
              <w:left w:w="115" w:type="dxa"/>
              <w:bottom w:w="0" w:type="dxa"/>
              <w:right w:w="115" w:type="dxa"/>
            </w:tcMar>
            <w:hideMark/>
          </w:tcPr>
          <w:p w14:paraId="53EC1892" w14:textId="77777777" w:rsidR="00F0501C" w:rsidRPr="00F0501C" w:rsidRDefault="00F0501C" w:rsidP="00F0501C">
            <w:pPr>
              <w:keepNext/>
              <w:jc w:val="center"/>
              <w:rPr>
                <w:szCs w:val="24"/>
              </w:rPr>
            </w:pPr>
            <w:r w:rsidRPr="00F0501C">
              <w:rPr>
                <w:b/>
                <w:bCs/>
                <w:color w:val="000000"/>
                <w:sz w:val="16"/>
                <w:szCs w:val="16"/>
              </w:rPr>
              <w:t>Trajectory to English Language Proficiency:</w:t>
            </w:r>
            <w:r w:rsidRPr="00F0501C">
              <w:rPr>
                <w:b/>
                <w:bCs/>
                <w:color w:val="000000"/>
                <w:sz w:val="16"/>
                <w:szCs w:val="16"/>
              </w:rPr>
              <w:br/>
              <w:t>Students First Identified in Grades PK-5</w:t>
            </w:r>
          </w:p>
        </w:tc>
      </w:tr>
      <w:tr w:rsidR="00F0501C" w:rsidRPr="00F0501C" w14:paraId="57F5F2F8" w14:textId="77777777" w:rsidTr="008A215E">
        <w:trPr>
          <w:trHeight w:val="180"/>
          <w:tblHeader/>
          <w:jc w:val="center"/>
        </w:trPr>
        <w:tc>
          <w:tcPr>
            <w:tcW w:w="1843" w:type="dxa"/>
            <w:shd w:val="clear" w:color="auto" w:fill="BFBFBF"/>
            <w:tcMar>
              <w:top w:w="0" w:type="dxa"/>
              <w:left w:w="115" w:type="dxa"/>
              <w:bottom w:w="0" w:type="dxa"/>
              <w:right w:w="115" w:type="dxa"/>
            </w:tcMar>
            <w:hideMark/>
          </w:tcPr>
          <w:p w14:paraId="3B05B650" w14:textId="77777777" w:rsidR="00F0501C" w:rsidRPr="00F0501C" w:rsidRDefault="00F0501C" w:rsidP="00F0501C">
            <w:pPr>
              <w:keepNext/>
              <w:ind w:left="-139" w:right="-123" w:firstLine="139"/>
              <w:jc w:val="center"/>
              <w:rPr>
                <w:szCs w:val="24"/>
              </w:rPr>
            </w:pPr>
            <w:r w:rsidRPr="00F0501C">
              <w:rPr>
                <w:b/>
                <w:bCs/>
                <w:color w:val="000000"/>
                <w:sz w:val="16"/>
                <w:szCs w:val="16"/>
              </w:rPr>
              <w:t xml:space="preserve">Initial ELPT </w:t>
            </w:r>
            <w:r w:rsidRPr="00F0501C">
              <w:rPr>
                <w:b/>
                <w:bCs/>
                <w:color w:val="000000"/>
                <w:sz w:val="16"/>
                <w:szCs w:val="16"/>
              </w:rPr>
              <w:br/>
              <w:t>Proficiency Level</w:t>
            </w:r>
          </w:p>
        </w:tc>
        <w:tc>
          <w:tcPr>
            <w:tcW w:w="0" w:type="auto"/>
            <w:shd w:val="clear" w:color="auto" w:fill="BFBFBF"/>
            <w:tcMar>
              <w:top w:w="0" w:type="dxa"/>
              <w:left w:w="115" w:type="dxa"/>
              <w:bottom w:w="0" w:type="dxa"/>
              <w:right w:w="115" w:type="dxa"/>
            </w:tcMar>
            <w:vAlign w:val="bottom"/>
            <w:hideMark/>
          </w:tcPr>
          <w:p w14:paraId="652FEDEE" w14:textId="77777777" w:rsidR="00F0501C" w:rsidRPr="00F0501C" w:rsidRDefault="00F0501C" w:rsidP="00F0501C">
            <w:pPr>
              <w:keepNext/>
              <w:ind w:left="-104" w:right="-30"/>
              <w:jc w:val="center"/>
              <w:rPr>
                <w:szCs w:val="24"/>
              </w:rPr>
            </w:pPr>
            <w:r w:rsidRPr="00F0501C">
              <w:rPr>
                <w:b/>
                <w:bCs/>
                <w:color w:val="000000"/>
                <w:sz w:val="16"/>
                <w:szCs w:val="16"/>
              </w:rPr>
              <w:t>Year 2</w:t>
            </w:r>
          </w:p>
        </w:tc>
        <w:tc>
          <w:tcPr>
            <w:tcW w:w="0" w:type="auto"/>
            <w:shd w:val="clear" w:color="auto" w:fill="BFBFBF"/>
            <w:tcMar>
              <w:top w:w="0" w:type="dxa"/>
              <w:left w:w="115" w:type="dxa"/>
              <w:bottom w:w="0" w:type="dxa"/>
              <w:right w:w="115" w:type="dxa"/>
            </w:tcMar>
            <w:vAlign w:val="bottom"/>
            <w:hideMark/>
          </w:tcPr>
          <w:p w14:paraId="7AC7BF9D" w14:textId="77777777" w:rsidR="00F0501C" w:rsidRPr="00F0501C" w:rsidRDefault="00F0501C" w:rsidP="00F0501C">
            <w:pPr>
              <w:keepNext/>
              <w:ind w:left="-104" w:right="-30"/>
              <w:jc w:val="center"/>
              <w:rPr>
                <w:szCs w:val="24"/>
              </w:rPr>
            </w:pPr>
            <w:r w:rsidRPr="00F0501C">
              <w:rPr>
                <w:b/>
                <w:bCs/>
                <w:color w:val="000000"/>
                <w:sz w:val="16"/>
                <w:szCs w:val="16"/>
              </w:rPr>
              <w:t>Year 3</w:t>
            </w:r>
          </w:p>
        </w:tc>
        <w:tc>
          <w:tcPr>
            <w:tcW w:w="0" w:type="auto"/>
            <w:shd w:val="clear" w:color="auto" w:fill="BFBFBF"/>
            <w:tcMar>
              <w:top w:w="0" w:type="dxa"/>
              <w:left w:w="115" w:type="dxa"/>
              <w:bottom w:w="0" w:type="dxa"/>
              <w:right w:w="115" w:type="dxa"/>
            </w:tcMar>
            <w:vAlign w:val="bottom"/>
            <w:hideMark/>
          </w:tcPr>
          <w:p w14:paraId="5C0EE969" w14:textId="77777777" w:rsidR="00F0501C" w:rsidRPr="00F0501C" w:rsidRDefault="00F0501C" w:rsidP="00F0501C">
            <w:pPr>
              <w:keepNext/>
              <w:ind w:left="-104" w:right="-30"/>
              <w:jc w:val="center"/>
              <w:rPr>
                <w:szCs w:val="24"/>
              </w:rPr>
            </w:pPr>
            <w:r w:rsidRPr="00F0501C">
              <w:rPr>
                <w:b/>
                <w:bCs/>
                <w:color w:val="000000"/>
                <w:sz w:val="16"/>
                <w:szCs w:val="16"/>
              </w:rPr>
              <w:t>Year 4</w:t>
            </w:r>
          </w:p>
        </w:tc>
        <w:tc>
          <w:tcPr>
            <w:tcW w:w="0" w:type="auto"/>
            <w:shd w:val="clear" w:color="auto" w:fill="BFBFBF"/>
            <w:tcMar>
              <w:top w:w="0" w:type="dxa"/>
              <w:left w:w="115" w:type="dxa"/>
              <w:bottom w:w="0" w:type="dxa"/>
              <w:right w:w="115" w:type="dxa"/>
            </w:tcMar>
            <w:vAlign w:val="bottom"/>
            <w:hideMark/>
          </w:tcPr>
          <w:p w14:paraId="431D5941" w14:textId="77777777" w:rsidR="00F0501C" w:rsidRPr="00F0501C" w:rsidRDefault="00F0501C" w:rsidP="00F0501C">
            <w:pPr>
              <w:keepNext/>
              <w:ind w:left="-104" w:right="-30" w:firstLine="119"/>
              <w:jc w:val="center"/>
              <w:rPr>
                <w:szCs w:val="24"/>
              </w:rPr>
            </w:pPr>
            <w:r w:rsidRPr="00F0501C">
              <w:rPr>
                <w:b/>
                <w:bCs/>
                <w:color w:val="000000"/>
                <w:sz w:val="16"/>
                <w:szCs w:val="16"/>
              </w:rPr>
              <w:t>Year 5 and Beyond</w:t>
            </w:r>
          </w:p>
        </w:tc>
      </w:tr>
      <w:tr w:rsidR="00F0501C" w:rsidRPr="00F0501C" w14:paraId="2F46AD03" w14:textId="77777777" w:rsidTr="008A215E">
        <w:trPr>
          <w:jc w:val="center"/>
        </w:trPr>
        <w:tc>
          <w:tcPr>
            <w:tcW w:w="1843" w:type="dxa"/>
            <w:tcMar>
              <w:top w:w="0" w:type="dxa"/>
              <w:left w:w="115" w:type="dxa"/>
              <w:bottom w:w="0" w:type="dxa"/>
              <w:right w:w="115" w:type="dxa"/>
            </w:tcMar>
            <w:hideMark/>
          </w:tcPr>
          <w:p w14:paraId="11770490" w14:textId="77777777" w:rsidR="00F0501C" w:rsidRPr="00F0501C" w:rsidRDefault="00F0501C" w:rsidP="00F0501C">
            <w:pPr>
              <w:ind w:left="-48" w:firstLine="48"/>
              <w:rPr>
                <w:szCs w:val="24"/>
              </w:rPr>
            </w:pPr>
            <w:r w:rsidRPr="00F0501C">
              <w:rPr>
                <w:color w:val="000000"/>
                <w:sz w:val="16"/>
                <w:szCs w:val="16"/>
              </w:rPr>
              <w:t>Emerging (E)</w:t>
            </w:r>
          </w:p>
        </w:tc>
        <w:tc>
          <w:tcPr>
            <w:tcW w:w="0" w:type="auto"/>
            <w:tcMar>
              <w:top w:w="0" w:type="dxa"/>
              <w:left w:w="115" w:type="dxa"/>
              <w:bottom w:w="0" w:type="dxa"/>
              <w:right w:w="115" w:type="dxa"/>
            </w:tcMar>
            <w:hideMark/>
          </w:tcPr>
          <w:p w14:paraId="1DF6D471" w14:textId="77777777" w:rsidR="00F0501C" w:rsidRPr="00F0501C" w:rsidRDefault="00F0501C" w:rsidP="00F0501C">
            <w:pPr>
              <w:jc w:val="center"/>
              <w:rPr>
                <w:szCs w:val="24"/>
              </w:rPr>
            </w:pPr>
            <w:r w:rsidRPr="00F0501C">
              <w:rPr>
                <w:color w:val="000000"/>
                <w:sz w:val="16"/>
                <w:szCs w:val="16"/>
              </w:rPr>
              <w:t>P1</w:t>
            </w:r>
          </w:p>
        </w:tc>
        <w:tc>
          <w:tcPr>
            <w:tcW w:w="0" w:type="auto"/>
            <w:tcMar>
              <w:top w:w="0" w:type="dxa"/>
              <w:left w:w="115" w:type="dxa"/>
              <w:bottom w:w="0" w:type="dxa"/>
              <w:right w:w="115" w:type="dxa"/>
            </w:tcMar>
            <w:hideMark/>
          </w:tcPr>
          <w:p w14:paraId="2140BB82" w14:textId="77777777" w:rsidR="00F0501C" w:rsidRPr="00F0501C" w:rsidRDefault="00F0501C" w:rsidP="00F0501C">
            <w:pPr>
              <w:jc w:val="center"/>
              <w:rPr>
                <w:szCs w:val="24"/>
              </w:rPr>
            </w:pPr>
            <w:r w:rsidRPr="00F0501C">
              <w:rPr>
                <w:color w:val="000000"/>
                <w:sz w:val="16"/>
                <w:szCs w:val="16"/>
              </w:rPr>
              <w:t>P2</w:t>
            </w:r>
          </w:p>
        </w:tc>
        <w:tc>
          <w:tcPr>
            <w:tcW w:w="0" w:type="auto"/>
            <w:tcMar>
              <w:top w:w="0" w:type="dxa"/>
              <w:left w:w="115" w:type="dxa"/>
              <w:bottom w:w="0" w:type="dxa"/>
              <w:right w:w="115" w:type="dxa"/>
            </w:tcMar>
            <w:hideMark/>
          </w:tcPr>
          <w:p w14:paraId="4B663681" w14:textId="77777777" w:rsidR="00F0501C" w:rsidRPr="00F0501C" w:rsidRDefault="00F0501C" w:rsidP="00F0501C">
            <w:pPr>
              <w:jc w:val="center"/>
              <w:rPr>
                <w:szCs w:val="24"/>
              </w:rPr>
            </w:pPr>
            <w:r w:rsidRPr="00F0501C">
              <w:rPr>
                <w:color w:val="000000"/>
                <w:sz w:val="16"/>
                <w:szCs w:val="16"/>
              </w:rPr>
              <w:t>P3</w:t>
            </w:r>
          </w:p>
        </w:tc>
        <w:tc>
          <w:tcPr>
            <w:tcW w:w="0" w:type="auto"/>
            <w:tcMar>
              <w:top w:w="0" w:type="dxa"/>
              <w:left w:w="115" w:type="dxa"/>
              <w:bottom w:w="0" w:type="dxa"/>
              <w:right w:w="115" w:type="dxa"/>
            </w:tcMar>
            <w:hideMark/>
          </w:tcPr>
          <w:p w14:paraId="2B45C942" w14:textId="77777777" w:rsidR="00F0501C" w:rsidRPr="00F0501C" w:rsidRDefault="00F0501C" w:rsidP="00F0501C">
            <w:pPr>
              <w:jc w:val="center"/>
              <w:rPr>
                <w:szCs w:val="24"/>
              </w:rPr>
            </w:pPr>
            <w:r w:rsidRPr="00F0501C">
              <w:rPr>
                <w:color w:val="000000"/>
                <w:sz w:val="16"/>
                <w:szCs w:val="16"/>
              </w:rPr>
              <w:t>T</w:t>
            </w:r>
          </w:p>
        </w:tc>
      </w:tr>
      <w:tr w:rsidR="00F0501C" w:rsidRPr="00F0501C" w14:paraId="220471B7" w14:textId="77777777" w:rsidTr="008A215E">
        <w:trPr>
          <w:jc w:val="center"/>
        </w:trPr>
        <w:tc>
          <w:tcPr>
            <w:tcW w:w="1843" w:type="dxa"/>
            <w:tcMar>
              <w:top w:w="0" w:type="dxa"/>
              <w:left w:w="115" w:type="dxa"/>
              <w:bottom w:w="0" w:type="dxa"/>
              <w:right w:w="115" w:type="dxa"/>
            </w:tcMar>
            <w:hideMark/>
          </w:tcPr>
          <w:p w14:paraId="4568233B" w14:textId="77777777" w:rsidR="00F0501C" w:rsidRPr="00F0501C" w:rsidRDefault="00F0501C" w:rsidP="00F0501C">
            <w:pPr>
              <w:ind w:left="-48" w:firstLine="48"/>
              <w:rPr>
                <w:szCs w:val="24"/>
              </w:rPr>
            </w:pPr>
            <w:r w:rsidRPr="00F0501C">
              <w:rPr>
                <w:color w:val="000000"/>
                <w:sz w:val="16"/>
                <w:szCs w:val="16"/>
              </w:rPr>
              <w:t>Progressing 1 (P1)</w:t>
            </w:r>
          </w:p>
        </w:tc>
        <w:tc>
          <w:tcPr>
            <w:tcW w:w="0" w:type="auto"/>
            <w:tcMar>
              <w:top w:w="0" w:type="dxa"/>
              <w:left w:w="115" w:type="dxa"/>
              <w:bottom w:w="0" w:type="dxa"/>
              <w:right w:w="115" w:type="dxa"/>
            </w:tcMar>
            <w:hideMark/>
          </w:tcPr>
          <w:p w14:paraId="471C71CA" w14:textId="77777777" w:rsidR="00F0501C" w:rsidRPr="00F0501C" w:rsidRDefault="00F0501C" w:rsidP="00F0501C">
            <w:pPr>
              <w:jc w:val="center"/>
              <w:rPr>
                <w:szCs w:val="24"/>
              </w:rPr>
            </w:pPr>
            <w:r w:rsidRPr="00F0501C">
              <w:rPr>
                <w:color w:val="000000"/>
                <w:sz w:val="16"/>
                <w:szCs w:val="16"/>
              </w:rPr>
              <w:t>P2</w:t>
            </w:r>
          </w:p>
        </w:tc>
        <w:tc>
          <w:tcPr>
            <w:tcW w:w="0" w:type="auto"/>
            <w:tcMar>
              <w:top w:w="0" w:type="dxa"/>
              <w:left w:w="115" w:type="dxa"/>
              <w:bottom w:w="0" w:type="dxa"/>
              <w:right w:w="115" w:type="dxa"/>
            </w:tcMar>
            <w:hideMark/>
          </w:tcPr>
          <w:p w14:paraId="294626AE" w14:textId="77777777" w:rsidR="00F0501C" w:rsidRPr="00F0501C" w:rsidRDefault="00F0501C" w:rsidP="00F0501C">
            <w:pPr>
              <w:jc w:val="center"/>
              <w:rPr>
                <w:szCs w:val="24"/>
              </w:rPr>
            </w:pPr>
            <w:r w:rsidRPr="00F0501C">
              <w:rPr>
                <w:color w:val="000000"/>
                <w:sz w:val="16"/>
                <w:szCs w:val="16"/>
              </w:rPr>
              <w:t>P3</w:t>
            </w:r>
          </w:p>
        </w:tc>
        <w:tc>
          <w:tcPr>
            <w:tcW w:w="0" w:type="auto"/>
            <w:tcMar>
              <w:top w:w="0" w:type="dxa"/>
              <w:left w:w="115" w:type="dxa"/>
              <w:bottom w:w="0" w:type="dxa"/>
              <w:right w:w="115" w:type="dxa"/>
            </w:tcMar>
            <w:hideMark/>
          </w:tcPr>
          <w:p w14:paraId="0346A1F4" w14:textId="77777777" w:rsidR="00F0501C" w:rsidRPr="00F0501C" w:rsidRDefault="00F0501C" w:rsidP="00F0501C">
            <w:pPr>
              <w:jc w:val="center"/>
              <w:rPr>
                <w:szCs w:val="24"/>
              </w:rPr>
            </w:pPr>
            <w:r w:rsidRPr="00F0501C">
              <w:rPr>
                <w:color w:val="000000"/>
                <w:sz w:val="16"/>
                <w:szCs w:val="16"/>
              </w:rPr>
              <w:t>T</w:t>
            </w:r>
          </w:p>
        </w:tc>
        <w:tc>
          <w:tcPr>
            <w:tcW w:w="0" w:type="auto"/>
            <w:tcMar>
              <w:top w:w="0" w:type="dxa"/>
              <w:left w:w="115" w:type="dxa"/>
              <w:bottom w:w="0" w:type="dxa"/>
              <w:right w:w="115" w:type="dxa"/>
            </w:tcMar>
            <w:hideMark/>
          </w:tcPr>
          <w:p w14:paraId="47BFBEB8" w14:textId="77777777" w:rsidR="00F0501C" w:rsidRPr="00F0501C" w:rsidRDefault="00F0501C" w:rsidP="00F0501C">
            <w:pPr>
              <w:jc w:val="center"/>
              <w:rPr>
                <w:szCs w:val="24"/>
              </w:rPr>
            </w:pPr>
            <w:r w:rsidRPr="00F0501C">
              <w:rPr>
                <w:color w:val="000000"/>
                <w:sz w:val="16"/>
                <w:szCs w:val="16"/>
              </w:rPr>
              <w:t>T</w:t>
            </w:r>
          </w:p>
        </w:tc>
      </w:tr>
      <w:tr w:rsidR="00F0501C" w:rsidRPr="00F0501C" w14:paraId="36EFE59B" w14:textId="77777777" w:rsidTr="008A215E">
        <w:trPr>
          <w:jc w:val="center"/>
        </w:trPr>
        <w:tc>
          <w:tcPr>
            <w:tcW w:w="1843" w:type="dxa"/>
            <w:tcMar>
              <w:top w:w="0" w:type="dxa"/>
              <w:left w:w="115" w:type="dxa"/>
              <w:bottom w:w="0" w:type="dxa"/>
              <w:right w:w="115" w:type="dxa"/>
            </w:tcMar>
            <w:hideMark/>
          </w:tcPr>
          <w:p w14:paraId="1F8B2DEF" w14:textId="77777777" w:rsidR="00F0501C" w:rsidRPr="00F0501C" w:rsidRDefault="00F0501C" w:rsidP="00F0501C">
            <w:pPr>
              <w:ind w:left="-48" w:firstLine="48"/>
              <w:rPr>
                <w:szCs w:val="24"/>
              </w:rPr>
            </w:pPr>
            <w:r w:rsidRPr="00F0501C">
              <w:rPr>
                <w:color w:val="000000"/>
                <w:sz w:val="16"/>
                <w:szCs w:val="16"/>
              </w:rPr>
              <w:t>Progressing 2 (P2)</w:t>
            </w:r>
          </w:p>
        </w:tc>
        <w:tc>
          <w:tcPr>
            <w:tcW w:w="0" w:type="auto"/>
            <w:tcMar>
              <w:top w:w="0" w:type="dxa"/>
              <w:left w:w="115" w:type="dxa"/>
              <w:bottom w:w="0" w:type="dxa"/>
              <w:right w:w="115" w:type="dxa"/>
            </w:tcMar>
            <w:hideMark/>
          </w:tcPr>
          <w:p w14:paraId="396DE2FF" w14:textId="77777777" w:rsidR="00F0501C" w:rsidRPr="00F0501C" w:rsidRDefault="00F0501C" w:rsidP="00F0501C">
            <w:pPr>
              <w:jc w:val="center"/>
              <w:rPr>
                <w:szCs w:val="24"/>
              </w:rPr>
            </w:pPr>
            <w:r w:rsidRPr="00F0501C">
              <w:rPr>
                <w:color w:val="000000"/>
                <w:sz w:val="16"/>
                <w:szCs w:val="16"/>
              </w:rPr>
              <w:t>P3</w:t>
            </w:r>
          </w:p>
        </w:tc>
        <w:tc>
          <w:tcPr>
            <w:tcW w:w="0" w:type="auto"/>
            <w:tcMar>
              <w:top w:w="0" w:type="dxa"/>
              <w:left w:w="115" w:type="dxa"/>
              <w:bottom w:w="0" w:type="dxa"/>
              <w:right w:w="115" w:type="dxa"/>
            </w:tcMar>
            <w:hideMark/>
          </w:tcPr>
          <w:p w14:paraId="47AA1AD1" w14:textId="77777777" w:rsidR="00F0501C" w:rsidRPr="00F0501C" w:rsidRDefault="00F0501C" w:rsidP="00F0501C">
            <w:pPr>
              <w:jc w:val="center"/>
              <w:rPr>
                <w:szCs w:val="24"/>
              </w:rPr>
            </w:pPr>
            <w:r w:rsidRPr="00F0501C">
              <w:rPr>
                <w:color w:val="000000"/>
                <w:sz w:val="16"/>
                <w:szCs w:val="16"/>
              </w:rPr>
              <w:t>T</w:t>
            </w:r>
          </w:p>
        </w:tc>
        <w:tc>
          <w:tcPr>
            <w:tcW w:w="0" w:type="auto"/>
            <w:tcMar>
              <w:top w:w="0" w:type="dxa"/>
              <w:left w:w="115" w:type="dxa"/>
              <w:bottom w:w="0" w:type="dxa"/>
              <w:right w:w="115" w:type="dxa"/>
            </w:tcMar>
            <w:hideMark/>
          </w:tcPr>
          <w:p w14:paraId="63D39705" w14:textId="77777777" w:rsidR="00F0501C" w:rsidRPr="00F0501C" w:rsidRDefault="00F0501C" w:rsidP="00F0501C">
            <w:pPr>
              <w:jc w:val="center"/>
              <w:rPr>
                <w:szCs w:val="24"/>
              </w:rPr>
            </w:pPr>
            <w:r w:rsidRPr="00F0501C">
              <w:rPr>
                <w:color w:val="000000"/>
                <w:sz w:val="16"/>
                <w:szCs w:val="16"/>
              </w:rPr>
              <w:t>T</w:t>
            </w:r>
          </w:p>
        </w:tc>
        <w:tc>
          <w:tcPr>
            <w:tcW w:w="0" w:type="auto"/>
            <w:tcMar>
              <w:top w:w="0" w:type="dxa"/>
              <w:left w:w="115" w:type="dxa"/>
              <w:bottom w:w="0" w:type="dxa"/>
              <w:right w:w="115" w:type="dxa"/>
            </w:tcMar>
            <w:hideMark/>
          </w:tcPr>
          <w:p w14:paraId="47558584" w14:textId="77777777" w:rsidR="00F0501C" w:rsidRPr="00F0501C" w:rsidRDefault="00F0501C" w:rsidP="00F0501C">
            <w:pPr>
              <w:jc w:val="center"/>
              <w:rPr>
                <w:szCs w:val="24"/>
              </w:rPr>
            </w:pPr>
            <w:r w:rsidRPr="00F0501C">
              <w:rPr>
                <w:color w:val="000000"/>
                <w:sz w:val="16"/>
                <w:szCs w:val="16"/>
              </w:rPr>
              <w:t>T</w:t>
            </w:r>
          </w:p>
        </w:tc>
      </w:tr>
      <w:tr w:rsidR="00F0501C" w:rsidRPr="00F0501C" w14:paraId="47B992E3" w14:textId="77777777" w:rsidTr="008A215E">
        <w:trPr>
          <w:jc w:val="center"/>
        </w:trPr>
        <w:tc>
          <w:tcPr>
            <w:tcW w:w="1843" w:type="dxa"/>
            <w:tcMar>
              <w:top w:w="0" w:type="dxa"/>
              <w:left w:w="115" w:type="dxa"/>
              <w:bottom w:w="0" w:type="dxa"/>
              <w:right w:w="115" w:type="dxa"/>
            </w:tcMar>
            <w:hideMark/>
          </w:tcPr>
          <w:p w14:paraId="2C483E2E" w14:textId="77777777" w:rsidR="00F0501C" w:rsidRPr="00F0501C" w:rsidRDefault="00F0501C" w:rsidP="00F0501C">
            <w:pPr>
              <w:ind w:left="-48" w:firstLine="48"/>
              <w:rPr>
                <w:szCs w:val="24"/>
              </w:rPr>
            </w:pPr>
            <w:r w:rsidRPr="00F0501C">
              <w:rPr>
                <w:color w:val="000000"/>
                <w:sz w:val="16"/>
                <w:szCs w:val="16"/>
              </w:rPr>
              <w:t>Progressing 3 (P3)</w:t>
            </w:r>
          </w:p>
        </w:tc>
        <w:tc>
          <w:tcPr>
            <w:tcW w:w="0" w:type="auto"/>
            <w:tcMar>
              <w:top w:w="0" w:type="dxa"/>
              <w:left w:w="115" w:type="dxa"/>
              <w:bottom w:w="0" w:type="dxa"/>
              <w:right w:w="115" w:type="dxa"/>
            </w:tcMar>
            <w:hideMark/>
          </w:tcPr>
          <w:p w14:paraId="6A864080" w14:textId="77777777" w:rsidR="00F0501C" w:rsidRPr="00F0501C" w:rsidRDefault="00F0501C" w:rsidP="00F0501C">
            <w:pPr>
              <w:jc w:val="center"/>
              <w:rPr>
                <w:szCs w:val="24"/>
              </w:rPr>
            </w:pPr>
            <w:r w:rsidRPr="00F0501C">
              <w:rPr>
                <w:color w:val="000000"/>
                <w:sz w:val="16"/>
                <w:szCs w:val="16"/>
              </w:rPr>
              <w:t>T</w:t>
            </w:r>
          </w:p>
        </w:tc>
        <w:tc>
          <w:tcPr>
            <w:tcW w:w="0" w:type="auto"/>
            <w:tcMar>
              <w:top w:w="0" w:type="dxa"/>
              <w:left w:w="115" w:type="dxa"/>
              <w:bottom w:w="0" w:type="dxa"/>
              <w:right w:w="115" w:type="dxa"/>
            </w:tcMar>
            <w:hideMark/>
          </w:tcPr>
          <w:p w14:paraId="3B656DE1" w14:textId="77777777" w:rsidR="00F0501C" w:rsidRPr="00F0501C" w:rsidRDefault="00F0501C" w:rsidP="00F0501C">
            <w:pPr>
              <w:jc w:val="center"/>
              <w:rPr>
                <w:szCs w:val="24"/>
              </w:rPr>
            </w:pPr>
            <w:r w:rsidRPr="00F0501C">
              <w:rPr>
                <w:color w:val="000000"/>
                <w:sz w:val="16"/>
                <w:szCs w:val="16"/>
              </w:rPr>
              <w:t>T</w:t>
            </w:r>
          </w:p>
        </w:tc>
        <w:tc>
          <w:tcPr>
            <w:tcW w:w="0" w:type="auto"/>
            <w:tcMar>
              <w:top w:w="0" w:type="dxa"/>
              <w:left w:w="115" w:type="dxa"/>
              <w:bottom w:w="0" w:type="dxa"/>
              <w:right w:w="115" w:type="dxa"/>
            </w:tcMar>
            <w:hideMark/>
          </w:tcPr>
          <w:p w14:paraId="3D35227C" w14:textId="77777777" w:rsidR="00F0501C" w:rsidRPr="00F0501C" w:rsidRDefault="00F0501C" w:rsidP="00F0501C">
            <w:pPr>
              <w:jc w:val="center"/>
              <w:rPr>
                <w:szCs w:val="24"/>
              </w:rPr>
            </w:pPr>
            <w:r w:rsidRPr="00F0501C">
              <w:rPr>
                <w:color w:val="000000"/>
                <w:sz w:val="16"/>
                <w:szCs w:val="16"/>
              </w:rPr>
              <w:t>T</w:t>
            </w:r>
          </w:p>
        </w:tc>
        <w:tc>
          <w:tcPr>
            <w:tcW w:w="0" w:type="auto"/>
            <w:tcMar>
              <w:top w:w="0" w:type="dxa"/>
              <w:left w:w="115" w:type="dxa"/>
              <w:bottom w:w="0" w:type="dxa"/>
              <w:right w:w="115" w:type="dxa"/>
            </w:tcMar>
            <w:hideMark/>
          </w:tcPr>
          <w:p w14:paraId="3A78CF68" w14:textId="77777777" w:rsidR="00F0501C" w:rsidRPr="00F0501C" w:rsidRDefault="00F0501C" w:rsidP="00F0501C">
            <w:pPr>
              <w:jc w:val="center"/>
              <w:rPr>
                <w:szCs w:val="24"/>
              </w:rPr>
            </w:pPr>
            <w:r w:rsidRPr="00F0501C">
              <w:rPr>
                <w:color w:val="000000"/>
                <w:sz w:val="16"/>
                <w:szCs w:val="16"/>
              </w:rPr>
              <w:t>T</w:t>
            </w:r>
          </w:p>
        </w:tc>
      </w:tr>
      <w:tr w:rsidR="00F0501C" w:rsidRPr="00F0501C" w14:paraId="3AAA7956" w14:textId="77777777" w:rsidTr="008A215E">
        <w:trPr>
          <w:jc w:val="center"/>
        </w:trPr>
        <w:tc>
          <w:tcPr>
            <w:tcW w:w="1843" w:type="dxa"/>
            <w:tcMar>
              <w:top w:w="0" w:type="dxa"/>
              <w:left w:w="115" w:type="dxa"/>
              <w:bottom w:w="0" w:type="dxa"/>
              <w:right w:w="115" w:type="dxa"/>
            </w:tcMar>
            <w:hideMark/>
          </w:tcPr>
          <w:p w14:paraId="3544DA98" w14:textId="77777777" w:rsidR="00F0501C" w:rsidRPr="00F0501C" w:rsidRDefault="00F0501C" w:rsidP="00F0501C">
            <w:pPr>
              <w:ind w:left="-48" w:firstLine="48"/>
              <w:rPr>
                <w:szCs w:val="24"/>
              </w:rPr>
            </w:pPr>
            <w:r w:rsidRPr="00F0501C">
              <w:rPr>
                <w:color w:val="000000"/>
                <w:sz w:val="16"/>
                <w:szCs w:val="16"/>
              </w:rPr>
              <w:t>Transitioning (T)</w:t>
            </w:r>
          </w:p>
        </w:tc>
        <w:tc>
          <w:tcPr>
            <w:tcW w:w="0" w:type="auto"/>
            <w:tcMar>
              <w:top w:w="0" w:type="dxa"/>
              <w:left w:w="115" w:type="dxa"/>
              <w:bottom w:w="0" w:type="dxa"/>
              <w:right w:w="115" w:type="dxa"/>
            </w:tcMar>
            <w:hideMark/>
          </w:tcPr>
          <w:p w14:paraId="2D82C1AD" w14:textId="77777777" w:rsidR="00F0501C" w:rsidRPr="00F0501C" w:rsidRDefault="00F0501C" w:rsidP="00F0501C">
            <w:pPr>
              <w:jc w:val="center"/>
              <w:rPr>
                <w:szCs w:val="24"/>
              </w:rPr>
            </w:pPr>
            <w:r w:rsidRPr="00F0501C">
              <w:rPr>
                <w:color w:val="000000"/>
                <w:sz w:val="16"/>
                <w:szCs w:val="16"/>
              </w:rPr>
              <w:t>N/A</w:t>
            </w:r>
          </w:p>
        </w:tc>
        <w:tc>
          <w:tcPr>
            <w:tcW w:w="0" w:type="auto"/>
            <w:tcMar>
              <w:top w:w="0" w:type="dxa"/>
              <w:left w:w="115" w:type="dxa"/>
              <w:bottom w:w="0" w:type="dxa"/>
              <w:right w:w="115" w:type="dxa"/>
            </w:tcMar>
            <w:hideMark/>
          </w:tcPr>
          <w:p w14:paraId="0C4CD621" w14:textId="77777777" w:rsidR="00F0501C" w:rsidRPr="00F0501C" w:rsidRDefault="00F0501C" w:rsidP="00F0501C">
            <w:pPr>
              <w:jc w:val="center"/>
              <w:rPr>
                <w:szCs w:val="24"/>
              </w:rPr>
            </w:pPr>
            <w:r w:rsidRPr="00F0501C">
              <w:rPr>
                <w:color w:val="000000"/>
                <w:sz w:val="16"/>
                <w:szCs w:val="16"/>
              </w:rPr>
              <w:t>N/A</w:t>
            </w:r>
          </w:p>
        </w:tc>
        <w:tc>
          <w:tcPr>
            <w:tcW w:w="0" w:type="auto"/>
            <w:tcMar>
              <w:top w:w="0" w:type="dxa"/>
              <w:left w:w="115" w:type="dxa"/>
              <w:bottom w:w="0" w:type="dxa"/>
              <w:right w:w="115" w:type="dxa"/>
            </w:tcMar>
            <w:hideMark/>
          </w:tcPr>
          <w:p w14:paraId="7ABF6004" w14:textId="77777777" w:rsidR="00F0501C" w:rsidRPr="00F0501C" w:rsidRDefault="00F0501C" w:rsidP="00F0501C">
            <w:pPr>
              <w:jc w:val="center"/>
              <w:rPr>
                <w:szCs w:val="24"/>
              </w:rPr>
            </w:pPr>
            <w:r w:rsidRPr="00F0501C">
              <w:rPr>
                <w:color w:val="000000"/>
                <w:sz w:val="16"/>
                <w:szCs w:val="16"/>
              </w:rPr>
              <w:t>N/A</w:t>
            </w:r>
          </w:p>
        </w:tc>
        <w:tc>
          <w:tcPr>
            <w:tcW w:w="0" w:type="auto"/>
            <w:tcMar>
              <w:top w:w="0" w:type="dxa"/>
              <w:left w:w="115" w:type="dxa"/>
              <w:bottom w:w="0" w:type="dxa"/>
              <w:right w:w="115" w:type="dxa"/>
            </w:tcMar>
            <w:hideMark/>
          </w:tcPr>
          <w:p w14:paraId="1AD363DB" w14:textId="77777777" w:rsidR="00F0501C" w:rsidRPr="00F0501C" w:rsidRDefault="00F0501C" w:rsidP="00F0501C">
            <w:pPr>
              <w:jc w:val="center"/>
              <w:rPr>
                <w:szCs w:val="24"/>
              </w:rPr>
            </w:pPr>
            <w:r w:rsidRPr="00F0501C">
              <w:rPr>
                <w:color w:val="000000"/>
                <w:sz w:val="16"/>
                <w:szCs w:val="16"/>
              </w:rPr>
              <w:t>N/A</w:t>
            </w:r>
          </w:p>
        </w:tc>
      </w:tr>
    </w:tbl>
    <w:p w14:paraId="38FDBB99" w14:textId="77777777" w:rsidR="00F34297" w:rsidRPr="00F34297" w:rsidRDefault="00F34297" w:rsidP="00F0501C">
      <w:pPr>
        <w:pStyle w:val="Text"/>
        <w:spacing w:after="0" w:line="240" w:lineRule="auto"/>
      </w:pPr>
    </w:p>
    <w:p w14:paraId="7912B0E0" w14:textId="77777777" w:rsidR="00F34297" w:rsidRPr="00F34297" w:rsidRDefault="00F34297" w:rsidP="00F34297">
      <w:pPr>
        <w:pStyle w:val="a0"/>
      </w:pPr>
      <w:r w:rsidRPr="00F34297">
        <w:t>c.</w:t>
      </w:r>
      <w:r w:rsidRPr="00F34297">
        <w:tab/>
        <w:t>For students first identified in six through twelfth grade, consider the initial ELPT proficiency level and number of years identified using the following table.</w:t>
      </w:r>
    </w:p>
    <w:tbl>
      <w:tblPr>
        <w:tblW w:w="0" w:type="auto"/>
        <w:jc w:val="cente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15" w:type="dxa"/>
          <w:left w:w="15" w:type="dxa"/>
          <w:bottom w:w="15" w:type="dxa"/>
          <w:right w:w="15" w:type="dxa"/>
        </w:tblCellMar>
        <w:tblLook w:val="04A0" w:firstRow="1" w:lastRow="0" w:firstColumn="1" w:lastColumn="0" w:noHBand="0" w:noVBand="1"/>
      </w:tblPr>
      <w:tblGrid>
        <w:gridCol w:w="1416"/>
        <w:gridCol w:w="535"/>
        <w:gridCol w:w="535"/>
        <w:gridCol w:w="535"/>
        <w:gridCol w:w="535"/>
        <w:gridCol w:w="535"/>
        <w:gridCol w:w="759"/>
      </w:tblGrid>
      <w:tr w:rsidR="00F0501C" w:rsidRPr="00F0501C" w14:paraId="0C6CE7C4" w14:textId="77777777" w:rsidTr="008A215E">
        <w:trPr>
          <w:trHeight w:val="360"/>
          <w:tblHeader/>
          <w:jc w:val="center"/>
        </w:trPr>
        <w:tc>
          <w:tcPr>
            <w:tcW w:w="4921" w:type="dxa"/>
            <w:gridSpan w:val="7"/>
            <w:shd w:val="clear" w:color="auto" w:fill="BFBFBF"/>
            <w:tcMar>
              <w:top w:w="0" w:type="dxa"/>
              <w:left w:w="115" w:type="dxa"/>
              <w:bottom w:w="0" w:type="dxa"/>
              <w:right w:w="115" w:type="dxa"/>
            </w:tcMar>
            <w:hideMark/>
          </w:tcPr>
          <w:p w14:paraId="5D18687A" w14:textId="77777777" w:rsidR="00F0501C" w:rsidRPr="00F0501C" w:rsidRDefault="00F0501C" w:rsidP="00F0501C">
            <w:pPr>
              <w:keepNext/>
              <w:jc w:val="center"/>
              <w:rPr>
                <w:szCs w:val="24"/>
              </w:rPr>
            </w:pPr>
            <w:r w:rsidRPr="00F0501C">
              <w:rPr>
                <w:b/>
                <w:bCs/>
                <w:color w:val="000000"/>
                <w:sz w:val="16"/>
                <w:szCs w:val="16"/>
              </w:rPr>
              <w:t>Trajectory to English Language Proficiency:</w:t>
            </w:r>
            <w:r w:rsidRPr="00F0501C">
              <w:rPr>
                <w:b/>
                <w:bCs/>
                <w:color w:val="000000"/>
                <w:sz w:val="16"/>
                <w:szCs w:val="16"/>
              </w:rPr>
              <w:br/>
              <w:t>Students First Identified in Grades 6-12</w:t>
            </w:r>
          </w:p>
        </w:tc>
      </w:tr>
      <w:tr w:rsidR="00F0501C" w:rsidRPr="00F0501C" w14:paraId="544DBA76" w14:textId="77777777" w:rsidTr="008A215E">
        <w:trPr>
          <w:tblHeader/>
          <w:jc w:val="center"/>
        </w:trPr>
        <w:tc>
          <w:tcPr>
            <w:tcW w:w="1416" w:type="dxa"/>
            <w:shd w:val="clear" w:color="auto" w:fill="BFBFBF"/>
            <w:tcMar>
              <w:top w:w="0" w:type="dxa"/>
              <w:left w:w="115" w:type="dxa"/>
              <w:bottom w:w="0" w:type="dxa"/>
              <w:right w:w="115" w:type="dxa"/>
            </w:tcMar>
            <w:hideMark/>
          </w:tcPr>
          <w:p w14:paraId="4903FCB4" w14:textId="77777777" w:rsidR="00F0501C" w:rsidRPr="00F0501C" w:rsidRDefault="00F0501C" w:rsidP="00F0501C">
            <w:pPr>
              <w:keepNext/>
              <w:ind w:left="-132" w:right="-129" w:firstLine="132"/>
              <w:jc w:val="center"/>
              <w:rPr>
                <w:szCs w:val="24"/>
              </w:rPr>
            </w:pPr>
            <w:r w:rsidRPr="00F0501C">
              <w:rPr>
                <w:b/>
                <w:bCs/>
                <w:color w:val="000000"/>
                <w:sz w:val="16"/>
                <w:szCs w:val="16"/>
              </w:rPr>
              <w:t>Initial ELPT Proficiency Level</w:t>
            </w:r>
          </w:p>
        </w:tc>
        <w:tc>
          <w:tcPr>
            <w:tcW w:w="0" w:type="auto"/>
            <w:shd w:val="clear" w:color="auto" w:fill="BFBFBF"/>
            <w:tcMar>
              <w:top w:w="0" w:type="dxa"/>
              <w:left w:w="115" w:type="dxa"/>
              <w:bottom w:w="0" w:type="dxa"/>
              <w:right w:w="115" w:type="dxa"/>
            </w:tcMar>
            <w:vAlign w:val="bottom"/>
            <w:hideMark/>
          </w:tcPr>
          <w:p w14:paraId="39026F91" w14:textId="77777777" w:rsidR="00F0501C" w:rsidRPr="00F0501C" w:rsidRDefault="00F0501C" w:rsidP="00F0501C">
            <w:pPr>
              <w:keepNext/>
              <w:ind w:left="-115" w:right="-102" w:firstLine="26"/>
              <w:jc w:val="center"/>
              <w:rPr>
                <w:szCs w:val="24"/>
              </w:rPr>
            </w:pPr>
            <w:r w:rsidRPr="00F0501C">
              <w:rPr>
                <w:b/>
                <w:bCs/>
                <w:color w:val="000000"/>
                <w:sz w:val="16"/>
                <w:szCs w:val="16"/>
              </w:rPr>
              <w:t>Year 2</w:t>
            </w:r>
          </w:p>
        </w:tc>
        <w:tc>
          <w:tcPr>
            <w:tcW w:w="0" w:type="auto"/>
            <w:shd w:val="clear" w:color="auto" w:fill="BFBFBF"/>
            <w:tcMar>
              <w:top w:w="0" w:type="dxa"/>
              <w:left w:w="115" w:type="dxa"/>
              <w:bottom w:w="0" w:type="dxa"/>
              <w:right w:w="115" w:type="dxa"/>
            </w:tcMar>
            <w:vAlign w:val="bottom"/>
            <w:hideMark/>
          </w:tcPr>
          <w:p w14:paraId="2D7ECFEA" w14:textId="77777777" w:rsidR="00F0501C" w:rsidRPr="00F0501C" w:rsidRDefault="00F0501C" w:rsidP="00F0501C">
            <w:pPr>
              <w:keepNext/>
              <w:ind w:left="-115" w:right="-102" w:firstLine="26"/>
              <w:jc w:val="center"/>
              <w:rPr>
                <w:szCs w:val="24"/>
              </w:rPr>
            </w:pPr>
            <w:r w:rsidRPr="00F0501C">
              <w:rPr>
                <w:b/>
                <w:bCs/>
                <w:color w:val="000000"/>
                <w:sz w:val="16"/>
                <w:szCs w:val="16"/>
              </w:rPr>
              <w:t>Year 3</w:t>
            </w:r>
          </w:p>
        </w:tc>
        <w:tc>
          <w:tcPr>
            <w:tcW w:w="0" w:type="auto"/>
            <w:shd w:val="clear" w:color="auto" w:fill="BFBFBF"/>
            <w:tcMar>
              <w:top w:w="0" w:type="dxa"/>
              <w:left w:w="115" w:type="dxa"/>
              <w:bottom w:w="0" w:type="dxa"/>
              <w:right w:w="115" w:type="dxa"/>
            </w:tcMar>
            <w:vAlign w:val="bottom"/>
            <w:hideMark/>
          </w:tcPr>
          <w:p w14:paraId="74FB0D5C" w14:textId="77777777" w:rsidR="00F0501C" w:rsidRPr="00F0501C" w:rsidRDefault="00F0501C" w:rsidP="00F0501C">
            <w:pPr>
              <w:keepNext/>
              <w:ind w:left="-115" w:right="-102" w:firstLine="26"/>
              <w:jc w:val="center"/>
              <w:rPr>
                <w:szCs w:val="24"/>
              </w:rPr>
            </w:pPr>
            <w:r w:rsidRPr="00F0501C">
              <w:rPr>
                <w:b/>
                <w:bCs/>
                <w:color w:val="000000"/>
                <w:sz w:val="16"/>
                <w:szCs w:val="16"/>
              </w:rPr>
              <w:t>Year 4</w:t>
            </w:r>
          </w:p>
        </w:tc>
        <w:tc>
          <w:tcPr>
            <w:tcW w:w="0" w:type="auto"/>
            <w:shd w:val="clear" w:color="auto" w:fill="BFBFBF"/>
            <w:tcMar>
              <w:top w:w="0" w:type="dxa"/>
              <w:left w:w="115" w:type="dxa"/>
              <w:bottom w:w="0" w:type="dxa"/>
              <w:right w:w="115" w:type="dxa"/>
            </w:tcMar>
            <w:vAlign w:val="bottom"/>
            <w:hideMark/>
          </w:tcPr>
          <w:p w14:paraId="5E3C7BF4" w14:textId="77777777" w:rsidR="00F0501C" w:rsidRPr="00F0501C" w:rsidRDefault="00F0501C" w:rsidP="00F0501C">
            <w:pPr>
              <w:keepNext/>
              <w:ind w:left="-115" w:right="-102" w:firstLine="26"/>
              <w:jc w:val="center"/>
              <w:rPr>
                <w:szCs w:val="24"/>
              </w:rPr>
            </w:pPr>
            <w:r w:rsidRPr="00F0501C">
              <w:rPr>
                <w:b/>
                <w:bCs/>
                <w:color w:val="000000"/>
                <w:sz w:val="16"/>
                <w:szCs w:val="16"/>
              </w:rPr>
              <w:t>Year 5</w:t>
            </w:r>
          </w:p>
        </w:tc>
        <w:tc>
          <w:tcPr>
            <w:tcW w:w="0" w:type="auto"/>
            <w:shd w:val="clear" w:color="auto" w:fill="BFBFBF"/>
            <w:tcMar>
              <w:top w:w="0" w:type="dxa"/>
              <w:left w:w="115" w:type="dxa"/>
              <w:bottom w:w="0" w:type="dxa"/>
              <w:right w:w="115" w:type="dxa"/>
            </w:tcMar>
            <w:vAlign w:val="bottom"/>
            <w:hideMark/>
          </w:tcPr>
          <w:p w14:paraId="516C3175" w14:textId="77777777" w:rsidR="00F0501C" w:rsidRPr="00F0501C" w:rsidRDefault="00F0501C" w:rsidP="00F0501C">
            <w:pPr>
              <w:keepNext/>
              <w:ind w:left="-115" w:right="-102" w:firstLine="26"/>
              <w:jc w:val="center"/>
              <w:rPr>
                <w:szCs w:val="24"/>
              </w:rPr>
            </w:pPr>
            <w:r w:rsidRPr="00F0501C">
              <w:rPr>
                <w:b/>
                <w:bCs/>
                <w:color w:val="000000"/>
                <w:sz w:val="16"/>
                <w:szCs w:val="16"/>
              </w:rPr>
              <w:t>Year 6</w:t>
            </w:r>
          </w:p>
        </w:tc>
        <w:tc>
          <w:tcPr>
            <w:tcW w:w="0" w:type="auto"/>
            <w:shd w:val="clear" w:color="auto" w:fill="BFBFBF"/>
            <w:tcMar>
              <w:top w:w="0" w:type="dxa"/>
              <w:left w:w="115" w:type="dxa"/>
              <w:bottom w:w="0" w:type="dxa"/>
              <w:right w:w="115" w:type="dxa"/>
            </w:tcMar>
            <w:vAlign w:val="bottom"/>
            <w:hideMark/>
          </w:tcPr>
          <w:p w14:paraId="3EB22BF9" w14:textId="77777777" w:rsidR="00F0501C" w:rsidRPr="00F0501C" w:rsidRDefault="00F0501C" w:rsidP="00F0501C">
            <w:pPr>
              <w:keepNext/>
              <w:ind w:left="-115" w:right="-102" w:firstLine="26"/>
              <w:jc w:val="center"/>
              <w:rPr>
                <w:szCs w:val="24"/>
              </w:rPr>
            </w:pPr>
            <w:r w:rsidRPr="00F0501C">
              <w:rPr>
                <w:b/>
                <w:bCs/>
                <w:color w:val="000000"/>
                <w:sz w:val="16"/>
                <w:szCs w:val="16"/>
              </w:rPr>
              <w:t>Year 7 and Beyond</w:t>
            </w:r>
          </w:p>
        </w:tc>
      </w:tr>
      <w:tr w:rsidR="00F0501C" w:rsidRPr="00F0501C" w14:paraId="6C60C140" w14:textId="77777777" w:rsidTr="008A215E">
        <w:trPr>
          <w:jc w:val="center"/>
        </w:trPr>
        <w:tc>
          <w:tcPr>
            <w:tcW w:w="1416" w:type="dxa"/>
            <w:tcMar>
              <w:top w:w="0" w:type="dxa"/>
              <w:left w:w="115" w:type="dxa"/>
              <w:bottom w:w="0" w:type="dxa"/>
              <w:right w:w="115" w:type="dxa"/>
            </w:tcMar>
            <w:hideMark/>
          </w:tcPr>
          <w:p w14:paraId="44F713E3" w14:textId="77777777" w:rsidR="00F0501C" w:rsidRPr="00F0501C" w:rsidRDefault="00F0501C" w:rsidP="00F0501C">
            <w:pPr>
              <w:ind w:left="-48" w:firstLine="48"/>
              <w:rPr>
                <w:szCs w:val="24"/>
              </w:rPr>
            </w:pPr>
            <w:r w:rsidRPr="00F0501C">
              <w:rPr>
                <w:color w:val="000000"/>
                <w:sz w:val="16"/>
                <w:szCs w:val="16"/>
              </w:rPr>
              <w:t>Emerging (E)</w:t>
            </w:r>
          </w:p>
        </w:tc>
        <w:tc>
          <w:tcPr>
            <w:tcW w:w="0" w:type="auto"/>
            <w:tcMar>
              <w:top w:w="0" w:type="dxa"/>
              <w:left w:w="115" w:type="dxa"/>
              <w:bottom w:w="0" w:type="dxa"/>
              <w:right w:w="115" w:type="dxa"/>
            </w:tcMar>
            <w:hideMark/>
          </w:tcPr>
          <w:p w14:paraId="55C2CF32" w14:textId="77777777" w:rsidR="00F0501C" w:rsidRPr="00F0501C" w:rsidRDefault="00F0501C" w:rsidP="00F0501C">
            <w:pPr>
              <w:jc w:val="center"/>
              <w:rPr>
                <w:szCs w:val="24"/>
              </w:rPr>
            </w:pPr>
            <w:r w:rsidRPr="00F0501C">
              <w:rPr>
                <w:color w:val="000000"/>
                <w:sz w:val="16"/>
                <w:szCs w:val="16"/>
              </w:rPr>
              <w:t>P1</w:t>
            </w:r>
          </w:p>
        </w:tc>
        <w:tc>
          <w:tcPr>
            <w:tcW w:w="0" w:type="auto"/>
            <w:tcMar>
              <w:top w:w="0" w:type="dxa"/>
              <w:left w:w="115" w:type="dxa"/>
              <w:bottom w:w="0" w:type="dxa"/>
              <w:right w:w="115" w:type="dxa"/>
            </w:tcMar>
            <w:hideMark/>
          </w:tcPr>
          <w:p w14:paraId="2D9381F0" w14:textId="77777777" w:rsidR="00F0501C" w:rsidRPr="00F0501C" w:rsidRDefault="00F0501C" w:rsidP="00F0501C">
            <w:pPr>
              <w:jc w:val="center"/>
              <w:rPr>
                <w:szCs w:val="24"/>
              </w:rPr>
            </w:pPr>
            <w:r w:rsidRPr="00F0501C">
              <w:rPr>
                <w:color w:val="000000"/>
                <w:sz w:val="16"/>
                <w:szCs w:val="16"/>
              </w:rPr>
              <w:t>P2</w:t>
            </w:r>
          </w:p>
        </w:tc>
        <w:tc>
          <w:tcPr>
            <w:tcW w:w="0" w:type="auto"/>
            <w:tcMar>
              <w:top w:w="0" w:type="dxa"/>
              <w:left w:w="115" w:type="dxa"/>
              <w:bottom w:w="0" w:type="dxa"/>
              <w:right w:w="115" w:type="dxa"/>
            </w:tcMar>
            <w:hideMark/>
          </w:tcPr>
          <w:p w14:paraId="0EECA6B0" w14:textId="77777777" w:rsidR="00F0501C" w:rsidRPr="00F0501C" w:rsidRDefault="00F0501C" w:rsidP="00F0501C">
            <w:pPr>
              <w:jc w:val="center"/>
              <w:rPr>
                <w:szCs w:val="24"/>
              </w:rPr>
            </w:pPr>
            <w:r w:rsidRPr="00F0501C">
              <w:rPr>
                <w:color w:val="000000"/>
                <w:sz w:val="16"/>
                <w:szCs w:val="16"/>
              </w:rPr>
              <w:t>P2</w:t>
            </w:r>
          </w:p>
        </w:tc>
        <w:tc>
          <w:tcPr>
            <w:tcW w:w="0" w:type="auto"/>
            <w:tcMar>
              <w:top w:w="0" w:type="dxa"/>
              <w:left w:w="115" w:type="dxa"/>
              <w:bottom w:w="0" w:type="dxa"/>
              <w:right w:w="115" w:type="dxa"/>
            </w:tcMar>
            <w:hideMark/>
          </w:tcPr>
          <w:p w14:paraId="27C360E4" w14:textId="77777777" w:rsidR="00F0501C" w:rsidRPr="00F0501C" w:rsidRDefault="00F0501C" w:rsidP="00F0501C">
            <w:pPr>
              <w:jc w:val="center"/>
              <w:rPr>
                <w:szCs w:val="24"/>
              </w:rPr>
            </w:pPr>
            <w:r w:rsidRPr="00F0501C">
              <w:rPr>
                <w:color w:val="000000"/>
                <w:sz w:val="16"/>
                <w:szCs w:val="16"/>
              </w:rPr>
              <w:t>P3</w:t>
            </w:r>
          </w:p>
        </w:tc>
        <w:tc>
          <w:tcPr>
            <w:tcW w:w="0" w:type="auto"/>
            <w:tcMar>
              <w:top w:w="0" w:type="dxa"/>
              <w:left w:w="115" w:type="dxa"/>
              <w:bottom w:w="0" w:type="dxa"/>
              <w:right w:w="115" w:type="dxa"/>
            </w:tcMar>
            <w:hideMark/>
          </w:tcPr>
          <w:p w14:paraId="0D68D217" w14:textId="77777777" w:rsidR="00F0501C" w:rsidRPr="00F0501C" w:rsidRDefault="00F0501C" w:rsidP="00F0501C">
            <w:pPr>
              <w:jc w:val="center"/>
              <w:rPr>
                <w:szCs w:val="24"/>
              </w:rPr>
            </w:pPr>
            <w:r w:rsidRPr="00F0501C">
              <w:rPr>
                <w:color w:val="000000"/>
                <w:sz w:val="16"/>
                <w:szCs w:val="16"/>
              </w:rPr>
              <w:t>P3</w:t>
            </w:r>
          </w:p>
        </w:tc>
        <w:tc>
          <w:tcPr>
            <w:tcW w:w="0" w:type="auto"/>
            <w:tcMar>
              <w:top w:w="0" w:type="dxa"/>
              <w:left w:w="115" w:type="dxa"/>
              <w:bottom w:w="0" w:type="dxa"/>
              <w:right w:w="115" w:type="dxa"/>
            </w:tcMar>
            <w:hideMark/>
          </w:tcPr>
          <w:p w14:paraId="095065DF" w14:textId="77777777" w:rsidR="00F0501C" w:rsidRPr="00F0501C" w:rsidRDefault="00F0501C" w:rsidP="00F0501C">
            <w:pPr>
              <w:jc w:val="center"/>
              <w:rPr>
                <w:szCs w:val="24"/>
              </w:rPr>
            </w:pPr>
            <w:r w:rsidRPr="00F0501C">
              <w:rPr>
                <w:color w:val="000000"/>
                <w:sz w:val="16"/>
                <w:szCs w:val="16"/>
              </w:rPr>
              <w:t>T</w:t>
            </w:r>
          </w:p>
        </w:tc>
      </w:tr>
      <w:tr w:rsidR="00F0501C" w:rsidRPr="00F0501C" w14:paraId="76812C99" w14:textId="77777777" w:rsidTr="008A215E">
        <w:trPr>
          <w:jc w:val="center"/>
        </w:trPr>
        <w:tc>
          <w:tcPr>
            <w:tcW w:w="1416" w:type="dxa"/>
            <w:tcMar>
              <w:top w:w="0" w:type="dxa"/>
              <w:left w:w="115" w:type="dxa"/>
              <w:bottom w:w="0" w:type="dxa"/>
              <w:right w:w="115" w:type="dxa"/>
            </w:tcMar>
            <w:hideMark/>
          </w:tcPr>
          <w:p w14:paraId="56E298A7" w14:textId="77777777" w:rsidR="00F0501C" w:rsidRPr="00F0501C" w:rsidRDefault="00F0501C" w:rsidP="00F0501C">
            <w:pPr>
              <w:ind w:left="-48" w:right="-110" w:firstLine="48"/>
              <w:rPr>
                <w:szCs w:val="24"/>
              </w:rPr>
            </w:pPr>
            <w:r w:rsidRPr="00F0501C">
              <w:rPr>
                <w:color w:val="000000"/>
                <w:sz w:val="16"/>
                <w:szCs w:val="16"/>
              </w:rPr>
              <w:t>Progressing 1 (P1)</w:t>
            </w:r>
          </w:p>
        </w:tc>
        <w:tc>
          <w:tcPr>
            <w:tcW w:w="0" w:type="auto"/>
            <w:tcMar>
              <w:top w:w="0" w:type="dxa"/>
              <w:left w:w="115" w:type="dxa"/>
              <w:bottom w:w="0" w:type="dxa"/>
              <w:right w:w="115" w:type="dxa"/>
            </w:tcMar>
            <w:hideMark/>
          </w:tcPr>
          <w:p w14:paraId="4E0727CB" w14:textId="77777777" w:rsidR="00F0501C" w:rsidRPr="00F0501C" w:rsidRDefault="00F0501C" w:rsidP="00F0501C">
            <w:pPr>
              <w:jc w:val="center"/>
              <w:rPr>
                <w:szCs w:val="24"/>
              </w:rPr>
            </w:pPr>
            <w:r w:rsidRPr="00F0501C">
              <w:rPr>
                <w:color w:val="000000"/>
                <w:sz w:val="16"/>
                <w:szCs w:val="16"/>
              </w:rPr>
              <w:t>P2</w:t>
            </w:r>
          </w:p>
        </w:tc>
        <w:tc>
          <w:tcPr>
            <w:tcW w:w="0" w:type="auto"/>
            <w:tcMar>
              <w:top w:w="0" w:type="dxa"/>
              <w:left w:w="115" w:type="dxa"/>
              <w:bottom w:w="0" w:type="dxa"/>
              <w:right w:w="115" w:type="dxa"/>
            </w:tcMar>
            <w:hideMark/>
          </w:tcPr>
          <w:p w14:paraId="038E6A85" w14:textId="77777777" w:rsidR="00F0501C" w:rsidRPr="00F0501C" w:rsidRDefault="00F0501C" w:rsidP="00F0501C">
            <w:pPr>
              <w:jc w:val="center"/>
              <w:rPr>
                <w:szCs w:val="24"/>
              </w:rPr>
            </w:pPr>
            <w:r w:rsidRPr="00F0501C">
              <w:rPr>
                <w:color w:val="000000"/>
                <w:sz w:val="16"/>
                <w:szCs w:val="16"/>
              </w:rPr>
              <w:t>P2</w:t>
            </w:r>
          </w:p>
        </w:tc>
        <w:tc>
          <w:tcPr>
            <w:tcW w:w="0" w:type="auto"/>
            <w:tcMar>
              <w:top w:w="0" w:type="dxa"/>
              <w:left w:w="115" w:type="dxa"/>
              <w:bottom w:w="0" w:type="dxa"/>
              <w:right w:w="115" w:type="dxa"/>
            </w:tcMar>
            <w:hideMark/>
          </w:tcPr>
          <w:p w14:paraId="099926A5" w14:textId="77777777" w:rsidR="00F0501C" w:rsidRPr="00F0501C" w:rsidRDefault="00F0501C" w:rsidP="00F0501C">
            <w:pPr>
              <w:jc w:val="center"/>
              <w:rPr>
                <w:szCs w:val="24"/>
              </w:rPr>
            </w:pPr>
            <w:r w:rsidRPr="00F0501C">
              <w:rPr>
                <w:color w:val="000000"/>
                <w:sz w:val="16"/>
                <w:szCs w:val="16"/>
              </w:rPr>
              <w:t>P3</w:t>
            </w:r>
          </w:p>
        </w:tc>
        <w:tc>
          <w:tcPr>
            <w:tcW w:w="0" w:type="auto"/>
            <w:tcMar>
              <w:top w:w="0" w:type="dxa"/>
              <w:left w:w="115" w:type="dxa"/>
              <w:bottom w:w="0" w:type="dxa"/>
              <w:right w:w="115" w:type="dxa"/>
            </w:tcMar>
            <w:hideMark/>
          </w:tcPr>
          <w:p w14:paraId="536C2F81" w14:textId="77777777" w:rsidR="00F0501C" w:rsidRPr="00F0501C" w:rsidRDefault="00F0501C" w:rsidP="00F0501C">
            <w:pPr>
              <w:jc w:val="center"/>
              <w:rPr>
                <w:szCs w:val="24"/>
              </w:rPr>
            </w:pPr>
            <w:r w:rsidRPr="00F0501C">
              <w:rPr>
                <w:color w:val="000000"/>
                <w:sz w:val="16"/>
                <w:szCs w:val="16"/>
              </w:rPr>
              <w:t>P3</w:t>
            </w:r>
          </w:p>
        </w:tc>
        <w:tc>
          <w:tcPr>
            <w:tcW w:w="0" w:type="auto"/>
            <w:tcMar>
              <w:top w:w="0" w:type="dxa"/>
              <w:left w:w="115" w:type="dxa"/>
              <w:bottom w:w="0" w:type="dxa"/>
              <w:right w:w="115" w:type="dxa"/>
            </w:tcMar>
            <w:hideMark/>
          </w:tcPr>
          <w:p w14:paraId="78673E1A" w14:textId="77777777" w:rsidR="00F0501C" w:rsidRPr="00F0501C" w:rsidRDefault="00F0501C" w:rsidP="00F0501C">
            <w:pPr>
              <w:jc w:val="center"/>
              <w:rPr>
                <w:szCs w:val="24"/>
              </w:rPr>
            </w:pPr>
            <w:r w:rsidRPr="00F0501C">
              <w:rPr>
                <w:color w:val="000000"/>
                <w:sz w:val="16"/>
                <w:szCs w:val="16"/>
              </w:rPr>
              <w:t>T</w:t>
            </w:r>
          </w:p>
        </w:tc>
        <w:tc>
          <w:tcPr>
            <w:tcW w:w="0" w:type="auto"/>
            <w:tcMar>
              <w:top w:w="0" w:type="dxa"/>
              <w:left w:w="115" w:type="dxa"/>
              <w:bottom w:w="0" w:type="dxa"/>
              <w:right w:w="115" w:type="dxa"/>
            </w:tcMar>
            <w:hideMark/>
          </w:tcPr>
          <w:p w14:paraId="2BC66E46" w14:textId="77777777" w:rsidR="00F0501C" w:rsidRPr="00F0501C" w:rsidRDefault="00F0501C" w:rsidP="00F0501C">
            <w:pPr>
              <w:jc w:val="center"/>
              <w:rPr>
                <w:szCs w:val="24"/>
              </w:rPr>
            </w:pPr>
            <w:r w:rsidRPr="00F0501C">
              <w:rPr>
                <w:color w:val="000000"/>
                <w:sz w:val="16"/>
                <w:szCs w:val="16"/>
              </w:rPr>
              <w:t>T</w:t>
            </w:r>
          </w:p>
        </w:tc>
      </w:tr>
      <w:tr w:rsidR="00F0501C" w:rsidRPr="00F0501C" w14:paraId="41CA057A" w14:textId="77777777" w:rsidTr="008A215E">
        <w:trPr>
          <w:jc w:val="center"/>
        </w:trPr>
        <w:tc>
          <w:tcPr>
            <w:tcW w:w="1416" w:type="dxa"/>
            <w:tcMar>
              <w:top w:w="0" w:type="dxa"/>
              <w:left w:w="115" w:type="dxa"/>
              <w:bottom w:w="0" w:type="dxa"/>
              <w:right w:w="115" w:type="dxa"/>
            </w:tcMar>
            <w:hideMark/>
          </w:tcPr>
          <w:p w14:paraId="5498DA20" w14:textId="77777777" w:rsidR="00F0501C" w:rsidRPr="00F0501C" w:rsidRDefault="00F0501C" w:rsidP="00F0501C">
            <w:pPr>
              <w:ind w:left="-48" w:right="-110" w:firstLine="48"/>
              <w:rPr>
                <w:szCs w:val="24"/>
              </w:rPr>
            </w:pPr>
            <w:r w:rsidRPr="00F0501C">
              <w:rPr>
                <w:color w:val="000000"/>
                <w:sz w:val="16"/>
                <w:szCs w:val="16"/>
              </w:rPr>
              <w:t>Progressing 2 (P2)</w:t>
            </w:r>
          </w:p>
        </w:tc>
        <w:tc>
          <w:tcPr>
            <w:tcW w:w="0" w:type="auto"/>
            <w:tcMar>
              <w:top w:w="0" w:type="dxa"/>
              <w:left w:w="115" w:type="dxa"/>
              <w:bottom w:w="0" w:type="dxa"/>
              <w:right w:w="115" w:type="dxa"/>
            </w:tcMar>
            <w:hideMark/>
          </w:tcPr>
          <w:p w14:paraId="06F4D0E0" w14:textId="77777777" w:rsidR="00F0501C" w:rsidRPr="00F0501C" w:rsidRDefault="00F0501C" w:rsidP="00F0501C">
            <w:pPr>
              <w:jc w:val="center"/>
              <w:rPr>
                <w:szCs w:val="24"/>
              </w:rPr>
            </w:pPr>
            <w:r w:rsidRPr="00F0501C">
              <w:rPr>
                <w:color w:val="000000"/>
                <w:sz w:val="16"/>
                <w:szCs w:val="16"/>
              </w:rPr>
              <w:t>P2</w:t>
            </w:r>
          </w:p>
        </w:tc>
        <w:tc>
          <w:tcPr>
            <w:tcW w:w="0" w:type="auto"/>
            <w:tcMar>
              <w:top w:w="0" w:type="dxa"/>
              <w:left w:w="115" w:type="dxa"/>
              <w:bottom w:w="0" w:type="dxa"/>
              <w:right w:w="115" w:type="dxa"/>
            </w:tcMar>
            <w:hideMark/>
          </w:tcPr>
          <w:p w14:paraId="78FDCD48" w14:textId="77777777" w:rsidR="00F0501C" w:rsidRPr="00F0501C" w:rsidRDefault="00F0501C" w:rsidP="00F0501C">
            <w:pPr>
              <w:jc w:val="center"/>
              <w:rPr>
                <w:szCs w:val="24"/>
              </w:rPr>
            </w:pPr>
            <w:r w:rsidRPr="00F0501C">
              <w:rPr>
                <w:color w:val="000000"/>
                <w:sz w:val="16"/>
                <w:szCs w:val="16"/>
              </w:rPr>
              <w:t>P3</w:t>
            </w:r>
          </w:p>
        </w:tc>
        <w:tc>
          <w:tcPr>
            <w:tcW w:w="0" w:type="auto"/>
            <w:tcMar>
              <w:top w:w="0" w:type="dxa"/>
              <w:left w:w="115" w:type="dxa"/>
              <w:bottom w:w="0" w:type="dxa"/>
              <w:right w:w="115" w:type="dxa"/>
            </w:tcMar>
            <w:hideMark/>
          </w:tcPr>
          <w:p w14:paraId="3BB92DEE" w14:textId="77777777" w:rsidR="00F0501C" w:rsidRPr="00F0501C" w:rsidRDefault="00F0501C" w:rsidP="00F0501C">
            <w:pPr>
              <w:jc w:val="center"/>
              <w:rPr>
                <w:szCs w:val="24"/>
              </w:rPr>
            </w:pPr>
            <w:r w:rsidRPr="00F0501C">
              <w:rPr>
                <w:color w:val="000000"/>
                <w:sz w:val="16"/>
                <w:szCs w:val="16"/>
              </w:rPr>
              <w:t>P3</w:t>
            </w:r>
          </w:p>
        </w:tc>
        <w:tc>
          <w:tcPr>
            <w:tcW w:w="0" w:type="auto"/>
            <w:tcMar>
              <w:top w:w="0" w:type="dxa"/>
              <w:left w:w="115" w:type="dxa"/>
              <w:bottom w:w="0" w:type="dxa"/>
              <w:right w:w="115" w:type="dxa"/>
            </w:tcMar>
            <w:hideMark/>
          </w:tcPr>
          <w:p w14:paraId="4A23D728" w14:textId="77777777" w:rsidR="00F0501C" w:rsidRPr="00F0501C" w:rsidRDefault="00F0501C" w:rsidP="00F0501C">
            <w:pPr>
              <w:jc w:val="center"/>
              <w:rPr>
                <w:szCs w:val="24"/>
              </w:rPr>
            </w:pPr>
            <w:r w:rsidRPr="00F0501C">
              <w:rPr>
                <w:color w:val="000000"/>
                <w:sz w:val="16"/>
                <w:szCs w:val="16"/>
              </w:rPr>
              <w:t>T</w:t>
            </w:r>
          </w:p>
        </w:tc>
        <w:tc>
          <w:tcPr>
            <w:tcW w:w="0" w:type="auto"/>
            <w:tcMar>
              <w:top w:w="0" w:type="dxa"/>
              <w:left w:w="115" w:type="dxa"/>
              <w:bottom w:w="0" w:type="dxa"/>
              <w:right w:w="115" w:type="dxa"/>
            </w:tcMar>
            <w:hideMark/>
          </w:tcPr>
          <w:p w14:paraId="5C01EF3F" w14:textId="77777777" w:rsidR="00F0501C" w:rsidRPr="00F0501C" w:rsidRDefault="00F0501C" w:rsidP="00F0501C">
            <w:pPr>
              <w:jc w:val="center"/>
              <w:rPr>
                <w:szCs w:val="24"/>
              </w:rPr>
            </w:pPr>
            <w:r w:rsidRPr="00F0501C">
              <w:rPr>
                <w:color w:val="000000"/>
                <w:sz w:val="16"/>
                <w:szCs w:val="16"/>
              </w:rPr>
              <w:t>T</w:t>
            </w:r>
          </w:p>
        </w:tc>
        <w:tc>
          <w:tcPr>
            <w:tcW w:w="0" w:type="auto"/>
            <w:tcMar>
              <w:top w:w="0" w:type="dxa"/>
              <w:left w:w="115" w:type="dxa"/>
              <w:bottom w:w="0" w:type="dxa"/>
              <w:right w:w="115" w:type="dxa"/>
            </w:tcMar>
            <w:hideMark/>
          </w:tcPr>
          <w:p w14:paraId="51443C4C" w14:textId="77777777" w:rsidR="00F0501C" w:rsidRPr="00F0501C" w:rsidRDefault="00F0501C" w:rsidP="00F0501C">
            <w:pPr>
              <w:jc w:val="center"/>
              <w:rPr>
                <w:szCs w:val="24"/>
              </w:rPr>
            </w:pPr>
            <w:r w:rsidRPr="00F0501C">
              <w:rPr>
                <w:color w:val="000000"/>
                <w:sz w:val="16"/>
                <w:szCs w:val="16"/>
              </w:rPr>
              <w:t>T</w:t>
            </w:r>
          </w:p>
        </w:tc>
      </w:tr>
      <w:tr w:rsidR="00F0501C" w:rsidRPr="00F0501C" w14:paraId="65B234C2" w14:textId="77777777" w:rsidTr="008A215E">
        <w:trPr>
          <w:jc w:val="center"/>
        </w:trPr>
        <w:tc>
          <w:tcPr>
            <w:tcW w:w="1416" w:type="dxa"/>
            <w:tcMar>
              <w:top w:w="0" w:type="dxa"/>
              <w:left w:w="115" w:type="dxa"/>
              <w:bottom w:w="0" w:type="dxa"/>
              <w:right w:w="115" w:type="dxa"/>
            </w:tcMar>
            <w:hideMark/>
          </w:tcPr>
          <w:p w14:paraId="7E40F94D" w14:textId="77777777" w:rsidR="00F0501C" w:rsidRPr="00F0501C" w:rsidRDefault="00F0501C" w:rsidP="00F0501C">
            <w:pPr>
              <w:ind w:left="-48" w:right="-110" w:firstLine="48"/>
              <w:rPr>
                <w:szCs w:val="24"/>
              </w:rPr>
            </w:pPr>
            <w:r w:rsidRPr="00F0501C">
              <w:rPr>
                <w:color w:val="000000"/>
                <w:sz w:val="16"/>
                <w:szCs w:val="16"/>
              </w:rPr>
              <w:t>Progressing 3 (P3)</w:t>
            </w:r>
          </w:p>
        </w:tc>
        <w:tc>
          <w:tcPr>
            <w:tcW w:w="0" w:type="auto"/>
            <w:tcMar>
              <w:top w:w="0" w:type="dxa"/>
              <w:left w:w="115" w:type="dxa"/>
              <w:bottom w:w="0" w:type="dxa"/>
              <w:right w:w="115" w:type="dxa"/>
            </w:tcMar>
            <w:hideMark/>
          </w:tcPr>
          <w:p w14:paraId="1DA8F2F7" w14:textId="77777777" w:rsidR="00F0501C" w:rsidRPr="00F0501C" w:rsidRDefault="00F0501C" w:rsidP="00F0501C">
            <w:pPr>
              <w:jc w:val="center"/>
              <w:rPr>
                <w:szCs w:val="24"/>
              </w:rPr>
            </w:pPr>
            <w:r w:rsidRPr="00F0501C">
              <w:rPr>
                <w:color w:val="000000"/>
                <w:sz w:val="16"/>
                <w:szCs w:val="16"/>
              </w:rPr>
              <w:t>P3</w:t>
            </w:r>
          </w:p>
        </w:tc>
        <w:tc>
          <w:tcPr>
            <w:tcW w:w="0" w:type="auto"/>
            <w:tcMar>
              <w:top w:w="0" w:type="dxa"/>
              <w:left w:w="115" w:type="dxa"/>
              <w:bottom w:w="0" w:type="dxa"/>
              <w:right w:w="115" w:type="dxa"/>
            </w:tcMar>
            <w:hideMark/>
          </w:tcPr>
          <w:p w14:paraId="757DA819" w14:textId="77777777" w:rsidR="00F0501C" w:rsidRPr="00F0501C" w:rsidRDefault="00F0501C" w:rsidP="00F0501C">
            <w:pPr>
              <w:jc w:val="center"/>
              <w:rPr>
                <w:szCs w:val="24"/>
              </w:rPr>
            </w:pPr>
            <w:r w:rsidRPr="00F0501C">
              <w:rPr>
                <w:color w:val="000000"/>
                <w:sz w:val="16"/>
                <w:szCs w:val="16"/>
              </w:rPr>
              <w:t>T</w:t>
            </w:r>
          </w:p>
        </w:tc>
        <w:tc>
          <w:tcPr>
            <w:tcW w:w="0" w:type="auto"/>
            <w:tcMar>
              <w:top w:w="0" w:type="dxa"/>
              <w:left w:w="115" w:type="dxa"/>
              <w:bottom w:w="0" w:type="dxa"/>
              <w:right w:w="115" w:type="dxa"/>
            </w:tcMar>
            <w:hideMark/>
          </w:tcPr>
          <w:p w14:paraId="70A6B406" w14:textId="77777777" w:rsidR="00F0501C" w:rsidRPr="00F0501C" w:rsidRDefault="00F0501C" w:rsidP="00F0501C">
            <w:pPr>
              <w:jc w:val="center"/>
              <w:rPr>
                <w:szCs w:val="24"/>
              </w:rPr>
            </w:pPr>
            <w:r w:rsidRPr="00F0501C">
              <w:rPr>
                <w:color w:val="000000"/>
                <w:sz w:val="16"/>
                <w:szCs w:val="16"/>
              </w:rPr>
              <w:t>T</w:t>
            </w:r>
          </w:p>
        </w:tc>
        <w:tc>
          <w:tcPr>
            <w:tcW w:w="0" w:type="auto"/>
            <w:tcMar>
              <w:top w:w="0" w:type="dxa"/>
              <w:left w:w="115" w:type="dxa"/>
              <w:bottom w:w="0" w:type="dxa"/>
              <w:right w:w="115" w:type="dxa"/>
            </w:tcMar>
            <w:hideMark/>
          </w:tcPr>
          <w:p w14:paraId="46554E94" w14:textId="77777777" w:rsidR="00F0501C" w:rsidRPr="00F0501C" w:rsidRDefault="00F0501C" w:rsidP="00F0501C">
            <w:pPr>
              <w:jc w:val="center"/>
              <w:rPr>
                <w:szCs w:val="24"/>
              </w:rPr>
            </w:pPr>
            <w:r w:rsidRPr="00F0501C">
              <w:rPr>
                <w:color w:val="000000"/>
                <w:sz w:val="16"/>
                <w:szCs w:val="16"/>
              </w:rPr>
              <w:t>T</w:t>
            </w:r>
          </w:p>
        </w:tc>
        <w:tc>
          <w:tcPr>
            <w:tcW w:w="0" w:type="auto"/>
            <w:tcMar>
              <w:top w:w="0" w:type="dxa"/>
              <w:left w:w="115" w:type="dxa"/>
              <w:bottom w:w="0" w:type="dxa"/>
              <w:right w:w="115" w:type="dxa"/>
            </w:tcMar>
            <w:hideMark/>
          </w:tcPr>
          <w:p w14:paraId="51B45C1B" w14:textId="77777777" w:rsidR="00F0501C" w:rsidRPr="00F0501C" w:rsidRDefault="00F0501C" w:rsidP="00F0501C">
            <w:pPr>
              <w:jc w:val="center"/>
              <w:rPr>
                <w:szCs w:val="24"/>
              </w:rPr>
            </w:pPr>
            <w:r w:rsidRPr="00F0501C">
              <w:rPr>
                <w:color w:val="000000"/>
                <w:sz w:val="16"/>
                <w:szCs w:val="16"/>
              </w:rPr>
              <w:t>T</w:t>
            </w:r>
          </w:p>
        </w:tc>
        <w:tc>
          <w:tcPr>
            <w:tcW w:w="0" w:type="auto"/>
            <w:tcMar>
              <w:top w:w="0" w:type="dxa"/>
              <w:left w:w="115" w:type="dxa"/>
              <w:bottom w:w="0" w:type="dxa"/>
              <w:right w:w="115" w:type="dxa"/>
            </w:tcMar>
            <w:hideMark/>
          </w:tcPr>
          <w:p w14:paraId="0F3E5792" w14:textId="77777777" w:rsidR="00F0501C" w:rsidRPr="00F0501C" w:rsidRDefault="00F0501C" w:rsidP="00F0501C">
            <w:pPr>
              <w:jc w:val="center"/>
              <w:rPr>
                <w:szCs w:val="24"/>
              </w:rPr>
            </w:pPr>
            <w:r w:rsidRPr="00F0501C">
              <w:rPr>
                <w:color w:val="000000"/>
                <w:sz w:val="16"/>
                <w:szCs w:val="16"/>
              </w:rPr>
              <w:t>T</w:t>
            </w:r>
          </w:p>
        </w:tc>
      </w:tr>
      <w:tr w:rsidR="00F0501C" w:rsidRPr="00F0501C" w14:paraId="5B9D93BE" w14:textId="77777777" w:rsidTr="008A215E">
        <w:trPr>
          <w:jc w:val="center"/>
        </w:trPr>
        <w:tc>
          <w:tcPr>
            <w:tcW w:w="1416" w:type="dxa"/>
            <w:tcMar>
              <w:top w:w="0" w:type="dxa"/>
              <w:left w:w="115" w:type="dxa"/>
              <w:bottom w:w="0" w:type="dxa"/>
              <w:right w:w="115" w:type="dxa"/>
            </w:tcMar>
            <w:hideMark/>
          </w:tcPr>
          <w:p w14:paraId="009EE394" w14:textId="77777777" w:rsidR="00F0501C" w:rsidRPr="00F0501C" w:rsidRDefault="00F0501C" w:rsidP="00F0501C">
            <w:pPr>
              <w:ind w:left="-48" w:firstLine="48"/>
              <w:rPr>
                <w:szCs w:val="24"/>
              </w:rPr>
            </w:pPr>
            <w:r w:rsidRPr="00F0501C">
              <w:rPr>
                <w:color w:val="000000"/>
                <w:sz w:val="16"/>
                <w:szCs w:val="16"/>
              </w:rPr>
              <w:t>Transitioning (T)</w:t>
            </w:r>
          </w:p>
        </w:tc>
        <w:tc>
          <w:tcPr>
            <w:tcW w:w="0" w:type="auto"/>
            <w:tcMar>
              <w:top w:w="0" w:type="dxa"/>
              <w:left w:w="115" w:type="dxa"/>
              <w:bottom w:w="0" w:type="dxa"/>
              <w:right w:w="115" w:type="dxa"/>
            </w:tcMar>
            <w:hideMark/>
          </w:tcPr>
          <w:p w14:paraId="6A8D43DC" w14:textId="77777777" w:rsidR="00F0501C" w:rsidRPr="00F0501C" w:rsidRDefault="00F0501C" w:rsidP="00F0501C">
            <w:pPr>
              <w:jc w:val="center"/>
              <w:rPr>
                <w:szCs w:val="24"/>
              </w:rPr>
            </w:pPr>
            <w:r w:rsidRPr="00F0501C">
              <w:rPr>
                <w:color w:val="000000"/>
                <w:sz w:val="16"/>
                <w:szCs w:val="16"/>
              </w:rPr>
              <w:t>N/A</w:t>
            </w:r>
          </w:p>
        </w:tc>
        <w:tc>
          <w:tcPr>
            <w:tcW w:w="0" w:type="auto"/>
            <w:tcMar>
              <w:top w:w="0" w:type="dxa"/>
              <w:left w:w="115" w:type="dxa"/>
              <w:bottom w:w="0" w:type="dxa"/>
              <w:right w:w="115" w:type="dxa"/>
            </w:tcMar>
            <w:hideMark/>
          </w:tcPr>
          <w:p w14:paraId="4871375F" w14:textId="77777777" w:rsidR="00F0501C" w:rsidRPr="00F0501C" w:rsidRDefault="00F0501C" w:rsidP="00F0501C">
            <w:pPr>
              <w:jc w:val="center"/>
              <w:rPr>
                <w:szCs w:val="24"/>
              </w:rPr>
            </w:pPr>
            <w:r w:rsidRPr="00F0501C">
              <w:rPr>
                <w:color w:val="000000"/>
                <w:sz w:val="16"/>
                <w:szCs w:val="16"/>
              </w:rPr>
              <w:t>N/A</w:t>
            </w:r>
          </w:p>
        </w:tc>
        <w:tc>
          <w:tcPr>
            <w:tcW w:w="0" w:type="auto"/>
            <w:tcMar>
              <w:top w:w="0" w:type="dxa"/>
              <w:left w:w="115" w:type="dxa"/>
              <w:bottom w:w="0" w:type="dxa"/>
              <w:right w:w="115" w:type="dxa"/>
            </w:tcMar>
            <w:hideMark/>
          </w:tcPr>
          <w:p w14:paraId="3A6624C2" w14:textId="77777777" w:rsidR="00F0501C" w:rsidRPr="00F0501C" w:rsidRDefault="00F0501C" w:rsidP="00F0501C">
            <w:pPr>
              <w:jc w:val="center"/>
              <w:rPr>
                <w:szCs w:val="24"/>
              </w:rPr>
            </w:pPr>
            <w:r w:rsidRPr="00F0501C">
              <w:rPr>
                <w:color w:val="000000"/>
                <w:sz w:val="16"/>
                <w:szCs w:val="16"/>
              </w:rPr>
              <w:t>N/A</w:t>
            </w:r>
          </w:p>
        </w:tc>
        <w:tc>
          <w:tcPr>
            <w:tcW w:w="0" w:type="auto"/>
            <w:tcMar>
              <w:top w:w="0" w:type="dxa"/>
              <w:left w:w="115" w:type="dxa"/>
              <w:bottom w:w="0" w:type="dxa"/>
              <w:right w:w="115" w:type="dxa"/>
            </w:tcMar>
            <w:hideMark/>
          </w:tcPr>
          <w:p w14:paraId="7B9CF9DE" w14:textId="77777777" w:rsidR="00F0501C" w:rsidRPr="00F0501C" w:rsidRDefault="00F0501C" w:rsidP="00F0501C">
            <w:pPr>
              <w:jc w:val="center"/>
              <w:rPr>
                <w:szCs w:val="24"/>
              </w:rPr>
            </w:pPr>
            <w:r w:rsidRPr="00F0501C">
              <w:rPr>
                <w:color w:val="000000"/>
                <w:sz w:val="16"/>
                <w:szCs w:val="16"/>
              </w:rPr>
              <w:t>N/A</w:t>
            </w:r>
          </w:p>
        </w:tc>
        <w:tc>
          <w:tcPr>
            <w:tcW w:w="0" w:type="auto"/>
            <w:tcMar>
              <w:top w:w="0" w:type="dxa"/>
              <w:left w:w="115" w:type="dxa"/>
              <w:bottom w:w="0" w:type="dxa"/>
              <w:right w:w="115" w:type="dxa"/>
            </w:tcMar>
            <w:hideMark/>
          </w:tcPr>
          <w:p w14:paraId="502AC038" w14:textId="77777777" w:rsidR="00F0501C" w:rsidRPr="00F0501C" w:rsidRDefault="00F0501C" w:rsidP="00F0501C">
            <w:pPr>
              <w:jc w:val="center"/>
              <w:rPr>
                <w:szCs w:val="24"/>
              </w:rPr>
            </w:pPr>
            <w:r w:rsidRPr="00F0501C">
              <w:rPr>
                <w:color w:val="000000"/>
                <w:sz w:val="16"/>
                <w:szCs w:val="16"/>
              </w:rPr>
              <w:t>N/A</w:t>
            </w:r>
          </w:p>
        </w:tc>
        <w:tc>
          <w:tcPr>
            <w:tcW w:w="0" w:type="auto"/>
            <w:tcMar>
              <w:top w:w="0" w:type="dxa"/>
              <w:left w:w="115" w:type="dxa"/>
              <w:bottom w:w="0" w:type="dxa"/>
              <w:right w:w="115" w:type="dxa"/>
            </w:tcMar>
            <w:hideMark/>
          </w:tcPr>
          <w:p w14:paraId="131D06E1" w14:textId="77777777" w:rsidR="00F0501C" w:rsidRPr="00F0501C" w:rsidRDefault="00F0501C" w:rsidP="00F0501C">
            <w:pPr>
              <w:jc w:val="center"/>
              <w:rPr>
                <w:szCs w:val="24"/>
              </w:rPr>
            </w:pPr>
            <w:r w:rsidRPr="00F0501C">
              <w:rPr>
                <w:color w:val="000000"/>
                <w:sz w:val="16"/>
                <w:szCs w:val="16"/>
              </w:rPr>
              <w:t>N/A</w:t>
            </w:r>
          </w:p>
        </w:tc>
      </w:tr>
    </w:tbl>
    <w:p w14:paraId="4739CE18" w14:textId="77777777" w:rsidR="00F0501C" w:rsidRDefault="00F0501C" w:rsidP="0088167C">
      <w:pPr>
        <w:pStyle w:val="Text"/>
        <w:spacing w:after="0" w:line="240" w:lineRule="auto"/>
      </w:pPr>
    </w:p>
    <w:p w14:paraId="0FA4420B" w14:textId="77777777" w:rsidR="00F34297" w:rsidRPr="00F34297" w:rsidRDefault="00F34297" w:rsidP="00F34297">
      <w:pPr>
        <w:pStyle w:val="a0"/>
      </w:pPr>
      <w:r w:rsidRPr="00F34297">
        <w:t>d.</w:t>
      </w:r>
      <w:r w:rsidRPr="00F34297">
        <w:tab/>
        <w:t>An ELPT score exceeds the trajectory if the score is at least one level higher than expected and meets the trajectory if the score is the same level as expected based on the tables above.</w:t>
      </w:r>
    </w:p>
    <w:p w14:paraId="2B8652E0" w14:textId="77777777" w:rsidR="00F34297" w:rsidRDefault="00EF3ACA" w:rsidP="00F34297">
      <w:pPr>
        <w:pStyle w:val="1"/>
      </w:pPr>
      <w:r>
        <w:t>4</w:t>
      </w:r>
      <w:r w:rsidR="00F34297" w:rsidRPr="00F34297">
        <w:t>.</w:t>
      </w:r>
      <w:r w:rsidR="00F34297" w:rsidRPr="00F34297">
        <w:tab/>
        <w:t xml:space="preserve">The level </w:t>
      </w:r>
      <w:r w:rsidR="00FE25D1" w:rsidRPr="00FE25D1">
        <w:t>of progress on the ELPT assessment shall be included in the high school assessment index for each English learner according to the following table.</w:t>
      </w:r>
    </w:p>
    <w:tbl>
      <w:tblPr>
        <w:tblW w:w="4860" w:type="dxa"/>
        <w:jc w:val="cente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15" w:type="dxa"/>
          <w:left w:w="15" w:type="dxa"/>
          <w:bottom w:w="15" w:type="dxa"/>
          <w:right w:w="15" w:type="dxa"/>
        </w:tblCellMar>
        <w:tblLook w:val="04A0" w:firstRow="1" w:lastRow="0" w:firstColumn="1" w:lastColumn="0" w:noHBand="0" w:noVBand="1"/>
      </w:tblPr>
      <w:tblGrid>
        <w:gridCol w:w="3600"/>
        <w:gridCol w:w="1260"/>
      </w:tblGrid>
      <w:tr w:rsidR="00F0501C" w:rsidRPr="00F0501C" w14:paraId="60001CC0" w14:textId="77777777" w:rsidTr="008A215E">
        <w:trPr>
          <w:trHeight w:val="180"/>
          <w:tblHeader/>
          <w:jc w:val="center"/>
        </w:trPr>
        <w:tc>
          <w:tcPr>
            <w:tcW w:w="4860" w:type="dxa"/>
            <w:gridSpan w:val="2"/>
            <w:shd w:val="clear" w:color="auto" w:fill="BFBFBF"/>
            <w:tcMar>
              <w:top w:w="0" w:type="dxa"/>
              <w:left w:w="115" w:type="dxa"/>
              <w:bottom w:w="0" w:type="dxa"/>
              <w:right w:w="115" w:type="dxa"/>
            </w:tcMar>
            <w:hideMark/>
          </w:tcPr>
          <w:p w14:paraId="5B261BAA" w14:textId="77777777" w:rsidR="00F0501C" w:rsidRPr="00F0501C" w:rsidRDefault="00F0501C" w:rsidP="00F0501C">
            <w:pPr>
              <w:keepNext/>
              <w:jc w:val="center"/>
              <w:rPr>
                <w:szCs w:val="24"/>
              </w:rPr>
            </w:pPr>
            <w:r w:rsidRPr="00F0501C">
              <w:rPr>
                <w:b/>
                <w:bCs/>
                <w:color w:val="000000"/>
                <w:sz w:val="16"/>
                <w:szCs w:val="16"/>
              </w:rPr>
              <w:t>ELPT Progress Assessment Index Points</w:t>
            </w:r>
          </w:p>
        </w:tc>
      </w:tr>
      <w:tr w:rsidR="00F0501C" w:rsidRPr="00F0501C" w14:paraId="001000DA" w14:textId="77777777" w:rsidTr="008A215E">
        <w:trPr>
          <w:tblHeader/>
          <w:jc w:val="center"/>
        </w:trPr>
        <w:tc>
          <w:tcPr>
            <w:tcW w:w="3600" w:type="dxa"/>
            <w:shd w:val="clear" w:color="auto" w:fill="BFBFBF"/>
            <w:tcMar>
              <w:top w:w="0" w:type="dxa"/>
              <w:left w:w="115" w:type="dxa"/>
              <w:bottom w:w="0" w:type="dxa"/>
              <w:right w:w="115" w:type="dxa"/>
            </w:tcMar>
            <w:vAlign w:val="bottom"/>
            <w:hideMark/>
          </w:tcPr>
          <w:p w14:paraId="7F5BE356" w14:textId="77777777" w:rsidR="00F0501C" w:rsidRPr="00F0501C" w:rsidRDefault="00F0501C" w:rsidP="00F0501C">
            <w:pPr>
              <w:keepNext/>
              <w:jc w:val="center"/>
              <w:rPr>
                <w:szCs w:val="24"/>
              </w:rPr>
            </w:pPr>
            <w:r w:rsidRPr="00F0501C">
              <w:rPr>
                <w:b/>
                <w:bCs/>
                <w:color w:val="000000"/>
                <w:sz w:val="16"/>
                <w:szCs w:val="16"/>
              </w:rPr>
              <w:t>Outcome</w:t>
            </w:r>
          </w:p>
        </w:tc>
        <w:tc>
          <w:tcPr>
            <w:tcW w:w="1260" w:type="dxa"/>
            <w:shd w:val="clear" w:color="auto" w:fill="BFBFBF"/>
            <w:tcMar>
              <w:top w:w="0" w:type="dxa"/>
              <w:left w:w="115" w:type="dxa"/>
              <w:bottom w:w="0" w:type="dxa"/>
              <w:right w:w="115" w:type="dxa"/>
            </w:tcMar>
            <w:vAlign w:val="bottom"/>
            <w:hideMark/>
          </w:tcPr>
          <w:p w14:paraId="032D6889" w14:textId="77777777" w:rsidR="00F0501C" w:rsidRPr="00F0501C" w:rsidRDefault="00F0501C" w:rsidP="00F0501C">
            <w:pPr>
              <w:keepNext/>
              <w:ind w:left="-115" w:right="-102" w:firstLine="115"/>
              <w:jc w:val="center"/>
              <w:rPr>
                <w:szCs w:val="24"/>
              </w:rPr>
            </w:pPr>
            <w:r w:rsidRPr="00F0501C">
              <w:rPr>
                <w:b/>
                <w:bCs/>
                <w:color w:val="000000"/>
                <w:sz w:val="16"/>
                <w:szCs w:val="16"/>
              </w:rPr>
              <w:t>ELP Index Points</w:t>
            </w:r>
          </w:p>
        </w:tc>
      </w:tr>
      <w:tr w:rsidR="00F0501C" w:rsidRPr="00F0501C" w14:paraId="13DBBE4F" w14:textId="77777777" w:rsidTr="008A215E">
        <w:trPr>
          <w:jc w:val="center"/>
        </w:trPr>
        <w:tc>
          <w:tcPr>
            <w:tcW w:w="3600" w:type="dxa"/>
            <w:tcMar>
              <w:top w:w="0" w:type="dxa"/>
              <w:left w:w="115" w:type="dxa"/>
              <w:bottom w:w="0" w:type="dxa"/>
              <w:right w:w="115" w:type="dxa"/>
            </w:tcMar>
            <w:hideMark/>
          </w:tcPr>
          <w:p w14:paraId="00FD5DB4" w14:textId="77777777" w:rsidR="00F0501C" w:rsidRPr="00F0501C" w:rsidRDefault="00F0501C" w:rsidP="00F0501C">
            <w:pPr>
              <w:rPr>
                <w:szCs w:val="24"/>
              </w:rPr>
            </w:pPr>
            <w:r w:rsidRPr="00F0501C">
              <w:rPr>
                <w:color w:val="000000"/>
                <w:sz w:val="16"/>
                <w:szCs w:val="16"/>
              </w:rPr>
              <w:t>ELPT level exceeds trajectory</w:t>
            </w:r>
          </w:p>
        </w:tc>
        <w:tc>
          <w:tcPr>
            <w:tcW w:w="1260" w:type="dxa"/>
            <w:tcMar>
              <w:top w:w="0" w:type="dxa"/>
              <w:left w:w="115" w:type="dxa"/>
              <w:bottom w:w="0" w:type="dxa"/>
              <w:right w:w="115" w:type="dxa"/>
            </w:tcMar>
            <w:hideMark/>
          </w:tcPr>
          <w:p w14:paraId="130076D6" w14:textId="77777777" w:rsidR="00F0501C" w:rsidRPr="00F0501C" w:rsidRDefault="00F0501C" w:rsidP="00F0501C">
            <w:pPr>
              <w:jc w:val="center"/>
              <w:rPr>
                <w:szCs w:val="24"/>
              </w:rPr>
            </w:pPr>
            <w:r w:rsidRPr="00F0501C">
              <w:rPr>
                <w:color w:val="000000"/>
                <w:sz w:val="16"/>
                <w:szCs w:val="16"/>
              </w:rPr>
              <w:t>150</w:t>
            </w:r>
          </w:p>
        </w:tc>
      </w:tr>
      <w:tr w:rsidR="00F0501C" w:rsidRPr="00F0501C" w14:paraId="7F9EEB5B" w14:textId="77777777" w:rsidTr="008A215E">
        <w:trPr>
          <w:jc w:val="center"/>
        </w:trPr>
        <w:tc>
          <w:tcPr>
            <w:tcW w:w="3600" w:type="dxa"/>
            <w:tcMar>
              <w:top w:w="0" w:type="dxa"/>
              <w:left w:w="115" w:type="dxa"/>
              <w:bottom w:w="0" w:type="dxa"/>
              <w:right w:w="115" w:type="dxa"/>
            </w:tcMar>
            <w:hideMark/>
          </w:tcPr>
          <w:p w14:paraId="702099C3" w14:textId="77777777" w:rsidR="00F0501C" w:rsidRPr="00F0501C" w:rsidRDefault="00F0501C" w:rsidP="00F0501C">
            <w:pPr>
              <w:rPr>
                <w:szCs w:val="24"/>
              </w:rPr>
            </w:pPr>
            <w:r w:rsidRPr="00F0501C">
              <w:rPr>
                <w:color w:val="000000"/>
                <w:sz w:val="16"/>
                <w:szCs w:val="16"/>
              </w:rPr>
              <w:t>ELPT level meets trajectory</w:t>
            </w:r>
          </w:p>
        </w:tc>
        <w:tc>
          <w:tcPr>
            <w:tcW w:w="1260" w:type="dxa"/>
            <w:tcMar>
              <w:top w:w="0" w:type="dxa"/>
              <w:left w:w="115" w:type="dxa"/>
              <w:bottom w:w="0" w:type="dxa"/>
              <w:right w:w="115" w:type="dxa"/>
            </w:tcMar>
            <w:hideMark/>
          </w:tcPr>
          <w:p w14:paraId="2DB7CF78" w14:textId="77777777" w:rsidR="00F0501C" w:rsidRPr="00F0501C" w:rsidRDefault="00F0501C" w:rsidP="00F0501C">
            <w:pPr>
              <w:jc w:val="center"/>
              <w:rPr>
                <w:szCs w:val="24"/>
              </w:rPr>
            </w:pPr>
            <w:r w:rsidRPr="00F0501C">
              <w:rPr>
                <w:color w:val="000000"/>
                <w:sz w:val="16"/>
                <w:szCs w:val="16"/>
              </w:rPr>
              <w:t>100</w:t>
            </w:r>
          </w:p>
        </w:tc>
      </w:tr>
      <w:tr w:rsidR="00F0501C" w:rsidRPr="00F0501C" w14:paraId="3AB84ED6" w14:textId="77777777" w:rsidTr="008A215E">
        <w:trPr>
          <w:jc w:val="center"/>
        </w:trPr>
        <w:tc>
          <w:tcPr>
            <w:tcW w:w="3600" w:type="dxa"/>
            <w:tcMar>
              <w:top w:w="0" w:type="dxa"/>
              <w:left w:w="115" w:type="dxa"/>
              <w:bottom w:w="0" w:type="dxa"/>
              <w:right w:w="115" w:type="dxa"/>
            </w:tcMar>
            <w:hideMark/>
          </w:tcPr>
          <w:p w14:paraId="0EB80E2E" w14:textId="77777777" w:rsidR="00F0501C" w:rsidRPr="00F0501C" w:rsidRDefault="00F0501C" w:rsidP="00F0501C">
            <w:pPr>
              <w:rPr>
                <w:szCs w:val="24"/>
              </w:rPr>
            </w:pPr>
            <w:r w:rsidRPr="00F0501C">
              <w:rPr>
                <w:color w:val="000000"/>
                <w:sz w:val="16"/>
                <w:szCs w:val="16"/>
              </w:rPr>
              <w:t xml:space="preserve">ELPT level is at least one above the prior year </w:t>
            </w:r>
          </w:p>
        </w:tc>
        <w:tc>
          <w:tcPr>
            <w:tcW w:w="1260" w:type="dxa"/>
            <w:tcMar>
              <w:top w:w="0" w:type="dxa"/>
              <w:left w:w="115" w:type="dxa"/>
              <w:bottom w:w="0" w:type="dxa"/>
              <w:right w:w="115" w:type="dxa"/>
            </w:tcMar>
            <w:hideMark/>
          </w:tcPr>
          <w:p w14:paraId="4604A199" w14:textId="77777777" w:rsidR="00F0501C" w:rsidRPr="00F0501C" w:rsidRDefault="00F0501C" w:rsidP="00F0501C">
            <w:pPr>
              <w:jc w:val="center"/>
              <w:rPr>
                <w:szCs w:val="24"/>
              </w:rPr>
            </w:pPr>
            <w:r w:rsidRPr="00F0501C">
              <w:rPr>
                <w:color w:val="000000"/>
                <w:sz w:val="16"/>
                <w:szCs w:val="16"/>
              </w:rPr>
              <w:t>80</w:t>
            </w:r>
          </w:p>
        </w:tc>
      </w:tr>
      <w:tr w:rsidR="00F0501C" w:rsidRPr="00F0501C" w14:paraId="30AE7DE5" w14:textId="77777777" w:rsidTr="008A215E">
        <w:trPr>
          <w:jc w:val="center"/>
        </w:trPr>
        <w:tc>
          <w:tcPr>
            <w:tcW w:w="3600" w:type="dxa"/>
            <w:tcMar>
              <w:top w:w="0" w:type="dxa"/>
              <w:left w:w="115" w:type="dxa"/>
              <w:bottom w:w="0" w:type="dxa"/>
              <w:right w:w="115" w:type="dxa"/>
            </w:tcMar>
            <w:hideMark/>
          </w:tcPr>
          <w:p w14:paraId="4BB542EE" w14:textId="77777777" w:rsidR="00F0501C" w:rsidRPr="00F0501C" w:rsidRDefault="00F0501C" w:rsidP="00F0501C">
            <w:pPr>
              <w:rPr>
                <w:szCs w:val="24"/>
              </w:rPr>
            </w:pPr>
            <w:r w:rsidRPr="00F0501C">
              <w:rPr>
                <w:color w:val="000000"/>
                <w:sz w:val="16"/>
                <w:szCs w:val="16"/>
              </w:rPr>
              <w:t>ELPT level is the same or lower than the prior year</w:t>
            </w:r>
          </w:p>
        </w:tc>
        <w:tc>
          <w:tcPr>
            <w:tcW w:w="1260" w:type="dxa"/>
            <w:tcMar>
              <w:top w:w="0" w:type="dxa"/>
              <w:left w:w="115" w:type="dxa"/>
              <w:bottom w:w="0" w:type="dxa"/>
              <w:right w:w="115" w:type="dxa"/>
            </w:tcMar>
            <w:hideMark/>
          </w:tcPr>
          <w:p w14:paraId="03D5807A" w14:textId="77777777" w:rsidR="00F0501C" w:rsidRPr="00F0501C" w:rsidRDefault="00F0501C" w:rsidP="00F0501C">
            <w:pPr>
              <w:jc w:val="center"/>
              <w:rPr>
                <w:szCs w:val="24"/>
              </w:rPr>
            </w:pPr>
            <w:r w:rsidRPr="00F0501C">
              <w:rPr>
                <w:color w:val="000000"/>
                <w:sz w:val="16"/>
                <w:szCs w:val="16"/>
              </w:rPr>
              <w:t>0</w:t>
            </w:r>
          </w:p>
        </w:tc>
      </w:tr>
    </w:tbl>
    <w:p w14:paraId="31208F29" w14:textId="77777777" w:rsidR="00F0501C" w:rsidRPr="00F34297" w:rsidRDefault="00F0501C" w:rsidP="00F0501C">
      <w:pPr>
        <w:pStyle w:val="Text"/>
        <w:spacing w:after="0" w:line="240" w:lineRule="auto"/>
      </w:pPr>
    </w:p>
    <w:p w14:paraId="4920F0FC" w14:textId="77777777" w:rsidR="00FE25D1" w:rsidRPr="00FE25D1" w:rsidRDefault="00FE25D1" w:rsidP="00FE25D1">
      <w:pPr>
        <w:pStyle w:val="1"/>
      </w:pPr>
      <w:r w:rsidRPr="00FE25D1">
        <w:t>5.</w:t>
      </w:r>
      <w:r w:rsidRPr="00FE25D1">
        <w:tab/>
        <w:t>Weight each ELP index score by two.</w:t>
      </w:r>
    </w:p>
    <w:p w14:paraId="0FC9CC44" w14:textId="77777777" w:rsidR="00E21E1A" w:rsidRPr="00184658" w:rsidRDefault="00891E27" w:rsidP="00AF2BB1">
      <w:pPr>
        <w:pStyle w:val="AuthorityNote"/>
      </w:pPr>
      <w:r w:rsidRPr="003637B8">
        <w:t>AUTHORITY NOTE:</w:t>
      </w:r>
      <w:r w:rsidRPr="003637B8">
        <w:tab/>
      </w:r>
      <w:r w:rsidR="00AF2BB1" w:rsidRPr="00AF2BB1">
        <w:t>Promulgated in accordance with R.S. 17:6 and 17:10.1.</w:t>
      </w:r>
    </w:p>
    <w:p w14:paraId="4BAE0294" w14:textId="77777777" w:rsidR="00E21E1A" w:rsidRDefault="00A7521A" w:rsidP="00A7521A">
      <w:pPr>
        <w:pStyle w:val="HistoricalNote"/>
      </w:pPr>
      <w:r w:rsidRPr="00184658">
        <w:t>HISTORICAL NOTE</w:t>
      </w:r>
      <w:r w:rsidR="00E21E1A" w:rsidRPr="00184658">
        <w:t>:</w:t>
      </w:r>
      <w:r w:rsidR="00E21E1A" w:rsidRPr="00184658">
        <w:tab/>
        <w:t xml:space="preserve">Promulgated by the Board of Elementary and Secondary Education, LR 32:1021 (June 2006), amended LR 33:252 (February 2007), LR 36:1989 (September 2010), LR 37:2118 (July 2011), </w:t>
      </w:r>
      <w:r w:rsidR="00E21E1A" w:rsidRPr="00184658">
        <w:rPr>
          <w:szCs w:val="18"/>
        </w:rPr>
        <w:t>repromulgated</w:t>
      </w:r>
      <w:r w:rsidR="00E21E1A" w:rsidRPr="00184658">
        <w:t xml:space="preserve"> LR 37:2382 (August 2011), amended LR 37:3200 (November 2011), LR 38:1212 (May 2012), LR 38:2357 (September 2012), </w:t>
      </w:r>
      <w:r w:rsidR="00E21E1A" w:rsidRPr="00184658">
        <w:rPr>
          <w:szCs w:val="18"/>
        </w:rPr>
        <w:t xml:space="preserve">LR 38:3106 (December 2012), </w:t>
      </w:r>
      <w:r w:rsidR="00E21E1A" w:rsidRPr="00184658">
        <w:t>LR 39:305 (February 2013), LR 39:1421 (June 2013), LR 40:1314 (July 2014), LR 41:2579 (Decembe</w:t>
      </w:r>
      <w:r w:rsidR="00891E27">
        <w:t xml:space="preserve">r 2015), LR 42:548 (April 2016), </w:t>
      </w:r>
      <w:r w:rsidR="00891E27" w:rsidRPr="003637B8">
        <w:t>LR 44:448 (March 2018)</w:t>
      </w:r>
      <w:r w:rsidR="00FE25D1">
        <w:t xml:space="preserve">, LR 45:222 (February 2019), </w:t>
      </w:r>
      <w:r w:rsidR="00FE25D1">
        <w:rPr>
          <w:color w:val="000000"/>
        </w:rPr>
        <w:t>LR 46</w:t>
      </w:r>
      <w:r w:rsidR="00FE25D1" w:rsidRPr="00B70AD8">
        <w:rPr>
          <w:color w:val="000000"/>
        </w:rPr>
        <w:t>:</w:t>
      </w:r>
      <w:r w:rsidR="00FE25D1">
        <w:rPr>
          <w:color w:val="000000"/>
        </w:rPr>
        <w:t>14 (January 2020)</w:t>
      </w:r>
      <w:r w:rsidR="001C3A68" w:rsidRPr="001824AB">
        <w:t>, LR 47:</w:t>
      </w:r>
      <w:r w:rsidR="001C3A68">
        <w:t>445 (April 2021).</w:t>
      </w:r>
    </w:p>
    <w:p w14:paraId="6DA5B23E" w14:textId="77777777" w:rsidR="000C3642" w:rsidRPr="003637B8" w:rsidRDefault="000C3642" w:rsidP="000C3642">
      <w:pPr>
        <w:pStyle w:val="Section"/>
      </w:pPr>
      <w:bookmarkStart w:id="96" w:name="_Toc217046598"/>
      <w:r w:rsidRPr="003637B8">
        <w:t>§411.</w:t>
      </w:r>
      <w:r w:rsidRPr="003637B8">
        <w:tab/>
        <w:t>ACT/WorkKeys Index</w:t>
      </w:r>
      <w:bookmarkEnd w:id="96"/>
    </w:p>
    <w:p w14:paraId="08B3E37F" w14:textId="77777777" w:rsidR="000C3642" w:rsidRPr="000C3642" w:rsidRDefault="000C3642" w:rsidP="000C3642">
      <w:pPr>
        <w:pStyle w:val="A"/>
        <w:tabs>
          <w:tab w:val="clear" w:pos="540"/>
          <w:tab w:val="left" w:pos="630"/>
        </w:tabs>
      </w:pPr>
      <w:r w:rsidRPr="003637B8">
        <w:t>A.1.</w:t>
      </w:r>
      <w:r w:rsidRPr="003637B8">
        <w:tab/>
        <w:t>The ACT composite score will be used in the calculation of the ACT assessment index as described in the chart below. To the extent practicable, a student’s highest earned score for any ACT administration shall be used in the calculation.</w:t>
      </w:r>
    </w:p>
    <w:tbl>
      <w:tblPr>
        <w:tblW w:w="0" w:type="auto"/>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ook w:val="04A0" w:firstRow="1" w:lastRow="0" w:firstColumn="1" w:lastColumn="0" w:noHBand="0" w:noVBand="1"/>
      </w:tblPr>
      <w:tblGrid>
        <w:gridCol w:w="2157"/>
        <w:gridCol w:w="2693"/>
      </w:tblGrid>
      <w:tr w:rsidR="000C3642" w:rsidRPr="003637B8" w14:paraId="7DE6AE7C" w14:textId="77777777" w:rsidTr="000C3642">
        <w:trPr>
          <w:cantSplit/>
          <w:tblHeader/>
          <w:jc w:val="center"/>
        </w:trPr>
        <w:tc>
          <w:tcPr>
            <w:tcW w:w="2157" w:type="dxa"/>
            <w:tcBorders>
              <w:top w:val="double" w:sz="6" w:space="0" w:color="auto"/>
              <w:bottom w:val="single" w:sz="6" w:space="0" w:color="auto"/>
            </w:tcBorders>
            <w:shd w:val="clear" w:color="auto" w:fill="BFBFBF"/>
            <w:vAlign w:val="bottom"/>
            <w:hideMark/>
          </w:tcPr>
          <w:p w14:paraId="782B330F" w14:textId="77777777" w:rsidR="000C3642" w:rsidRPr="003637B8" w:rsidRDefault="000C3642" w:rsidP="000C3642">
            <w:pPr>
              <w:keepNext/>
              <w:jc w:val="center"/>
              <w:rPr>
                <w:b/>
                <w:bCs/>
                <w:sz w:val="16"/>
                <w:szCs w:val="16"/>
              </w:rPr>
            </w:pPr>
            <w:r w:rsidRPr="003637B8">
              <w:rPr>
                <w:b/>
                <w:bCs/>
                <w:sz w:val="16"/>
                <w:szCs w:val="16"/>
              </w:rPr>
              <w:t>ACT Composite</w:t>
            </w:r>
          </w:p>
        </w:tc>
        <w:tc>
          <w:tcPr>
            <w:tcW w:w="2763" w:type="dxa"/>
            <w:tcBorders>
              <w:top w:val="double" w:sz="6" w:space="0" w:color="auto"/>
              <w:bottom w:val="single" w:sz="6" w:space="0" w:color="auto"/>
            </w:tcBorders>
            <w:shd w:val="clear" w:color="auto" w:fill="BFBFBF"/>
          </w:tcPr>
          <w:p w14:paraId="2C52C1EF" w14:textId="77777777" w:rsidR="000C3642" w:rsidRPr="003637B8" w:rsidRDefault="000C3642" w:rsidP="000C3642">
            <w:pPr>
              <w:keepNext/>
              <w:jc w:val="center"/>
              <w:rPr>
                <w:b/>
                <w:bCs/>
                <w:sz w:val="16"/>
                <w:szCs w:val="16"/>
              </w:rPr>
            </w:pPr>
            <w:r w:rsidRPr="003637B8">
              <w:rPr>
                <w:b/>
                <w:bCs/>
                <w:sz w:val="16"/>
                <w:szCs w:val="16"/>
              </w:rPr>
              <w:t>Index Points Beginning in 2017-2018</w:t>
            </w:r>
          </w:p>
        </w:tc>
      </w:tr>
      <w:tr w:rsidR="000C3642" w:rsidRPr="003637B8" w14:paraId="4CA66D88" w14:textId="77777777" w:rsidTr="000C3642">
        <w:trPr>
          <w:cantSplit/>
          <w:jc w:val="center"/>
        </w:trPr>
        <w:tc>
          <w:tcPr>
            <w:tcW w:w="2157" w:type="dxa"/>
            <w:tcBorders>
              <w:top w:val="single" w:sz="6" w:space="0" w:color="auto"/>
            </w:tcBorders>
            <w:noWrap/>
            <w:vAlign w:val="bottom"/>
            <w:hideMark/>
          </w:tcPr>
          <w:p w14:paraId="15C0C1E3" w14:textId="77777777" w:rsidR="000C3642" w:rsidRPr="003637B8" w:rsidRDefault="000C3642" w:rsidP="000C3642">
            <w:pPr>
              <w:jc w:val="center"/>
              <w:rPr>
                <w:sz w:val="16"/>
                <w:szCs w:val="16"/>
              </w:rPr>
            </w:pPr>
            <w:r w:rsidRPr="003637B8">
              <w:rPr>
                <w:sz w:val="16"/>
                <w:szCs w:val="16"/>
              </w:rPr>
              <w:t>0-17</w:t>
            </w:r>
          </w:p>
        </w:tc>
        <w:tc>
          <w:tcPr>
            <w:tcW w:w="2763" w:type="dxa"/>
            <w:tcBorders>
              <w:top w:val="single" w:sz="6" w:space="0" w:color="auto"/>
            </w:tcBorders>
            <w:vAlign w:val="bottom"/>
          </w:tcPr>
          <w:p w14:paraId="1EDAD83D" w14:textId="77777777" w:rsidR="000C3642" w:rsidRPr="003637B8" w:rsidRDefault="000C3642" w:rsidP="000C3642">
            <w:pPr>
              <w:jc w:val="center"/>
              <w:rPr>
                <w:sz w:val="16"/>
                <w:szCs w:val="16"/>
              </w:rPr>
            </w:pPr>
            <w:r w:rsidRPr="003637B8">
              <w:rPr>
                <w:sz w:val="16"/>
                <w:szCs w:val="16"/>
              </w:rPr>
              <w:t>0</w:t>
            </w:r>
          </w:p>
        </w:tc>
      </w:tr>
      <w:tr w:rsidR="000C3642" w:rsidRPr="003637B8" w14:paraId="2EEE22B0" w14:textId="77777777" w:rsidTr="000C3642">
        <w:trPr>
          <w:cantSplit/>
          <w:jc w:val="center"/>
        </w:trPr>
        <w:tc>
          <w:tcPr>
            <w:tcW w:w="2157" w:type="dxa"/>
            <w:noWrap/>
            <w:vAlign w:val="bottom"/>
            <w:hideMark/>
          </w:tcPr>
          <w:p w14:paraId="27C4DE4A" w14:textId="77777777" w:rsidR="000C3642" w:rsidRPr="003637B8" w:rsidRDefault="000C3642" w:rsidP="000C3642">
            <w:pPr>
              <w:jc w:val="center"/>
              <w:rPr>
                <w:sz w:val="16"/>
                <w:szCs w:val="16"/>
              </w:rPr>
            </w:pPr>
            <w:r w:rsidRPr="003637B8">
              <w:rPr>
                <w:sz w:val="16"/>
                <w:szCs w:val="16"/>
              </w:rPr>
              <w:lastRenderedPageBreak/>
              <w:t xml:space="preserve">18 </w:t>
            </w:r>
          </w:p>
        </w:tc>
        <w:tc>
          <w:tcPr>
            <w:tcW w:w="2763" w:type="dxa"/>
            <w:vAlign w:val="bottom"/>
          </w:tcPr>
          <w:p w14:paraId="4690753B" w14:textId="77777777" w:rsidR="000C3642" w:rsidRPr="003637B8" w:rsidRDefault="000C3642" w:rsidP="000C3642">
            <w:pPr>
              <w:jc w:val="center"/>
              <w:rPr>
                <w:sz w:val="16"/>
                <w:szCs w:val="16"/>
              </w:rPr>
            </w:pPr>
            <w:r w:rsidRPr="003637B8">
              <w:rPr>
                <w:sz w:val="16"/>
                <w:szCs w:val="16"/>
              </w:rPr>
              <w:t>70.0</w:t>
            </w:r>
          </w:p>
        </w:tc>
      </w:tr>
      <w:tr w:rsidR="000C3642" w:rsidRPr="003637B8" w14:paraId="61CBBCCB" w14:textId="77777777" w:rsidTr="000C3642">
        <w:trPr>
          <w:cantSplit/>
          <w:jc w:val="center"/>
        </w:trPr>
        <w:tc>
          <w:tcPr>
            <w:tcW w:w="2157" w:type="dxa"/>
            <w:noWrap/>
            <w:vAlign w:val="bottom"/>
            <w:hideMark/>
          </w:tcPr>
          <w:p w14:paraId="00B59401" w14:textId="77777777" w:rsidR="000C3642" w:rsidRPr="003637B8" w:rsidRDefault="000C3642" w:rsidP="000C3642">
            <w:pPr>
              <w:jc w:val="center"/>
              <w:rPr>
                <w:sz w:val="16"/>
                <w:szCs w:val="16"/>
              </w:rPr>
            </w:pPr>
            <w:r w:rsidRPr="003637B8">
              <w:rPr>
                <w:sz w:val="16"/>
                <w:szCs w:val="16"/>
              </w:rPr>
              <w:t>19</w:t>
            </w:r>
          </w:p>
        </w:tc>
        <w:tc>
          <w:tcPr>
            <w:tcW w:w="2763" w:type="dxa"/>
            <w:vAlign w:val="bottom"/>
          </w:tcPr>
          <w:p w14:paraId="50FBAA93" w14:textId="77777777" w:rsidR="000C3642" w:rsidRPr="003637B8" w:rsidRDefault="000C3642" w:rsidP="000C3642">
            <w:pPr>
              <w:jc w:val="center"/>
              <w:rPr>
                <w:sz w:val="16"/>
                <w:szCs w:val="16"/>
              </w:rPr>
            </w:pPr>
            <w:r w:rsidRPr="003637B8">
              <w:rPr>
                <w:sz w:val="16"/>
                <w:szCs w:val="16"/>
              </w:rPr>
              <w:t>80.0</w:t>
            </w:r>
          </w:p>
        </w:tc>
      </w:tr>
      <w:tr w:rsidR="000C3642" w:rsidRPr="003637B8" w14:paraId="1785FA3B" w14:textId="77777777" w:rsidTr="000C3642">
        <w:trPr>
          <w:cantSplit/>
          <w:jc w:val="center"/>
        </w:trPr>
        <w:tc>
          <w:tcPr>
            <w:tcW w:w="2157" w:type="dxa"/>
            <w:noWrap/>
            <w:vAlign w:val="bottom"/>
            <w:hideMark/>
          </w:tcPr>
          <w:p w14:paraId="6016928F" w14:textId="77777777" w:rsidR="000C3642" w:rsidRPr="003637B8" w:rsidRDefault="000C3642" w:rsidP="000C3642">
            <w:pPr>
              <w:jc w:val="center"/>
              <w:rPr>
                <w:sz w:val="16"/>
                <w:szCs w:val="16"/>
              </w:rPr>
            </w:pPr>
            <w:r w:rsidRPr="003637B8">
              <w:rPr>
                <w:sz w:val="16"/>
                <w:szCs w:val="16"/>
              </w:rPr>
              <w:t>20</w:t>
            </w:r>
          </w:p>
        </w:tc>
        <w:tc>
          <w:tcPr>
            <w:tcW w:w="2763" w:type="dxa"/>
            <w:vAlign w:val="bottom"/>
          </w:tcPr>
          <w:p w14:paraId="5D01577B" w14:textId="77777777" w:rsidR="000C3642" w:rsidRPr="003637B8" w:rsidRDefault="000C3642" w:rsidP="000C3642">
            <w:pPr>
              <w:jc w:val="center"/>
              <w:rPr>
                <w:sz w:val="16"/>
                <w:szCs w:val="16"/>
              </w:rPr>
            </w:pPr>
            <w:r w:rsidRPr="003637B8">
              <w:rPr>
                <w:sz w:val="16"/>
                <w:szCs w:val="16"/>
              </w:rPr>
              <w:t>90.0</w:t>
            </w:r>
          </w:p>
        </w:tc>
      </w:tr>
      <w:tr w:rsidR="000C3642" w:rsidRPr="003637B8" w14:paraId="1C504AA8" w14:textId="77777777" w:rsidTr="000C3642">
        <w:trPr>
          <w:cantSplit/>
          <w:jc w:val="center"/>
        </w:trPr>
        <w:tc>
          <w:tcPr>
            <w:tcW w:w="2157" w:type="dxa"/>
            <w:noWrap/>
            <w:vAlign w:val="bottom"/>
            <w:hideMark/>
          </w:tcPr>
          <w:p w14:paraId="09DD562B" w14:textId="77777777" w:rsidR="000C3642" w:rsidRPr="003637B8" w:rsidRDefault="000C3642" w:rsidP="000C3642">
            <w:pPr>
              <w:jc w:val="center"/>
              <w:rPr>
                <w:sz w:val="16"/>
                <w:szCs w:val="16"/>
              </w:rPr>
            </w:pPr>
            <w:r w:rsidRPr="003637B8">
              <w:rPr>
                <w:sz w:val="16"/>
                <w:szCs w:val="16"/>
              </w:rPr>
              <w:t>21</w:t>
            </w:r>
          </w:p>
        </w:tc>
        <w:tc>
          <w:tcPr>
            <w:tcW w:w="2763" w:type="dxa"/>
            <w:vAlign w:val="bottom"/>
          </w:tcPr>
          <w:p w14:paraId="0B3F73F6" w14:textId="77777777" w:rsidR="000C3642" w:rsidRPr="003637B8" w:rsidRDefault="000C3642" w:rsidP="000C3642">
            <w:pPr>
              <w:jc w:val="center"/>
              <w:rPr>
                <w:sz w:val="16"/>
                <w:szCs w:val="16"/>
              </w:rPr>
            </w:pPr>
            <w:r w:rsidRPr="003637B8">
              <w:rPr>
                <w:sz w:val="16"/>
                <w:szCs w:val="16"/>
              </w:rPr>
              <w:t>100.0</w:t>
            </w:r>
          </w:p>
        </w:tc>
      </w:tr>
      <w:tr w:rsidR="000C3642" w:rsidRPr="003637B8" w14:paraId="6AF08F21" w14:textId="77777777" w:rsidTr="000C3642">
        <w:trPr>
          <w:cantSplit/>
          <w:jc w:val="center"/>
        </w:trPr>
        <w:tc>
          <w:tcPr>
            <w:tcW w:w="2157" w:type="dxa"/>
            <w:noWrap/>
            <w:vAlign w:val="bottom"/>
            <w:hideMark/>
          </w:tcPr>
          <w:p w14:paraId="4F4CE1E7" w14:textId="77777777" w:rsidR="000C3642" w:rsidRPr="003637B8" w:rsidRDefault="000C3642" w:rsidP="000C3642">
            <w:pPr>
              <w:jc w:val="center"/>
              <w:rPr>
                <w:sz w:val="16"/>
                <w:szCs w:val="16"/>
              </w:rPr>
            </w:pPr>
            <w:r w:rsidRPr="003637B8">
              <w:rPr>
                <w:sz w:val="16"/>
                <w:szCs w:val="16"/>
              </w:rPr>
              <w:t>22</w:t>
            </w:r>
          </w:p>
        </w:tc>
        <w:tc>
          <w:tcPr>
            <w:tcW w:w="2763" w:type="dxa"/>
            <w:vAlign w:val="bottom"/>
          </w:tcPr>
          <w:p w14:paraId="538330B6" w14:textId="77777777" w:rsidR="000C3642" w:rsidRPr="003637B8" w:rsidRDefault="000C3642" w:rsidP="000C3642">
            <w:pPr>
              <w:jc w:val="center"/>
              <w:rPr>
                <w:sz w:val="16"/>
                <w:szCs w:val="16"/>
              </w:rPr>
            </w:pPr>
            <w:r w:rsidRPr="003637B8">
              <w:rPr>
                <w:sz w:val="16"/>
                <w:szCs w:val="16"/>
              </w:rPr>
              <w:t>103.4</w:t>
            </w:r>
          </w:p>
        </w:tc>
      </w:tr>
      <w:tr w:rsidR="000C3642" w:rsidRPr="003637B8" w14:paraId="5C01E106" w14:textId="77777777" w:rsidTr="000C3642">
        <w:trPr>
          <w:cantSplit/>
          <w:jc w:val="center"/>
        </w:trPr>
        <w:tc>
          <w:tcPr>
            <w:tcW w:w="2157" w:type="dxa"/>
            <w:noWrap/>
            <w:vAlign w:val="bottom"/>
            <w:hideMark/>
          </w:tcPr>
          <w:p w14:paraId="29AFDD1A" w14:textId="77777777" w:rsidR="000C3642" w:rsidRPr="003637B8" w:rsidRDefault="000C3642" w:rsidP="000C3642">
            <w:pPr>
              <w:jc w:val="center"/>
              <w:rPr>
                <w:sz w:val="16"/>
                <w:szCs w:val="16"/>
              </w:rPr>
            </w:pPr>
            <w:r w:rsidRPr="003637B8">
              <w:rPr>
                <w:sz w:val="16"/>
                <w:szCs w:val="16"/>
              </w:rPr>
              <w:t>23</w:t>
            </w:r>
          </w:p>
        </w:tc>
        <w:tc>
          <w:tcPr>
            <w:tcW w:w="2763" w:type="dxa"/>
            <w:vAlign w:val="bottom"/>
          </w:tcPr>
          <w:p w14:paraId="5AC1E883" w14:textId="77777777" w:rsidR="000C3642" w:rsidRPr="003637B8" w:rsidRDefault="000C3642" w:rsidP="000C3642">
            <w:pPr>
              <w:jc w:val="center"/>
              <w:rPr>
                <w:sz w:val="16"/>
                <w:szCs w:val="16"/>
              </w:rPr>
            </w:pPr>
            <w:r w:rsidRPr="003637B8">
              <w:rPr>
                <w:sz w:val="16"/>
                <w:szCs w:val="16"/>
              </w:rPr>
              <w:t>106.8</w:t>
            </w:r>
          </w:p>
        </w:tc>
      </w:tr>
      <w:tr w:rsidR="000C3642" w:rsidRPr="003637B8" w14:paraId="554DBCD7" w14:textId="77777777" w:rsidTr="000C3642">
        <w:trPr>
          <w:cantSplit/>
          <w:jc w:val="center"/>
        </w:trPr>
        <w:tc>
          <w:tcPr>
            <w:tcW w:w="2157" w:type="dxa"/>
            <w:noWrap/>
            <w:vAlign w:val="bottom"/>
            <w:hideMark/>
          </w:tcPr>
          <w:p w14:paraId="4F22918C" w14:textId="77777777" w:rsidR="000C3642" w:rsidRPr="003637B8" w:rsidRDefault="000C3642" w:rsidP="000C3642">
            <w:pPr>
              <w:jc w:val="center"/>
              <w:rPr>
                <w:sz w:val="16"/>
                <w:szCs w:val="16"/>
              </w:rPr>
            </w:pPr>
            <w:r w:rsidRPr="003637B8">
              <w:rPr>
                <w:sz w:val="16"/>
                <w:szCs w:val="16"/>
              </w:rPr>
              <w:t>24</w:t>
            </w:r>
          </w:p>
        </w:tc>
        <w:tc>
          <w:tcPr>
            <w:tcW w:w="2763" w:type="dxa"/>
            <w:vAlign w:val="bottom"/>
          </w:tcPr>
          <w:p w14:paraId="7C36970D" w14:textId="77777777" w:rsidR="000C3642" w:rsidRPr="003637B8" w:rsidRDefault="000C3642" w:rsidP="000C3642">
            <w:pPr>
              <w:jc w:val="center"/>
              <w:rPr>
                <w:sz w:val="16"/>
                <w:szCs w:val="16"/>
              </w:rPr>
            </w:pPr>
            <w:r w:rsidRPr="003637B8">
              <w:rPr>
                <w:sz w:val="16"/>
                <w:szCs w:val="16"/>
              </w:rPr>
              <w:t>110.2</w:t>
            </w:r>
          </w:p>
        </w:tc>
      </w:tr>
      <w:tr w:rsidR="000C3642" w:rsidRPr="003637B8" w14:paraId="1E3964E4" w14:textId="77777777" w:rsidTr="000C3642">
        <w:trPr>
          <w:cantSplit/>
          <w:jc w:val="center"/>
        </w:trPr>
        <w:tc>
          <w:tcPr>
            <w:tcW w:w="2157" w:type="dxa"/>
            <w:noWrap/>
            <w:vAlign w:val="bottom"/>
            <w:hideMark/>
          </w:tcPr>
          <w:p w14:paraId="22526C55" w14:textId="77777777" w:rsidR="000C3642" w:rsidRPr="003637B8" w:rsidRDefault="000C3642" w:rsidP="000C3642">
            <w:pPr>
              <w:jc w:val="center"/>
              <w:rPr>
                <w:sz w:val="16"/>
                <w:szCs w:val="16"/>
              </w:rPr>
            </w:pPr>
            <w:r w:rsidRPr="003637B8">
              <w:rPr>
                <w:sz w:val="16"/>
                <w:szCs w:val="16"/>
              </w:rPr>
              <w:t>25</w:t>
            </w:r>
          </w:p>
        </w:tc>
        <w:tc>
          <w:tcPr>
            <w:tcW w:w="2763" w:type="dxa"/>
            <w:vAlign w:val="bottom"/>
          </w:tcPr>
          <w:p w14:paraId="4F12C5C1" w14:textId="77777777" w:rsidR="000C3642" w:rsidRPr="003637B8" w:rsidRDefault="000C3642" w:rsidP="000C3642">
            <w:pPr>
              <w:jc w:val="center"/>
              <w:rPr>
                <w:sz w:val="16"/>
                <w:szCs w:val="16"/>
              </w:rPr>
            </w:pPr>
            <w:r w:rsidRPr="003637B8">
              <w:rPr>
                <w:sz w:val="16"/>
                <w:szCs w:val="16"/>
              </w:rPr>
              <w:t>113.6</w:t>
            </w:r>
          </w:p>
        </w:tc>
      </w:tr>
      <w:tr w:rsidR="000C3642" w:rsidRPr="003637B8" w14:paraId="39C8D415" w14:textId="77777777" w:rsidTr="000C3642">
        <w:trPr>
          <w:cantSplit/>
          <w:jc w:val="center"/>
        </w:trPr>
        <w:tc>
          <w:tcPr>
            <w:tcW w:w="2157" w:type="dxa"/>
            <w:noWrap/>
            <w:vAlign w:val="bottom"/>
            <w:hideMark/>
          </w:tcPr>
          <w:p w14:paraId="1AE04843" w14:textId="77777777" w:rsidR="000C3642" w:rsidRPr="003637B8" w:rsidRDefault="000C3642" w:rsidP="000C3642">
            <w:pPr>
              <w:jc w:val="center"/>
              <w:rPr>
                <w:sz w:val="16"/>
                <w:szCs w:val="16"/>
              </w:rPr>
            </w:pPr>
            <w:r w:rsidRPr="003637B8">
              <w:rPr>
                <w:sz w:val="16"/>
                <w:szCs w:val="16"/>
              </w:rPr>
              <w:t>26</w:t>
            </w:r>
          </w:p>
        </w:tc>
        <w:tc>
          <w:tcPr>
            <w:tcW w:w="2763" w:type="dxa"/>
            <w:vAlign w:val="bottom"/>
          </w:tcPr>
          <w:p w14:paraId="2940E61E" w14:textId="77777777" w:rsidR="000C3642" w:rsidRPr="003637B8" w:rsidRDefault="000C3642" w:rsidP="000C3642">
            <w:pPr>
              <w:jc w:val="center"/>
              <w:rPr>
                <w:sz w:val="16"/>
                <w:szCs w:val="16"/>
              </w:rPr>
            </w:pPr>
            <w:r w:rsidRPr="003637B8">
              <w:rPr>
                <w:sz w:val="16"/>
                <w:szCs w:val="16"/>
              </w:rPr>
              <w:t>117.0</w:t>
            </w:r>
          </w:p>
        </w:tc>
      </w:tr>
      <w:tr w:rsidR="000C3642" w:rsidRPr="003637B8" w14:paraId="3FEA62CE" w14:textId="77777777" w:rsidTr="000C3642">
        <w:trPr>
          <w:cantSplit/>
          <w:jc w:val="center"/>
        </w:trPr>
        <w:tc>
          <w:tcPr>
            <w:tcW w:w="2157" w:type="dxa"/>
            <w:noWrap/>
            <w:vAlign w:val="bottom"/>
            <w:hideMark/>
          </w:tcPr>
          <w:p w14:paraId="687CF288" w14:textId="77777777" w:rsidR="000C3642" w:rsidRPr="003637B8" w:rsidRDefault="000C3642" w:rsidP="000C3642">
            <w:pPr>
              <w:jc w:val="center"/>
              <w:rPr>
                <w:sz w:val="16"/>
                <w:szCs w:val="16"/>
              </w:rPr>
            </w:pPr>
            <w:r w:rsidRPr="003637B8">
              <w:rPr>
                <w:sz w:val="16"/>
                <w:szCs w:val="16"/>
              </w:rPr>
              <w:t>27</w:t>
            </w:r>
          </w:p>
        </w:tc>
        <w:tc>
          <w:tcPr>
            <w:tcW w:w="2763" w:type="dxa"/>
            <w:vAlign w:val="bottom"/>
          </w:tcPr>
          <w:p w14:paraId="1C71417F" w14:textId="77777777" w:rsidR="000C3642" w:rsidRPr="003637B8" w:rsidRDefault="000C3642" w:rsidP="000C3642">
            <w:pPr>
              <w:jc w:val="center"/>
              <w:rPr>
                <w:sz w:val="16"/>
                <w:szCs w:val="16"/>
              </w:rPr>
            </w:pPr>
            <w:r w:rsidRPr="003637B8">
              <w:rPr>
                <w:sz w:val="16"/>
                <w:szCs w:val="16"/>
              </w:rPr>
              <w:t>120.4</w:t>
            </w:r>
          </w:p>
        </w:tc>
      </w:tr>
      <w:tr w:rsidR="000C3642" w:rsidRPr="003637B8" w14:paraId="50ED3A3E" w14:textId="77777777" w:rsidTr="000C3642">
        <w:trPr>
          <w:cantSplit/>
          <w:jc w:val="center"/>
        </w:trPr>
        <w:tc>
          <w:tcPr>
            <w:tcW w:w="2157" w:type="dxa"/>
            <w:noWrap/>
            <w:vAlign w:val="bottom"/>
            <w:hideMark/>
          </w:tcPr>
          <w:p w14:paraId="1DDD3F1F" w14:textId="77777777" w:rsidR="000C3642" w:rsidRPr="003637B8" w:rsidRDefault="000C3642" w:rsidP="000C3642">
            <w:pPr>
              <w:jc w:val="center"/>
              <w:rPr>
                <w:sz w:val="16"/>
                <w:szCs w:val="16"/>
              </w:rPr>
            </w:pPr>
            <w:r w:rsidRPr="003637B8">
              <w:rPr>
                <w:sz w:val="16"/>
                <w:szCs w:val="16"/>
              </w:rPr>
              <w:t>28</w:t>
            </w:r>
          </w:p>
        </w:tc>
        <w:tc>
          <w:tcPr>
            <w:tcW w:w="2763" w:type="dxa"/>
            <w:vAlign w:val="bottom"/>
          </w:tcPr>
          <w:p w14:paraId="4BCB4A46" w14:textId="77777777" w:rsidR="000C3642" w:rsidRPr="003637B8" w:rsidRDefault="000C3642" w:rsidP="000C3642">
            <w:pPr>
              <w:jc w:val="center"/>
              <w:rPr>
                <w:sz w:val="16"/>
                <w:szCs w:val="16"/>
              </w:rPr>
            </w:pPr>
            <w:r w:rsidRPr="003637B8">
              <w:rPr>
                <w:sz w:val="16"/>
                <w:szCs w:val="16"/>
              </w:rPr>
              <w:t>123.8</w:t>
            </w:r>
          </w:p>
        </w:tc>
      </w:tr>
      <w:tr w:rsidR="000C3642" w:rsidRPr="003637B8" w14:paraId="5A4C5495" w14:textId="77777777" w:rsidTr="000C3642">
        <w:trPr>
          <w:cantSplit/>
          <w:jc w:val="center"/>
        </w:trPr>
        <w:tc>
          <w:tcPr>
            <w:tcW w:w="2157" w:type="dxa"/>
            <w:noWrap/>
            <w:vAlign w:val="bottom"/>
            <w:hideMark/>
          </w:tcPr>
          <w:p w14:paraId="37E03C0F" w14:textId="77777777" w:rsidR="000C3642" w:rsidRPr="003637B8" w:rsidRDefault="000C3642" w:rsidP="000C3642">
            <w:pPr>
              <w:jc w:val="center"/>
              <w:rPr>
                <w:sz w:val="16"/>
                <w:szCs w:val="16"/>
              </w:rPr>
            </w:pPr>
            <w:r w:rsidRPr="003637B8">
              <w:rPr>
                <w:sz w:val="16"/>
                <w:szCs w:val="16"/>
              </w:rPr>
              <w:t>29</w:t>
            </w:r>
          </w:p>
        </w:tc>
        <w:tc>
          <w:tcPr>
            <w:tcW w:w="2763" w:type="dxa"/>
            <w:vAlign w:val="bottom"/>
          </w:tcPr>
          <w:p w14:paraId="306CD5A1" w14:textId="77777777" w:rsidR="000C3642" w:rsidRPr="003637B8" w:rsidRDefault="000C3642" w:rsidP="000C3642">
            <w:pPr>
              <w:jc w:val="center"/>
              <w:rPr>
                <w:sz w:val="16"/>
                <w:szCs w:val="16"/>
              </w:rPr>
            </w:pPr>
            <w:r w:rsidRPr="003637B8">
              <w:rPr>
                <w:sz w:val="16"/>
                <w:szCs w:val="16"/>
              </w:rPr>
              <w:t>127.2</w:t>
            </w:r>
          </w:p>
        </w:tc>
      </w:tr>
      <w:tr w:rsidR="000C3642" w:rsidRPr="003637B8" w14:paraId="4E6C71FE" w14:textId="77777777" w:rsidTr="000C3642">
        <w:trPr>
          <w:cantSplit/>
          <w:jc w:val="center"/>
        </w:trPr>
        <w:tc>
          <w:tcPr>
            <w:tcW w:w="2157" w:type="dxa"/>
            <w:noWrap/>
            <w:vAlign w:val="bottom"/>
            <w:hideMark/>
          </w:tcPr>
          <w:p w14:paraId="3D55C2D4" w14:textId="77777777" w:rsidR="000C3642" w:rsidRPr="003637B8" w:rsidRDefault="000C3642" w:rsidP="000C3642">
            <w:pPr>
              <w:jc w:val="center"/>
              <w:rPr>
                <w:sz w:val="16"/>
                <w:szCs w:val="16"/>
              </w:rPr>
            </w:pPr>
            <w:r w:rsidRPr="003637B8">
              <w:rPr>
                <w:sz w:val="16"/>
                <w:szCs w:val="16"/>
              </w:rPr>
              <w:t>30</w:t>
            </w:r>
          </w:p>
        </w:tc>
        <w:tc>
          <w:tcPr>
            <w:tcW w:w="2763" w:type="dxa"/>
            <w:vAlign w:val="bottom"/>
          </w:tcPr>
          <w:p w14:paraId="1E200BAB" w14:textId="77777777" w:rsidR="000C3642" w:rsidRPr="003637B8" w:rsidRDefault="000C3642" w:rsidP="000C3642">
            <w:pPr>
              <w:jc w:val="center"/>
              <w:rPr>
                <w:sz w:val="16"/>
                <w:szCs w:val="16"/>
              </w:rPr>
            </w:pPr>
            <w:r w:rsidRPr="003637B8">
              <w:rPr>
                <w:sz w:val="16"/>
                <w:szCs w:val="16"/>
              </w:rPr>
              <w:t>130.6</w:t>
            </w:r>
          </w:p>
        </w:tc>
      </w:tr>
      <w:tr w:rsidR="000C3642" w:rsidRPr="003637B8" w14:paraId="24D4A58D" w14:textId="77777777" w:rsidTr="000C3642">
        <w:trPr>
          <w:cantSplit/>
          <w:jc w:val="center"/>
        </w:trPr>
        <w:tc>
          <w:tcPr>
            <w:tcW w:w="2157" w:type="dxa"/>
            <w:noWrap/>
            <w:vAlign w:val="bottom"/>
            <w:hideMark/>
          </w:tcPr>
          <w:p w14:paraId="315DF311" w14:textId="77777777" w:rsidR="000C3642" w:rsidRPr="003637B8" w:rsidRDefault="000C3642" w:rsidP="000C3642">
            <w:pPr>
              <w:jc w:val="center"/>
              <w:rPr>
                <w:sz w:val="16"/>
                <w:szCs w:val="16"/>
              </w:rPr>
            </w:pPr>
            <w:r w:rsidRPr="003637B8">
              <w:rPr>
                <w:sz w:val="16"/>
                <w:szCs w:val="16"/>
              </w:rPr>
              <w:t>31</w:t>
            </w:r>
          </w:p>
        </w:tc>
        <w:tc>
          <w:tcPr>
            <w:tcW w:w="2763" w:type="dxa"/>
            <w:vAlign w:val="bottom"/>
          </w:tcPr>
          <w:p w14:paraId="7C42AC30" w14:textId="77777777" w:rsidR="000C3642" w:rsidRPr="003637B8" w:rsidRDefault="000C3642" w:rsidP="000C3642">
            <w:pPr>
              <w:jc w:val="center"/>
              <w:rPr>
                <w:sz w:val="16"/>
                <w:szCs w:val="16"/>
              </w:rPr>
            </w:pPr>
            <w:r w:rsidRPr="003637B8">
              <w:rPr>
                <w:sz w:val="16"/>
                <w:szCs w:val="16"/>
              </w:rPr>
              <w:t>134.0</w:t>
            </w:r>
          </w:p>
        </w:tc>
      </w:tr>
      <w:tr w:rsidR="000C3642" w:rsidRPr="003637B8" w14:paraId="0E3D53CC" w14:textId="77777777" w:rsidTr="000C3642">
        <w:trPr>
          <w:cantSplit/>
          <w:jc w:val="center"/>
        </w:trPr>
        <w:tc>
          <w:tcPr>
            <w:tcW w:w="2157" w:type="dxa"/>
            <w:noWrap/>
            <w:vAlign w:val="bottom"/>
            <w:hideMark/>
          </w:tcPr>
          <w:p w14:paraId="0CDFCC4C" w14:textId="77777777" w:rsidR="000C3642" w:rsidRPr="003637B8" w:rsidRDefault="000C3642" w:rsidP="000C3642">
            <w:pPr>
              <w:jc w:val="center"/>
              <w:rPr>
                <w:sz w:val="16"/>
                <w:szCs w:val="16"/>
              </w:rPr>
            </w:pPr>
            <w:r w:rsidRPr="003637B8">
              <w:rPr>
                <w:sz w:val="16"/>
                <w:szCs w:val="16"/>
              </w:rPr>
              <w:t>32</w:t>
            </w:r>
          </w:p>
        </w:tc>
        <w:tc>
          <w:tcPr>
            <w:tcW w:w="2763" w:type="dxa"/>
            <w:vAlign w:val="bottom"/>
          </w:tcPr>
          <w:p w14:paraId="00AD2A53" w14:textId="77777777" w:rsidR="000C3642" w:rsidRPr="003637B8" w:rsidRDefault="000C3642" w:rsidP="000C3642">
            <w:pPr>
              <w:jc w:val="center"/>
              <w:rPr>
                <w:sz w:val="16"/>
                <w:szCs w:val="16"/>
              </w:rPr>
            </w:pPr>
            <w:r w:rsidRPr="003637B8">
              <w:rPr>
                <w:sz w:val="16"/>
                <w:szCs w:val="16"/>
              </w:rPr>
              <w:t>137.4</w:t>
            </w:r>
          </w:p>
        </w:tc>
      </w:tr>
      <w:tr w:rsidR="000C3642" w:rsidRPr="003637B8" w14:paraId="553FABAC" w14:textId="77777777" w:rsidTr="000C3642">
        <w:trPr>
          <w:cantSplit/>
          <w:jc w:val="center"/>
        </w:trPr>
        <w:tc>
          <w:tcPr>
            <w:tcW w:w="2157" w:type="dxa"/>
            <w:noWrap/>
            <w:vAlign w:val="bottom"/>
            <w:hideMark/>
          </w:tcPr>
          <w:p w14:paraId="61C481F0" w14:textId="77777777" w:rsidR="000C3642" w:rsidRPr="003637B8" w:rsidRDefault="000C3642" w:rsidP="000C3642">
            <w:pPr>
              <w:jc w:val="center"/>
              <w:rPr>
                <w:sz w:val="16"/>
                <w:szCs w:val="16"/>
              </w:rPr>
            </w:pPr>
            <w:r w:rsidRPr="003637B8">
              <w:rPr>
                <w:sz w:val="16"/>
                <w:szCs w:val="16"/>
              </w:rPr>
              <w:t>33</w:t>
            </w:r>
          </w:p>
        </w:tc>
        <w:tc>
          <w:tcPr>
            <w:tcW w:w="2763" w:type="dxa"/>
            <w:vAlign w:val="bottom"/>
          </w:tcPr>
          <w:p w14:paraId="4AB9CECF" w14:textId="77777777" w:rsidR="000C3642" w:rsidRPr="003637B8" w:rsidRDefault="000C3642" w:rsidP="000C3642">
            <w:pPr>
              <w:jc w:val="center"/>
              <w:rPr>
                <w:sz w:val="16"/>
                <w:szCs w:val="16"/>
              </w:rPr>
            </w:pPr>
            <w:r w:rsidRPr="003637B8">
              <w:rPr>
                <w:sz w:val="16"/>
                <w:szCs w:val="16"/>
              </w:rPr>
              <w:t>140.8</w:t>
            </w:r>
          </w:p>
        </w:tc>
      </w:tr>
      <w:tr w:rsidR="000C3642" w:rsidRPr="003637B8" w14:paraId="58D66B73" w14:textId="77777777" w:rsidTr="000C3642">
        <w:trPr>
          <w:cantSplit/>
          <w:jc w:val="center"/>
        </w:trPr>
        <w:tc>
          <w:tcPr>
            <w:tcW w:w="2157" w:type="dxa"/>
            <w:noWrap/>
            <w:vAlign w:val="bottom"/>
            <w:hideMark/>
          </w:tcPr>
          <w:p w14:paraId="06A9C279" w14:textId="77777777" w:rsidR="000C3642" w:rsidRPr="003637B8" w:rsidRDefault="000C3642" w:rsidP="000C3642">
            <w:pPr>
              <w:jc w:val="center"/>
              <w:rPr>
                <w:sz w:val="16"/>
                <w:szCs w:val="16"/>
              </w:rPr>
            </w:pPr>
            <w:r w:rsidRPr="003637B8">
              <w:rPr>
                <w:sz w:val="16"/>
                <w:szCs w:val="16"/>
              </w:rPr>
              <w:t>34</w:t>
            </w:r>
          </w:p>
        </w:tc>
        <w:tc>
          <w:tcPr>
            <w:tcW w:w="2763" w:type="dxa"/>
            <w:vAlign w:val="bottom"/>
          </w:tcPr>
          <w:p w14:paraId="39965F65" w14:textId="77777777" w:rsidR="000C3642" w:rsidRPr="003637B8" w:rsidRDefault="000C3642" w:rsidP="000C3642">
            <w:pPr>
              <w:jc w:val="center"/>
              <w:rPr>
                <w:sz w:val="16"/>
                <w:szCs w:val="16"/>
              </w:rPr>
            </w:pPr>
            <w:r w:rsidRPr="003637B8">
              <w:rPr>
                <w:sz w:val="16"/>
                <w:szCs w:val="16"/>
              </w:rPr>
              <w:t>144.2</w:t>
            </w:r>
          </w:p>
        </w:tc>
      </w:tr>
      <w:tr w:rsidR="000C3642" w:rsidRPr="003637B8" w14:paraId="2F3402EB" w14:textId="77777777" w:rsidTr="000C3642">
        <w:trPr>
          <w:cantSplit/>
          <w:jc w:val="center"/>
        </w:trPr>
        <w:tc>
          <w:tcPr>
            <w:tcW w:w="2157" w:type="dxa"/>
            <w:noWrap/>
            <w:vAlign w:val="bottom"/>
            <w:hideMark/>
          </w:tcPr>
          <w:p w14:paraId="34E4F8BD" w14:textId="77777777" w:rsidR="000C3642" w:rsidRPr="003637B8" w:rsidRDefault="000C3642" w:rsidP="000C3642">
            <w:pPr>
              <w:jc w:val="center"/>
              <w:rPr>
                <w:sz w:val="16"/>
                <w:szCs w:val="16"/>
              </w:rPr>
            </w:pPr>
            <w:r w:rsidRPr="003637B8">
              <w:rPr>
                <w:sz w:val="16"/>
                <w:szCs w:val="16"/>
              </w:rPr>
              <w:t>35</w:t>
            </w:r>
          </w:p>
        </w:tc>
        <w:tc>
          <w:tcPr>
            <w:tcW w:w="2763" w:type="dxa"/>
            <w:vAlign w:val="bottom"/>
          </w:tcPr>
          <w:p w14:paraId="4F273BF5" w14:textId="77777777" w:rsidR="000C3642" w:rsidRPr="003637B8" w:rsidRDefault="000C3642" w:rsidP="000C3642">
            <w:pPr>
              <w:jc w:val="center"/>
              <w:rPr>
                <w:sz w:val="16"/>
                <w:szCs w:val="16"/>
              </w:rPr>
            </w:pPr>
            <w:r w:rsidRPr="003637B8">
              <w:rPr>
                <w:sz w:val="16"/>
                <w:szCs w:val="16"/>
              </w:rPr>
              <w:t>147.6</w:t>
            </w:r>
          </w:p>
        </w:tc>
      </w:tr>
      <w:tr w:rsidR="000C3642" w:rsidRPr="003637B8" w14:paraId="6852D348" w14:textId="77777777" w:rsidTr="000C3642">
        <w:trPr>
          <w:cantSplit/>
          <w:jc w:val="center"/>
        </w:trPr>
        <w:tc>
          <w:tcPr>
            <w:tcW w:w="2157" w:type="dxa"/>
            <w:noWrap/>
            <w:vAlign w:val="bottom"/>
            <w:hideMark/>
          </w:tcPr>
          <w:p w14:paraId="7960ADD6" w14:textId="77777777" w:rsidR="000C3642" w:rsidRPr="003637B8" w:rsidRDefault="000C3642" w:rsidP="000C3642">
            <w:pPr>
              <w:jc w:val="center"/>
              <w:rPr>
                <w:sz w:val="16"/>
                <w:szCs w:val="16"/>
              </w:rPr>
            </w:pPr>
            <w:r w:rsidRPr="003637B8">
              <w:rPr>
                <w:sz w:val="16"/>
                <w:szCs w:val="16"/>
              </w:rPr>
              <w:t>36</w:t>
            </w:r>
          </w:p>
        </w:tc>
        <w:tc>
          <w:tcPr>
            <w:tcW w:w="2763" w:type="dxa"/>
            <w:vAlign w:val="bottom"/>
          </w:tcPr>
          <w:p w14:paraId="0CF9DAFD" w14:textId="77777777" w:rsidR="000C3642" w:rsidRPr="003637B8" w:rsidRDefault="000C3642" w:rsidP="000C3642">
            <w:pPr>
              <w:jc w:val="center"/>
              <w:rPr>
                <w:sz w:val="16"/>
                <w:szCs w:val="16"/>
              </w:rPr>
            </w:pPr>
            <w:r w:rsidRPr="003637B8">
              <w:rPr>
                <w:sz w:val="16"/>
                <w:szCs w:val="16"/>
              </w:rPr>
              <w:t>150</w:t>
            </w:r>
          </w:p>
        </w:tc>
      </w:tr>
    </w:tbl>
    <w:p w14:paraId="4C8053E9" w14:textId="77777777" w:rsidR="000C3642" w:rsidRPr="000C3642" w:rsidRDefault="000C3642" w:rsidP="000C3642">
      <w:pPr>
        <w:tabs>
          <w:tab w:val="left" w:pos="187"/>
          <w:tab w:val="left" w:pos="540"/>
          <w:tab w:val="left" w:pos="4500"/>
          <w:tab w:val="left" w:pos="4680"/>
          <w:tab w:val="left" w:pos="4860"/>
          <w:tab w:val="left" w:pos="5040"/>
          <w:tab w:val="left" w:pos="7200"/>
        </w:tabs>
        <w:jc w:val="both"/>
        <w:outlineLvl w:val="3"/>
        <w:rPr>
          <w:kern w:val="2"/>
          <w:sz w:val="20"/>
        </w:rPr>
      </w:pPr>
    </w:p>
    <w:p w14:paraId="721FFAEB" w14:textId="77777777" w:rsidR="000C3642" w:rsidRPr="003637B8" w:rsidRDefault="000C3642" w:rsidP="000C3642">
      <w:pPr>
        <w:pStyle w:val="1"/>
      </w:pPr>
      <w:r w:rsidRPr="003637B8">
        <w:t>2.a.</w:t>
      </w:r>
      <w:r w:rsidRPr="003637B8">
        <w:tab/>
        <w:t>Starting in the 2015-16 school year, student performance on the WorkKeys shall be included within the ACT index, where a student takes both assessments and earns a greater number of index points</w:t>
      </w:r>
      <w:r>
        <w:t xml:space="preserve"> for WorkKeys than for ACT.</w:t>
      </w:r>
    </w:p>
    <w:p w14:paraId="4FE9EB14" w14:textId="77777777" w:rsidR="000C3642" w:rsidRPr="003637B8" w:rsidRDefault="000C3642" w:rsidP="000C3642">
      <w:pPr>
        <w:pStyle w:val="a0"/>
      </w:pPr>
      <w:r w:rsidRPr="003637B8">
        <w:t>b.</w:t>
      </w:r>
      <w:r w:rsidRPr="003637B8">
        <w:tab/>
      </w:r>
      <w:r w:rsidR="00B63C67" w:rsidRPr="00775A26">
        <w:t>The concordance tables below will be used to award points for performance score results and will be reevaluated annually for continued alignment with ACT performance.</w:t>
      </w:r>
    </w:p>
    <w:tbl>
      <w:tblPr>
        <w:tblW w:w="0" w:type="auto"/>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4A0" w:firstRow="1" w:lastRow="0" w:firstColumn="1" w:lastColumn="0" w:noHBand="0" w:noVBand="1"/>
      </w:tblPr>
      <w:tblGrid>
        <w:gridCol w:w="2191"/>
        <w:gridCol w:w="2766"/>
      </w:tblGrid>
      <w:tr w:rsidR="00B63C67" w:rsidRPr="003637B8" w14:paraId="0F623ECC" w14:textId="77777777" w:rsidTr="000C3642">
        <w:trPr>
          <w:cantSplit/>
          <w:tblHeader/>
          <w:jc w:val="center"/>
        </w:trPr>
        <w:tc>
          <w:tcPr>
            <w:tcW w:w="4957" w:type="dxa"/>
            <w:gridSpan w:val="2"/>
            <w:tcBorders>
              <w:top w:val="double" w:sz="6" w:space="0" w:color="auto"/>
              <w:bottom w:val="single" w:sz="6" w:space="0" w:color="auto"/>
            </w:tcBorders>
            <w:shd w:val="clear" w:color="auto" w:fill="BFBFBF"/>
          </w:tcPr>
          <w:p w14:paraId="5BEC32B5" w14:textId="77777777" w:rsidR="00B63C67" w:rsidRPr="006853E1" w:rsidRDefault="00B63C67" w:rsidP="00B63C67">
            <w:pPr>
              <w:keepNext/>
              <w:widowControl w:val="0"/>
              <w:jc w:val="center"/>
              <w:rPr>
                <w:b/>
                <w:sz w:val="16"/>
                <w:szCs w:val="16"/>
              </w:rPr>
            </w:pPr>
            <w:r w:rsidRPr="006853E1">
              <w:rPr>
                <w:b/>
                <w:sz w:val="16"/>
                <w:szCs w:val="16"/>
              </w:rPr>
              <w:t>WorkKeys Index Beginning 2019-2020 (2020 SPS)</w:t>
            </w:r>
          </w:p>
        </w:tc>
      </w:tr>
      <w:tr w:rsidR="000C3642" w:rsidRPr="003637B8" w14:paraId="7264672C" w14:textId="77777777" w:rsidTr="000C3642">
        <w:trPr>
          <w:cantSplit/>
          <w:tblHeader/>
          <w:jc w:val="center"/>
        </w:trPr>
        <w:tc>
          <w:tcPr>
            <w:tcW w:w="2191" w:type="dxa"/>
            <w:tcBorders>
              <w:top w:val="single" w:sz="6" w:space="0" w:color="auto"/>
              <w:bottom w:val="single" w:sz="6" w:space="0" w:color="auto"/>
            </w:tcBorders>
            <w:shd w:val="clear" w:color="auto" w:fill="BFBFBF"/>
          </w:tcPr>
          <w:p w14:paraId="470FC0F2" w14:textId="77777777" w:rsidR="000C3642" w:rsidRPr="003637B8" w:rsidRDefault="000C3642" w:rsidP="000C3642">
            <w:pPr>
              <w:keepNext/>
              <w:widowControl w:val="0"/>
              <w:jc w:val="center"/>
              <w:rPr>
                <w:b/>
                <w:sz w:val="16"/>
                <w:szCs w:val="16"/>
              </w:rPr>
            </w:pPr>
            <w:r w:rsidRPr="003637B8">
              <w:rPr>
                <w:b/>
                <w:sz w:val="16"/>
                <w:szCs w:val="16"/>
              </w:rPr>
              <w:t>WorkKeys Level</w:t>
            </w:r>
          </w:p>
        </w:tc>
        <w:tc>
          <w:tcPr>
            <w:tcW w:w="2766" w:type="dxa"/>
            <w:tcBorders>
              <w:top w:val="single" w:sz="6" w:space="0" w:color="auto"/>
              <w:bottom w:val="single" w:sz="6" w:space="0" w:color="auto"/>
            </w:tcBorders>
            <w:shd w:val="clear" w:color="auto" w:fill="BFBFBF"/>
          </w:tcPr>
          <w:p w14:paraId="4269DD87" w14:textId="77777777" w:rsidR="000C3642" w:rsidRPr="003637B8" w:rsidRDefault="000C3642" w:rsidP="000C3642">
            <w:pPr>
              <w:keepNext/>
              <w:widowControl w:val="0"/>
              <w:jc w:val="center"/>
              <w:rPr>
                <w:b/>
                <w:sz w:val="16"/>
                <w:szCs w:val="16"/>
              </w:rPr>
            </w:pPr>
            <w:r w:rsidRPr="003637B8">
              <w:rPr>
                <w:b/>
                <w:sz w:val="16"/>
                <w:szCs w:val="16"/>
              </w:rPr>
              <w:t>Index Points</w:t>
            </w:r>
          </w:p>
        </w:tc>
      </w:tr>
      <w:tr w:rsidR="00B63C67" w:rsidRPr="003637B8" w14:paraId="0DBE39E7" w14:textId="77777777" w:rsidTr="000C3642">
        <w:trPr>
          <w:cantSplit/>
          <w:jc w:val="center"/>
        </w:trPr>
        <w:tc>
          <w:tcPr>
            <w:tcW w:w="2191" w:type="dxa"/>
            <w:tcBorders>
              <w:top w:val="single" w:sz="6" w:space="0" w:color="auto"/>
            </w:tcBorders>
          </w:tcPr>
          <w:p w14:paraId="10D6E8BD" w14:textId="77777777" w:rsidR="00B63C67" w:rsidRPr="003637B8" w:rsidRDefault="00B63C67" w:rsidP="00B63C67">
            <w:pPr>
              <w:widowControl w:val="0"/>
              <w:rPr>
                <w:sz w:val="16"/>
                <w:szCs w:val="16"/>
              </w:rPr>
            </w:pPr>
            <w:r w:rsidRPr="003637B8">
              <w:rPr>
                <w:sz w:val="16"/>
                <w:szCs w:val="16"/>
              </w:rPr>
              <w:t>Platinum</w:t>
            </w:r>
          </w:p>
        </w:tc>
        <w:tc>
          <w:tcPr>
            <w:tcW w:w="2766" w:type="dxa"/>
            <w:tcBorders>
              <w:top w:val="single" w:sz="6" w:space="0" w:color="auto"/>
            </w:tcBorders>
          </w:tcPr>
          <w:p w14:paraId="1FAB67EA" w14:textId="77777777" w:rsidR="00B63C67" w:rsidRPr="00775A26" w:rsidRDefault="00B63C67" w:rsidP="00B63C67">
            <w:pPr>
              <w:keepNext/>
              <w:jc w:val="center"/>
              <w:rPr>
                <w:sz w:val="16"/>
                <w:szCs w:val="16"/>
              </w:rPr>
            </w:pPr>
            <w:r w:rsidRPr="00775A26">
              <w:rPr>
                <w:sz w:val="16"/>
                <w:szCs w:val="16"/>
              </w:rPr>
              <w:t>120.4</w:t>
            </w:r>
          </w:p>
        </w:tc>
      </w:tr>
      <w:tr w:rsidR="00B63C67" w:rsidRPr="003637B8" w14:paraId="6DA09534" w14:textId="77777777" w:rsidTr="000C3642">
        <w:trPr>
          <w:cantSplit/>
          <w:jc w:val="center"/>
        </w:trPr>
        <w:tc>
          <w:tcPr>
            <w:tcW w:w="2191" w:type="dxa"/>
          </w:tcPr>
          <w:p w14:paraId="55C007BE" w14:textId="77777777" w:rsidR="00B63C67" w:rsidRPr="003637B8" w:rsidRDefault="00B63C67" w:rsidP="00B63C67">
            <w:pPr>
              <w:widowControl w:val="0"/>
              <w:rPr>
                <w:sz w:val="16"/>
                <w:szCs w:val="16"/>
              </w:rPr>
            </w:pPr>
            <w:r w:rsidRPr="003637B8">
              <w:rPr>
                <w:sz w:val="16"/>
                <w:szCs w:val="16"/>
              </w:rPr>
              <w:t>Gold</w:t>
            </w:r>
          </w:p>
        </w:tc>
        <w:tc>
          <w:tcPr>
            <w:tcW w:w="2766" w:type="dxa"/>
          </w:tcPr>
          <w:p w14:paraId="42F5E009" w14:textId="77777777" w:rsidR="00B63C67" w:rsidRPr="00775A26" w:rsidRDefault="00B63C67" w:rsidP="00B63C67">
            <w:pPr>
              <w:keepNext/>
              <w:jc w:val="center"/>
              <w:rPr>
                <w:sz w:val="16"/>
                <w:szCs w:val="16"/>
              </w:rPr>
            </w:pPr>
            <w:r w:rsidRPr="00775A26">
              <w:rPr>
                <w:sz w:val="16"/>
                <w:szCs w:val="16"/>
              </w:rPr>
              <w:t>103.4</w:t>
            </w:r>
          </w:p>
        </w:tc>
      </w:tr>
      <w:tr w:rsidR="000C3642" w:rsidRPr="003637B8" w14:paraId="59B08091" w14:textId="77777777" w:rsidTr="000C3642">
        <w:trPr>
          <w:cantSplit/>
          <w:trHeight w:val="53"/>
          <w:jc w:val="center"/>
        </w:trPr>
        <w:tc>
          <w:tcPr>
            <w:tcW w:w="2191" w:type="dxa"/>
          </w:tcPr>
          <w:p w14:paraId="4488E739" w14:textId="77777777" w:rsidR="000C3642" w:rsidRPr="003637B8" w:rsidRDefault="000C3642" w:rsidP="000C3642">
            <w:pPr>
              <w:widowControl w:val="0"/>
              <w:rPr>
                <w:sz w:val="16"/>
                <w:szCs w:val="16"/>
              </w:rPr>
            </w:pPr>
            <w:r w:rsidRPr="003637B8">
              <w:rPr>
                <w:sz w:val="16"/>
                <w:szCs w:val="16"/>
              </w:rPr>
              <w:t>Silver</w:t>
            </w:r>
          </w:p>
        </w:tc>
        <w:tc>
          <w:tcPr>
            <w:tcW w:w="2766" w:type="dxa"/>
          </w:tcPr>
          <w:p w14:paraId="531B4EF2" w14:textId="77777777" w:rsidR="000C3642" w:rsidRPr="003637B8" w:rsidRDefault="000C3642" w:rsidP="000C3642">
            <w:pPr>
              <w:jc w:val="center"/>
              <w:rPr>
                <w:sz w:val="16"/>
                <w:szCs w:val="16"/>
              </w:rPr>
            </w:pPr>
            <w:r w:rsidRPr="003637B8">
              <w:rPr>
                <w:color w:val="000000"/>
                <w:kern w:val="24"/>
                <w:sz w:val="16"/>
                <w:szCs w:val="16"/>
              </w:rPr>
              <w:t>70.0</w:t>
            </w:r>
          </w:p>
        </w:tc>
      </w:tr>
    </w:tbl>
    <w:p w14:paraId="63410EAB" w14:textId="77777777" w:rsidR="000C3642" w:rsidRPr="000C3642" w:rsidRDefault="000C3642" w:rsidP="000C3642">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both"/>
        <w:rPr>
          <w:kern w:val="2"/>
          <w:sz w:val="20"/>
        </w:rPr>
      </w:pPr>
    </w:p>
    <w:p w14:paraId="51DCA7B6" w14:textId="77777777" w:rsidR="000C3642" w:rsidRPr="003637B8" w:rsidRDefault="000C3642" w:rsidP="000C3642">
      <w:pPr>
        <w:pStyle w:val="AuthorityNote"/>
      </w:pPr>
      <w:r w:rsidRPr="003637B8">
        <w:t>AUTHORITY NOTE:</w:t>
      </w:r>
      <w:r w:rsidRPr="003637B8">
        <w:tab/>
        <w:t>Promulgated in accordance with R.S. 17:10.1.</w:t>
      </w:r>
    </w:p>
    <w:p w14:paraId="191AD90C" w14:textId="77777777" w:rsidR="000C3642" w:rsidRPr="00184658" w:rsidRDefault="000C3642" w:rsidP="000C3642">
      <w:pPr>
        <w:pStyle w:val="HistoricalNote"/>
      </w:pPr>
      <w:r w:rsidRPr="003637B8">
        <w:t>HISTORICAL NOTE:</w:t>
      </w:r>
      <w:r w:rsidRPr="003637B8">
        <w:tab/>
        <w:t>Promulgated by the Board of Elementary and Secondary Education, LR 44:449 (March 2018)</w:t>
      </w:r>
      <w:r w:rsidR="00B63C67">
        <w:t>, amended LR 45:749 (June 2019).</w:t>
      </w:r>
    </w:p>
    <w:p w14:paraId="3605525D" w14:textId="77777777" w:rsidR="00E21E1A" w:rsidRPr="00184658" w:rsidRDefault="003D321E" w:rsidP="003D4923">
      <w:pPr>
        <w:pStyle w:val="Section"/>
      </w:pPr>
      <w:bookmarkStart w:id="97" w:name="_Toc448830315"/>
      <w:bookmarkStart w:id="98" w:name="_Toc217046599"/>
      <w:r w:rsidRPr="00184658">
        <w:t>§</w:t>
      </w:r>
      <w:r w:rsidR="00E21E1A" w:rsidRPr="00184658">
        <w:t>413.</w:t>
      </w:r>
      <w:r w:rsidR="00E21E1A" w:rsidRPr="00184658">
        <w:tab/>
        <w:t>Dropout/Credit Accumulation Index Calculations</w:t>
      </w:r>
      <w:bookmarkEnd w:id="97"/>
      <w:r w:rsidR="00E21E1A" w:rsidRPr="00184658">
        <w:br/>
        <w:t>[</w:t>
      </w:r>
      <w:r w:rsidRPr="00184658">
        <w:t>Formerly LAC 28:</w:t>
      </w:r>
      <w:r w:rsidR="00E21E1A" w:rsidRPr="00184658">
        <w:t>LXXXIII.413]</w:t>
      </w:r>
      <w:bookmarkEnd w:id="98"/>
    </w:p>
    <w:p w14:paraId="05358BB0" w14:textId="77777777" w:rsidR="00E21E1A" w:rsidRPr="00184658" w:rsidRDefault="00A7521A" w:rsidP="00A7521A">
      <w:pPr>
        <w:pStyle w:val="A"/>
      </w:pPr>
      <w:r w:rsidRPr="00184658">
        <w:t>A.</w:t>
      </w:r>
      <w:r w:rsidRPr="00184658">
        <w:tab/>
      </w:r>
      <w:r w:rsidR="00E21E1A" w:rsidRPr="00184658">
        <w:t>A dropout/credit accumulation index score for each school with a grade eight shall be calculated.</w:t>
      </w:r>
    </w:p>
    <w:p w14:paraId="723C8081" w14:textId="77777777" w:rsidR="00E21E1A" w:rsidRPr="00184658" w:rsidRDefault="00A7521A" w:rsidP="00A7521A">
      <w:pPr>
        <w:pStyle w:val="A"/>
        <w:rPr>
          <w:rFonts w:eastAsia="Calibri"/>
        </w:rPr>
      </w:pPr>
      <w:r w:rsidRPr="00184658">
        <w:rPr>
          <w:rFonts w:eastAsia="Calibri"/>
        </w:rPr>
        <w:t>B.</w:t>
      </w:r>
      <w:r w:rsidRPr="00184658">
        <w:rPr>
          <w:rFonts w:eastAsia="Calibri"/>
        </w:rPr>
        <w:tab/>
      </w:r>
      <w:r w:rsidR="00E21E1A" w:rsidRPr="00184658">
        <w:rPr>
          <w:rFonts w:eastAsia="Calibri"/>
        </w:rPr>
        <w:t xml:space="preserve">The following scale will be used to determine the dropout/credit accumulation index. </w:t>
      </w:r>
    </w:p>
    <w:p w14:paraId="161ABD17" w14:textId="77777777" w:rsidR="00E21E1A" w:rsidRPr="00184658" w:rsidRDefault="00A7521A" w:rsidP="00A7521A">
      <w:pPr>
        <w:pStyle w:val="1"/>
      </w:pPr>
      <w:r w:rsidRPr="00184658">
        <w:t>1.</w:t>
      </w:r>
      <w:r w:rsidRPr="00184658">
        <w:tab/>
      </w:r>
      <w:r w:rsidR="00E21E1A" w:rsidRPr="00184658">
        <w:t>In order for students to be included in the calculations, they must;</w:t>
      </w:r>
    </w:p>
    <w:p w14:paraId="1AD4E84F" w14:textId="77777777" w:rsidR="00E21E1A" w:rsidRPr="00184658" w:rsidRDefault="00A7521A" w:rsidP="00A7521A">
      <w:pPr>
        <w:pStyle w:val="a0"/>
      </w:pPr>
      <w:r w:rsidRPr="00184658">
        <w:t>a.</w:t>
      </w:r>
      <w:r w:rsidRPr="00184658">
        <w:tab/>
      </w:r>
      <w:r w:rsidR="00E21E1A" w:rsidRPr="00184658">
        <w:t>have been considered full academic year during the year of last record at the middle school;</w:t>
      </w:r>
    </w:p>
    <w:p w14:paraId="74E0E714" w14:textId="77777777" w:rsidR="00E21E1A" w:rsidRPr="00184658" w:rsidRDefault="00A7521A" w:rsidP="00A7521A">
      <w:pPr>
        <w:pStyle w:val="a0"/>
      </w:pPr>
      <w:r w:rsidRPr="00184658">
        <w:t>b.</w:t>
      </w:r>
      <w:r w:rsidRPr="00184658">
        <w:tab/>
      </w:r>
      <w:r w:rsidR="00E21E1A" w:rsidRPr="00184658">
        <w:t>if earning Carnegie units, have been considered full academic year during the transitional ninth, or traditional ninth grade year for the first ninth grade record.</w:t>
      </w:r>
    </w:p>
    <w:p w14:paraId="730DD5EF" w14:textId="77777777" w:rsidR="00E21E1A" w:rsidRPr="00184658" w:rsidRDefault="00A7521A" w:rsidP="00A7521A">
      <w:pPr>
        <w:pStyle w:val="1"/>
      </w:pPr>
      <w:r w:rsidRPr="00184658">
        <w:t>2.</w:t>
      </w:r>
      <w:r w:rsidRPr="00184658">
        <w:tab/>
      </w:r>
      <w:r w:rsidR="00E21E1A" w:rsidRPr="00184658">
        <w:t>Carnegie units earned in summer school after transitional ninth or traditional ninth grade will not be included.</w:t>
      </w:r>
    </w:p>
    <w:p w14:paraId="74D532C6" w14:textId="77777777" w:rsidR="00E21E1A" w:rsidRPr="00184658" w:rsidRDefault="00A7521A" w:rsidP="00A7521A">
      <w:pPr>
        <w:pStyle w:val="1"/>
        <w:rPr>
          <w:rFonts w:eastAsia="Calibri"/>
        </w:rPr>
      </w:pPr>
      <w:r w:rsidRPr="00184658">
        <w:rPr>
          <w:rFonts w:eastAsia="Calibri"/>
        </w:rPr>
        <w:t>3.</w:t>
      </w:r>
      <w:r w:rsidRPr="00184658">
        <w:rPr>
          <w:rFonts w:eastAsia="Calibri"/>
        </w:rPr>
        <w:tab/>
      </w:r>
      <w:r w:rsidR="00E21E1A" w:rsidRPr="00184658">
        <w:rPr>
          <w:rFonts w:eastAsia="Calibri"/>
        </w:rPr>
        <w:t>Students who are considered dropouts in transitional ninth or traditional ninth grade based on SIS records shall be included in the calculation and earn zero points.</w:t>
      </w:r>
    </w:p>
    <w:p w14:paraId="3209C6FF" w14:textId="77777777" w:rsidR="00B21E09" w:rsidRDefault="000C3642" w:rsidP="000C3642">
      <w:pPr>
        <w:pStyle w:val="1"/>
        <w:rPr>
          <w:rFonts w:eastAsia="Calibri"/>
        </w:rPr>
      </w:pPr>
      <w:r w:rsidRPr="003637B8">
        <w:rPr>
          <w:rFonts w:eastAsia="Calibri"/>
        </w:rPr>
        <w:t>4.</w:t>
      </w:r>
      <w:r w:rsidRPr="003637B8">
        <w:rPr>
          <w:rFonts w:eastAsia="Calibri"/>
        </w:rPr>
        <w:tab/>
        <w:t>Students who are completing their third year in grade 8 shall be included in the calculation and earn zero points.</w:t>
      </w:r>
    </w:p>
    <w:tbl>
      <w:tblPr>
        <w:tblW w:w="0" w:type="auto"/>
        <w:tblInd w:w="-23" w:type="dxa"/>
        <w:tblCellMar>
          <w:left w:w="0" w:type="dxa"/>
          <w:right w:w="0" w:type="dxa"/>
        </w:tblCellMar>
        <w:tblLook w:val="04A0" w:firstRow="1" w:lastRow="0" w:firstColumn="1" w:lastColumn="0" w:noHBand="0" w:noVBand="1"/>
      </w:tblPr>
      <w:tblGrid>
        <w:gridCol w:w="2598"/>
        <w:gridCol w:w="2275"/>
      </w:tblGrid>
      <w:tr w:rsidR="00B21E09" w:rsidRPr="00B21E09" w14:paraId="69BE1B32" w14:textId="77777777" w:rsidTr="00B21E09">
        <w:trPr>
          <w:cantSplit/>
          <w:tblHeader/>
        </w:trPr>
        <w:tc>
          <w:tcPr>
            <w:tcW w:w="2651" w:type="dxa"/>
            <w:tcBorders>
              <w:top w:val="double" w:sz="6" w:space="0" w:color="auto"/>
              <w:left w:val="double" w:sz="6" w:space="0" w:color="auto"/>
              <w:bottom w:val="single" w:sz="8" w:space="0" w:color="auto"/>
              <w:right w:val="single" w:sz="8" w:space="0" w:color="auto"/>
            </w:tcBorders>
            <w:shd w:val="clear" w:color="auto" w:fill="BFBFBF"/>
            <w:tcMar>
              <w:top w:w="0" w:type="dxa"/>
              <w:left w:w="108" w:type="dxa"/>
              <w:bottom w:w="0" w:type="dxa"/>
              <w:right w:w="108" w:type="dxa"/>
            </w:tcMar>
            <w:hideMark/>
          </w:tcPr>
          <w:p w14:paraId="3C240239" w14:textId="77777777" w:rsidR="00B21E09" w:rsidRPr="004C1D68" w:rsidRDefault="00B21E09">
            <w:pPr>
              <w:keepNext/>
              <w:jc w:val="center"/>
              <w:rPr>
                <w:b/>
                <w:bCs/>
                <w:sz w:val="16"/>
                <w:szCs w:val="16"/>
              </w:rPr>
            </w:pPr>
            <w:r w:rsidRPr="004C1D68">
              <w:rPr>
                <w:b/>
                <w:bCs/>
                <w:sz w:val="16"/>
                <w:szCs w:val="16"/>
              </w:rPr>
              <w:t>Number of Carnegie Units</w:t>
            </w:r>
          </w:p>
        </w:tc>
        <w:tc>
          <w:tcPr>
            <w:tcW w:w="2322" w:type="dxa"/>
            <w:tcBorders>
              <w:top w:val="double" w:sz="6" w:space="0" w:color="auto"/>
              <w:left w:val="nil"/>
              <w:bottom w:val="single" w:sz="8" w:space="0" w:color="auto"/>
              <w:right w:val="double" w:sz="6" w:space="0" w:color="auto"/>
            </w:tcBorders>
            <w:shd w:val="clear" w:color="auto" w:fill="BFBFBF"/>
            <w:tcMar>
              <w:top w:w="0" w:type="dxa"/>
              <w:left w:w="108" w:type="dxa"/>
              <w:bottom w:w="0" w:type="dxa"/>
              <w:right w:w="108" w:type="dxa"/>
            </w:tcMar>
            <w:hideMark/>
          </w:tcPr>
          <w:p w14:paraId="4C761987" w14:textId="77777777" w:rsidR="00B21E09" w:rsidRPr="004C1D68" w:rsidRDefault="00B21E09">
            <w:pPr>
              <w:keepNext/>
              <w:jc w:val="center"/>
              <w:rPr>
                <w:b/>
                <w:bCs/>
                <w:sz w:val="16"/>
                <w:szCs w:val="16"/>
              </w:rPr>
            </w:pPr>
            <w:r w:rsidRPr="004C1D68">
              <w:rPr>
                <w:b/>
                <w:bCs/>
                <w:sz w:val="16"/>
                <w:szCs w:val="16"/>
              </w:rPr>
              <w:t>Index Point Award</w:t>
            </w:r>
          </w:p>
        </w:tc>
      </w:tr>
      <w:tr w:rsidR="00B21E09" w:rsidRPr="00B21E09" w14:paraId="0E753546" w14:textId="77777777" w:rsidTr="00B21E09">
        <w:trPr>
          <w:cantSplit/>
        </w:trPr>
        <w:tc>
          <w:tcPr>
            <w:tcW w:w="2651" w:type="dxa"/>
            <w:tcBorders>
              <w:top w:val="nil"/>
              <w:left w:val="double" w:sz="6" w:space="0" w:color="auto"/>
              <w:bottom w:val="single" w:sz="8" w:space="0" w:color="auto"/>
              <w:right w:val="single" w:sz="8" w:space="0" w:color="auto"/>
            </w:tcBorders>
            <w:tcMar>
              <w:top w:w="0" w:type="dxa"/>
              <w:left w:w="108" w:type="dxa"/>
              <w:bottom w:w="0" w:type="dxa"/>
              <w:right w:w="108" w:type="dxa"/>
            </w:tcMar>
            <w:hideMark/>
          </w:tcPr>
          <w:p w14:paraId="3D262E1F" w14:textId="77777777" w:rsidR="00B21E09" w:rsidRPr="004C1D68" w:rsidRDefault="00B21E09">
            <w:pPr>
              <w:rPr>
                <w:sz w:val="16"/>
                <w:szCs w:val="16"/>
              </w:rPr>
            </w:pPr>
            <w:r w:rsidRPr="004C1D68">
              <w:rPr>
                <w:sz w:val="16"/>
                <w:szCs w:val="16"/>
              </w:rPr>
              <w:t>7 or more</w:t>
            </w:r>
          </w:p>
        </w:tc>
        <w:tc>
          <w:tcPr>
            <w:tcW w:w="2322" w:type="dxa"/>
            <w:tcBorders>
              <w:top w:val="nil"/>
              <w:left w:val="nil"/>
              <w:bottom w:val="single" w:sz="8" w:space="0" w:color="auto"/>
              <w:right w:val="double" w:sz="6" w:space="0" w:color="auto"/>
            </w:tcBorders>
            <w:tcMar>
              <w:top w:w="0" w:type="dxa"/>
              <w:left w:w="108" w:type="dxa"/>
              <w:bottom w:w="0" w:type="dxa"/>
              <w:right w:w="108" w:type="dxa"/>
            </w:tcMar>
            <w:hideMark/>
          </w:tcPr>
          <w:p w14:paraId="7CC436BF" w14:textId="77777777" w:rsidR="00B21E09" w:rsidRPr="004C1D68" w:rsidRDefault="00B21E09">
            <w:pPr>
              <w:jc w:val="center"/>
              <w:rPr>
                <w:sz w:val="16"/>
                <w:szCs w:val="16"/>
              </w:rPr>
            </w:pPr>
            <w:r w:rsidRPr="004C1D68">
              <w:rPr>
                <w:sz w:val="16"/>
                <w:szCs w:val="16"/>
              </w:rPr>
              <w:t>150</w:t>
            </w:r>
          </w:p>
        </w:tc>
      </w:tr>
      <w:tr w:rsidR="00B21E09" w:rsidRPr="00B21E09" w14:paraId="1FF3A10B" w14:textId="77777777" w:rsidTr="00B21E09">
        <w:trPr>
          <w:cantSplit/>
        </w:trPr>
        <w:tc>
          <w:tcPr>
            <w:tcW w:w="2651" w:type="dxa"/>
            <w:tcBorders>
              <w:top w:val="nil"/>
              <w:left w:val="double" w:sz="6" w:space="0" w:color="auto"/>
              <w:bottom w:val="single" w:sz="8" w:space="0" w:color="auto"/>
              <w:right w:val="single" w:sz="8" w:space="0" w:color="auto"/>
            </w:tcBorders>
            <w:tcMar>
              <w:top w:w="0" w:type="dxa"/>
              <w:left w:w="108" w:type="dxa"/>
              <w:bottom w:w="0" w:type="dxa"/>
              <w:right w:w="108" w:type="dxa"/>
            </w:tcMar>
            <w:hideMark/>
          </w:tcPr>
          <w:p w14:paraId="418989E2" w14:textId="77777777" w:rsidR="00B21E09" w:rsidRPr="004C1D68" w:rsidRDefault="00B21E09">
            <w:pPr>
              <w:rPr>
                <w:sz w:val="16"/>
                <w:szCs w:val="16"/>
              </w:rPr>
            </w:pPr>
            <w:r w:rsidRPr="004C1D68">
              <w:rPr>
                <w:sz w:val="16"/>
                <w:szCs w:val="16"/>
              </w:rPr>
              <w:t>6.5</w:t>
            </w:r>
          </w:p>
        </w:tc>
        <w:tc>
          <w:tcPr>
            <w:tcW w:w="2322" w:type="dxa"/>
            <w:tcBorders>
              <w:top w:val="nil"/>
              <w:left w:val="nil"/>
              <w:bottom w:val="single" w:sz="8" w:space="0" w:color="auto"/>
              <w:right w:val="double" w:sz="6" w:space="0" w:color="auto"/>
            </w:tcBorders>
            <w:tcMar>
              <w:top w:w="0" w:type="dxa"/>
              <w:left w:w="108" w:type="dxa"/>
              <w:bottom w:w="0" w:type="dxa"/>
              <w:right w:w="108" w:type="dxa"/>
            </w:tcMar>
            <w:hideMark/>
          </w:tcPr>
          <w:p w14:paraId="547B7991" w14:textId="77777777" w:rsidR="00B21E09" w:rsidRPr="004C1D68" w:rsidRDefault="00B21E09">
            <w:pPr>
              <w:jc w:val="center"/>
              <w:rPr>
                <w:sz w:val="16"/>
                <w:szCs w:val="16"/>
              </w:rPr>
            </w:pPr>
            <w:r w:rsidRPr="004C1D68">
              <w:rPr>
                <w:sz w:val="16"/>
                <w:szCs w:val="16"/>
              </w:rPr>
              <w:t>125</w:t>
            </w:r>
          </w:p>
        </w:tc>
      </w:tr>
      <w:tr w:rsidR="00B21E09" w:rsidRPr="00B21E09" w14:paraId="4CC46AD9" w14:textId="77777777" w:rsidTr="00B21E09">
        <w:trPr>
          <w:cantSplit/>
        </w:trPr>
        <w:tc>
          <w:tcPr>
            <w:tcW w:w="2651" w:type="dxa"/>
            <w:tcBorders>
              <w:top w:val="nil"/>
              <w:left w:val="double" w:sz="6" w:space="0" w:color="auto"/>
              <w:bottom w:val="single" w:sz="8" w:space="0" w:color="auto"/>
              <w:right w:val="single" w:sz="8" w:space="0" w:color="auto"/>
            </w:tcBorders>
            <w:tcMar>
              <w:top w:w="0" w:type="dxa"/>
              <w:left w:w="108" w:type="dxa"/>
              <w:bottom w:w="0" w:type="dxa"/>
              <w:right w:w="108" w:type="dxa"/>
            </w:tcMar>
            <w:hideMark/>
          </w:tcPr>
          <w:p w14:paraId="6075F604" w14:textId="77777777" w:rsidR="00B21E09" w:rsidRPr="004C1D68" w:rsidRDefault="00B21E09">
            <w:pPr>
              <w:rPr>
                <w:sz w:val="16"/>
                <w:szCs w:val="16"/>
              </w:rPr>
            </w:pPr>
            <w:r w:rsidRPr="004C1D68">
              <w:rPr>
                <w:sz w:val="16"/>
                <w:szCs w:val="16"/>
              </w:rPr>
              <w:t xml:space="preserve">6 </w:t>
            </w:r>
          </w:p>
        </w:tc>
        <w:tc>
          <w:tcPr>
            <w:tcW w:w="2322" w:type="dxa"/>
            <w:tcBorders>
              <w:top w:val="nil"/>
              <w:left w:val="nil"/>
              <w:bottom w:val="single" w:sz="8" w:space="0" w:color="auto"/>
              <w:right w:val="double" w:sz="6" w:space="0" w:color="auto"/>
            </w:tcBorders>
            <w:tcMar>
              <w:top w:w="0" w:type="dxa"/>
              <w:left w:w="108" w:type="dxa"/>
              <w:bottom w:w="0" w:type="dxa"/>
              <w:right w:w="108" w:type="dxa"/>
            </w:tcMar>
            <w:hideMark/>
          </w:tcPr>
          <w:p w14:paraId="286BDB2F" w14:textId="77777777" w:rsidR="00B21E09" w:rsidRPr="004C1D68" w:rsidRDefault="00B21E09">
            <w:pPr>
              <w:jc w:val="center"/>
              <w:rPr>
                <w:sz w:val="16"/>
                <w:szCs w:val="16"/>
              </w:rPr>
            </w:pPr>
            <w:r w:rsidRPr="004C1D68">
              <w:rPr>
                <w:sz w:val="16"/>
                <w:szCs w:val="16"/>
              </w:rPr>
              <w:t>100</w:t>
            </w:r>
          </w:p>
        </w:tc>
      </w:tr>
      <w:tr w:rsidR="00B21E09" w:rsidRPr="00B21E09" w14:paraId="435E66A3" w14:textId="77777777" w:rsidTr="00B21E09">
        <w:trPr>
          <w:cantSplit/>
        </w:trPr>
        <w:tc>
          <w:tcPr>
            <w:tcW w:w="2651" w:type="dxa"/>
            <w:tcBorders>
              <w:top w:val="nil"/>
              <w:left w:val="double" w:sz="6" w:space="0" w:color="auto"/>
              <w:bottom w:val="single" w:sz="8" w:space="0" w:color="auto"/>
              <w:right w:val="single" w:sz="8" w:space="0" w:color="auto"/>
            </w:tcBorders>
            <w:tcMar>
              <w:top w:w="0" w:type="dxa"/>
              <w:left w:w="108" w:type="dxa"/>
              <w:bottom w:w="0" w:type="dxa"/>
              <w:right w:w="108" w:type="dxa"/>
            </w:tcMar>
            <w:hideMark/>
          </w:tcPr>
          <w:p w14:paraId="2643D954" w14:textId="77777777" w:rsidR="00B21E09" w:rsidRPr="004C1D68" w:rsidRDefault="00B21E09">
            <w:pPr>
              <w:rPr>
                <w:sz w:val="16"/>
                <w:szCs w:val="16"/>
              </w:rPr>
            </w:pPr>
            <w:r w:rsidRPr="004C1D68">
              <w:rPr>
                <w:sz w:val="16"/>
                <w:szCs w:val="16"/>
              </w:rPr>
              <w:t>5.5</w:t>
            </w:r>
          </w:p>
        </w:tc>
        <w:tc>
          <w:tcPr>
            <w:tcW w:w="2322" w:type="dxa"/>
            <w:tcBorders>
              <w:top w:val="nil"/>
              <w:left w:val="nil"/>
              <w:bottom w:val="single" w:sz="8" w:space="0" w:color="auto"/>
              <w:right w:val="double" w:sz="6" w:space="0" w:color="auto"/>
            </w:tcBorders>
            <w:tcMar>
              <w:top w:w="0" w:type="dxa"/>
              <w:left w:w="108" w:type="dxa"/>
              <w:bottom w:w="0" w:type="dxa"/>
              <w:right w:w="108" w:type="dxa"/>
            </w:tcMar>
            <w:hideMark/>
          </w:tcPr>
          <w:p w14:paraId="13F544D5" w14:textId="77777777" w:rsidR="00B21E09" w:rsidRPr="004C1D68" w:rsidRDefault="00B21E09">
            <w:pPr>
              <w:jc w:val="center"/>
              <w:rPr>
                <w:sz w:val="16"/>
                <w:szCs w:val="16"/>
              </w:rPr>
            </w:pPr>
            <w:r w:rsidRPr="004C1D68">
              <w:rPr>
                <w:sz w:val="16"/>
                <w:szCs w:val="16"/>
              </w:rPr>
              <w:t>75</w:t>
            </w:r>
          </w:p>
        </w:tc>
      </w:tr>
      <w:tr w:rsidR="00B21E09" w:rsidRPr="00B21E09" w14:paraId="4CF3A768" w14:textId="77777777" w:rsidTr="00B21E09">
        <w:trPr>
          <w:cantSplit/>
        </w:trPr>
        <w:tc>
          <w:tcPr>
            <w:tcW w:w="2651" w:type="dxa"/>
            <w:tcBorders>
              <w:top w:val="nil"/>
              <w:left w:val="double" w:sz="6" w:space="0" w:color="auto"/>
              <w:bottom w:val="single" w:sz="8" w:space="0" w:color="auto"/>
              <w:right w:val="single" w:sz="8" w:space="0" w:color="auto"/>
            </w:tcBorders>
            <w:tcMar>
              <w:top w:w="0" w:type="dxa"/>
              <w:left w:w="108" w:type="dxa"/>
              <w:bottom w:w="0" w:type="dxa"/>
              <w:right w:w="108" w:type="dxa"/>
            </w:tcMar>
            <w:hideMark/>
          </w:tcPr>
          <w:p w14:paraId="17944B17" w14:textId="77777777" w:rsidR="00B21E09" w:rsidRPr="004C1D68" w:rsidRDefault="00B21E09">
            <w:pPr>
              <w:rPr>
                <w:sz w:val="16"/>
                <w:szCs w:val="16"/>
              </w:rPr>
            </w:pPr>
            <w:r w:rsidRPr="004C1D68">
              <w:rPr>
                <w:sz w:val="16"/>
                <w:szCs w:val="16"/>
              </w:rPr>
              <w:t>5</w:t>
            </w:r>
          </w:p>
        </w:tc>
        <w:tc>
          <w:tcPr>
            <w:tcW w:w="2322" w:type="dxa"/>
            <w:tcBorders>
              <w:top w:val="nil"/>
              <w:left w:val="nil"/>
              <w:bottom w:val="single" w:sz="8" w:space="0" w:color="auto"/>
              <w:right w:val="double" w:sz="6" w:space="0" w:color="auto"/>
            </w:tcBorders>
            <w:tcMar>
              <w:top w:w="0" w:type="dxa"/>
              <w:left w:w="108" w:type="dxa"/>
              <w:bottom w:w="0" w:type="dxa"/>
              <w:right w:w="108" w:type="dxa"/>
            </w:tcMar>
            <w:hideMark/>
          </w:tcPr>
          <w:p w14:paraId="2F117CF6" w14:textId="77777777" w:rsidR="00B21E09" w:rsidRPr="004C1D68" w:rsidRDefault="00B21E09">
            <w:pPr>
              <w:jc w:val="center"/>
              <w:rPr>
                <w:sz w:val="16"/>
                <w:szCs w:val="16"/>
              </w:rPr>
            </w:pPr>
            <w:r w:rsidRPr="004C1D68">
              <w:rPr>
                <w:sz w:val="16"/>
                <w:szCs w:val="16"/>
              </w:rPr>
              <w:t>50</w:t>
            </w:r>
          </w:p>
        </w:tc>
      </w:tr>
      <w:tr w:rsidR="00B21E09" w:rsidRPr="00B21E09" w14:paraId="60883868" w14:textId="77777777" w:rsidTr="00B21E09">
        <w:trPr>
          <w:cantSplit/>
        </w:trPr>
        <w:tc>
          <w:tcPr>
            <w:tcW w:w="2651" w:type="dxa"/>
            <w:tcBorders>
              <w:top w:val="nil"/>
              <w:left w:val="double" w:sz="6" w:space="0" w:color="auto"/>
              <w:bottom w:val="single" w:sz="8" w:space="0" w:color="auto"/>
              <w:right w:val="single" w:sz="8" w:space="0" w:color="auto"/>
            </w:tcBorders>
            <w:tcMar>
              <w:top w:w="0" w:type="dxa"/>
              <w:left w:w="108" w:type="dxa"/>
              <w:bottom w:w="0" w:type="dxa"/>
              <w:right w:w="108" w:type="dxa"/>
            </w:tcMar>
            <w:hideMark/>
          </w:tcPr>
          <w:p w14:paraId="3A6A29E8" w14:textId="77777777" w:rsidR="00B21E09" w:rsidRPr="004C1D68" w:rsidRDefault="00B21E09">
            <w:pPr>
              <w:rPr>
                <w:sz w:val="16"/>
                <w:szCs w:val="16"/>
              </w:rPr>
            </w:pPr>
            <w:r w:rsidRPr="004C1D68">
              <w:rPr>
                <w:sz w:val="16"/>
                <w:szCs w:val="16"/>
              </w:rPr>
              <w:t>4.5</w:t>
            </w:r>
          </w:p>
        </w:tc>
        <w:tc>
          <w:tcPr>
            <w:tcW w:w="2322" w:type="dxa"/>
            <w:tcBorders>
              <w:top w:val="nil"/>
              <w:left w:val="nil"/>
              <w:bottom w:val="single" w:sz="8" w:space="0" w:color="auto"/>
              <w:right w:val="double" w:sz="6" w:space="0" w:color="auto"/>
            </w:tcBorders>
            <w:tcMar>
              <w:top w:w="0" w:type="dxa"/>
              <w:left w:w="108" w:type="dxa"/>
              <w:bottom w:w="0" w:type="dxa"/>
              <w:right w:w="108" w:type="dxa"/>
            </w:tcMar>
            <w:hideMark/>
          </w:tcPr>
          <w:p w14:paraId="15D67D0E" w14:textId="77777777" w:rsidR="00B21E09" w:rsidRPr="004C1D68" w:rsidRDefault="00B21E09">
            <w:pPr>
              <w:jc w:val="center"/>
              <w:rPr>
                <w:sz w:val="16"/>
                <w:szCs w:val="16"/>
              </w:rPr>
            </w:pPr>
            <w:r w:rsidRPr="004C1D68">
              <w:rPr>
                <w:sz w:val="16"/>
                <w:szCs w:val="16"/>
              </w:rPr>
              <w:t>25</w:t>
            </w:r>
          </w:p>
        </w:tc>
      </w:tr>
      <w:tr w:rsidR="00B21E09" w:rsidRPr="00B21E09" w14:paraId="05B2AF1F" w14:textId="77777777" w:rsidTr="00B21E09">
        <w:trPr>
          <w:cantSplit/>
        </w:trPr>
        <w:tc>
          <w:tcPr>
            <w:tcW w:w="2651" w:type="dxa"/>
            <w:tcBorders>
              <w:top w:val="nil"/>
              <w:left w:val="double" w:sz="6" w:space="0" w:color="auto"/>
              <w:bottom w:val="single" w:sz="8" w:space="0" w:color="auto"/>
              <w:right w:val="single" w:sz="8" w:space="0" w:color="auto"/>
            </w:tcBorders>
            <w:tcMar>
              <w:top w:w="0" w:type="dxa"/>
              <w:left w:w="108" w:type="dxa"/>
              <w:bottom w:w="0" w:type="dxa"/>
              <w:right w:w="108" w:type="dxa"/>
            </w:tcMar>
            <w:hideMark/>
          </w:tcPr>
          <w:p w14:paraId="64E8E211" w14:textId="77777777" w:rsidR="00B21E09" w:rsidRPr="004C1D68" w:rsidRDefault="00B21E09">
            <w:pPr>
              <w:rPr>
                <w:sz w:val="16"/>
                <w:szCs w:val="16"/>
              </w:rPr>
            </w:pPr>
            <w:r w:rsidRPr="004C1D68">
              <w:rPr>
                <w:sz w:val="16"/>
                <w:szCs w:val="16"/>
              </w:rPr>
              <w:t>4 or less</w:t>
            </w:r>
          </w:p>
        </w:tc>
        <w:tc>
          <w:tcPr>
            <w:tcW w:w="2322" w:type="dxa"/>
            <w:tcBorders>
              <w:top w:val="nil"/>
              <w:left w:val="nil"/>
              <w:bottom w:val="single" w:sz="8" w:space="0" w:color="auto"/>
              <w:right w:val="double" w:sz="6" w:space="0" w:color="auto"/>
            </w:tcBorders>
            <w:tcMar>
              <w:top w:w="0" w:type="dxa"/>
              <w:left w:w="108" w:type="dxa"/>
              <w:bottom w:w="0" w:type="dxa"/>
              <w:right w:w="108" w:type="dxa"/>
            </w:tcMar>
            <w:hideMark/>
          </w:tcPr>
          <w:p w14:paraId="5535A2C8" w14:textId="77777777" w:rsidR="00B21E09" w:rsidRPr="004C1D68" w:rsidRDefault="00B21E09">
            <w:pPr>
              <w:jc w:val="center"/>
              <w:rPr>
                <w:sz w:val="16"/>
                <w:szCs w:val="16"/>
              </w:rPr>
            </w:pPr>
            <w:r w:rsidRPr="004C1D68">
              <w:rPr>
                <w:sz w:val="16"/>
                <w:szCs w:val="16"/>
              </w:rPr>
              <w:t>0</w:t>
            </w:r>
          </w:p>
        </w:tc>
      </w:tr>
      <w:tr w:rsidR="00B21E09" w:rsidRPr="00B21E09" w14:paraId="1D89C92E" w14:textId="77777777" w:rsidTr="00B21E09">
        <w:trPr>
          <w:cantSplit/>
        </w:trPr>
        <w:tc>
          <w:tcPr>
            <w:tcW w:w="2651" w:type="dxa"/>
            <w:tcBorders>
              <w:top w:val="nil"/>
              <w:left w:val="double" w:sz="6" w:space="0" w:color="auto"/>
              <w:bottom w:val="single" w:sz="8" w:space="0" w:color="auto"/>
              <w:right w:val="single" w:sz="8" w:space="0" w:color="auto"/>
            </w:tcBorders>
            <w:tcMar>
              <w:top w:w="0" w:type="dxa"/>
              <w:left w:w="108" w:type="dxa"/>
              <w:bottom w:w="0" w:type="dxa"/>
              <w:right w:w="108" w:type="dxa"/>
            </w:tcMar>
            <w:hideMark/>
          </w:tcPr>
          <w:p w14:paraId="32F4F149" w14:textId="77777777" w:rsidR="00B21E09" w:rsidRPr="004C1D68" w:rsidRDefault="00B21E09">
            <w:pPr>
              <w:rPr>
                <w:sz w:val="16"/>
                <w:szCs w:val="16"/>
              </w:rPr>
            </w:pPr>
            <w:r w:rsidRPr="004C1D68">
              <w:rPr>
                <w:sz w:val="16"/>
                <w:szCs w:val="16"/>
              </w:rPr>
              <w:t>3rd year 8th grade student</w:t>
            </w:r>
          </w:p>
        </w:tc>
        <w:tc>
          <w:tcPr>
            <w:tcW w:w="2322" w:type="dxa"/>
            <w:tcBorders>
              <w:top w:val="nil"/>
              <w:left w:val="nil"/>
              <w:bottom w:val="single" w:sz="8" w:space="0" w:color="auto"/>
              <w:right w:val="double" w:sz="6" w:space="0" w:color="auto"/>
            </w:tcBorders>
            <w:tcMar>
              <w:top w:w="0" w:type="dxa"/>
              <w:left w:w="108" w:type="dxa"/>
              <w:bottom w:w="0" w:type="dxa"/>
              <w:right w:w="108" w:type="dxa"/>
            </w:tcMar>
            <w:hideMark/>
          </w:tcPr>
          <w:p w14:paraId="79D939C2" w14:textId="77777777" w:rsidR="00B21E09" w:rsidRPr="004C1D68" w:rsidRDefault="00B21E09">
            <w:pPr>
              <w:jc w:val="center"/>
              <w:rPr>
                <w:sz w:val="16"/>
                <w:szCs w:val="16"/>
              </w:rPr>
            </w:pPr>
            <w:r w:rsidRPr="004C1D68">
              <w:rPr>
                <w:sz w:val="16"/>
                <w:szCs w:val="16"/>
              </w:rPr>
              <w:t>0</w:t>
            </w:r>
          </w:p>
        </w:tc>
      </w:tr>
      <w:tr w:rsidR="00B21E09" w14:paraId="7A84BFF1" w14:textId="77777777" w:rsidTr="00B21E09">
        <w:trPr>
          <w:cantSplit/>
        </w:trPr>
        <w:tc>
          <w:tcPr>
            <w:tcW w:w="2651" w:type="dxa"/>
            <w:tcBorders>
              <w:top w:val="nil"/>
              <w:left w:val="double" w:sz="6" w:space="0" w:color="auto"/>
              <w:bottom w:val="double" w:sz="6" w:space="0" w:color="auto"/>
              <w:right w:val="single" w:sz="8" w:space="0" w:color="auto"/>
            </w:tcBorders>
            <w:tcMar>
              <w:top w:w="0" w:type="dxa"/>
              <w:left w:w="108" w:type="dxa"/>
              <w:bottom w:w="0" w:type="dxa"/>
              <w:right w:w="108" w:type="dxa"/>
            </w:tcMar>
            <w:hideMark/>
          </w:tcPr>
          <w:p w14:paraId="49F7AD5F" w14:textId="77777777" w:rsidR="00B21E09" w:rsidRPr="004C1D68" w:rsidRDefault="00B21E09">
            <w:pPr>
              <w:rPr>
                <w:sz w:val="16"/>
                <w:szCs w:val="16"/>
              </w:rPr>
            </w:pPr>
            <w:r w:rsidRPr="004C1D68">
              <w:rPr>
                <w:sz w:val="16"/>
                <w:szCs w:val="16"/>
              </w:rPr>
              <w:t>Dropout</w:t>
            </w:r>
          </w:p>
        </w:tc>
        <w:tc>
          <w:tcPr>
            <w:tcW w:w="2322" w:type="dxa"/>
            <w:tcBorders>
              <w:top w:val="nil"/>
              <w:left w:val="nil"/>
              <w:bottom w:val="double" w:sz="6" w:space="0" w:color="auto"/>
              <w:right w:val="double" w:sz="6" w:space="0" w:color="auto"/>
            </w:tcBorders>
            <w:tcMar>
              <w:top w:w="0" w:type="dxa"/>
              <w:left w:w="108" w:type="dxa"/>
              <w:bottom w:w="0" w:type="dxa"/>
              <w:right w:w="108" w:type="dxa"/>
            </w:tcMar>
            <w:hideMark/>
          </w:tcPr>
          <w:p w14:paraId="3DC2F02D" w14:textId="77777777" w:rsidR="00B21E09" w:rsidRPr="004C1D68" w:rsidRDefault="00B21E09">
            <w:pPr>
              <w:jc w:val="center"/>
              <w:rPr>
                <w:sz w:val="16"/>
                <w:szCs w:val="16"/>
              </w:rPr>
            </w:pPr>
            <w:r w:rsidRPr="004C1D68">
              <w:rPr>
                <w:sz w:val="16"/>
                <w:szCs w:val="16"/>
              </w:rPr>
              <w:t>0</w:t>
            </w:r>
          </w:p>
        </w:tc>
      </w:tr>
    </w:tbl>
    <w:p w14:paraId="51C47956" w14:textId="77777777" w:rsidR="00B21E09" w:rsidRDefault="00B21E09" w:rsidP="000C3642">
      <w:pPr>
        <w:pStyle w:val="1"/>
        <w:rPr>
          <w:rFonts w:eastAsia="Calibri"/>
        </w:rPr>
      </w:pPr>
    </w:p>
    <w:p w14:paraId="796FAA96" w14:textId="77777777" w:rsidR="001C3A68" w:rsidRPr="003637B8" w:rsidRDefault="001C3A68" w:rsidP="000C3642">
      <w:pPr>
        <w:pStyle w:val="1"/>
        <w:rPr>
          <w:rFonts w:eastAsia="Calibri"/>
        </w:rPr>
      </w:pPr>
      <w:r w:rsidRPr="001824AB">
        <w:t>5.</w:t>
      </w:r>
      <w:r w:rsidRPr="001824AB">
        <w:tab/>
      </w:r>
      <w:r w:rsidRPr="001824AB">
        <w:rPr>
          <w:rFonts w:eastAsia="Calibri"/>
        </w:rPr>
        <w:t>For students pursuing a Jump Start diploma pathway and participating in LEAP Connect, applied courses and course experiences shall count as a unit.</w:t>
      </w:r>
    </w:p>
    <w:p w14:paraId="4BF02E3C" w14:textId="77777777" w:rsidR="00E21E1A" w:rsidRPr="00184658" w:rsidRDefault="000C3642" w:rsidP="000C3642">
      <w:pPr>
        <w:pStyle w:val="AuthorityNote"/>
      </w:pPr>
      <w:r w:rsidRPr="003637B8">
        <w:t>AUTHORITY NOTE:</w:t>
      </w:r>
      <w:r w:rsidRPr="003637B8">
        <w:tab/>
        <w:t>Promulgated in accordance with R.S. 17:10.1.</w:t>
      </w:r>
    </w:p>
    <w:p w14:paraId="582A8372" w14:textId="77777777" w:rsidR="00E21E1A" w:rsidRPr="00184658" w:rsidRDefault="00A7521A" w:rsidP="00A7521A">
      <w:pPr>
        <w:pStyle w:val="HistoricalNote"/>
      </w:pPr>
      <w:r w:rsidRPr="00184658">
        <w:t>HISTORICAL NOTE</w:t>
      </w:r>
      <w:r w:rsidR="00E21E1A" w:rsidRPr="00184658">
        <w:t>:</w:t>
      </w:r>
      <w:r w:rsidR="00E21E1A" w:rsidRPr="00184658">
        <w:tab/>
        <w:t xml:space="preserve">Promulgated by the Board of Elementary and Secondary Education, LR 29:2741 (December 2003), amended LR 36:1990 (September 2010), </w:t>
      </w:r>
      <w:r w:rsidR="00E21E1A" w:rsidRPr="00184658">
        <w:rPr>
          <w:szCs w:val="18"/>
        </w:rPr>
        <w:t xml:space="preserve">LR 38:3107 (December 2012), </w:t>
      </w:r>
      <w:r w:rsidR="00E21E1A" w:rsidRPr="00184658">
        <w:t xml:space="preserve">LR 39: 2443 (September 2013), </w:t>
      </w:r>
      <w:r w:rsidR="00E21E1A" w:rsidRPr="00184658">
        <w:rPr>
          <w:szCs w:val="18"/>
        </w:rPr>
        <w:t>LR 40:</w:t>
      </w:r>
      <w:r w:rsidR="000C3642">
        <w:t xml:space="preserve">1315 (July 2014), </w:t>
      </w:r>
      <w:r w:rsidR="000C3642" w:rsidRPr="003637B8">
        <w:t>LR 44:449 (March 2018)</w:t>
      </w:r>
      <w:r w:rsidR="001C3A68" w:rsidRPr="001824AB">
        <w:t>, LR 47:</w:t>
      </w:r>
      <w:r w:rsidR="001C3A68">
        <w:t>446 (April 2021)</w:t>
      </w:r>
      <w:r w:rsidR="004C1D68">
        <w:t>,</w:t>
      </w:r>
      <w:r w:rsidR="004C1D68" w:rsidRPr="004C1D68">
        <w:t xml:space="preserve"> repromulgated LR 47:565 (May 2021).</w:t>
      </w:r>
    </w:p>
    <w:p w14:paraId="72018979" w14:textId="77777777" w:rsidR="000C3642" w:rsidRPr="003637B8" w:rsidRDefault="000C3642" w:rsidP="000C3642">
      <w:pPr>
        <w:pStyle w:val="Chapter"/>
      </w:pPr>
      <w:bookmarkStart w:id="99" w:name="_Toc217046600"/>
      <w:r w:rsidRPr="003637B8">
        <w:t>Chapter 5.</w:t>
      </w:r>
      <w:r w:rsidRPr="003637B8">
        <w:tab/>
        <w:t>Progress Index Calculations</w:t>
      </w:r>
      <w:bookmarkEnd w:id="99"/>
    </w:p>
    <w:p w14:paraId="4003D7B9" w14:textId="77777777" w:rsidR="000C3642" w:rsidRPr="003637B8" w:rsidRDefault="000C3642" w:rsidP="000C3642">
      <w:pPr>
        <w:pStyle w:val="Section"/>
      </w:pPr>
      <w:bookmarkStart w:id="100" w:name="_Toc217046601"/>
      <w:r w:rsidRPr="003637B8">
        <w:t>§501.</w:t>
      </w:r>
      <w:r w:rsidRPr="003637B8">
        <w:tab/>
        <w:t>Calculating an Elementary/Middle School Progress Index</w:t>
      </w:r>
      <w:bookmarkEnd w:id="100"/>
    </w:p>
    <w:p w14:paraId="6E77BC48" w14:textId="77777777" w:rsidR="000C3642" w:rsidRPr="003637B8" w:rsidRDefault="000C3642" w:rsidP="000C3642">
      <w:pPr>
        <w:pStyle w:val="A"/>
      </w:pPr>
      <w:r w:rsidRPr="003637B8">
        <w:t>A.</w:t>
      </w:r>
      <w:r w:rsidRPr="003637B8">
        <w:tab/>
        <w:t>Beginning in the 2017-2018 school year (2018 SPS), the progress index will be calculated for ELA and math LEAP 2025 assessments as follows.</w:t>
      </w:r>
    </w:p>
    <w:p w14:paraId="027EFB77" w14:textId="77777777" w:rsidR="000C3642" w:rsidRPr="003637B8" w:rsidRDefault="000C3642" w:rsidP="000C3642">
      <w:pPr>
        <w:pStyle w:val="A"/>
      </w:pPr>
      <w:r w:rsidRPr="003637B8">
        <w:t>B.</w:t>
      </w:r>
      <w:r w:rsidRPr="003637B8">
        <w:tab/>
        <w:t xml:space="preserve">For students scoring unsatisfactory, approaching basic, or basic in the prior school year, the progress index will award 150 points for each ELA and math score meeting or exceeding the “growth to mastery” target set by the department. </w:t>
      </w:r>
    </w:p>
    <w:p w14:paraId="5C81A785" w14:textId="77777777" w:rsidR="000C3642" w:rsidRPr="003637B8" w:rsidRDefault="000C3642" w:rsidP="000C3642">
      <w:pPr>
        <w:pStyle w:val="1"/>
      </w:pPr>
      <w:r w:rsidRPr="003637B8">
        <w:t>1.</w:t>
      </w:r>
      <w:r w:rsidRPr="003637B8">
        <w:tab/>
        <w:t>The growth to mastery target will be calculated by adding to the prior year scaled score the difference between the 8th grade scaled score required for mastery (750) and the prior year assessment scaled score divided by the number of years for the student to reach 8th grade (8 - prior-year grade). For students with prior-year grade 7, the growth to mastery target is a score of mastery.</w:t>
      </w:r>
    </w:p>
    <w:p w14:paraId="7504885C" w14:textId="77777777" w:rsidR="000C3642" w:rsidRPr="003637B8" w:rsidRDefault="000C3642" w:rsidP="000C3642">
      <w:pPr>
        <w:pStyle w:val="1"/>
      </w:pPr>
      <w:r w:rsidRPr="003637B8">
        <w:t>2.</w:t>
      </w:r>
      <w:r w:rsidRPr="003637B8">
        <w:tab/>
        <w:t>Growth to mastery targets will be rounded to the nearest whole number but must be at least one point above the prior year scaled score.</w:t>
      </w:r>
    </w:p>
    <w:p w14:paraId="49F0299B" w14:textId="77777777" w:rsidR="000C3642" w:rsidRPr="003637B8" w:rsidRDefault="000C3642" w:rsidP="000C3642">
      <w:pPr>
        <w:pStyle w:val="A"/>
      </w:pPr>
      <w:r w:rsidRPr="003637B8">
        <w:t>C.</w:t>
      </w:r>
      <w:r w:rsidRPr="003637B8">
        <w:tab/>
        <w:t xml:space="preserve"> For students scoring mastery on the prior year assessment, the progress index will award 150 points for meeting or exceeding the “continued growth” target.</w:t>
      </w:r>
    </w:p>
    <w:p w14:paraId="1D7906A3" w14:textId="77777777" w:rsidR="000C3642" w:rsidRPr="003637B8" w:rsidRDefault="000C3642" w:rsidP="000C3642">
      <w:pPr>
        <w:pStyle w:val="1"/>
      </w:pPr>
      <w:r w:rsidRPr="003637B8">
        <w:t>1.</w:t>
      </w:r>
      <w:r w:rsidRPr="003637B8">
        <w:tab/>
        <w:t xml:space="preserve">The continued growth target will be calculated by adding to the prior-year scaled score the difference between the 8th grade scaled score required for advanced (794 in ELA and 801 in math) and the prior-year assessment scaled score </w:t>
      </w:r>
      <w:r w:rsidRPr="003637B8">
        <w:lastRenderedPageBreak/>
        <w:t>divided by the number of years for the student to reach 8th grade (8 - prior-year grade). For students with prior-year grade 7, the continued growth target is a score of advanced.</w:t>
      </w:r>
    </w:p>
    <w:p w14:paraId="47006133" w14:textId="77777777" w:rsidR="000C3642" w:rsidRPr="003637B8" w:rsidRDefault="000C3642" w:rsidP="000C3642">
      <w:pPr>
        <w:pStyle w:val="1"/>
      </w:pPr>
      <w:r w:rsidRPr="003637B8">
        <w:t>2.</w:t>
      </w:r>
      <w:r w:rsidRPr="003637B8">
        <w:tab/>
        <w:t>Continued growth targets will be rounded to the nearest whole number but must be at least one point above the prior year scaled score.</w:t>
      </w:r>
    </w:p>
    <w:p w14:paraId="749DAE07" w14:textId="77777777" w:rsidR="000C3642" w:rsidRPr="003637B8" w:rsidRDefault="000C3642" w:rsidP="000C3642">
      <w:pPr>
        <w:pStyle w:val="1"/>
      </w:pPr>
      <w:r w:rsidRPr="003637B8">
        <w:t>3.</w:t>
      </w:r>
      <w:r w:rsidRPr="003637B8">
        <w:tab/>
        <w:t xml:space="preserve">If the continued growth target as calculated above exceeds the minimum score for advanced in the current year, the target is advanced. </w:t>
      </w:r>
    </w:p>
    <w:p w14:paraId="602A2DD7" w14:textId="77777777" w:rsidR="000C3642" w:rsidRPr="003637B8" w:rsidRDefault="000C3642" w:rsidP="000C3642">
      <w:pPr>
        <w:pStyle w:val="A"/>
      </w:pPr>
      <w:r w:rsidRPr="003637B8">
        <w:t>D.</w:t>
      </w:r>
      <w:r w:rsidRPr="003637B8">
        <w:tab/>
        <w:t>A score of advanced in the current year will be awarded 150 points in the progress index.</w:t>
      </w:r>
    </w:p>
    <w:p w14:paraId="4D2D6F24" w14:textId="77777777" w:rsidR="000C3642" w:rsidRPr="003637B8" w:rsidRDefault="000C3642" w:rsidP="000C3642">
      <w:pPr>
        <w:pStyle w:val="A"/>
      </w:pPr>
      <w:r w:rsidRPr="003637B8">
        <w:t>E.</w:t>
      </w:r>
      <w:r w:rsidRPr="003637B8">
        <w:tab/>
        <w:t>If a student does not earn 150 points in Subsections B-E above, the value-added model will be used to measure individual student performance relative to similar peers.</w:t>
      </w:r>
    </w:p>
    <w:p w14:paraId="630D9058" w14:textId="77777777" w:rsidR="000C3642" w:rsidRPr="003637B8" w:rsidRDefault="000C3642" w:rsidP="000C3642">
      <w:pPr>
        <w:pStyle w:val="1"/>
      </w:pPr>
      <w:r w:rsidRPr="003637B8">
        <w:t>1.</w:t>
      </w:r>
      <w:r w:rsidRPr="003637B8">
        <w:tab/>
        <w:t>For the purpose of school performance score calculations, the value-added model uses student characteristics including but not limited to prior academic achievement up to three years, special education exceptionality, economically disadvantaged status, English learner status, gifted status, section 504 status, suspensions, mobility, and absences to calculate typical outcomes for comparable students in ELA and math based on a longitudinal dataset from all students who took Louisiana state assessments in grades 3-12. Based on typical outcomes for comparable students, each student is assigned an expected score.</w:t>
      </w:r>
    </w:p>
    <w:p w14:paraId="1A6758C3" w14:textId="77777777" w:rsidR="000C3642" w:rsidRPr="003637B8" w:rsidRDefault="000C3642" w:rsidP="000C3642">
      <w:pPr>
        <w:pStyle w:val="1"/>
      </w:pPr>
      <w:r w:rsidRPr="003637B8">
        <w:t>2.</w:t>
      </w:r>
      <w:r w:rsidRPr="003637B8">
        <w:tab/>
        <w:t>The difference between each student’s actual achievement score and that student’s expected score is the growth result. If actual achievement for a student was higher than expected achievement for that student with that history (e.g., actual: 725; expected: 700), then the result would be positive (e.g., growth result: 25). In contrast, if the actual score was less than the expected score, the growth result would be negative.</w:t>
      </w:r>
    </w:p>
    <w:p w14:paraId="09C4EDAF" w14:textId="77777777" w:rsidR="000C3642" w:rsidRPr="003637B8" w:rsidRDefault="000C3642" w:rsidP="000C3642">
      <w:pPr>
        <w:pStyle w:val="1"/>
      </w:pPr>
      <w:r w:rsidRPr="003637B8">
        <w:t>3.</w:t>
      </w:r>
      <w:r w:rsidRPr="003637B8">
        <w:tab/>
        <w:t>Each student growth result will be compared to all other student growth results in the same subject area (ELA or math) and percentile ranked from the 1st to 99th percentile.</w:t>
      </w:r>
    </w:p>
    <w:p w14:paraId="62DF18EE" w14:textId="77777777" w:rsidR="000C3642" w:rsidRPr="003637B8" w:rsidRDefault="000C3642" w:rsidP="000C3642">
      <w:pPr>
        <w:pStyle w:val="1"/>
      </w:pPr>
      <w:r w:rsidRPr="003637B8">
        <w:t>4.</w:t>
      </w:r>
      <w:r w:rsidRPr="003637B8">
        <w:tab/>
        <w:t>Value-added model points will be awarded as follows.</w:t>
      </w:r>
    </w:p>
    <w:tbl>
      <w:tblPr>
        <w:tblW w:w="4860" w:type="dxa"/>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4A0" w:firstRow="1" w:lastRow="0" w:firstColumn="1" w:lastColumn="0" w:noHBand="0" w:noVBand="1"/>
      </w:tblPr>
      <w:tblGrid>
        <w:gridCol w:w="2862"/>
        <w:gridCol w:w="1998"/>
      </w:tblGrid>
      <w:tr w:rsidR="000C3642" w:rsidRPr="003637B8" w14:paraId="591874F3" w14:textId="77777777" w:rsidTr="000C3642">
        <w:trPr>
          <w:cantSplit/>
          <w:tblHeader/>
          <w:jc w:val="center"/>
        </w:trPr>
        <w:tc>
          <w:tcPr>
            <w:tcW w:w="2862" w:type="dxa"/>
            <w:shd w:val="clear" w:color="auto" w:fill="BFBFBF"/>
            <w:vAlign w:val="bottom"/>
          </w:tcPr>
          <w:p w14:paraId="23CC51CE" w14:textId="77777777" w:rsidR="000C3642" w:rsidRPr="003637B8" w:rsidRDefault="000C3642" w:rsidP="000C3642">
            <w:pPr>
              <w:keepNext/>
              <w:widowControl w:val="0"/>
              <w:jc w:val="center"/>
              <w:rPr>
                <w:b/>
                <w:sz w:val="16"/>
                <w:szCs w:val="16"/>
              </w:rPr>
            </w:pPr>
            <w:r w:rsidRPr="003637B8">
              <w:rPr>
                <w:b/>
                <w:sz w:val="16"/>
                <w:szCs w:val="16"/>
              </w:rPr>
              <w:t>Student Growth Percentile</w:t>
            </w:r>
          </w:p>
        </w:tc>
        <w:tc>
          <w:tcPr>
            <w:tcW w:w="1998" w:type="dxa"/>
            <w:shd w:val="clear" w:color="auto" w:fill="BFBFBF"/>
            <w:vAlign w:val="bottom"/>
          </w:tcPr>
          <w:p w14:paraId="706B2286" w14:textId="77777777" w:rsidR="000C3642" w:rsidRPr="003637B8" w:rsidRDefault="000C3642" w:rsidP="000C3642">
            <w:pPr>
              <w:keepNext/>
              <w:widowControl w:val="0"/>
              <w:tabs>
                <w:tab w:val="left" w:pos="720"/>
                <w:tab w:val="center" w:pos="4320"/>
                <w:tab w:val="right" w:pos="8640"/>
              </w:tabs>
              <w:jc w:val="center"/>
              <w:rPr>
                <w:b/>
                <w:sz w:val="16"/>
                <w:szCs w:val="16"/>
              </w:rPr>
            </w:pPr>
            <w:r w:rsidRPr="003637B8">
              <w:rPr>
                <w:b/>
                <w:sz w:val="16"/>
                <w:szCs w:val="16"/>
              </w:rPr>
              <w:t>Index points</w:t>
            </w:r>
          </w:p>
        </w:tc>
      </w:tr>
      <w:tr w:rsidR="000C3642" w:rsidRPr="003637B8" w14:paraId="31B35671" w14:textId="77777777" w:rsidTr="000C3642">
        <w:trPr>
          <w:cantSplit/>
          <w:jc w:val="center"/>
        </w:trPr>
        <w:tc>
          <w:tcPr>
            <w:tcW w:w="2862" w:type="dxa"/>
          </w:tcPr>
          <w:p w14:paraId="1A4B7B4D" w14:textId="77777777" w:rsidR="000C3642" w:rsidRPr="003637B8" w:rsidRDefault="000C3642" w:rsidP="000C3642">
            <w:pPr>
              <w:widowControl w:val="0"/>
              <w:rPr>
                <w:sz w:val="16"/>
                <w:szCs w:val="16"/>
              </w:rPr>
            </w:pPr>
            <w:r w:rsidRPr="003637B8">
              <w:rPr>
                <w:sz w:val="16"/>
                <w:szCs w:val="16"/>
              </w:rPr>
              <w:t>80-99</w:t>
            </w:r>
            <w:r w:rsidRPr="003637B8">
              <w:rPr>
                <w:kern w:val="2"/>
                <w:sz w:val="16"/>
                <w:szCs w:val="16"/>
              </w:rPr>
              <w:t xml:space="preserve">th </w:t>
            </w:r>
            <w:r w:rsidRPr="003637B8">
              <w:rPr>
                <w:sz w:val="16"/>
                <w:szCs w:val="16"/>
              </w:rPr>
              <w:t>percentile</w:t>
            </w:r>
          </w:p>
        </w:tc>
        <w:tc>
          <w:tcPr>
            <w:tcW w:w="1998" w:type="dxa"/>
          </w:tcPr>
          <w:p w14:paraId="5CC5F776" w14:textId="77777777" w:rsidR="000C3642" w:rsidRPr="003637B8" w:rsidRDefault="000C3642" w:rsidP="000C3642">
            <w:pPr>
              <w:widowControl w:val="0"/>
              <w:jc w:val="center"/>
              <w:rPr>
                <w:sz w:val="16"/>
                <w:szCs w:val="16"/>
              </w:rPr>
            </w:pPr>
            <w:r w:rsidRPr="003637B8">
              <w:rPr>
                <w:sz w:val="16"/>
                <w:szCs w:val="16"/>
              </w:rPr>
              <w:t>150</w:t>
            </w:r>
          </w:p>
        </w:tc>
      </w:tr>
      <w:tr w:rsidR="000C3642" w:rsidRPr="003637B8" w14:paraId="5E4848D3" w14:textId="77777777" w:rsidTr="000C3642">
        <w:trPr>
          <w:cantSplit/>
          <w:jc w:val="center"/>
        </w:trPr>
        <w:tc>
          <w:tcPr>
            <w:tcW w:w="2862" w:type="dxa"/>
          </w:tcPr>
          <w:p w14:paraId="4807E818" w14:textId="77777777" w:rsidR="000C3642" w:rsidRPr="003637B8" w:rsidRDefault="000C3642" w:rsidP="000C3642">
            <w:pPr>
              <w:widowControl w:val="0"/>
              <w:rPr>
                <w:sz w:val="16"/>
                <w:szCs w:val="16"/>
              </w:rPr>
            </w:pPr>
            <w:r w:rsidRPr="003637B8">
              <w:rPr>
                <w:sz w:val="16"/>
                <w:szCs w:val="16"/>
              </w:rPr>
              <w:t>60-79</w:t>
            </w:r>
            <w:r w:rsidRPr="003637B8">
              <w:rPr>
                <w:kern w:val="2"/>
                <w:sz w:val="16"/>
                <w:szCs w:val="16"/>
              </w:rPr>
              <w:t xml:space="preserve">th </w:t>
            </w:r>
            <w:r w:rsidRPr="003637B8">
              <w:rPr>
                <w:sz w:val="16"/>
                <w:szCs w:val="16"/>
              </w:rPr>
              <w:t>percentile</w:t>
            </w:r>
          </w:p>
        </w:tc>
        <w:tc>
          <w:tcPr>
            <w:tcW w:w="1998" w:type="dxa"/>
          </w:tcPr>
          <w:p w14:paraId="725FBFA6" w14:textId="77777777" w:rsidR="000C3642" w:rsidRPr="003637B8" w:rsidRDefault="000C3642" w:rsidP="000C3642">
            <w:pPr>
              <w:widowControl w:val="0"/>
              <w:jc w:val="center"/>
              <w:rPr>
                <w:sz w:val="16"/>
                <w:szCs w:val="16"/>
              </w:rPr>
            </w:pPr>
            <w:r w:rsidRPr="003637B8">
              <w:rPr>
                <w:sz w:val="16"/>
                <w:szCs w:val="16"/>
              </w:rPr>
              <w:t>115</w:t>
            </w:r>
          </w:p>
        </w:tc>
      </w:tr>
      <w:tr w:rsidR="000C3642" w:rsidRPr="003637B8" w14:paraId="25312F52" w14:textId="77777777" w:rsidTr="000C3642">
        <w:trPr>
          <w:cantSplit/>
          <w:jc w:val="center"/>
        </w:trPr>
        <w:tc>
          <w:tcPr>
            <w:tcW w:w="2862" w:type="dxa"/>
          </w:tcPr>
          <w:p w14:paraId="161EBADE" w14:textId="77777777" w:rsidR="000C3642" w:rsidRPr="003637B8" w:rsidRDefault="000C3642" w:rsidP="000C3642">
            <w:pPr>
              <w:widowControl w:val="0"/>
              <w:rPr>
                <w:sz w:val="16"/>
                <w:szCs w:val="16"/>
              </w:rPr>
            </w:pPr>
            <w:r w:rsidRPr="003637B8">
              <w:rPr>
                <w:sz w:val="16"/>
                <w:szCs w:val="16"/>
              </w:rPr>
              <w:t>40-59</w:t>
            </w:r>
            <w:r w:rsidRPr="003637B8">
              <w:rPr>
                <w:kern w:val="2"/>
                <w:sz w:val="16"/>
                <w:szCs w:val="16"/>
              </w:rPr>
              <w:t>th</w:t>
            </w:r>
            <w:r w:rsidRPr="003637B8">
              <w:rPr>
                <w:sz w:val="16"/>
                <w:szCs w:val="16"/>
              </w:rPr>
              <w:t xml:space="preserve"> percentile</w:t>
            </w:r>
          </w:p>
        </w:tc>
        <w:tc>
          <w:tcPr>
            <w:tcW w:w="1998" w:type="dxa"/>
          </w:tcPr>
          <w:p w14:paraId="33F3A5EC" w14:textId="77777777" w:rsidR="000C3642" w:rsidRPr="003637B8" w:rsidRDefault="000C3642" w:rsidP="000C3642">
            <w:pPr>
              <w:widowControl w:val="0"/>
              <w:jc w:val="center"/>
              <w:rPr>
                <w:sz w:val="16"/>
                <w:szCs w:val="16"/>
              </w:rPr>
            </w:pPr>
            <w:r w:rsidRPr="003637B8">
              <w:rPr>
                <w:sz w:val="16"/>
                <w:szCs w:val="16"/>
              </w:rPr>
              <w:t>85</w:t>
            </w:r>
          </w:p>
        </w:tc>
      </w:tr>
      <w:tr w:rsidR="000C3642" w:rsidRPr="003637B8" w14:paraId="75D310CB" w14:textId="77777777" w:rsidTr="000C3642">
        <w:trPr>
          <w:cantSplit/>
          <w:jc w:val="center"/>
        </w:trPr>
        <w:tc>
          <w:tcPr>
            <w:tcW w:w="2862" w:type="dxa"/>
          </w:tcPr>
          <w:p w14:paraId="6AF1156F" w14:textId="77777777" w:rsidR="000C3642" w:rsidRPr="003637B8" w:rsidRDefault="000C3642" w:rsidP="000C3642">
            <w:pPr>
              <w:widowControl w:val="0"/>
              <w:rPr>
                <w:sz w:val="16"/>
                <w:szCs w:val="16"/>
              </w:rPr>
            </w:pPr>
            <w:r w:rsidRPr="003637B8">
              <w:rPr>
                <w:sz w:val="16"/>
                <w:szCs w:val="16"/>
              </w:rPr>
              <w:t>20-39</w:t>
            </w:r>
            <w:r w:rsidRPr="003637B8">
              <w:rPr>
                <w:kern w:val="2"/>
                <w:sz w:val="16"/>
                <w:szCs w:val="16"/>
              </w:rPr>
              <w:t xml:space="preserve">th </w:t>
            </w:r>
            <w:r w:rsidRPr="003637B8">
              <w:rPr>
                <w:sz w:val="16"/>
                <w:szCs w:val="16"/>
              </w:rPr>
              <w:t>percentile</w:t>
            </w:r>
          </w:p>
        </w:tc>
        <w:tc>
          <w:tcPr>
            <w:tcW w:w="1998" w:type="dxa"/>
          </w:tcPr>
          <w:p w14:paraId="3DD02974" w14:textId="77777777" w:rsidR="000C3642" w:rsidRPr="003637B8" w:rsidRDefault="000C3642" w:rsidP="000C3642">
            <w:pPr>
              <w:widowControl w:val="0"/>
              <w:jc w:val="center"/>
              <w:rPr>
                <w:sz w:val="16"/>
                <w:szCs w:val="16"/>
              </w:rPr>
            </w:pPr>
            <w:r w:rsidRPr="003637B8">
              <w:rPr>
                <w:sz w:val="16"/>
                <w:szCs w:val="16"/>
              </w:rPr>
              <w:t>25</w:t>
            </w:r>
          </w:p>
        </w:tc>
      </w:tr>
      <w:tr w:rsidR="000C3642" w:rsidRPr="003637B8" w14:paraId="3F940C72" w14:textId="77777777" w:rsidTr="000C3642">
        <w:trPr>
          <w:cantSplit/>
          <w:jc w:val="center"/>
        </w:trPr>
        <w:tc>
          <w:tcPr>
            <w:tcW w:w="2862" w:type="dxa"/>
          </w:tcPr>
          <w:p w14:paraId="3D382ACA" w14:textId="77777777" w:rsidR="000C3642" w:rsidRPr="003637B8" w:rsidRDefault="000C3642" w:rsidP="000C3642">
            <w:pPr>
              <w:widowControl w:val="0"/>
              <w:rPr>
                <w:sz w:val="16"/>
                <w:szCs w:val="16"/>
              </w:rPr>
            </w:pPr>
            <w:r w:rsidRPr="003637B8">
              <w:rPr>
                <w:sz w:val="16"/>
                <w:szCs w:val="16"/>
              </w:rPr>
              <w:t>1-19</w:t>
            </w:r>
            <w:r w:rsidRPr="003637B8">
              <w:rPr>
                <w:kern w:val="2"/>
                <w:sz w:val="16"/>
                <w:szCs w:val="16"/>
              </w:rPr>
              <w:t>th</w:t>
            </w:r>
            <w:r w:rsidRPr="003637B8">
              <w:rPr>
                <w:sz w:val="16"/>
                <w:szCs w:val="16"/>
              </w:rPr>
              <w:t xml:space="preserve"> percentile</w:t>
            </w:r>
          </w:p>
        </w:tc>
        <w:tc>
          <w:tcPr>
            <w:tcW w:w="1998" w:type="dxa"/>
          </w:tcPr>
          <w:p w14:paraId="2ECE68B7" w14:textId="77777777" w:rsidR="000C3642" w:rsidRPr="003637B8" w:rsidRDefault="000C3642" w:rsidP="000C3642">
            <w:pPr>
              <w:widowControl w:val="0"/>
              <w:jc w:val="center"/>
              <w:rPr>
                <w:sz w:val="16"/>
                <w:szCs w:val="16"/>
              </w:rPr>
            </w:pPr>
            <w:r w:rsidRPr="003637B8">
              <w:rPr>
                <w:sz w:val="16"/>
                <w:szCs w:val="16"/>
              </w:rPr>
              <w:t>0</w:t>
            </w:r>
          </w:p>
        </w:tc>
      </w:tr>
    </w:tbl>
    <w:p w14:paraId="2DAE54B2" w14:textId="77777777" w:rsidR="000C3642" w:rsidRPr="003637B8" w:rsidRDefault="000C3642" w:rsidP="000C3642">
      <w:pPr>
        <w:pStyle w:val="1"/>
        <w:spacing w:after="0"/>
        <w:rPr>
          <w:sz w:val="2"/>
          <w:szCs w:val="2"/>
        </w:rPr>
      </w:pPr>
    </w:p>
    <w:p w14:paraId="13F3FDFE" w14:textId="77777777" w:rsidR="000C3642" w:rsidRPr="003637B8" w:rsidRDefault="000C3642" w:rsidP="000C3642">
      <w:pPr>
        <w:pStyle w:val="1"/>
        <w:spacing w:after="0"/>
      </w:pPr>
    </w:p>
    <w:p w14:paraId="1263BE23" w14:textId="77777777" w:rsidR="000C3642" w:rsidRPr="003637B8" w:rsidRDefault="000C3642" w:rsidP="000C3642">
      <w:pPr>
        <w:pStyle w:val="1"/>
      </w:pPr>
      <w:r w:rsidRPr="003637B8">
        <w:t>5.</w:t>
      </w:r>
      <w:r w:rsidRPr="003637B8">
        <w:tab/>
        <w:t>Students scoring mastery in the current year shall be awarded up to 150 points, but no fewer than 85 points in the progress index, including students who score in the 1st to 39th percentiles of VAM.</w:t>
      </w:r>
    </w:p>
    <w:p w14:paraId="1781F56C" w14:textId="77777777" w:rsidR="000C3642" w:rsidRPr="003637B8" w:rsidRDefault="000C3642" w:rsidP="000C3642">
      <w:pPr>
        <w:pStyle w:val="A"/>
      </w:pPr>
      <w:r w:rsidRPr="003637B8">
        <w:t>F.</w:t>
      </w:r>
      <w:r w:rsidRPr="003637B8">
        <w:tab/>
      </w:r>
      <w:r w:rsidR="002F75C8" w:rsidRPr="001824AB">
        <w:t xml:space="preserve">The progress index calculation will include all students who meet the inclusion requirements outlined in Chapter 5 and who have eligible LEAP assessment results in both the current and prior school year for the same content area. Student scores will be excluded from the progress index </w:t>
      </w:r>
      <w:r w:rsidR="002F75C8" w:rsidRPr="001824AB">
        <w:t>(growth to mastery and value-added model) if any of the following are true:</w:t>
      </w:r>
    </w:p>
    <w:p w14:paraId="6FB0E641" w14:textId="77777777" w:rsidR="000C3642" w:rsidRPr="003637B8" w:rsidRDefault="000C3642" w:rsidP="000C3642">
      <w:pPr>
        <w:pStyle w:val="1"/>
      </w:pPr>
      <w:r w:rsidRPr="003637B8">
        <w:t>1.</w:t>
      </w:r>
      <w:r w:rsidRPr="003637B8">
        <w:tab/>
        <w:t>student did not take the ELA or math assessment, or assessment result was voided in current or prior year;</w:t>
      </w:r>
    </w:p>
    <w:p w14:paraId="707E4A64" w14:textId="77777777" w:rsidR="000C3642" w:rsidRPr="003637B8" w:rsidRDefault="000C3642" w:rsidP="000C3642">
      <w:pPr>
        <w:pStyle w:val="1"/>
      </w:pPr>
      <w:r w:rsidRPr="003637B8">
        <w:t>2.</w:t>
      </w:r>
      <w:r w:rsidRPr="003637B8">
        <w:tab/>
        <w:t>student has more than one missing prior year score in the available subject tests. For example, if the contents available in the prior year were ELA, math, science, and social studies, a student missing more than one score in those contents would be excluded;</w:t>
      </w:r>
    </w:p>
    <w:p w14:paraId="37F8C50E" w14:textId="77777777" w:rsidR="000C3642" w:rsidRPr="000C3642" w:rsidRDefault="000C3642" w:rsidP="000C3642">
      <w:pPr>
        <w:pStyle w:val="1"/>
      </w:pPr>
      <w:r w:rsidRPr="003637B8">
        <w:t>3.</w:t>
      </w:r>
      <w:r w:rsidRPr="003637B8">
        <w:tab/>
        <w:t>assessment results for current or prior school year are in multiple grade levels in the same year;</w:t>
      </w:r>
    </w:p>
    <w:p w14:paraId="5DAC851F" w14:textId="77777777" w:rsidR="000C3642" w:rsidRPr="003637B8" w:rsidRDefault="000C3642" w:rsidP="000C3642">
      <w:pPr>
        <w:pStyle w:val="1"/>
      </w:pPr>
      <w:r w:rsidRPr="003637B8">
        <w:t>4.</w:t>
      </w:r>
      <w:r w:rsidRPr="003637B8">
        <w:tab/>
        <w:t>current or prior year assessment results could not be matched to a valid student enrollment record needed for student characteristics used in the model;</w:t>
      </w:r>
    </w:p>
    <w:p w14:paraId="3E7BEAB3" w14:textId="77777777" w:rsidR="000C3642" w:rsidRPr="003637B8" w:rsidRDefault="000C3642" w:rsidP="000C3642">
      <w:pPr>
        <w:pStyle w:val="1"/>
      </w:pPr>
      <w:r w:rsidRPr="003637B8">
        <w:t>5.</w:t>
      </w:r>
      <w:r w:rsidRPr="003637B8">
        <w:tab/>
        <w:t>assessment results for current and prior year are not sequential. For example, a student’s prior year assessment record was for a 5th grade test and his/her current year assessment record was for a 4th grade test. Assessment results that are for 3rd grade tests in both the current and prior year are excluded;</w:t>
      </w:r>
    </w:p>
    <w:p w14:paraId="32E7B935" w14:textId="77777777" w:rsidR="000C3642" w:rsidRPr="003637B8" w:rsidRDefault="000C3642" w:rsidP="000C3642">
      <w:pPr>
        <w:pStyle w:val="1"/>
      </w:pPr>
      <w:r w:rsidRPr="003637B8">
        <w:t>6.</w:t>
      </w:r>
      <w:r w:rsidRPr="003637B8">
        <w:tab/>
        <w:t>insufficient numbers of comparable students for valid calculations within the value-added model.</w:t>
      </w:r>
    </w:p>
    <w:p w14:paraId="7EB8FA78" w14:textId="77777777" w:rsidR="000C3642" w:rsidRPr="003637B8" w:rsidRDefault="000C3642" w:rsidP="000C3642">
      <w:pPr>
        <w:pStyle w:val="A"/>
      </w:pPr>
      <w:r w:rsidRPr="003637B8">
        <w:t>G.</w:t>
      </w:r>
      <w:r w:rsidRPr="003637B8">
        <w:tab/>
        <w:t xml:space="preserve">The progress index will combine the results of two school years. </w:t>
      </w:r>
    </w:p>
    <w:p w14:paraId="196DD418" w14:textId="77777777" w:rsidR="000C3642" w:rsidRPr="003637B8" w:rsidRDefault="000C3642" w:rsidP="000C3642">
      <w:pPr>
        <w:pStyle w:val="1"/>
      </w:pPr>
      <w:r w:rsidRPr="003637B8">
        <w:t>1.</w:t>
      </w:r>
      <w:r w:rsidRPr="003637B8">
        <w:tab/>
        <w:t>If only one year of data is available for a school, the progress index will be cal</w:t>
      </w:r>
      <w:r>
        <w:t>culated based on one year only.</w:t>
      </w:r>
    </w:p>
    <w:p w14:paraId="256E51FF" w14:textId="77777777" w:rsidR="000C3642" w:rsidRPr="003637B8" w:rsidRDefault="000C3642" w:rsidP="000C3642">
      <w:pPr>
        <w:pStyle w:val="1"/>
      </w:pPr>
      <w:r w:rsidRPr="003637B8">
        <w:t>2.</w:t>
      </w:r>
      <w:r w:rsidRPr="003637B8">
        <w:tab/>
        <w:t>All students who meet the inclusion rules at a school for each individual school year will be included in the combined calculation. For example, in 2018-2019, the number of points earned by students in 2018-2019 will be added to the number of points earned by students in 2017-2018 and divided by the total number of stude</w:t>
      </w:r>
      <w:r>
        <w:t>nts in 2018-2019 and 2017-2018.</w:t>
      </w:r>
    </w:p>
    <w:p w14:paraId="144C5CBC" w14:textId="77777777" w:rsidR="002F75C8" w:rsidRPr="001824AB" w:rsidRDefault="000C3642" w:rsidP="002F75C8">
      <w:pPr>
        <w:pStyle w:val="A"/>
      </w:pPr>
      <w:r w:rsidRPr="003637B8">
        <w:t>H.</w:t>
      </w:r>
      <w:r w:rsidRPr="003637B8">
        <w:tab/>
      </w:r>
      <w:r w:rsidR="002F75C8" w:rsidRPr="001824AB">
        <w:t>If the high school LEAP 2025 result earned by students at a middle school is transferred, or banked, to the high school, the progress index result for the relevant assessment will also be transferred.</w:t>
      </w:r>
    </w:p>
    <w:p w14:paraId="508E5B82" w14:textId="77777777" w:rsidR="002F75C8" w:rsidRPr="001824AB" w:rsidRDefault="002F75C8" w:rsidP="002F75C8">
      <w:pPr>
        <w:pStyle w:val="A"/>
      </w:pPr>
      <w:r w:rsidRPr="001824AB">
        <w:t>I.</w:t>
      </w:r>
      <w:r w:rsidRPr="001824AB">
        <w:tab/>
        <w:t>For the 2020-2021 school year (2021 SPS) only, the “growth to mastery” and “continued growth” targets will be calculated using the scale scores from the 2018-2019 LEAP 2025 administration as the “prior year scale score.”</w:t>
      </w:r>
    </w:p>
    <w:p w14:paraId="00596173" w14:textId="77777777" w:rsidR="002F75C8" w:rsidRPr="001824AB" w:rsidRDefault="002F75C8" w:rsidP="002F75C8">
      <w:pPr>
        <w:pStyle w:val="A"/>
      </w:pPr>
      <w:r w:rsidRPr="001824AB">
        <w:t>J.</w:t>
      </w:r>
      <w:r w:rsidRPr="001824AB">
        <w:tab/>
        <w:t xml:space="preserve">When considering prior academic achievement up to three years in the value-added model, as defined in </w:t>
      </w:r>
      <w:r>
        <w:t>Paragraph E.1 of this S</w:t>
      </w:r>
      <w:r w:rsidRPr="001824AB">
        <w:t>ection, the three most recently available years may be considered in instances where assessments were not administered statewide for a given school year.</w:t>
      </w:r>
    </w:p>
    <w:p w14:paraId="7FFC165F" w14:textId="77777777" w:rsidR="000C3642" w:rsidRPr="003637B8" w:rsidRDefault="002F75C8" w:rsidP="002F75C8">
      <w:pPr>
        <w:pStyle w:val="A"/>
      </w:pPr>
      <w:r w:rsidRPr="001824AB">
        <w:t>K.</w:t>
      </w:r>
      <w:r w:rsidRPr="001824AB">
        <w:tab/>
        <w:t>For the 2020-2021 school year (2021 SPS) only, the progress index will combine results from the 2018-2019 and 2020-2021 school years.</w:t>
      </w:r>
    </w:p>
    <w:p w14:paraId="04F3310E" w14:textId="77777777" w:rsidR="000C3642" w:rsidRPr="003637B8" w:rsidRDefault="000C3642" w:rsidP="000C3642">
      <w:pPr>
        <w:pStyle w:val="AuthorityNote"/>
      </w:pPr>
      <w:r w:rsidRPr="003637B8">
        <w:t>AUTHORITY NOTE:</w:t>
      </w:r>
      <w:r w:rsidRPr="003637B8">
        <w:tab/>
        <w:t>Promulgated in accordance with R.S. 17:10.1.</w:t>
      </w:r>
    </w:p>
    <w:p w14:paraId="00AD8F3A" w14:textId="77777777" w:rsidR="000C3642" w:rsidRPr="003637B8" w:rsidRDefault="000C3642" w:rsidP="000C3642">
      <w:pPr>
        <w:pStyle w:val="HistoricalNote"/>
      </w:pPr>
      <w:r w:rsidRPr="003637B8">
        <w:lastRenderedPageBreak/>
        <w:t>HISTORICAL NOTE:</w:t>
      </w:r>
      <w:r w:rsidRPr="003637B8">
        <w:tab/>
        <w:t>Promulgated by the Board of Elementary and Secondary Education, LR 44:449 (March 2018)</w:t>
      </w:r>
      <w:r w:rsidR="001C3A68" w:rsidRPr="001824AB">
        <w:t>, LR 47:</w:t>
      </w:r>
      <w:r w:rsidR="001C3A68">
        <w:t>446 (April 2021).</w:t>
      </w:r>
    </w:p>
    <w:p w14:paraId="1D5C4CD5" w14:textId="77777777" w:rsidR="000C3642" w:rsidRPr="003637B8" w:rsidRDefault="000C3642" w:rsidP="000C3642">
      <w:pPr>
        <w:pStyle w:val="Section"/>
      </w:pPr>
      <w:bookmarkStart w:id="101" w:name="_Toc217046602"/>
      <w:r w:rsidRPr="003637B8">
        <w:t>§503.</w:t>
      </w:r>
      <w:r w:rsidRPr="003637B8">
        <w:tab/>
        <w:t>Calculating a High School Progress Index</w:t>
      </w:r>
      <w:bookmarkEnd w:id="101"/>
    </w:p>
    <w:p w14:paraId="78FC5A06" w14:textId="77777777" w:rsidR="000C3642" w:rsidRPr="003637B8" w:rsidRDefault="000C3642" w:rsidP="000C3642">
      <w:pPr>
        <w:pStyle w:val="A"/>
      </w:pPr>
      <w:r w:rsidRPr="003637B8">
        <w:t>A.</w:t>
      </w:r>
      <w:r w:rsidRPr="003637B8">
        <w:tab/>
        <w:t>Beginning in the 2017-2018 school year (2018 SPS), the progress index will be calculated for algebra I, geometry, English I, and English II assessments as follows.</w:t>
      </w:r>
    </w:p>
    <w:p w14:paraId="04168AF0" w14:textId="77777777" w:rsidR="001C3A68" w:rsidRPr="001824AB" w:rsidRDefault="000C3642" w:rsidP="001C3A68">
      <w:pPr>
        <w:pStyle w:val="A"/>
      </w:pPr>
      <w:r w:rsidRPr="003637B8">
        <w:t>B.</w:t>
      </w:r>
      <w:r w:rsidRPr="003637B8">
        <w:tab/>
      </w:r>
      <w:r w:rsidR="001C3A68" w:rsidRPr="001824AB">
        <w:t>Progress is measured between a student’s 8th grade ELA and math assessments and the LEAP 2025 ELA and math assessments (algebra I, geometry, English I, and English II).</w:t>
      </w:r>
    </w:p>
    <w:p w14:paraId="6FDCC086" w14:textId="77777777" w:rsidR="000C3642" w:rsidRPr="003637B8" w:rsidRDefault="001C3A68" w:rsidP="001C3A68">
      <w:pPr>
        <w:pStyle w:val="1"/>
      </w:pPr>
      <w:r w:rsidRPr="001824AB">
        <w:t>1.</w:t>
      </w:r>
      <w:r>
        <w:tab/>
      </w:r>
      <w:r w:rsidRPr="001824AB">
        <w:t>If a student took only the high school LEAP 2025 assessment in middle school, the middle school progress index results will carry forward to the high school.</w:t>
      </w:r>
    </w:p>
    <w:p w14:paraId="02D2BC62" w14:textId="77777777" w:rsidR="000C3642" w:rsidRPr="003637B8" w:rsidRDefault="000C3642" w:rsidP="000C3642">
      <w:pPr>
        <w:pStyle w:val="1"/>
      </w:pPr>
      <w:r w:rsidRPr="003637B8">
        <w:t>2.</w:t>
      </w:r>
      <w:r w:rsidRPr="003637B8">
        <w:tab/>
        <w:t>Retests will not be counted in the progress index.</w:t>
      </w:r>
    </w:p>
    <w:p w14:paraId="6991BE10" w14:textId="77777777" w:rsidR="0074257D" w:rsidRPr="001824AB" w:rsidRDefault="000C3642" w:rsidP="0074257D">
      <w:pPr>
        <w:pStyle w:val="A"/>
      </w:pPr>
      <w:r w:rsidRPr="003637B8">
        <w:t>C.</w:t>
      </w:r>
      <w:r w:rsidRPr="003637B8">
        <w:tab/>
      </w:r>
      <w:r w:rsidR="0074257D" w:rsidRPr="001824AB">
        <w:t>For students scoring unsatisfactory, approaching basic, or basic on the baseline assessment, the progress index will award 150 points for each English and math score meeting or exceeding the growth to mastery target.</w:t>
      </w:r>
    </w:p>
    <w:p w14:paraId="17354A14" w14:textId="77777777" w:rsidR="000C3642" w:rsidRPr="003637B8" w:rsidRDefault="0074257D" w:rsidP="0074257D">
      <w:pPr>
        <w:pStyle w:val="1"/>
      </w:pPr>
      <w:r w:rsidRPr="001824AB">
        <w:t>1.</w:t>
      </w:r>
      <w:r w:rsidRPr="001824AB">
        <w:tab/>
        <w:t>The growth to mastery target for students taking their first high school LEAP 2025 in a content area will be calculated by adding to the baseline scaled score the difference between the scaled score required for mastery (750) and the baseline scaled score divided by two. The growth to mastery target for students taking their second high school LEAP 2025 in a content area will be mastery (750).</w:t>
      </w:r>
    </w:p>
    <w:p w14:paraId="726798B6" w14:textId="77777777" w:rsidR="000C3642" w:rsidRPr="003637B8" w:rsidRDefault="000C3642" w:rsidP="000C3642">
      <w:pPr>
        <w:pStyle w:val="1"/>
      </w:pPr>
      <w:r w:rsidRPr="003637B8">
        <w:t>2.</w:t>
      </w:r>
      <w:r w:rsidRPr="003637B8">
        <w:tab/>
        <w:t>Growth to mastery targets will be rounded to the nearest whole number but must be at least one point above the baseline scaled score.</w:t>
      </w:r>
    </w:p>
    <w:p w14:paraId="0B5A67D8" w14:textId="77777777" w:rsidR="0074257D" w:rsidRPr="001824AB" w:rsidRDefault="000C3642" w:rsidP="0074257D">
      <w:pPr>
        <w:pStyle w:val="A"/>
      </w:pPr>
      <w:r w:rsidRPr="003637B8">
        <w:t>D.</w:t>
      </w:r>
      <w:r w:rsidRPr="003637B8">
        <w:tab/>
      </w:r>
      <w:r w:rsidR="0074257D" w:rsidRPr="001824AB">
        <w:t>For students scoring mastery on the baseline assessment, the progress index will award 150 points for meeting or exceeding the “continued growth” target.</w:t>
      </w:r>
    </w:p>
    <w:p w14:paraId="264E8856" w14:textId="77777777" w:rsidR="000C3642" w:rsidRPr="003637B8" w:rsidRDefault="0074257D" w:rsidP="0074257D">
      <w:pPr>
        <w:pStyle w:val="1"/>
      </w:pPr>
      <w:r w:rsidRPr="001824AB">
        <w:t>1.</w:t>
      </w:r>
      <w:r w:rsidRPr="001824AB">
        <w:tab/>
        <w:t>The continued growth target will be calculated by adding to the baseline scaled score the difference between the English II and geometry scores required for advanced and the prior year assessment scaled score divided by two. For students taking their second high school LEAP 2025 in a content area, the continued growth target is a score of advanced.</w:t>
      </w:r>
    </w:p>
    <w:p w14:paraId="2DD10DEE" w14:textId="77777777" w:rsidR="000C3642" w:rsidRPr="003637B8" w:rsidRDefault="000C3642" w:rsidP="000C3642">
      <w:pPr>
        <w:pStyle w:val="1"/>
      </w:pPr>
      <w:r w:rsidRPr="003637B8">
        <w:t>2.</w:t>
      </w:r>
      <w:r w:rsidRPr="003637B8">
        <w:tab/>
        <w:t>Continued growth targets will be rounded to the nearest whole number but must be at least one point about the baseline scaled score.</w:t>
      </w:r>
    </w:p>
    <w:p w14:paraId="48103043" w14:textId="77777777" w:rsidR="000C3642" w:rsidRPr="003637B8" w:rsidRDefault="000C3642" w:rsidP="000C3642">
      <w:pPr>
        <w:pStyle w:val="1"/>
      </w:pPr>
      <w:r w:rsidRPr="003637B8">
        <w:t>3.</w:t>
      </w:r>
      <w:r w:rsidRPr="003637B8">
        <w:tab/>
        <w:t>If the continued growth target as calculated above exceeds the minimum score for advanced in the current assessment, the target is advanced.</w:t>
      </w:r>
    </w:p>
    <w:p w14:paraId="30185B26" w14:textId="77777777" w:rsidR="000C3642" w:rsidRPr="003637B8" w:rsidRDefault="000C3642" w:rsidP="000C3642">
      <w:pPr>
        <w:pStyle w:val="A"/>
      </w:pPr>
      <w:r w:rsidRPr="003637B8">
        <w:t>E.</w:t>
      </w:r>
      <w:r w:rsidRPr="003637B8">
        <w:tab/>
        <w:t>A score of advanced in the current year will be awarded 150 points in the progress index.</w:t>
      </w:r>
    </w:p>
    <w:p w14:paraId="316D8E5B" w14:textId="77777777" w:rsidR="000C3642" w:rsidRPr="003637B8" w:rsidRDefault="000C3642" w:rsidP="000C3642">
      <w:pPr>
        <w:pStyle w:val="A"/>
      </w:pPr>
      <w:r w:rsidRPr="003637B8">
        <w:t>F.</w:t>
      </w:r>
      <w:r w:rsidRPr="003637B8">
        <w:tab/>
        <w:t>If a student does not earn 150 points in B-D above, the value-added model will be used to measure individual student performance relative to similar peers.</w:t>
      </w:r>
    </w:p>
    <w:p w14:paraId="52FB12D2" w14:textId="77777777" w:rsidR="000C3642" w:rsidRPr="003637B8" w:rsidRDefault="000C3642" w:rsidP="000C3642">
      <w:pPr>
        <w:pStyle w:val="1"/>
      </w:pPr>
      <w:r w:rsidRPr="003637B8">
        <w:t>1.</w:t>
      </w:r>
      <w:r w:rsidRPr="003637B8">
        <w:tab/>
        <w:t xml:space="preserve">For the purpose of school performance score calculations, the value-added model uses student characteristics including but not limited to prior academic </w:t>
      </w:r>
      <w:r w:rsidRPr="003637B8">
        <w:t>achievement up to three years, special education exceptionality, economically disadvantaged status, English learner status, gifted status, section 504 status, suspensions, mobility, and absences to estimate typical outcomes for comparable students in ELA and math based on a longitudinal dataset from all students who took Louisiana state assessments in grades 3-12. Based on typical outcomes for comparable students, each student is assigned an expected score.</w:t>
      </w:r>
    </w:p>
    <w:p w14:paraId="050DF35C" w14:textId="77777777" w:rsidR="000C3642" w:rsidRPr="003637B8" w:rsidRDefault="000C3642" w:rsidP="000C3642">
      <w:pPr>
        <w:pStyle w:val="1"/>
      </w:pPr>
      <w:r w:rsidRPr="003637B8">
        <w:t>2.</w:t>
      </w:r>
      <w:r w:rsidRPr="003637B8">
        <w:tab/>
        <w:t>The difference between each student’s actual achievement and that student’s expected score is the growth result. If actual achievement for a student was higher than expected achievement for that student with that history (e.g., actual: 725; expected: 700), then the result would be positive (e.g., growth result: 25). In contrast, if the actual score was less than the expected score, the growth result would be negative.</w:t>
      </w:r>
    </w:p>
    <w:p w14:paraId="033DC793" w14:textId="77777777" w:rsidR="000C3642" w:rsidRPr="003637B8" w:rsidRDefault="000C3642" w:rsidP="000C3642">
      <w:pPr>
        <w:pStyle w:val="1"/>
      </w:pPr>
      <w:r w:rsidRPr="003637B8">
        <w:t>3.</w:t>
      </w:r>
      <w:r w:rsidRPr="003637B8">
        <w:tab/>
        <w:t>Each student growth result will be compared to all other student residuals in the same subject area (ELA or math) and percentile ranked from the 1st to 99th percentile.</w:t>
      </w:r>
    </w:p>
    <w:p w14:paraId="741DF9E3" w14:textId="77777777" w:rsidR="000C3642" w:rsidRPr="003637B8" w:rsidRDefault="000C3642" w:rsidP="000C3642">
      <w:pPr>
        <w:pStyle w:val="1"/>
      </w:pPr>
      <w:r w:rsidRPr="003637B8">
        <w:t>4.</w:t>
      </w:r>
      <w:r w:rsidRPr="003637B8">
        <w:tab/>
        <w:t>Value-added model points will be awarded as follows.</w:t>
      </w:r>
    </w:p>
    <w:tbl>
      <w:tblPr>
        <w:tblW w:w="4970" w:type="dxa"/>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4A0" w:firstRow="1" w:lastRow="0" w:firstColumn="1" w:lastColumn="0" w:noHBand="0" w:noVBand="1"/>
      </w:tblPr>
      <w:tblGrid>
        <w:gridCol w:w="2998"/>
        <w:gridCol w:w="1972"/>
      </w:tblGrid>
      <w:tr w:rsidR="000C3642" w:rsidRPr="003637B8" w14:paraId="679158B8" w14:textId="77777777" w:rsidTr="000C3642">
        <w:trPr>
          <w:cantSplit/>
          <w:tblHeader/>
          <w:jc w:val="center"/>
        </w:trPr>
        <w:tc>
          <w:tcPr>
            <w:tcW w:w="2998" w:type="dxa"/>
            <w:shd w:val="clear" w:color="auto" w:fill="BFBFBF"/>
            <w:vAlign w:val="bottom"/>
          </w:tcPr>
          <w:p w14:paraId="3D086F1B" w14:textId="77777777" w:rsidR="000C3642" w:rsidRPr="003637B8" w:rsidRDefault="000C3642" w:rsidP="000C3642">
            <w:pPr>
              <w:keepNext/>
              <w:widowControl w:val="0"/>
              <w:jc w:val="center"/>
              <w:rPr>
                <w:b/>
                <w:sz w:val="16"/>
                <w:szCs w:val="16"/>
              </w:rPr>
            </w:pPr>
            <w:r w:rsidRPr="003637B8">
              <w:rPr>
                <w:b/>
                <w:sz w:val="16"/>
                <w:szCs w:val="16"/>
              </w:rPr>
              <w:t>Student Growth Percentile</w:t>
            </w:r>
          </w:p>
        </w:tc>
        <w:tc>
          <w:tcPr>
            <w:tcW w:w="1972" w:type="dxa"/>
            <w:shd w:val="clear" w:color="auto" w:fill="BFBFBF"/>
            <w:vAlign w:val="bottom"/>
          </w:tcPr>
          <w:p w14:paraId="079B301C" w14:textId="77777777" w:rsidR="000C3642" w:rsidRPr="003637B8" w:rsidRDefault="000C3642" w:rsidP="000C3642">
            <w:pPr>
              <w:keepNext/>
              <w:widowControl w:val="0"/>
              <w:tabs>
                <w:tab w:val="left" w:pos="720"/>
                <w:tab w:val="center" w:pos="4320"/>
                <w:tab w:val="right" w:pos="8640"/>
              </w:tabs>
              <w:jc w:val="center"/>
              <w:rPr>
                <w:b/>
                <w:sz w:val="16"/>
                <w:szCs w:val="16"/>
              </w:rPr>
            </w:pPr>
            <w:r w:rsidRPr="003637B8">
              <w:rPr>
                <w:b/>
                <w:sz w:val="16"/>
                <w:szCs w:val="16"/>
              </w:rPr>
              <w:t>Index points</w:t>
            </w:r>
          </w:p>
        </w:tc>
      </w:tr>
      <w:tr w:rsidR="000C3642" w:rsidRPr="003637B8" w14:paraId="4DF87028" w14:textId="77777777" w:rsidTr="000C3642">
        <w:trPr>
          <w:cantSplit/>
          <w:jc w:val="center"/>
        </w:trPr>
        <w:tc>
          <w:tcPr>
            <w:tcW w:w="2998" w:type="dxa"/>
          </w:tcPr>
          <w:p w14:paraId="4E056DAC" w14:textId="77777777" w:rsidR="000C3642" w:rsidRPr="003637B8" w:rsidRDefault="000C3642" w:rsidP="000C3642">
            <w:pPr>
              <w:widowControl w:val="0"/>
              <w:rPr>
                <w:sz w:val="16"/>
                <w:szCs w:val="16"/>
              </w:rPr>
            </w:pPr>
            <w:r w:rsidRPr="003637B8">
              <w:rPr>
                <w:sz w:val="16"/>
                <w:szCs w:val="16"/>
              </w:rPr>
              <w:t>80-99th percentile</w:t>
            </w:r>
          </w:p>
        </w:tc>
        <w:tc>
          <w:tcPr>
            <w:tcW w:w="1972" w:type="dxa"/>
          </w:tcPr>
          <w:p w14:paraId="414D4FBA" w14:textId="77777777" w:rsidR="000C3642" w:rsidRPr="003637B8" w:rsidRDefault="000C3642" w:rsidP="000C3642">
            <w:pPr>
              <w:widowControl w:val="0"/>
              <w:jc w:val="center"/>
              <w:rPr>
                <w:sz w:val="16"/>
                <w:szCs w:val="16"/>
              </w:rPr>
            </w:pPr>
            <w:r w:rsidRPr="003637B8">
              <w:rPr>
                <w:sz w:val="16"/>
                <w:szCs w:val="16"/>
              </w:rPr>
              <w:t>150</w:t>
            </w:r>
          </w:p>
        </w:tc>
      </w:tr>
      <w:tr w:rsidR="000C3642" w:rsidRPr="003637B8" w14:paraId="5C2C0BCA" w14:textId="77777777" w:rsidTr="000C3642">
        <w:trPr>
          <w:cantSplit/>
          <w:jc w:val="center"/>
        </w:trPr>
        <w:tc>
          <w:tcPr>
            <w:tcW w:w="2998" w:type="dxa"/>
          </w:tcPr>
          <w:p w14:paraId="4EF38359" w14:textId="77777777" w:rsidR="000C3642" w:rsidRPr="003637B8" w:rsidRDefault="000C3642" w:rsidP="000C3642">
            <w:pPr>
              <w:widowControl w:val="0"/>
              <w:rPr>
                <w:sz w:val="16"/>
                <w:szCs w:val="16"/>
              </w:rPr>
            </w:pPr>
            <w:r w:rsidRPr="003637B8">
              <w:rPr>
                <w:sz w:val="16"/>
                <w:szCs w:val="16"/>
              </w:rPr>
              <w:t>60-79th percentile</w:t>
            </w:r>
          </w:p>
        </w:tc>
        <w:tc>
          <w:tcPr>
            <w:tcW w:w="1972" w:type="dxa"/>
          </w:tcPr>
          <w:p w14:paraId="6F02DED9" w14:textId="77777777" w:rsidR="000C3642" w:rsidRPr="003637B8" w:rsidRDefault="000C3642" w:rsidP="000C3642">
            <w:pPr>
              <w:widowControl w:val="0"/>
              <w:jc w:val="center"/>
              <w:rPr>
                <w:sz w:val="16"/>
                <w:szCs w:val="16"/>
              </w:rPr>
            </w:pPr>
            <w:r w:rsidRPr="003637B8">
              <w:rPr>
                <w:sz w:val="16"/>
                <w:szCs w:val="16"/>
              </w:rPr>
              <w:t>115</w:t>
            </w:r>
          </w:p>
        </w:tc>
      </w:tr>
      <w:tr w:rsidR="000C3642" w:rsidRPr="003637B8" w14:paraId="06524A02" w14:textId="77777777" w:rsidTr="000C3642">
        <w:trPr>
          <w:cantSplit/>
          <w:jc w:val="center"/>
        </w:trPr>
        <w:tc>
          <w:tcPr>
            <w:tcW w:w="2998" w:type="dxa"/>
          </w:tcPr>
          <w:p w14:paraId="20CD2006" w14:textId="77777777" w:rsidR="000C3642" w:rsidRPr="003637B8" w:rsidRDefault="000C3642" w:rsidP="000C3642">
            <w:pPr>
              <w:widowControl w:val="0"/>
              <w:rPr>
                <w:sz w:val="16"/>
                <w:szCs w:val="16"/>
              </w:rPr>
            </w:pPr>
            <w:r w:rsidRPr="003637B8">
              <w:rPr>
                <w:sz w:val="16"/>
                <w:szCs w:val="16"/>
              </w:rPr>
              <w:t>40-59th percentile</w:t>
            </w:r>
          </w:p>
        </w:tc>
        <w:tc>
          <w:tcPr>
            <w:tcW w:w="1972" w:type="dxa"/>
          </w:tcPr>
          <w:p w14:paraId="78523F46" w14:textId="77777777" w:rsidR="000C3642" w:rsidRPr="003637B8" w:rsidRDefault="000C3642" w:rsidP="000C3642">
            <w:pPr>
              <w:widowControl w:val="0"/>
              <w:jc w:val="center"/>
              <w:rPr>
                <w:sz w:val="16"/>
                <w:szCs w:val="16"/>
              </w:rPr>
            </w:pPr>
            <w:r w:rsidRPr="003637B8">
              <w:rPr>
                <w:sz w:val="16"/>
                <w:szCs w:val="16"/>
              </w:rPr>
              <w:t>85</w:t>
            </w:r>
          </w:p>
        </w:tc>
      </w:tr>
      <w:tr w:rsidR="000C3642" w:rsidRPr="003637B8" w14:paraId="190D7B6C" w14:textId="77777777" w:rsidTr="000C3642">
        <w:trPr>
          <w:cantSplit/>
          <w:jc w:val="center"/>
        </w:trPr>
        <w:tc>
          <w:tcPr>
            <w:tcW w:w="2998" w:type="dxa"/>
          </w:tcPr>
          <w:p w14:paraId="1DEDDFA8" w14:textId="77777777" w:rsidR="000C3642" w:rsidRPr="003637B8" w:rsidRDefault="000C3642" w:rsidP="000C3642">
            <w:pPr>
              <w:widowControl w:val="0"/>
              <w:rPr>
                <w:sz w:val="16"/>
                <w:szCs w:val="16"/>
              </w:rPr>
            </w:pPr>
            <w:r w:rsidRPr="003637B8">
              <w:rPr>
                <w:sz w:val="16"/>
                <w:szCs w:val="16"/>
              </w:rPr>
              <w:t>20-39th percentile</w:t>
            </w:r>
          </w:p>
        </w:tc>
        <w:tc>
          <w:tcPr>
            <w:tcW w:w="1972" w:type="dxa"/>
          </w:tcPr>
          <w:p w14:paraId="49A9FAF6" w14:textId="77777777" w:rsidR="000C3642" w:rsidRPr="003637B8" w:rsidRDefault="000C3642" w:rsidP="000C3642">
            <w:pPr>
              <w:widowControl w:val="0"/>
              <w:jc w:val="center"/>
              <w:rPr>
                <w:sz w:val="16"/>
                <w:szCs w:val="16"/>
              </w:rPr>
            </w:pPr>
            <w:r w:rsidRPr="003637B8">
              <w:rPr>
                <w:sz w:val="16"/>
                <w:szCs w:val="16"/>
              </w:rPr>
              <w:t>25</w:t>
            </w:r>
          </w:p>
        </w:tc>
      </w:tr>
      <w:tr w:rsidR="000C3642" w:rsidRPr="003637B8" w14:paraId="1A77AC54" w14:textId="77777777" w:rsidTr="000C3642">
        <w:trPr>
          <w:cantSplit/>
          <w:jc w:val="center"/>
        </w:trPr>
        <w:tc>
          <w:tcPr>
            <w:tcW w:w="2998" w:type="dxa"/>
          </w:tcPr>
          <w:p w14:paraId="35449FB9" w14:textId="77777777" w:rsidR="000C3642" w:rsidRPr="003637B8" w:rsidRDefault="000C3642" w:rsidP="000C3642">
            <w:pPr>
              <w:widowControl w:val="0"/>
              <w:rPr>
                <w:sz w:val="16"/>
                <w:szCs w:val="16"/>
              </w:rPr>
            </w:pPr>
            <w:r w:rsidRPr="003637B8">
              <w:rPr>
                <w:sz w:val="16"/>
                <w:szCs w:val="16"/>
              </w:rPr>
              <w:t>1-19th percentile</w:t>
            </w:r>
          </w:p>
        </w:tc>
        <w:tc>
          <w:tcPr>
            <w:tcW w:w="1972" w:type="dxa"/>
          </w:tcPr>
          <w:p w14:paraId="24B04C9B" w14:textId="77777777" w:rsidR="000C3642" w:rsidRPr="003637B8" w:rsidRDefault="000C3642" w:rsidP="000C3642">
            <w:pPr>
              <w:widowControl w:val="0"/>
              <w:jc w:val="center"/>
              <w:rPr>
                <w:sz w:val="16"/>
                <w:szCs w:val="16"/>
              </w:rPr>
            </w:pPr>
            <w:r w:rsidRPr="003637B8">
              <w:rPr>
                <w:sz w:val="16"/>
                <w:szCs w:val="16"/>
              </w:rPr>
              <w:t>0</w:t>
            </w:r>
          </w:p>
        </w:tc>
      </w:tr>
    </w:tbl>
    <w:p w14:paraId="7C1ADA12" w14:textId="77777777" w:rsidR="000C3642" w:rsidRPr="003637B8" w:rsidRDefault="000C3642" w:rsidP="000C3642">
      <w:pPr>
        <w:pStyle w:val="1"/>
        <w:spacing w:after="0"/>
      </w:pPr>
    </w:p>
    <w:p w14:paraId="2D2CD04A" w14:textId="77777777" w:rsidR="000C3642" w:rsidRPr="003637B8" w:rsidRDefault="000C3642" w:rsidP="000C3642">
      <w:pPr>
        <w:pStyle w:val="1"/>
      </w:pPr>
      <w:r w:rsidRPr="003637B8">
        <w:t>5.</w:t>
      </w:r>
      <w:r w:rsidRPr="003637B8">
        <w:tab/>
        <w:t>Students scoring mastery in the current year shall be awarded up to 150 points, but no fewer than 85 points in the progress index, including students who score in the 1st to 39th percentiles of VAM.</w:t>
      </w:r>
    </w:p>
    <w:p w14:paraId="2B3F6227" w14:textId="77777777" w:rsidR="000C3642" w:rsidRPr="003637B8" w:rsidRDefault="000C3642" w:rsidP="000C3642">
      <w:pPr>
        <w:pStyle w:val="A"/>
      </w:pPr>
      <w:r w:rsidRPr="003637B8">
        <w:t>G.</w:t>
      </w:r>
      <w:r w:rsidRPr="003637B8">
        <w:tab/>
        <w:t>The progress index calculation will include all students who meet the inclusion requirements outlined in Chapter 5 and have eligible LEAP or EOC assessment results in both the current and prior school year for the same content area. Student scores will be excluded from the progress index (growth to mastery and value-added model) if any of the following are true:</w:t>
      </w:r>
    </w:p>
    <w:p w14:paraId="39A53FA5" w14:textId="77777777" w:rsidR="000C3642" w:rsidRPr="003637B8" w:rsidRDefault="000C3642" w:rsidP="000C3642">
      <w:pPr>
        <w:pStyle w:val="1"/>
      </w:pPr>
      <w:r w:rsidRPr="003637B8">
        <w:t>1.</w:t>
      </w:r>
      <w:r w:rsidRPr="003637B8">
        <w:tab/>
        <w:t>student did not take the ELA or math assessment or assessment result was voided in current or prior year;</w:t>
      </w:r>
    </w:p>
    <w:p w14:paraId="13876FBD" w14:textId="77777777" w:rsidR="000C3642" w:rsidRPr="003637B8" w:rsidRDefault="000C3642" w:rsidP="000C3642">
      <w:pPr>
        <w:pStyle w:val="1"/>
      </w:pPr>
      <w:r w:rsidRPr="003637B8">
        <w:t>2.</w:t>
      </w:r>
      <w:r w:rsidRPr="003637B8">
        <w:tab/>
        <w:t>student has more than one missing prior year score in the available subject tests. The value-added model uses tests in all contents available to analyze any given content. For example, if the contents available in the prior year were ELA, math, science, and social studies, a student missing more than one score in those contents would be excluded;</w:t>
      </w:r>
    </w:p>
    <w:p w14:paraId="4DD6747C" w14:textId="77777777" w:rsidR="000C3642" w:rsidRPr="003637B8" w:rsidRDefault="000C3642" w:rsidP="000C3642">
      <w:pPr>
        <w:pStyle w:val="1"/>
      </w:pPr>
      <w:r w:rsidRPr="003637B8">
        <w:t>3.</w:t>
      </w:r>
      <w:r w:rsidRPr="003637B8">
        <w:tab/>
        <w:t>assessment results for current or prior school year are in multiple grade levels in the same year;</w:t>
      </w:r>
    </w:p>
    <w:p w14:paraId="373F962F" w14:textId="77777777" w:rsidR="000C3642" w:rsidRPr="003637B8" w:rsidRDefault="000C3642" w:rsidP="000C3642">
      <w:pPr>
        <w:pStyle w:val="1"/>
      </w:pPr>
      <w:r w:rsidRPr="003637B8">
        <w:t>4.</w:t>
      </w:r>
      <w:r w:rsidRPr="003637B8">
        <w:tab/>
        <w:t>current or prior year assessment results could not be matched to a valid student enrollment record needed for student characteristics used in the model;</w:t>
      </w:r>
    </w:p>
    <w:p w14:paraId="1D715A73" w14:textId="77777777" w:rsidR="000C3642" w:rsidRPr="003637B8" w:rsidRDefault="000C3642" w:rsidP="000C3642">
      <w:pPr>
        <w:pStyle w:val="1"/>
      </w:pPr>
      <w:r w:rsidRPr="003637B8">
        <w:t>5.</w:t>
      </w:r>
      <w:r w:rsidRPr="003637B8">
        <w:tab/>
        <w:t>insufficient numbers of comparable students for valid calculations within the value-added model;</w:t>
      </w:r>
    </w:p>
    <w:p w14:paraId="20A7AB4C" w14:textId="77777777" w:rsidR="000C3642" w:rsidRPr="003637B8" w:rsidRDefault="000C3642" w:rsidP="000C3642">
      <w:pPr>
        <w:pStyle w:val="1"/>
      </w:pPr>
      <w:r w:rsidRPr="003637B8">
        <w:lastRenderedPageBreak/>
        <w:t>6.</w:t>
      </w:r>
      <w:r w:rsidRPr="003637B8">
        <w:tab/>
        <w:t>student is dually enrolled in algebra I and geometry courses (applies to geometry only).</w:t>
      </w:r>
    </w:p>
    <w:p w14:paraId="5B633AF4" w14:textId="77777777" w:rsidR="000C3642" w:rsidRPr="003637B8" w:rsidRDefault="000C3642" w:rsidP="000C3642">
      <w:pPr>
        <w:pStyle w:val="A"/>
      </w:pPr>
      <w:r w:rsidRPr="003637B8">
        <w:t>H.</w:t>
      </w:r>
      <w:r w:rsidRPr="003637B8">
        <w:tab/>
        <w:t>The progress index will combine the results of two school years.</w:t>
      </w:r>
    </w:p>
    <w:p w14:paraId="08D99343" w14:textId="77777777" w:rsidR="000C3642" w:rsidRPr="003637B8" w:rsidRDefault="000C3642" w:rsidP="000C3642">
      <w:pPr>
        <w:pStyle w:val="1"/>
      </w:pPr>
      <w:r w:rsidRPr="003637B8">
        <w:t>1.</w:t>
      </w:r>
      <w:r w:rsidRPr="003637B8">
        <w:tab/>
        <w:t xml:space="preserve">If only one year of data is available for a school, the progress index will be calculated based on one year only. </w:t>
      </w:r>
    </w:p>
    <w:p w14:paraId="1DF3250B" w14:textId="77777777" w:rsidR="000C3642" w:rsidRPr="003637B8" w:rsidRDefault="000C3642" w:rsidP="000C3642">
      <w:pPr>
        <w:pStyle w:val="1"/>
      </w:pPr>
      <w:r w:rsidRPr="003637B8">
        <w:t>2.</w:t>
      </w:r>
      <w:r w:rsidRPr="003637B8">
        <w:tab/>
        <w:t>All students who meet the inclusion rules at a school for each individual school year will be included in the combined calculation. For example, in 2018-2019, the number of points earned by students in 2018-2019 will be added to the number of points earned by students in 2017-2018 and divided by the total number of students in 2018-2019 and 2017-2018.</w:t>
      </w:r>
    </w:p>
    <w:p w14:paraId="13E0D736" w14:textId="77777777" w:rsidR="000C3642" w:rsidRDefault="000C3642" w:rsidP="000C3642">
      <w:pPr>
        <w:pStyle w:val="1"/>
      </w:pPr>
      <w:r w:rsidRPr="003637B8">
        <w:t>3.</w:t>
      </w:r>
      <w:r w:rsidRPr="003637B8">
        <w:tab/>
        <w:t>In 2017-2018 only, the high school progress index will be based only on one year of results.</w:t>
      </w:r>
    </w:p>
    <w:p w14:paraId="33ACFFA5" w14:textId="77777777" w:rsidR="0074257D" w:rsidRPr="001824AB" w:rsidRDefault="0074257D" w:rsidP="0074257D">
      <w:pPr>
        <w:pStyle w:val="A"/>
      </w:pPr>
      <w:r w:rsidRPr="001824AB">
        <w:t>I.</w:t>
      </w:r>
      <w:r w:rsidRPr="001824AB">
        <w:tab/>
        <w:t>For the 2020-2021 school year (2021 SPS) only, the “growth to mastery” and “continued growth” targets will be calculated using the scale scores from the 2018-2019 LEAP 2025 administration as the “prior year scale score.”</w:t>
      </w:r>
    </w:p>
    <w:p w14:paraId="0ED82C4B" w14:textId="77777777" w:rsidR="0074257D" w:rsidRPr="001824AB" w:rsidRDefault="0074257D" w:rsidP="0074257D">
      <w:pPr>
        <w:pStyle w:val="A"/>
      </w:pPr>
      <w:r w:rsidRPr="001824AB">
        <w:t>J.</w:t>
      </w:r>
      <w:r w:rsidRPr="001824AB">
        <w:tab/>
        <w:t xml:space="preserve">When considering prior academic achievement up to three years in the value-added models, as defined in E.1 of this section, the three most recently available years may be considered in instances where assessments were not administered statewide for a given school year. </w:t>
      </w:r>
    </w:p>
    <w:p w14:paraId="1627FA70" w14:textId="77777777" w:rsidR="0074257D" w:rsidRPr="003637B8" w:rsidRDefault="0074257D" w:rsidP="0074257D">
      <w:pPr>
        <w:pStyle w:val="A"/>
      </w:pPr>
      <w:r w:rsidRPr="001824AB">
        <w:t>K.</w:t>
      </w:r>
      <w:r w:rsidRPr="001824AB">
        <w:tab/>
        <w:t>For the 2020-2021 school year (2021 SPS) only, the progress index will combine results from the 2018-2019 and 2020-2021 school years.</w:t>
      </w:r>
    </w:p>
    <w:p w14:paraId="16BF4F37" w14:textId="77777777" w:rsidR="000C3642" w:rsidRPr="003637B8" w:rsidRDefault="000C3642" w:rsidP="000C3642">
      <w:pPr>
        <w:pStyle w:val="AuthorityNote"/>
      </w:pPr>
      <w:r w:rsidRPr="003637B8">
        <w:t>AUTHORITY NOTE:</w:t>
      </w:r>
      <w:r w:rsidRPr="003637B8">
        <w:tab/>
        <w:t>Promulgated in accordance with R.S. 17:10.1.</w:t>
      </w:r>
    </w:p>
    <w:p w14:paraId="444EB11F" w14:textId="77777777" w:rsidR="0074257D" w:rsidRPr="0074257D" w:rsidRDefault="000C3642" w:rsidP="0074257D">
      <w:pPr>
        <w:pStyle w:val="HistoricalNote"/>
      </w:pPr>
      <w:r w:rsidRPr="003637B8">
        <w:t>HISTORICAL NOTE:</w:t>
      </w:r>
      <w:r w:rsidRPr="003637B8">
        <w:tab/>
        <w:t>Promulgated by the Board of Elementary and Secondary Education, LR 44:450 (March 2018</w:t>
      </w:r>
      <w:r w:rsidR="0074257D" w:rsidRPr="0074257D">
        <w:t>), LR 47:446 (April 2021).</w:t>
      </w:r>
    </w:p>
    <w:p w14:paraId="19EDB853" w14:textId="77777777" w:rsidR="000C3642" w:rsidRPr="003637B8" w:rsidRDefault="000C3642" w:rsidP="000C3642">
      <w:pPr>
        <w:pStyle w:val="Chapter"/>
      </w:pPr>
      <w:bookmarkStart w:id="102" w:name="_Toc217046603"/>
      <w:r w:rsidRPr="003637B8">
        <w:t>Chapter 6.</w:t>
      </w:r>
      <w:r w:rsidRPr="003637B8">
        <w:tab/>
        <w:t>Inclusion in Accountability</w:t>
      </w:r>
      <w:bookmarkEnd w:id="102"/>
    </w:p>
    <w:p w14:paraId="4FC4F542" w14:textId="77777777" w:rsidR="000C3642" w:rsidRPr="003637B8" w:rsidRDefault="000C3642" w:rsidP="000C3642">
      <w:pPr>
        <w:pStyle w:val="Section"/>
      </w:pPr>
      <w:bookmarkStart w:id="103" w:name="_Toc217046604"/>
      <w:r w:rsidRPr="003637B8">
        <w:t>§601.</w:t>
      </w:r>
      <w:r w:rsidRPr="003637B8">
        <w:tab/>
        <w:t>State Assessments and Accountability</w:t>
      </w:r>
      <w:r w:rsidRPr="003637B8">
        <w:br/>
        <w:t>[Formerly §515]</w:t>
      </w:r>
      <w:bookmarkEnd w:id="103"/>
    </w:p>
    <w:p w14:paraId="5201CC27" w14:textId="77777777" w:rsidR="000C3642" w:rsidRPr="003637B8" w:rsidRDefault="000C3642" w:rsidP="000C3642">
      <w:pPr>
        <w:pStyle w:val="A"/>
      </w:pPr>
      <w:r w:rsidRPr="003637B8">
        <w:t>A.</w:t>
      </w:r>
      <w:r w:rsidRPr="003637B8">
        <w:tab/>
        <w:t>Louisiana students in grades 3-8 will participate in at least one of the following state assessments on an annual basis:</w:t>
      </w:r>
    </w:p>
    <w:p w14:paraId="2A01D294" w14:textId="77777777" w:rsidR="000C3642" w:rsidRPr="003637B8" w:rsidRDefault="000C3642" w:rsidP="000C3642">
      <w:pPr>
        <w:pStyle w:val="1"/>
      </w:pPr>
      <w:r w:rsidRPr="003637B8">
        <w:t>1.</w:t>
      </w:r>
      <w:r w:rsidRPr="003637B8">
        <w:tab/>
        <w:t>LEAP; or</w:t>
      </w:r>
    </w:p>
    <w:p w14:paraId="22F84C83" w14:textId="77777777" w:rsidR="000C3642" w:rsidRPr="003637B8" w:rsidRDefault="000C3642" w:rsidP="000C3642">
      <w:pPr>
        <w:pStyle w:val="1"/>
      </w:pPr>
      <w:r w:rsidRPr="003637B8">
        <w:t>2.</w:t>
      </w:r>
      <w:r w:rsidRPr="003637B8">
        <w:tab/>
        <w:t>LEAP connect.</w:t>
      </w:r>
    </w:p>
    <w:p w14:paraId="2A9C01C7" w14:textId="77777777" w:rsidR="002F75C8" w:rsidRPr="001824AB" w:rsidRDefault="000C3642" w:rsidP="002F75C8">
      <w:pPr>
        <w:pStyle w:val="A"/>
      </w:pPr>
      <w:r w:rsidRPr="003637B8">
        <w:t>B.</w:t>
      </w:r>
      <w:r w:rsidRPr="003637B8">
        <w:tab/>
      </w:r>
      <w:r w:rsidR="002F75C8" w:rsidRPr="0053129B">
        <w:t>Louisiana students in grades</w:t>
      </w:r>
      <w:r w:rsidR="002F75C8" w:rsidRPr="001824AB">
        <w:t xml:space="preserve"> 9, 10, 11, and 12 will participate in at least one of the following state assessments:</w:t>
      </w:r>
    </w:p>
    <w:p w14:paraId="3DFCEE02" w14:textId="77777777" w:rsidR="002F75C8" w:rsidRPr="001824AB" w:rsidRDefault="002F75C8" w:rsidP="002F75C8">
      <w:pPr>
        <w:pStyle w:val="1"/>
      </w:pPr>
      <w:r w:rsidRPr="001824AB">
        <w:t>1.</w:t>
      </w:r>
      <w:r w:rsidRPr="001824AB">
        <w:tab/>
        <w:t>High school LEAP 2025 (when they are enrolled in the course for which a test is available);</w:t>
      </w:r>
    </w:p>
    <w:p w14:paraId="2B439DD7" w14:textId="77777777" w:rsidR="000C3642" w:rsidRPr="003637B8" w:rsidRDefault="002F75C8" w:rsidP="002F75C8">
      <w:pPr>
        <w:pStyle w:val="1"/>
      </w:pPr>
      <w:r w:rsidRPr="001824AB">
        <w:t>2.</w:t>
      </w:r>
      <w:r w:rsidRPr="001824AB">
        <w:tab/>
        <w:t>LEAP Connect alternate assessment;</w:t>
      </w:r>
    </w:p>
    <w:p w14:paraId="5C0B1626" w14:textId="77777777" w:rsidR="000C3642" w:rsidRPr="003637B8" w:rsidRDefault="000C3642" w:rsidP="000C3642">
      <w:pPr>
        <w:pStyle w:val="1"/>
      </w:pPr>
      <w:r w:rsidRPr="003637B8">
        <w:t>3.</w:t>
      </w:r>
      <w:r w:rsidRPr="003637B8">
        <w:tab/>
        <w:t>ACT in grade 11 or 12.</w:t>
      </w:r>
    </w:p>
    <w:p w14:paraId="305D8FDD" w14:textId="77777777" w:rsidR="000C3642" w:rsidRPr="003637B8" w:rsidRDefault="000C3642" w:rsidP="000C3642">
      <w:pPr>
        <w:pStyle w:val="A"/>
      </w:pPr>
      <w:r w:rsidRPr="003637B8">
        <w:t>C.</w:t>
      </w:r>
      <w:r w:rsidRPr="003637B8">
        <w:tab/>
      </w:r>
      <w:r w:rsidR="00BA3A39" w:rsidRPr="006A7BD8">
        <w:rPr>
          <w:color w:val="000000"/>
        </w:rPr>
        <w:t>All students who are English learners shall take the Louisiana English language proficiency test (ELPT) assessment or the English language proficiency test Connect (ELPT Connect) annually, as well as the appropriate state assessment for their enrolled grade.</w:t>
      </w:r>
    </w:p>
    <w:p w14:paraId="1064E5E2" w14:textId="77777777" w:rsidR="000C3642" w:rsidRPr="003637B8" w:rsidRDefault="000C3642" w:rsidP="000C3642">
      <w:pPr>
        <w:pStyle w:val="A"/>
        <w:rPr>
          <w:strike/>
        </w:rPr>
      </w:pPr>
      <w:r w:rsidRPr="003637B8">
        <w:t>D.</w:t>
      </w:r>
      <w:r w:rsidRPr="003637B8">
        <w:tab/>
      </w:r>
      <w:r w:rsidR="002F75C8" w:rsidRPr="001824AB">
        <w:t>High school LEAP 2025 scores for repeaters (in any subject) shall not be included in high school SPS calculations except for middle school students who earn a score of unsatisfactory or approaching basic and retake the high school LEAP 2025 test.</w:t>
      </w:r>
    </w:p>
    <w:p w14:paraId="09D3C55A" w14:textId="77777777" w:rsidR="000C3642" w:rsidRPr="003637B8" w:rsidRDefault="000C3642" w:rsidP="000C3642">
      <w:pPr>
        <w:pStyle w:val="A"/>
      </w:pPr>
      <w:r w:rsidRPr="003637B8">
        <w:t>E.</w:t>
      </w:r>
      <w:r w:rsidRPr="003637B8">
        <w:tab/>
      </w:r>
      <w:r w:rsidR="00BA3A39" w:rsidRPr="006A7BD8">
        <w:rPr>
          <w:color w:val="000000"/>
        </w:rPr>
        <w:t>English learners who have not been enrolled in a school in the United States for one full school year shall participate in all required academic assessments and the ELPT or ELPT Connect (for qualifying students).</w:t>
      </w:r>
    </w:p>
    <w:p w14:paraId="1C46D4A8" w14:textId="77777777" w:rsidR="000C3642" w:rsidRPr="003637B8" w:rsidRDefault="000C3642" w:rsidP="000C3642">
      <w:pPr>
        <w:pStyle w:val="1"/>
      </w:pPr>
      <w:r w:rsidRPr="003637B8">
        <w:t>1.</w:t>
      </w:r>
      <w:r w:rsidRPr="003637B8">
        <w:tab/>
        <w:t>In the first year, academic assessment and ELPT scores will not be included in school performance score calculation as indicated by the application of an assigned accountability code and verification of first year enrollment.</w:t>
      </w:r>
    </w:p>
    <w:p w14:paraId="6458E508" w14:textId="77777777" w:rsidR="000C3642" w:rsidRPr="003637B8" w:rsidRDefault="000C3642" w:rsidP="000C3642">
      <w:pPr>
        <w:pStyle w:val="1"/>
      </w:pPr>
      <w:r w:rsidRPr="003637B8">
        <w:t>2.</w:t>
      </w:r>
      <w:r w:rsidRPr="003637B8">
        <w:tab/>
        <w:t>In the second year, ELA and math assessment scores will be included in the progress index only, and as outlined in chapter 5 ELPT improvement will be included in the assessment index.</w:t>
      </w:r>
    </w:p>
    <w:p w14:paraId="41573FFE" w14:textId="77777777" w:rsidR="000C3642" w:rsidRPr="003637B8" w:rsidRDefault="000C3642" w:rsidP="000C3642">
      <w:pPr>
        <w:pStyle w:val="1"/>
      </w:pPr>
      <w:r w:rsidRPr="003637B8">
        <w:t>3.</w:t>
      </w:r>
      <w:r w:rsidRPr="003637B8">
        <w:tab/>
        <w:t>In the third year, academic assessment will be included in the assessment and progress indices and ELPT improvement will be included in the assessment index for school performance score calculations.</w:t>
      </w:r>
    </w:p>
    <w:p w14:paraId="4B3ED62E" w14:textId="77777777" w:rsidR="000C3642" w:rsidRPr="003637B8" w:rsidRDefault="000C3642" w:rsidP="000C3642">
      <w:pPr>
        <w:pStyle w:val="A"/>
      </w:pPr>
      <w:r w:rsidRPr="003637B8">
        <w:t>F.</w:t>
      </w:r>
      <w:r w:rsidRPr="003637B8">
        <w:tab/>
        <w:t>Scores earned by any student during an academic year who transferred into the LEA after October 1 of the same academic year shall not be included in the school performance score (SPS) or subgroup performance score.</w:t>
      </w:r>
    </w:p>
    <w:p w14:paraId="44AB738F" w14:textId="77777777" w:rsidR="000C3642" w:rsidRPr="003637B8" w:rsidRDefault="000C3642" w:rsidP="000C3642">
      <w:pPr>
        <w:pStyle w:val="A"/>
      </w:pPr>
      <w:r w:rsidRPr="003637B8">
        <w:t>G.</w:t>
      </w:r>
      <w:r w:rsidRPr="003637B8">
        <w:tab/>
        <w:t>An ACT score from a 12th grade student will count in only one accountability cycle.</w:t>
      </w:r>
    </w:p>
    <w:p w14:paraId="007D0E6B" w14:textId="77777777" w:rsidR="00E21E1A" w:rsidRPr="00184658" w:rsidRDefault="000C3642" w:rsidP="000C3642">
      <w:pPr>
        <w:pStyle w:val="AuthorityNote"/>
      </w:pPr>
      <w:r w:rsidRPr="003637B8">
        <w:t>AUTHORITY NOTE:</w:t>
      </w:r>
      <w:r w:rsidRPr="003637B8">
        <w:tab/>
        <w:t>Promulgated in accordance with R.S. 17:10.1.</w:t>
      </w:r>
    </w:p>
    <w:p w14:paraId="589ECDB3" w14:textId="77777777" w:rsidR="000C3642" w:rsidRDefault="000C3642" w:rsidP="009472D0">
      <w:pPr>
        <w:pStyle w:val="HistoricalNote"/>
      </w:pPr>
      <w:r w:rsidRPr="00184658">
        <w:t>HISTORICAL NOTE:</w:t>
      </w:r>
      <w:r w:rsidRPr="00184658">
        <w:tab/>
        <w:t xml:space="preserve">Promulgated by the Board of Elementary and Secondary Education, LR 29:2741 (December 2003), amended LR 31:2422 (October 2005), LR 32:1022 (June 2006), LR 33:253 (February 2007), LR 36:1990 (September 2010), LR 37:2119 (July 2011), LR 38:1212 (May 2012), </w:t>
      </w:r>
      <w:r w:rsidRPr="00184658">
        <w:rPr>
          <w:szCs w:val="18"/>
        </w:rPr>
        <w:t xml:space="preserve">LR 38:3107 (December 2012), </w:t>
      </w:r>
      <w:r w:rsidRPr="00184658">
        <w:t xml:space="preserve">39:2443 (September 2013), </w:t>
      </w:r>
      <w:r w:rsidRPr="00184658">
        <w:rPr>
          <w:szCs w:val="18"/>
        </w:rPr>
        <w:t>LR 40:</w:t>
      </w:r>
      <w:r>
        <w:t xml:space="preserve">2507 (December 2014), </w:t>
      </w:r>
      <w:bookmarkStart w:id="104" w:name="_Toc248895004"/>
      <w:bookmarkStart w:id="105" w:name="_Toc448830316"/>
      <w:bookmarkStart w:id="106" w:name="_Toc453058118"/>
      <w:r w:rsidRPr="003637B8">
        <w:t>LR 44:452 (March 2018)</w:t>
      </w:r>
      <w:r w:rsidR="006A3C37" w:rsidRPr="001824AB">
        <w:t>, LR 47:</w:t>
      </w:r>
      <w:r w:rsidR="006A3C37">
        <w:t>446 (April 2021</w:t>
      </w:r>
      <w:r w:rsidR="00AF358B">
        <w:t>), LR 49</w:t>
      </w:r>
      <w:r w:rsidR="00AF358B" w:rsidRPr="00164646">
        <w:t>:</w:t>
      </w:r>
      <w:bookmarkStart w:id="107" w:name="_heading=h.jefrrt8pd5od" w:colFirst="0" w:colLast="0"/>
      <w:bookmarkEnd w:id="107"/>
      <w:r w:rsidR="00AF358B">
        <w:t>43 (January 2023</w:t>
      </w:r>
      <w:r w:rsidR="00BA3A39" w:rsidRPr="006A7BD8">
        <w:rPr>
          <w:color w:val="000000"/>
        </w:rPr>
        <w:t>), LR 49:</w:t>
      </w:r>
      <w:r w:rsidR="00BA3A39">
        <w:rPr>
          <w:color w:val="000000"/>
        </w:rPr>
        <w:t>645</w:t>
      </w:r>
      <w:r w:rsidR="00BA3A39" w:rsidRPr="006A7BD8">
        <w:rPr>
          <w:color w:val="000000"/>
        </w:rPr>
        <w:t xml:space="preserve"> (April 2023).</w:t>
      </w:r>
    </w:p>
    <w:p w14:paraId="5F463A06" w14:textId="77777777" w:rsidR="009472D0" w:rsidRPr="006A3C37" w:rsidRDefault="009472D0" w:rsidP="009472D0">
      <w:pPr>
        <w:pStyle w:val="Section"/>
      </w:pPr>
      <w:bookmarkStart w:id="108" w:name="_Toc248895009"/>
      <w:bookmarkStart w:id="109" w:name="_Toc448830318"/>
      <w:bookmarkStart w:id="110" w:name="_Toc453058120"/>
      <w:bookmarkStart w:id="111" w:name="_Toc217046605"/>
      <w:bookmarkEnd w:id="104"/>
      <w:bookmarkEnd w:id="105"/>
      <w:bookmarkEnd w:id="106"/>
      <w:r w:rsidRPr="003637B8">
        <w:t>§</w:t>
      </w:r>
      <w:r w:rsidRPr="006A3C37">
        <w:t>603.</w:t>
      </w:r>
      <w:r w:rsidRPr="006A3C37">
        <w:tab/>
        <w:t>Inclusion of Students</w:t>
      </w:r>
      <w:bookmarkEnd w:id="108"/>
      <w:bookmarkEnd w:id="109"/>
      <w:r w:rsidRPr="006A3C37">
        <w:br/>
        <w:t>[Formerly §517]</w:t>
      </w:r>
      <w:bookmarkEnd w:id="110"/>
      <w:bookmarkEnd w:id="111"/>
    </w:p>
    <w:p w14:paraId="242CCFFF" w14:textId="77777777" w:rsidR="009472D0" w:rsidRPr="003637B8" w:rsidRDefault="009472D0" w:rsidP="009472D0">
      <w:pPr>
        <w:pStyle w:val="A"/>
      </w:pPr>
      <w:r w:rsidRPr="006A3C37">
        <w:rPr>
          <w:rFonts w:eastAsia="Calibri"/>
          <w:bCs/>
        </w:rPr>
        <w:t>A.</w:t>
      </w:r>
      <w:r w:rsidRPr="006A3C37">
        <w:rPr>
          <w:rFonts w:eastAsia="Calibri"/>
          <w:bCs/>
        </w:rPr>
        <w:tab/>
      </w:r>
      <w:r w:rsidRPr="006A3C37">
        <w:t>The test score</w:t>
      </w:r>
      <w:r w:rsidRPr="003637B8">
        <w:t xml:space="preserve"> of every student who is enrolled in any school in an LEA on October 1 of the academic year and who is eligible to take a test at a given school within the same LEA shall be included in the LEA’s district performance score (DPS)</w:t>
      </w:r>
      <w:r w:rsidRPr="003637B8">
        <w:rPr>
          <w:color w:val="0000FF"/>
        </w:rPr>
        <w:t xml:space="preserve">. </w:t>
      </w:r>
      <w:r w:rsidRPr="003637B8">
        <w:t>The score of every student that will count in the DPS will be counted at the school where the student was enrolled on February 1 for SPS and subgroup performance.</w:t>
      </w:r>
    </w:p>
    <w:p w14:paraId="66343EFA" w14:textId="77777777" w:rsidR="009472D0" w:rsidRPr="003637B8" w:rsidRDefault="009472D0" w:rsidP="009472D0">
      <w:pPr>
        <w:pStyle w:val="1"/>
      </w:pPr>
      <w:r w:rsidRPr="003637B8">
        <w:t>1.</w:t>
      </w:r>
      <w:r w:rsidRPr="003637B8">
        <w:tab/>
      </w:r>
      <w:r w:rsidR="002F75C8" w:rsidRPr="001824AB">
        <w:t>For high school LEAP 2025 tests taken in December the score will count in the SPS at the school where the student is enrolled for the test.</w:t>
      </w:r>
    </w:p>
    <w:p w14:paraId="7D60F8C0" w14:textId="77777777" w:rsidR="009472D0" w:rsidRPr="003637B8" w:rsidRDefault="009472D0" w:rsidP="009472D0">
      <w:pPr>
        <w:pStyle w:val="1"/>
        <w:rPr>
          <w:rFonts w:eastAsia="Calibri"/>
        </w:rPr>
      </w:pPr>
      <w:r w:rsidRPr="003637B8">
        <w:t>2.</w:t>
      </w:r>
      <w:r w:rsidRPr="003637B8">
        <w:tab/>
        <w:t>For ACT, a grade 12 student will be considered full academic year at the school and district from which the student graduated in December of the current school year if the student was enrolled in the district on October 1.</w:t>
      </w:r>
    </w:p>
    <w:p w14:paraId="0C33C83A" w14:textId="77777777" w:rsidR="00E21E1A" w:rsidRPr="00184658" w:rsidRDefault="009472D0" w:rsidP="009472D0">
      <w:pPr>
        <w:pStyle w:val="AuthorityNote"/>
      </w:pPr>
      <w:r w:rsidRPr="003637B8">
        <w:rPr>
          <w:rFonts w:eastAsia="Calibri"/>
        </w:rPr>
        <w:t>AUTHORITY NOTE:</w:t>
      </w:r>
      <w:r w:rsidRPr="003637B8">
        <w:rPr>
          <w:rFonts w:eastAsia="Calibri"/>
        </w:rPr>
        <w:tab/>
        <w:t>Promulgated in accordance with R.S. 17:10.1.</w:t>
      </w:r>
    </w:p>
    <w:p w14:paraId="399510E5" w14:textId="77777777" w:rsidR="00E21E1A" w:rsidRDefault="000C3642" w:rsidP="00A7521A">
      <w:pPr>
        <w:pStyle w:val="HistoricalNote"/>
      </w:pPr>
      <w:r w:rsidRPr="00184658">
        <w:lastRenderedPageBreak/>
        <w:t>HISTORICAL NOTE:</w:t>
      </w:r>
      <w:r w:rsidRPr="00184658">
        <w:tab/>
        <w:t xml:space="preserve">Promulgated by the Board of Elementary and Secondary Education, LR 29:2741 (December 2003), amended LR 31:1512 (July 2005), LR 31:2422 (October 2005), LR 31:2764 (November 2005), LR 33:2594 (December 2007), </w:t>
      </w:r>
      <w:r w:rsidRPr="00184658">
        <w:rPr>
          <w:szCs w:val="18"/>
        </w:rPr>
        <w:t xml:space="preserve">LR 38:3107 (December 2012), </w:t>
      </w:r>
      <w:r w:rsidRPr="00184658">
        <w:t>LR 39:305 (February 2013), LR 40:1315 (July 2014)</w:t>
      </w:r>
      <w:r w:rsidR="009472D0">
        <w:t xml:space="preserve">, </w:t>
      </w:r>
      <w:r w:rsidR="009472D0" w:rsidRPr="003637B8">
        <w:t>LR 44:452 (March 2018)</w:t>
      </w:r>
      <w:r w:rsidR="00DB2213" w:rsidRPr="001824AB">
        <w:t>, LR 47:</w:t>
      </w:r>
      <w:r w:rsidR="00DB2213">
        <w:t>447 (April 2021).</w:t>
      </w:r>
    </w:p>
    <w:p w14:paraId="26B5E108" w14:textId="77777777" w:rsidR="009472D0" w:rsidRPr="003637B8" w:rsidRDefault="009472D0" w:rsidP="009472D0">
      <w:pPr>
        <w:pStyle w:val="Section"/>
      </w:pPr>
      <w:bookmarkStart w:id="112" w:name="_Toc248895010"/>
      <w:bookmarkStart w:id="113" w:name="_Toc448830319"/>
      <w:bookmarkStart w:id="114" w:name="_Toc453058121"/>
      <w:bookmarkStart w:id="115" w:name="_Toc217046606"/>
      <w:r w:rsidRPr="003637B8">
        <w:t>§605.</w:t>
      </w:r>
      <w:r w:rsidRPr="003637B8">
        <w:tab/>
        <w:t>Inclusion of Schools</w:t>
      </w:r>
      <w:bookmarkEnd w:id="112"/>
      <w:bookmarkEnd w:id="113"/>
      <w:r w:rsidRPr="003637B8">
        <w:br/>
        <w:t>[Formerly §519]</w:t>
      </w:r>
      <w:bookmarkEnd w:id="114"/>
      <w:bookmarkEnd w:id="115"/>
    </w:p>
    <w:p w14:paraId="2A86C075" w14:textId="77777777" w:rsidR="009472D0" w:rsidRPr="003637B8" w:rsidRDefault="009472D0" w:rsidP="009472D0">
      <w:pPr>
        <w:pStyle w:val="A"/>
        <w:rPr>
          <w:w w:val="103"/>
        </w:rPr>
      </w:pPr>
      <w:r w:rsidRPr="003637B8">
        <w:t>A.</w:t>
      </w:r>
      <w:r w:rsidRPr="003637B8">
        <w:tab/>
      </w:r>
      <w:r w:rsidR="00DB2213" w:rsidRPr="001824AB">
        <w:t>All kindergarten through eighth grade schools must have a minimum of 120 testing units, in any combination, of LEAP, ELPT or LEAP connect assessments.</w:t>
      </w:r>
    </w:p>
    <w:p w14:paraId="0E920619" w14:textId="77777777" w:rsidR="00DC1A99" w:rsidRPr="00DC1A99" w:rsidRDefault="009472D0" w:rsidP="00DC1A99">
      <w:pPr>
        <w:pStyle w:val="A"/>
      </w:pPr>
      <w:r w:rsidRPr="003637B8">
        <w:t>B.</w:t>
      </w:r>
      <w:r w:rsidRPr="003637B8">
        <w:tab/>
      </w:r>
      <w:r w:rsidR="00DC1A99" w:rsidRPr="00DC1A99">
        <w:t>All ninth through twelfth grade and combination schools must have:</w:t>
      </w:r>
    </w:p>
    <w:p w14:paraId="1300AC66" w14:textId="77777777" w:rsidR="00DC1A99" w:rsidRPr="00DC1A99" w:rsidRDefault="00DC1A99" w:rsidP="00DC1A99">
      <w:pPr>
        <w:pStyle w:val="1"/>
      </w:pPr>
      <w:r w:rsidRPr="00DC1A99">
        <w:t>1.</w:t>
      </w:r>
      <w:r w:rsidRPr="00DC1A99">
        <w:tab/>
        <w:t>a minimum of 120 units in any combination of graduation cohort membership; and</w:t>
      </w:r>
    </w:p>
    <w:p w14:paraId="1BE28B31" w14:textId="77777777" w:rsidR="00DC1A99" w:rsidRPr="00DC1A99" w:rsidRDefault="00DC1A99" w:rsidP="00DC1A99">
      <w:pPr>
        <w:pStyle w:val="1"/>
      </w:pPr>
      <w:r w:rsidRPr="00DC1A99">
        <w:t>2.</w:t>
      </w:r>
      <w:r w:rsidRPr="00DC1A99">
        <w:tab/>
      </w:r>
      <w:r w:rsidR="002F75C8" w:rsidRPr="001824AB">
        <w:t>first through eighth grade and high school LEAP 2025, Connect, ELPT, or ACT assessments.</w:t>
      </w:r>
    </w:p>
    <w:p w14:paraId="5D028AE0" w14:textId="77777777" w:rsidR="009472D0" w:rsidRPr="003637B8" w:rsidRDefault="009472D0" w:rsidP="009472D0">
      <w:pPr>
        <w:pStyle w:val="A"/>
      </w:pPr>
      <w:r w:rsidRPr="003637B8">
        <w:rPr>
          <w:spacing w:val="2"/>
        </w:rPr>
        <w:t>C.</w:t>
      </w:r>
      <w:r w:rsidRPr="003637B8">
        <w:rPr>
          <w:spacing w:val="2"/>
        </w:rPr>
        <w:tab/>
      </w:r>
      <w:r w:rsidR="008510BB" w:rsidRPr="00716B51">
        <w:t>Alternative education schools, as defined in §3503 of this Part, shall have a minimum of 40 units as defined in Subsections A and B of this Section.</w:t>
      </w:r>
    </w:p>
    <w:p w14:paraId="4596966E" w14:textId="77777777" w:rsidR="009472D0" w:rsidRDefault="009472D0" w:rsidP="008510BB">
      <w:pPr>
        <w:pStyle w:val="A"/>
      </w:pPr>
      <w:r w:rsidRPr="003637B8">
        <w:rPr>
          <w:spacing w:val="2"/>
        </w:rPr>
        <w:t>D.</w:t>
      </w:r>
      <w:r w:rsidRPr="003637B8">
        <w:rPr>
          <w:spacing w:val="2"/>
        </w:rPr>
        <w:tab/>
      </w:r>
      <w:r w:rsidR="008510BB" w:rsidRPr="00716B51">
        <w:rPr>
          <w:spacing w:val="2"/>
        </w:rPr>
        <w:t>E</w:t>
      </w:r>
      <w:r w:rsidR="008510BB" w:rsidRPr="00716B51">
        <w:t>ach</w:t>
      </w:r>
      <w:r w:rsidR="008510BB" w:rsidRPr="00716B51">
        <w:rPr>
          <w:spacing w:val="43"/>
        </w:rPr>
        <w:t xml:space="preserve"> </w:t>
      </w:r>
      <w:r w:rsidR="008510BB" w:rsidRPr="00716B51">
        <w:rPr>
          <w:spacing w:val="3"/>
        </w:rPr>
        <w:t>m</w:t>
      </w:r>
      <w:r w:rsidR="008510BB" w:rsidRPr="00716B51">
        <w:t>e</w:t>
      </w:r>
      <w:r w:rsidR="008510BB" w:rsidRPr="00716B51">
        <w:rPr>
          <w:spacing w:val="3"/>
        </w:rPr>
        <w:t>m</w:t>
      </w:r>
      <w:r w:rsidR="008510BB" w:rsidRPr="00716B51">
        <w:rPr>
          <w:spacing w:val="2"/>
        </w:rPr>
        <w:t>b</w:t>
      </w:r>
      <w:r w:rsidR="008510BB" w:rsidRPr="00716B51">
        <w:t>er</w:t>
      </w:r>
      <w:r w:rsidR="008510BB" w:rsidRPr="00716B51">
        <w:rPr>
          <w:spacing w:val="2"/>
        </w:rPr>
        <w:t xml:space="preserve"> o</w:t>
      </w:r>
      <w:r w:rsidR="008510BB" w:rsidRPr="00716B51">
        <w:t>f</w:t>
      </w:r>
      <w:r w:rsidR="008510BB" w:rsidRPr="00716B51">
        <w:rPr>
          <w:spacing w:val="35"/>
        </w:rPr>
        <w:t xml:space="preserve"> </w:t>
      </w:r>
      <w:r w:rsidR="008510BB" w:rsidRPr="00716B51">
        <w:t>a</w:t>
      </w:r>
      <w:r w:rsidR="008510BB" w:rsidRPr="00716B51">
        <w:rPr>
          <w:spacing w:val="33"/>
        </w:rPr>
        <w:t xml:space="preserve"> </w:t>
      </w:r>
      <w:r w:rsidR="008510BB" w:rsidRPr="00716B51">
        <w:t>c</w:t>
      </w:r>
      <w:r w:rsidR="008510BB" w:rsidRPr="00716B51">
        <w:rPr>
          <w:spacing w:val="2"/>
        </w:rPr>
        <w:t>oho</w:t>
      </w:r>
      <w:r w:rsidR="008510BB" w:rsidRPr="00716B51">
        <w:t>rt</w:t>
      </w:r>
      <w:r w:rsidR="008510BB" w:rsidRPr="00716B51">
        <w:rPr>
          <w:spacing w:val="45"/>
        </w:rPr>
        <w:t xml:space="preserve"> </w:t>
      </w:r>
      <w:r w:rsidR="008510BB" w:rsidRPr="00716B51">
        <w:rPr>
          <w:spacing w:val="2"/>
        </w:rPr>
        <w:t>u</w:t>
      </w:r>
      <w:r w:rsidR="008510BB" w:rsidRPr="00716B51">
        <w:t>sed</w:t>
      </w:r>
      <w:r w:rsidR="008510BB" w:rsidRPr="00716B51">
        <w:rPr>
          <w:spacing w:val="42"/>
        </w:rPr>
        <w:t xml:space="preserve"> </w:t>
      </w:r>
      <w:r w:rsidR="008510BB" w:rsidRPr="00716B51">
        <w:t>to</w:t>
      </w:r>
      <w:r w:rsidR="008510BB" w:rsidRPr="00716B51">
        <w:rPr>
          <w:spacing w:val="36"/>
        </w:rPr>
        <w:t xml:space="preserve"> </w:t>
      </w:r>
      <w:r w:rsidR="008510BB" w:rsidRPr="00716B51">
        <w:t>calc</w:t>
      </w:r>
      <w:r w:rsidR="008510BB" w:rsidRPr="00716B51">
        <w:rPr>
          <w:spacing w:val="2"/>
        </w:rPr>
        <w:t>u</w:t>
      </w:r>
      <w:r w:rsidR="008510BB" w:rsidRPr="00716B51">
        <w:t>late</w:t>
      </w:r>
      <w:r w:rsidR="008510BB" w:rsidRPr="00716B51">
        <w:rPr>
          <w:spacing w:val="3"/>
        </w:rPr>
        <w:t xml:space="preserve"> </w:t>
      </w:r>
      <w:r w:rsidR="008510BB" w:rsidRPr="00716B51">
        <w:t>a</w:t>
      </w:r>
      <w:r w:rsidR="008510BB" w:rsidRPr="00716B51">
        <w:rPr>
          <w:spacing w:val="33"/>
        </w:rPr>
        <w:t xml:space="preserve"> </w:t>
      </w:r>
      <w:r w:rsidR="008510BB" w:rsidRPr="00716B51">
        <w:rPr>
          <w:spacing w:val="2"/>
        </w:rPr>
        <w:t>g</w:t>
      </w:r>
      <w:r w:rsidR="008510BB" w:rsidRPr="00716B51">
        <w:t>ra</w:t>
      </w:r>
      <w:r w:rsidR="008510BB" w:rsidRPr="00716B51">
        <w:rPr>
          <w:spacing w:val="2"/>
        </w:rPr>
        <w:t>du</w:t>
      </w:r>
      <w:r w:rsidR="008510BB" w:rsidRPr="00716B51">
        <w:t>ati</w:t>
      </w:r>
      <w:r w:rsidR="008510BB" w:rsidRPr="00716B51">
        <w:rPr>
          <w:spacing w:val="2"/>
        </w:rPr>
        <w:t>o</w:t>
      </w:r>
      <w:r w:rsidR="008510BB" w:rsidRPr="00716B51">
        <w:t>n i</w:t>
      </w:r>
      <w:r w:rsidR="008510BB" w:rsidRPr="00716B51">
        <w:rPr>
          <w:spacing w:val="2"/>
        </w:rPr>
        <w:t>nd</w:t>
      </w:r>
      <w:r w:rsidR="008510BB" w:rsidRPr="00716B51">
        <w:t>ex</w:t>
      </w:r>
      <w:r w:rsidR="008510BB" w:rsidRPr="00716B51">
        <w:rPr>
          <w:spacing w:val="44"/>
        </w:rPr>
        <w:t xml:space="preserve"> </w:t>
      </w:r>
      <w:r w:rsidR="008510BB" w:rsidRPr="00716B51">
        <w:t>will</w:t>
      </w:r>
      <w:r w:rsidR="008510BB" w:rsidRPr="00716B51">
        <w:rPr>
          <w:spacing w:val="41"/>
        </w:rPr>
        <w:t xml:space="preserve"> </w:t>
      </w:r>
      <w:r w:rsidR="008510BB" w:rsidRPr="00716B51">
        <w:rPr>
          <w:spacing w:val="2"/>
        </w:rPr>
        <w:t>b</w:t>
      </w:r>
      <w:r w:rsidR="008510BB" w:rsidRPr="00716B51">
        <w:t>e</w:t>
      </w:r>
      <w:r w:rsidR="008510BB" w:rsidRPr="00716B51">
        <w:rPr>
          <w:spacing w:val="36"/>
        </w:rPr>
        <w:t xml:space="preserve"> </w:t>
      </w:r>
      <w:r w:rsidR="008510BB" w:rsidRPr="00716B51">
        <w:t>c</w:t>
      </w:r>
      <w:r w:rsidR="008510BB" w:rsidRPr="00716B51">
        <w:rPr>
          <w:spacing w:val="2"/>
        </w:rPr>
        <w:t>oun</w:t>
      </w:r>
      <w:r w:rsidR="008510BB" w:rsidRPr="00716B51">
        <w:t>ted as</w:t>
      </w:r>
      <w:r w:rsidR="008510BB" w:rsidRPr="00716B51">
        <w:rPr>
          <w:spacing w:val="35"/>
        </w:rPr>
        <w:t xml:space="preserve"> </w:t>
      </w:r>
      <w:r w:rsidR="008510BB" w:rsidRPr="00716B51">
        <w:t>4</w:t>
      </w:r>
      <w:r w:rsidR="008510BB" w:rsidRPr="00716B51">
        <w:rPr>
          <w:spacing w:val="34"/>
        </w:rPr>
        <w:t xml:space="preserve"> </w:t>
      </w:r>
      <w:r w:rsidR="008510BB" w:rsidRPr="00716B51">
        <w:rPr>
          <w:spacing w:val="2"/>
        </w:rPr>
        <w:t>un</w:t>
      </w:r>
      <w:r w:rsidR="008510BB" w:rsidRPr="00716B51">
        <w:t>its</w:t>
      </w:r>
      <w:r w:rsidR="008510BB" w:rsidRPr="00716B51">
        <w:rPr>
          <w:spacing w:val="42"/>
        </w:rPr>
        <w:t xml:space="preserve"> </w:t>
      </w:r>
      <w:r w:rsidR="008510BB" w:rsidRPr="00716B51">
        <w:rPr>
          <w:spacing w:val="2"/>
        </w:rPr>
        <w:t>wh</w:t>
      </w:r>
      <w:r w:rsidR="008510BB" w:rsidRPr="00716B51">
        <w:t>en</w:t>
      </w:r>
      <w:r w:rsidR="008510BB" w:rsidRPr="00716B51">
        <w:rPr>
          <w:spacing w:val="44"/>
        </w:rPr>
        <w:t xml:space="preserve"> </w:t>
      </w:r>
      <w:r w:rsidR="008510BB" w:rsidRPr="00716B51">
        <w:rPr>
          <w:spacing w:val="2"/>
        </w:rPr>
        <w:t>d</w:t>
      </w:r>
      <w:r w:rsidR="008510BB" w:rsidRPr="00716B51">
        <w:rPr>
          <w:spacing w:val="3"/>
        </w:rPr>
        <w:t>e</w:t>
      </w:r>
      <w:r w:rsidR="008510BB" w:rsidRPr="00716B51">
        <w:t>ter</w:t>
      </w:r>
      <w:r w:rsidR="008510BB" w:rsidRPr="00716B51">
        <w:rPr>
          <w:spacing w:val="2"/>
        </w:rPr>
        <w:t>m</w:t>
      </w:r>
      <w:r w:rsidR="008510BB" w:rsidRPr="00716B51">
        <w:t>i</w:t>
      </w:r>
      <w:r w:rsidR="008510BB" w:rsidRPr="00716B51">
        <w:rPr>
          <w:spacing w:val="2"/>
        </w:rPr>
        <w:t>n</w:t>
      </w:r>
      <w:r w:rsidR="008510BB" w:rsidRPr="00716B51">
        <w:t>i</w:t>
      </w:r>
      <w:r w:rsidR="008510BB" w:rsidRPr="00716B51">
        <w:rPr>
          <w:spacing w:val="2"/>
        </w:rPr>
        <w:t>n</w:t>
      </w:r>
      <w:r w:rsidR="008510BB" w:rsidRPr="00716B51">
        <w:t>g</w:t>
      </w:r>
      <w:r w:rsidR="008510BB" w:rsidRPr="00716B51">
        <w:rPr>
          <w:spacing w:val="12"/>
        </w:rPr>
        <w:t xml:space="preserve"> </w:t>
      </w:r>
      <w:r w:rsidR="008510BB" w:rsidRPr="00716B51">
        <w:t>t</w:t>
      </w:r>
      <w:r w:rsidR="008510BB" w:rsidRPr="00716B51">
        <w:rPr>
          <w:spacing w:val="2"/>
        </w:rPr>
        <w:t>h</w:t>
      </w:r>
      <w:r w:rsidR="008510BB" w:rsidRPr="00716B51">
        <w:t>e</w:t>
      </w:r>
      <w:r w:rsidR="008510BB" w:rsidRPr="00716B51">
        <w:rPr>
          <w:spacing w:val="37"/>
        </w:rPr>
        <w:t xml:space="preserve"> </w:t>
      </w:r>
      <w:r w:rsidR="008510BB" w:rsidRPr="00716B51">
        <w:rPr>
          <w:spacing w:val="2"/>
          <w:w w:val="103"/>
        </w:rPr>
        <w:t>m</w:t>
      </w:r>
      <w:r w:rsidR="008510BB" w:rsidRPr="00716B51">
        <w:rPr>
          <w:w w:val="103"/>
        </w:rPr>
        <w:t>i</w:t>
      </w:r>
      <w:r w:rsidR="008510BB" w:rsidRPr="00716B51">
        <w:rPr>
          <w:spacing w:val="2"/>
          <w:w w:val="103"/>
        </w:rPr>
        <w:t>n</w:t>
      </w:r>
      <w:r w:rsidR="008510BB" w:rsidRPr="00716B51">
        <w:rPr>
          <w:w w:val="103"/>
        </w:rPr>
        <w:t>i</w:t>
      </w:r>
      <w:r w:rsidR="008510BB" w:rsidRPr="00716B51">
        <w:rPr>
          <w:spacing w:val="2"/>
          <w:w w:val="103"/>
        </w:rPr>
        <w:t>mu</w:t>
      </w:r>
      <w:r w:rsidR="008510BB" w:rsidRPr="00716B51">
        <w:rPr>
          <w:w w:val="103"/>
        </w:rPr>
        <w:t xml:space="preserve">m </w:t>
      </w:r>
      <w:r w:rsidR="008510BB" w:rsidRPr="00716B51">
        <w:rPr>
          <w:spacing w:val="2"/>
        </w:rPr>
        <w:t>numb</w:t>
      </w:r>
      <w:r w:rsidR="008510BB" w:rsidRPr="00716B51">
        <w:t>er</w:t>
      </w:r>
      <w:r w:rsidR="008510BB" w:rsidRPr="00716B51">
        <w:rPr>
          <w:spacing w:val="21"/>
        </w:rPr>
        <w:t xml:space="preserve"> </w:t>
      </w:r>
      <w:r w:rsidR="008510BB" w:rsidRPr="00716B51">
        <w:rPr>
          <w:spacing w:val="2"/>
        </w:rPr>
        <w:t>o</w:t>
      </w:r>
      <w:r w:rsidR="008510BB" w:rsidRPr="00716B51">
        <w:t>f</w:t>
      </w:r>
      <w:r w:rsidR="008510BB" w:rsidRPr="00716B51">
        <w:rPr>
          <w:spacing w:val="9"/>
        </w:rPr>
        <w:t xml:space="preserve"> </w:t>
      </w:r>
      <w:r w:rsidR="008510BB" w:rsidRPr="00716B51">
        <w:rPr>
          <w:spacing w:val="2"/>
        </w:rPr>
        <w:t>un</w:t>
      </w:r>
      <w:r w:rsidR="008510BB" w:rsidRPr="00716B51">
        <w:t>its</w:t>
      </w:r>
      <w:r w:rsidR="008510BB" w:rsidRPr="00716B51">
        <w:rPr>
          <w:spacing w:val="15"/>
        </w:rPr>
        <w:t xml:space="preserve"> </w:t>
      </w:r>
      <w:r w:rsidR="008510BB" w:rsidRPr="00716B51">
        <w:t>re</w:t>
      </w:r>
      <w:r w:rsidR="008510BB" w:rsidRPr="00716B51">
        <w:rPr>
          <w:spacing w:val="2"/>
        </w:rPr>
        <w:t>qu</w:t>
      </w:r>
      <w:r w:rsidR="008510BB" w:rsidRPr="00716B51">
        <w:t>ired</w:t>
      </w:r>
      <w:r w:rsidR="008510BB" w:rsidRPr="00716B51">
        <w:rPr>
          <w:spacing w:val="23"/>
        </w:rPr>
        <w:t xml:space="preserve"> </w:t>
      </w:r>
      <w:r w:rsidR="008510BB" w:rsidRPr="00716B51">
        <w:t>calc</w:t>
      </w:r>
      <w:r w:rsidR="008510BB" w:rsidRPr="00716B51">
        <w:rPr>
          <w:spacing w:val="2"/>
        </w:rPr>
        <w:t>u</w:t>
      </w:r>
      <w:r w:rsidR="008510BB" w:rsidRPr="00716B51">
        <w:t>lati</w:t>
      </w:r>
      <w:r w:rsidR="008510BB" w:rsidRPr="00716B51">
        <w:rPr>
          <w:spacing w:val="2"/>
        </w:rPr>
        <w:t>n</w:t>
      </w:r>
      <w:r w:rsidR="008510BB" w:rsidRPr="00716B51">
        <w:t>g</w:t>
      </w:r>
      <w:r w:rsidR="008510BB" w:rsidRPr="00716B51">
        <w:rPr>
          <w:spacing w:val="29"/>
        </w:rPr>
        <w:t xml:space="preserve"> </w:t>
      </w:r>
      <w:r w:rsidR="008510BB" w:rsidRPr="00716B51">
        <w:t>an</w:t>
      </w:r>
      <w:r w:rsidR="008510BB" w:rsidRPr="00716B51">
        <w:rPr>
          <w:spacing w:val="9"/>
        </w:rPr>
        <w:t xml:space="preserve"> </w:t>
      </w:r>
      <w:r w:rsidR="008510BB" w:rsidRPr="00716B51">
        <w:rPr>
          <w:spacing w:val="2"/>
          <w:w w:val="103"/>
        </w:rPr>
        <w:t>SPS</w:t>
      </w:r>
      <w:r w:rsidR="008510BB" w:rsidRPr="00716B51">
        <w:rPr>
          <w:w w:val="103"/>
        </w:rPr>
        <w:t>.</w:t>
      </w:r>
    </w:p>
    <w:p w14:paraId="3D15D8BF" w14:textId="77777777" w:rsidR="008510BB" w:rsidRPr="008510BB" w:rsidRDefault="00DC1A99" w:rsidP="008510BB">
      <w:pPr>
        <w:pStyle w:val="A"/>
      </w:pPr>
      <w:r w:rsidRPr="00DC1A99">
        <w:t>E.</w:t>
      </w:r>
      <w:r w:rsidRPr="00DC1A99">
        <w:tab/>
      </w:r>
      <w:r w:rsidR="008510BB" w:rsidRPr="008510BB">
        <w:t>I</w:t>
      </w:r>
      <w:r w:rsidR="008510BB" w:rsidRPr="008510BB">
        <w:rPr>
          <w:spacing w:val="2"/>
        </w:rPr>
        <w:t>n</w:t>
      </w:r>
      <w:r w:rsidR="008510BB" w:rsidRPr="008510BB">
        <w:t>cl</w:t>
      </w:r>
      <w:r w:rsidR="008510BB" w:rsidRPr="008510BB">
        <w:rPr>
          <w:spacing w:val="2"/>
        </w:rPr>
        <w:t>u</w:t>
      </w:r>
      <w:r w:rsidR="008510BB" w:rsidRPr="008510BB">
        <w:t>si</w:t>
      </w:r>
      <w:r w:rsidR="008510BB" w:rsidRPr="008510BB">
        <w:rPr>
          <w:spacing w:val="2"/>
        </w:rPr>
        <w:t>o</w:t>
      </w:r>
      <w:r w:rsidR="008510BB" w:rsidRPr="008510BB">
        <w:t>n</w:t>
      </w:r>
      <w:r w:rsidR="008510BB" w:rsidRPr="008510BB">
        <w:rPr>
          <w:spacing w:val="26"/>
        </w:rPr>
        <w:t xml:space="preserve"> </w:t>
      </w:r>
      <w:r w:rsidR="008510BB" w:rsidRPr="008510BB">
        <w:rPr>
          <w:spacing w:val="2"/>
        </w:rPr>
        <w:t>o</w:t>
      </w:r>
      <w:r w:rsidR="008510BB" w:rsidRPr="008510BB">
        <w:t>f</w:t>
      </w:r>
      <w:r w:rsidR="008510BB" w:rsidRPr="008510BB">
        <w:rPr>
          <w:spacing w:val="8"/>
        </w:rPr>
        <w:t xml:space="preserve"> </w:t>
      </w:r>
      <w:r w:rsidR="008510BB" w:rsidRPr="008510BB">
        <w:t>I</w:t>
      </w:r>
      <w:r w:rsidR="008510BB" w:rsidRPr="008510BB">
        <w:rPr>
          <w:spacing w:val="2"/>
        </w:rPr>
        <w:t>nd</w:t>
      </w:r>
      <w:r w:rsidR="008510BB" w:rsidRPr="008510BB">
        <w:t>ices</w:t>
      </w:r>
    </w:p>
    <w:p w14:paraId="0A28E89D" w14:textId="77777777" w:rsidR="008510BB" w:rsidRPr="008510BB" w:rsidRDefault="008510BB" w:rsidP="008510BB">
      <w:pPr>
        <w:pStyle w:val="1"/>
      </w:pPr>
      <w:r w:rsidRPr="008510BB">
        <w:rPr>
          <w:spacing w:val="2"/>
        </w:rPr>
        <w:t>1.</w:t>
      </w:r>
      <w:r w:rsidRPr="008510BB">
        <w:rPr>
          <w:spacing w:val="2"/>
        </w:rPr>
        <w:tab/>
      </w:r>
      <w:r w:rsidRPr="008510BB">
        <w:t>A</w:t>
      </w:r>
      <w:r w:rsidRPr="008510BB">
        <w:rPr>
          <w:spacing w:val="9"/>
        </w:rPr>
        <w:t xml:space="preserve"> </w:t>
      </w:r>
      <w:r w:rsidRPr="008510BB">
        <w:t>sc</w:t>
      </w:r>
      <w:r w:rsidRPr="008510BB">
        <w:rPr>
          <w:spacing w:val="2"/>
        </w:rPr>
        <w:t>hoo</w:t>
      </w:r>
      <w:r w:rsidRPr="008510BB">
        <w:t>l</w:t>
      </w:r>
      <w:r w:rsidRPr="008510BB">
        <w:rPr>
          <w:spacing w:val="18"/>
        </w:rPr>
        <w:t xml:space="preserve"> </w:t>
      </w:r>
      <w:r w:rsidRPr="008510BB">
        <w:rPr>
          <w:spacing w:val="3"/>
        </w:rPr>
        <w:t>m</w:t>
      </w:r>
      <w:r w:rsidRPr="008510BB">
        <w:rPr>
          <w:spacing w:val="2"/>
        </w:rPr>
        <w:t>u</w:t>
      </w:r>
      <w:r w:rsidRPr="008510BB">
        <w:t>st</w:t>
      </w:r>
      <w:r w:rsidRPr="008510BB">
        <w:rPr>
          <w:spacing w:val="14"/>
        </w:rPr>
        <w:t xml:space="preserve"> </w:t>
      </w:r>
      <w:r w:rsidRPr="008510BB">
        <w:rPr>
          <w:spacing w:val="2"/>
        </w:rPr>
        <w:t>h</w:t>
      </w:r>
      <w:r w:rsidRPr="008510BB">
        <w:t>a</w:t>
      </w:r>
      <w:r w:rsidRPr="008510BB">
        <w:rPr>
          <w:spacing w:val="2"/>
        </w:rPr>
        <w:t>v</w:t>
      </w:r>
      <w:r w:rsidRPr="008510BB">
        <w:t>e</w:t>
      </w:r>
      <w:r w:rsidRPr="008510BB">
        <w:rPr>
          <w:spacing w:val="15"/>
        </w:rPr>
        <w:t xml:space="preserve"> </w:t>
      </w:r>
      <w:r w:rsidRPr="008510BB">
        <w:t>10</w:t>
      </w:r>
      <w:r w:rsidRPr="008510BB">
        <w:rPr>
          <w:spacing w:val="11"/>
        </w:rPr>
        <w:t xml:space="preserve"> </w:t>
      </w:r>
      <w:r w:rsidRPr="008510BB">
        <w:t>st</w:t>
      </w:r>
      <w:r w:rsidRPr="008510BB">
        <w:rPr>
          <w:spacing w:val="2"/>
        </w:rPr>
        <w:t>ud</w:t>
      </w:r>
      <w:r w:rsidRPr="008510BB">
        <w:t>e</w:t>
      </w:r>
      <w:r w:rsidRPr="008510BB">
        <w:rPr>
          <w:spacing w:val="2"/>
        </w:rPr>
        <w:t>n</w:t>
      </w:r>
      <w:r w:rsidRPr="008510BB">
        <w:t>ts</w:t>
      </w:r>
      <w:r w:rsidRPr="008510BB">
        <w:rPr>
          <w:spacing w:val="23"/>
        </w:rPr>
        <w:t xml:space="preserve"> </w:t>
      </w:r>
      <w:r w:rsidRPr="008510BB">
        <w:t>in</w:t>
      </w:r>
      <w:r w:rsidRPr="008510BB">
        <w:rPr>
          <w:spacing w:val="8"/>
        </w:rPr>
        <w:t xml:space="preserve"> </w:t>
      </w:r>
      <w:r w:rsidRPr="008510BB">
        <w:t>t</w:t>
      </w:r>
      <w:r w:rsidRPr="008510BB">
        <w:rPr>
          <w:spacing w:val="2"/>
        </w:rPr>
        <w:t>h</w:t>
      </w:r>
      <w:r w:rsidRPr="008510BB">
        <w:t>e</w:t>
      </w:r>
      <w:r w:rsidRPr="008510BB">
        <w:rPr>
          <w:spacing w:val="11"/>
        </w:rPr>
        <w:t xml:space="preserve"> </w:t>
      </w:r>
      <w:r w:rsidRPr="008510BB">
        <w:rPr>
          <w:spacing w:val="2"/>
        </w:rPr>
        <w:t>g</w:t>
      </w:r>
      <w:r w:rsidRPr="008510BB">
        <w:t>ra</w:t>
      </w:r>
      <w:r w:rsidRPr="008510BB">
        <w:rPr>
          <w:spacing w:val="2"/>
        </w:rPr>
        <w:t>du</w:t>
      </w:r>
      <w:r w:rsidRPr="008510BB">
        <w:t>ati</w:t>
      </w:r>
      <w:r w:rsidRPr="008510BB">
        <w:rPr>
          <w:spacing w:val="2"/>
        </w:rPr>
        <w:t>o</w:t>
      </w:r>
      <w:r w:rsidRPr="008510BB">
        <w:t>n</w:t>
      </w:r>
      <w:r w:rsidRPr="008510BB">
        <w:rPr>
          <w:spacing w:val="28"/>
        </w:rPr>
        <w:t xml:space="preserve"> </w:t>
      </w:r>
      <w:r w:rsidRPr="008510BB">
        <w:t>c</w:t>
      </w:r>
      <w:r w:rsidRPr="008510BB">
        <w:rPr>
          <w:spacing w:val="2"/>
        </w:rPr>
        <w:t>oho</w:t>
      </w:r>
      <w:r w:rsidRPr="008510BB">
        <w:t>rt</w:t>
      </w:r>
      <w:r w:rsidRPr="008510BB">
        <w:rPr>
          <w:spacing w:val="18"/>
        </w:rPr>
        <w:t xml:space="preserve"> </w:t>
      </w:r>
      <w:r w:rsidRPr="008510BB">
        <w:t>to</w:t>
      </w:r>
      <w:r w:rsidRPr="008510BB">
        <w:rPr>
          <w:spacing w:val="8"/>
        </w:rPr>
        <w:t xml:space="preserve"> </w:t>
      </w:r>
      <w:r w:rsidRPr="008510BB">
        <w:t>r</w:t>
      </w:r>
      <w:r w:rsidRPr="008510BB">
        <w:rPr>
          <w:spacing w:val="2"/>
        </w:rPr>
        <w:t>e</w:t>
      </w:r>
      <w:r w:rsidRPr="008510BB">
        <w:t>cei</w:t>
      </w:r>
      <w:r w:rsidRPr="008510BB">
        <w:rPr>
          <w:spacing w:val="2"/>
        </w:rPr>
        <w:t>v</w:t>
      </w:r>
      <w:r w:rsidRPr="008510BB">
        <w:t>e</w:t>
      </w:r>
      <w:r w:rsidRPr="008510BB">
        <w:rPr>
          <w:spacing w:val="20"/>
        </w:rPr>
        <w:t xml:space="preserve"> </w:t>
      </w:r>
      <w:r w:rsidRPr="008510BB">
        <w:t>t</w:t>
      </w:r>
      <w:r w:rsidRPr="008510BB">
        <w:rPr>
          <w:spacing w:val="2"/>
        </w:rPr>
        <w:t>h</w:t>
      </w:r>
      <w:r w:rsidRPr="008510BB">
        <w:t>e</w:t>
      </w:r>
      <w:r w:rsidRPr="008510BB">
        <w:rPr>
          <w:spacing w:val="8"/>
        </w:rPr>
        <w:t xml:space="preserve"> </w:t>
      </w:r>
      <w:r w:rsidRPr="008510BB">
        <w:t>c</w:t>
      </w:r>
      <w:r w:rsidRPr="008510BB">
        <w:rPr>
          <w:spacing w:val="2"/>
        </w:rPr>
        <w:t>oho</w:t>
      </w:r>
      <w:r w:rsidRPr="008510BB">
        <w:t>rt</w:t>
      </w:r>
      <w:r w:rsidRPr="008510BB">
        <w:rPr>
          <w:spacing w:val="18"/>
        </w:rPr>
        <w:t xml:space="preserve"> </w:t>
      </w:r>
      <w:r w:rsidRPr="008510BB">
        <w:rPr>
          <w:spacing w:val="2"/>
        </w:rPr>
        <w:t>g</w:t>
      </w:r>
      <w:r w:rsidRPr="008510BB">
        <w:t>ra</w:t>
      </w:r>
      <w:r w:rsidRPr="008510BB">
        <w:rPr>
          <w:spacing w:val="2"/>
        </w:rPr>
        <w:t>du</w:t>
      </w:r>
      <w:r w:rsidRPr="008510BB">
        <w:t>ati</w:t>
      </w:r>
      <w:r w:rsidRPr="008510BB">
        <w:rPr>
          <w:spacing w:val="2"/>
        </w:rPr>
        <w:t>o</w:t>
      </w:r>
      <w:r w:rsidRPr="008510BB">
        <w:t>n</w:t>
      </w:r>
      <w:r w:rsidRPr="008510BB">
        <w:rPr>
          <w:spacing w:val="28"/>
        </w:rPr>
        <w:t xml:space="preserve"> </w:t>
      </w:r>
      <w:r w:rsidRPr="008510BB">
        <w:rPr>
          <w:w w:val="103"/>
        </w:rPr>
        <w:t>i</w:t>
      </w:r>
      <w:r w:rsidRPr="008510BB">
        <w:rPr>
          <w:spacing w:val="2"/>
          <w:w w:val="103"/>
        </w:rPr>
        <w:t>nd</w:t>
      </w:r>
      <w:r w:rsidRPr="008510BB">
        <w:rPr>
          <w:w w:val="103"/>
        </w:rPr>
        <w:t>ices.</w:t>
      </w:r>
    </w:p>
    <w:p w14:paraId="5E707E9D" w14:textId="77777777" w:rsidR="008510BB" w:rsidRPr="008510BB" w:rsidRDefault="008510BB" w:rsidP="008510BB">
      <w:pPr>
        <w:pStyle w:val="1"/>
      </w:pPr>
      <w:r w:rsidRPr="008510BB">
        <w:rPr>
          <w:spacing w:val="2"/>
        </w:rPr>
        <w:t>2.</w:t>
      </w:r>
      <w:r w:rsidRPr="008510BB">
        <w:rPr>
          <w:spacing w:val="2"/>
        </w:rPr>
        <w:tab/>
        <w:t>Fo</w:t>
      </w:r>
      <w:r w:rsidRPr="008510BB">
        <w:t>r</w:t>
      </w:r>
      <w:r w:rsidRPr="008510BB">
        <w:rPr>
          <w:spacing w:val="32"/>
        </w:rPr>
        <w:t xml:space="preserve"> </w:t>
      </w:r>
      <w:r w:rsidRPr="008510BB">
        <w:t>sc</w:t>
      </w:r>
      <w:r w:rsidRPr="008510BB">
        <w:rPr>
          <w:spacing w:val="2"/>
        </w:rPr>
        <w:t>hoo</w:t>
      </w:r>
      <w:r w:rsidRPr="008510BB">
        <w:t>ls</w:t>
      </w:r>
      <w:r w:rsidRPr="008510BB">
        <w:rPr>
          <w:spacing w:val="42"/>
        </w:rPr>
        <w:t xml:space="preserve"> </w:t>
      </w:r>
      <w:r w:rsidRPr="008510BB">
        <w:rPr>
          <w:spacing w:val="2"/>
        </w:rPr>
        <w:t>w</w:t>
      </w:r>
      <w:r w:rsidRPr="008510BB">
        <w:t>ith</w:t>
      </w:r>
      <w:r w:rsidRPr="008510BB">
        <w:rPr>
          <w:spacing w:val="35"/>
        </w:rPr>
        <w:t xml:space="preserve"> </w:t>
      </w:r>
      <w:r w:rsidRPr="008510BB">
        <w:t>early</w:t>
      </w:r>
      <w:r w:rsidRPr="008510BB">
        <w:rPr>
          <w:spacing w:val="36"/>
        </w:rPr>
        <w:t xml:space="preserve"> </w:t>
      </w:r>
      <w:r w:rsidRPr="008510BB">
        <w:rPr>
          <w:spacing w:val="2"/>
        </w:rPr>
        <w:t>g</w:t>
      </w:r>
      <w:r w:rsidRPr="008510BB">
        <w:t>ra</w:t>
      </w:r>
      <w:r w:rsidRPr="008510BB">
        <w:rPr>
          <w:spacing w:val="2"/>
        </w:rPr>
        <w:t>du</w:t>
      </w:r>
      <w:r w:rsidRPr="008510BB">
        <w:t>ates, an</w:t>
      </w:r>
      <w:r w:rsidRPr="008510BB">
        <w:rPr>
          <w:spacing w:val="29"/>
        </w:rPr>
        <w:t xml:space="preserve"> </w:t>
      </w:r>
      <w:r w:rsidRPr="008510BB">
        <w:t>i</w:t>
      </w:r>
      <w:r w:rsidRPr="008510BB">
        <w:rPr>
          <w:spacing w:val="2"/>
        </w:rPr>
        <w:t>n</w:t>
      </w:r>
      <w:r w:rsidRPr="008510BB">
        <w:t>creasi</w:t>
      </w:r>
      <w:r w:rsidRPr="008510BB">
        <w:rPr>
          <w:spacing w:val="2"/>
        </w:rPr>
        <w:t>n</w:t>
      </w:r>
      <w:r w:rsidRPr="008510BB">
        <w:t xml:space="preserve">g </w:t>
      </w:r>
      <w:r w:rsidRPr="008510BB">
        <w:rPr>
          <w:spacing w:val="2"/>
        </w:rPr>
        <w:t>g</w:t>
      </w:r>
      <w:r w:rsidRPr="008510BB">
        <w:t>ra</w:t>
      </w:r>
      <w:r w:rsidRPr="008510BB">
        <w:rPr>
          <w:spacing w:val="2"/>
        </w:rPr>
        <w:t>d</w:t>
      </w:r>
      <w:r w:rsidRPr="008510BB">
        <w:t>e</w:t>
      </w:r>
      <w:r w:rsidRPr="008510BB">
        <w:rPr>
          <w:spacing w:val="38"/>
        </w:rPr>
        <w:t xml:space="preserve"> </w:t>
      </w:r>
      <w:r w:rsidRPr="008510BB">
        <w:t>c</w:t>
      </w:r>
      <w:r w:rsidRPr="008510BB">
        <w:rPr>
          <w:spacing w:val="2"/>
        </w:rPr>
        <w:t>on</w:t>
      </w:r>
      <w:r w:rsidRPr="008510BB">
        <w:t>fi</w:t>
      </w:r>
      <w:r w:rsidRPr="008510BB">
        <w:rPr>
          <w:spacing w:val="2"/>
        </w:rPr>
        <w:t>gu</w:t>
      </w:r>
      <w:r w:rsidRPr="008510BB">
        <w:t>rati</w:t>
      </w:r>
      <w:r w:rsidRPr="008510BB">
        <w:rPr>
          <w:spacing w:val="2"/>
        </w:rPr>
        <w:t>on</w:t>
      </w:r>
      <w:r w:rsidRPr="008510BB">
        <w:t>, a</w:t>
      </w:r>
      <w:r w:rsidRPr="008510BB">
        <w:rPr>
          <w:spacing w:val="2"/>
        </w:rPr>
        <w:t>n</w:t>
      </w:r>
      <w:r w:rsidRPr="008510BB">
        <w:t>d</w:t>
      </w:r>
      <w:r w:rsidRPr="008510BB">
        <w:rPr>
          <w:spacing w:val="32"/>
        </w:rPr>
        <w:t xml:space="preserve"> </w:t>
      </w:r>
      <w:r w:rsidRPr="008510BB">
        <w:rPr>
          <w:spacing w:val="2"/>
        </w:rPr>
        <w:t>w</w:t>
      </w:r>
      <w:r w:rsidRPr="008510BB">
        <w:t>it</w:t>
      </w:r>
      <w:r w:rsidRPr="008510BB">
        <w:rPr>
          <w:spacing w:val="2"/>
        </w:rPr>
        <w:t>hou</w:t>
      </w:r>
      <w:r w:rsidRPr="008510BB">
        <w:t>t</w:t>
      </w:r>
      <w:r w:rsidRPr="008510BB">
        <w:rPr>
          <w:spacing w:val="42"/>
        </w:rPr>
        <w:t xml:space="preserve"> </w:t>
      </w:r>
      <w:r w:rsidRPr="008510BB">
        <w:t>c</w:t>
      </w:r>
      <w:r w:rsidRPr="008510BB">
        <w:rPr>
          <w:spacing w:val="2"/>
        </w:rPr>
        <w:t>oho</w:t>
      </w:r>
      <w:r w:rsidRPr="008510BB">
        <w:t>rt</w:t>
      </w:r>
      <w:r w:rsidRPr="008510BB">
        <w:rPr>
          <w:spacing w:val="38"/>
        </w:rPr>
        <w:t xml:space="preserve"> </w:t>
      </w:r>
      <w:r w:rsidRPr="008510BB">
        <w:rPr>
          <w:spacing w:val="2"/>
        </w:rPr>
        <w:t>g</w:t>
      </w:r>
      <w:r w:rsidRPr="008510BB">
        <w:t>ra</w:t>
      </w:r>
      <w:r w:rsidRPr="008510BB">
        <w:rPr>
          <w:spacing w:val="2"/>
        </w:rPr>
        <w:t>du</w:t>
      </w:r>
      <w:r w:rsidRPr="008510BB">
        <w:t>ati</w:t>
      </w:r>
      <w:r w:rsidRPr="008510BB">
        <w:rPr>
          <w:spacing w:val="2"/>
        </w:rPr>
        <w:t>o</w:t>
      </w:r>
      <w:r w:rsidRPr="008510BB">
        <w:t xml:space="preserve">n </w:t>
      </w:r>
      <w:r w:rsidRPr="008510BB">
        <w:rPr>
          <w:spacing w:val="2"/>
          <w:w w:val="103"/>
        </w:rPr>
        <w:t>m</w:t>
      </w:r>
      <w:r w:rsidRPr="008510BB">
        <w:rPr>
          <w:w w:val="103"/>
        </w:rPr>
        <w:t>e</w:t>
      </w:r>
      <w:r w:rsidRPr="008510BB">
        <w:rPr>
          <w:spacing w:val="2"/>
          <w:w w:val="103"/>
        </w:rPr>
        <w:t>mb</w:t>
      </w:r>
      <w:r w:rsidRPr="008510BB">
        <w:rPr>
          <w:w w:val="103"/>
        </w:rPr>
        <w:t xml:space="preserve">ers, </w:t>
      </w:r>
      <w:r w:rsidRPr="008510BB">
        <w:rPr>
          <w:spacing w:val="2"/>
        </w:rPr>
        <w:t>AC</w:t>
      </w:r>
      <w:r w:rsidRPr="008510BB">
        <w:t>T</w:t>
      </w:r>
      <w:r w:rsidRPr="008510BB">
        <w:rPr>
          <w:spacing w:val="20"/>
        </w:rPr>
        <w:t xml:space="preserve"> </w:t>
      </w:r>
      <w:r w:rsidRPr="008510BB">
        <w:t>assess</w:t>
      </w:r>
      <w:r w:rsidRPr="008510BB">
        <w:rPr>
          <w:spacing w:val="3"/>
        </w:rPr>
        <w:t>m</w:t>
      </w:r>
      <w:r w:rsidRPr="008510BB">
        <w:t>e</w:t>
      </w:r>
      <w:r w:rsidRPr="008510BB">
        <w:rPr>
          <w:spacing w:val="2"/>
        </w:rPr>
        <w:t>n</w:t>
      </w:r>
      <w:r w:rsidRPr="008510BB">
        <w:t>t</w:t>
      </w:r>
      <w:r w:rsidRPr="008510BB">
        <w:rPr>
          <w:spacing w:val="33"/>
        </w:rPr>
        <w:t xml:space="preserve"> </w:t>
      </w:r>
      <w:r w:rsidRPr="008510BB">
        <w:t>sc</w:t>
      </w:r>
      <w:r w:rsidRPr="008510BB">
        <w:rPr>
          <w:spacing w:val="2"/>
        </w:rPr>
        <w:t>o</w:t>
      </w:r>
      <w:r w:rsidRPr="008510BB">
        <w:t>res</w:t>
      </w:r>
      <w:r w:rsidRPr="008510BB">
        <w:rPr>
          <w:spacing w:val="22"/>
        </w:rPr>
        <w:t xml:space="preserve"> </w:t>
      </w:r>
      <w:r w:rsidRPr="008510BB">
        <w:t>s</w:t>
      </w:r>
      <w:r w:rsidRPr="008510BB">
        <w:rPr>
          <w:spacing w:val="2"/>
        </w:rPr>
        <w:t>h</w:t>
      </w:r>
      <w:r w:rsidRPr="008510BB">
        <w:t>all</w:t>
      </w:r>
      <w:r w:rsidRPr="008510BB">
        <w:rPr>
          <w:spacing w:val="17"/>
        </w:rPr>
        <w:t xml:space="preserve"> </w:t>
      </w:r>
      <w:r w:rsidRPr="008510BB">
        <w:rPr>
          <w:spacing w:val="2"/>
        </w:rPr>
        <w:t>be</w:t>
      </w:r>
      <w:r w:rsidRPr="008510BB">
        <w:rPr>
          <w:spacing w:val="12"/>
        </w:rPr>
        <w:t xml:space="preserve"> </w:t>
      </w:r>
      <w:r w:rsidRPr="008510BB">
        <w:rPr>
          <w:spacing w:val="2"/>
        </w:rPr>
        <w:t>b</w:t>
      </w:r>
      <w:r w:rsidRPr="008510BB">
        <w:t>a</w:t>
      </w:r>
      <w:r w:rsidRPr="008510BB">
        <w:rPr>
          <w:spacing w:val="2"/>
        </w:rPr>
        <w:t>nk</w:t>
      </w:r>
      <w:r w:rsidRPr="008510BB">
        <w:t>ed</w:t>
      </w:r>
      <w:r w:rsidRPr="008510BB">
        <w:rPr>
          <w:spacing w:val="24"/>
        </w:rPr>
        <w:t xml:space="preserve"> </w:t>
      </w:r>
      <w:r w:rsidRPr="008510BB">
        <w:t>f</w:t>
      </w:r>
      <w:r w:rsidRPr="008510BB">
        <w:rPr>
          <w:spacing w:val="2"/>
        </w:rPr>
        <w:t>o</w:t>
      </w:r>
      <w:r w:rsidRPr="008510BB">
        <w:t>r</w:t>
      </w:r>
      <w:r w:rsidRPr="008510BB">
        <w:rPr>
          <w:spacing w:val="14"/>
        </w:rPr>
        <w:t xml:space="preserve"> </w:t>
      </w:r>
      <w:r w:rsidRPr="008510BB">
        <w:t>t</w:t>
      </w:r>
      <w:r w:rsidRPr="008510BB">
        <w:rPr>
          <w:spacing w:val="2"/>
        </w:rPr>
        <w:t>h</w:t>
      </w:r>
      <w:r w:rsidRPr="008510BB">
        <w:t>e</w:t>
      </w:r>
      <w:r w:rsidRPr="008510BB">
        <w:rPr>
          <w:spacing w:val="14"/>
        </w:rPr>
        <w:t xml:space="preserve"> </w:t>
      </w:r>
      <w:r w:rsidRPr="008510BB">
        <w:t>calc</w:t>
      </w:r>
      <w:r w:rsidRPr="008510BB">
        <w:rPr>
          <w:spacing w:val="2"/>
        </w:rPr>
        <w:t>u</w:t>
      </w:r>
      <w:r w:rsidRPr="008510BB">
        <w:t>lati</w:t>
      </w:r>
      <w:r w:rsidRPr="008510BB">
        <w:rPr>
          <w:spacing w:val="2"/>
        </w:rPr>
        <w:t>o</w:t>
      </w:r>
      <w:r w:rsidRPr="008510BB">
        <w:t>n</w:t>
      </w:r>
      <w:r w:rsidRPr="008510BB">
        <w:rPr>
          <w:spacing w:val="32"/>
        </w:rPr>
        <w:t xml:space="preserve"> </w:t>
      </w:r>
      <w:r w:rsidRPr="008510BB">
        <w:rPr>
          <w:spacing w:val="2"/>
        </w:rPr>
        <w:t>o</w:t>
      </w:r>
      <w:r w:rsidRPr="008510BB">
        <w:t>f</w:t>
      </w:r>
      <w:r w:rsidRPr="008510BB">
        <w:rPr>
          <w:spacing w:val="12"/>
        </w:rPr>
        <w:t xml:space="preserve"> </w:t>
      </w:r>
      <w:r w:rsidRPr="008510BB">
        <w:t>sc</w:t>
      </w:r>
      <w:r w:rsidRPr="008510BB">
        <w:rPr>
          <w:spacing w:val="2"/>
        </w:rPr>
        <w:t>hoo</w:t>
      </w:r>
      <w:r w:rsidRPr="008510BB">
        <w:t>l</w:t>
      </w:r>
      <w:r w:rsidRPr="008510BB">
        <w:rPr>
          <w:spacing w:val="22"/>
        </w:rPr>
        <w:t xml:space="preserve"> </w:t>
      </w:r>
      <w:r w:rsidRPr="008510BB">
        <w:rPr>
          <w:spacing w:val="2"/>
        </w:rPr>
        <w:t>p</w:t>
      </w:r>
      <w:r w:rsidRPr="008510BB">
        <w:t>erf</w:t>
      </w:r>
      <w:r w:rsidRPr="008510BB">
        <w:rPr>
          <w:spacing w:val="2"/>
        </w:rPr>
        <w:t>o</w:t>
      </w:r>
      <w:r w:rsidRPr="008510BB">
        <w:t>r</w:t>
      </w:r>
      <w:r w:rsidRPr="008510BB">
        <w:rPr>
          <w:spacing w:val="3"/>
        </w:rPr>
        <w:t>m</w:t>
      </w:r>
      <w:r w:rsidRPr="008510BB">
        <w:t>a</w:t>
      </w:r>
      <w:r w:rsidRPr="008510BB">
        <w:rPr>
          <w:spacing w:val="2"/>
        </w:rPr>
        <w:t>n</w:t>
      </w:r>
      <w:r w:rsidRPr="008510BB">
        <w:t>ce</w:t>
      </w:r>
      <w:r w:rsidRPr="008510BB">
        <w:rPr>
          <w:spacing w:val="36"/>
        </w:rPr>
        <w:t xml:space="preserve"> </w:t>
      </w:r>
      <w:r w:rsidRPr="008510BB">
        <w:t>sc</w:t>
      </w:r>
      <w:r w:rsidRPr="008510BB">
        <w:rPr>
          <w:spacing w:val="2"/>
        </w:rPr>
        <w:t>o</w:t>
      </w:r>
      <w:r w:rsidRPr="008510BB">
        <w:t>res</w:t>
      </w:r>
      <w:r w:rsidRPr="008510BB">
        <w:rPr>
          <w:spacing w:val="24"/>
        </w:rPr>
        <w:t xml:space="preserve"> </w:t>
      </w:r>
      <w:r w:rsidRPr="008510BB">
        <w:rPr>
          <w:spacing w:val="2"/>
        </w:rPr>
        <w:t>un</w:t>
      </w:r>
      <w:r w:rsidRPr="008510BB">
        <w:t>til</w:t>
      </w:r>
      <w:r w:rsidRPr="008510BB">
        <w:rPr>
          <w:spacing w:val="14"/>
        </w:rPr>
        <w:t xml:space="preserve"> </w:t>
      </w:r>
      <w:r w:rsidRPr="008510BB">
        <w:t>t</w:t>
      </w:r>
      <w:r w:rsidRPr="008510BB">
        <w:rPr>
          <w:spacing w:val="2"/>
        </w:rPr>
        <w:t>h</w:t>
      </w:r>
      <w:r w:rsidRPr="008510BB">
        <w:t>e</w:t>
      </w:r>
      <w:r w:rsidRPr="008510BB">
        <w:rPr>
          <w:spacing w:val="14"/>
        </w:rPr>
        <w:t xml:space="preserve"> </w:t>
      </w:r>
      <w:r w:rsidRPr="008510BB">
        <w:t>acc</w:t>
      </w:r>
      <w:r w:rsidRPr="008510BB">
        <w:rPr>
          <w:spacing w:val="2"/>
        </w:rPr>
        <w:t>oun</w:t>
      </w:r>
      <w:r w:rsidRPr="008510BB">
        <w:t>ta</w:t>
      </w:r>
      <w:r w:rsidRPr="008510BB">
        <w:rPr>
          <w:spacing w:val="2"/>
        </w:rPr>
        <w:t>b</w:t>
      </w:r>
      <w:r w:rsidRPr="008510BB">
        <w:t>ility</w:t>
      </w:r>
      <w:r w:rsidRPr="008510BB">
        <w:rPr>
          <w:spacing w:val="40"/>
        </w:rPr>
        <w:t xml:space="preserve"> </w:t>
      </w:r>
      <w:r w:rsidRPr="008510BB">
        <w:t>c</w:t>
      </w:r>
      <w:r w:rsidRPr="008510BB">
        <w:rPr>
          <w:spacing w:val="2"/>
        </w:rPr>
        <w:t>y</w:t>
      </w:r>
      <w:r w:rsidRPr="008510BB">
        <w:t>cle</w:t>
      </w:r>
      <w:r w:rsidRPr="008510BB">
        <w:rPr>
          <w:spacing w:val="19"/>
        </w:rPr>
        <w:t xml:space="preserve"> </w:t>
      </w:r>
      <w:r w:rsidRPr="008510BB">
        <w:t>ass</w:t>
      </w:r>
      <w:r w:rsidRPr="008510BB">
        <w:rPr>
          <w:spacing w:val="2"/>
        </w:rPr>
        <w:t>o</w:t>
      </w:r>
      <w:r w:rsidRPr="008510BB">
        <w:t>ciated</w:t>
      </w:r>
      <w:r w:rsidRPr="008510BB">
        <w:rPr>
          <w:spacing w:val="32"/>
        </w:rPr>
        <w:t xml:space="preserve"> </w:t>
      </w:r>
      <w:r w:rsidRPr="008510BB">
        <w:t>with t</w:t>
      </w:r>
      <w:r w:rsidRPr="008510BB">
        <w:rPr>
          <w:spacing w:val="2"/>
        </w:rPr>
        <w:t>ho</w:t>
      </w:r>
      <w:r w:rsidRPr="008510BB">
        <w:t>se</w:t>
      </w:r>
      <w:r w:rsidRPr="008510BB">
        <w:rPr>
          <w:spacing w:val="15"/>
        </w:rPr>
        <w:t xml:space="preserve"> </w:t>
      </w:r>
      <w:r w:rsidRPr="008510BB">
        <w:t>early</w:t>
      </w:r>
      <w:r w:rsidRPr="008510BB">
        <w:rPr>
          <w:spacing w:val="15"/>
        </w:rPr>
        <w:t xml:space="preserve"> </w:t>
      </w:r>
      <w:r w:rsidRPr="008510BB">
        <w:rPr>
          <w:spacing w:val="2"/>
        </w:rPr>
        <w:t>g</w:t>
      </w:r>
      <w:r w:rsidRPr="008510BB">
        <w:t>ra</w:t>
      </w:r>
      <w:r w:rsidRPr="008510BB">
        <w:rPr>
          <w:spacing w:val="2"/>
        </w:rPr>
        <w:t>du</w:t>
      </w:r>
      <w:r w:rsidRPr="008510BB">
        <w:t>ates,</w:t>
      </w:r>
      <w:r w:rsidRPr="008510BB">
        <w:rPr>
          <w:spacing w:val="27"/>
        </w:rPr>
        <w:t xml:space="preserve"> </w:t>
      </w:r>
      <w:r w:rsidRPr="008510BB">
        <w:rPr>
          <w:spacing w:val="2"/>
        </w:rPr>
        <w:t>p</w:t>
      </w:r>
      <w:r w:rsidRPr="008510BB">
        <w:t>er</w:t>
      </w:r>
      <w:r w:rsidRPr="008510BB">
        <w:rPr>
          <w:spacing w:val="11"/>
        </w:rPr>
        <w:t xml:space="preserve"> </w:t>
      </w:r>
      <w:r w:rsidRPr="008510BB">
        <w:t>c</w:t>
      </w:r>
      <w:r w:rsidRPr="008510BB">
        <w:rPr>
          <w:spacing w:val="2"/>
        </w:rPr>
        <w:t>oho</w:t>
      </w:r>
      <w:r w:rsidRPr="008510BB">
        <w:t>rt</w:t>
      </w:r>
      <w:r w:rsidRPr="008510BB">
        <w:rPr>
          <w:spacing w:val="18"/>
        </w:rPr>
        <w:t xml:space="preserve"> </w:t>
      </w:r>
      <w:r w:rsidRPr="008510BB">
        <w:rPr>
          <w:spacing w:val="2"/>
        </w:rPr>
        <w:t>g</w:t>
      </w:r>
      <w:r w:rsidRPr="008510BB">
        <w:t>ra</w:t>
      </w:r>
      <w:r w:rsidRPr="008510BB">
        <w:rPr>
          <w:spacing w:val="2"/>
        </w:rPr>
        <w:t>du</w:t>
      </w:r>
      <w:r w:rsidRPr="008510BB">
        <w:t>ati</w:t>
      </w:r>
      <w:r w:rsidRPr="008510BB">
        <w:rPr>
          <w:spacing w:val="2"/>
        </w:rPr>
        <w:t>o</w:t>
      </w:r>
      <w:r w:rsidRPr="008510BB">
        <w:t>n</w:t>
      </w:r>
      <w:r w:rsidRPr="008510BB">
        <w:rPr>
          <w:spacing w:val="28"/>
        </w:rPr>
        <w:t xml:space="preserve"> </w:t>
      </w:r>
      <w:r w:rsidRPr="008510BB">
        <w:rPr>
          <w:spacing w:val="2"/>
        </w:rPr>
        <w:t>po</w:t>
      </w:r>
      <w:r w:rsidRPr="008510BB">
        <w:t>lic</w:t>
      </w:r>
      <w:r w:rsidRPr="008510BB">
        <w:rPr>
          <w:spacing w:val="2"/>
        </w:rPr>
        <w:t>y</w:t>
      </w:r>
      <w:r w:rsidRPr="008510BB">
        <w:t>.</w:t>
      </w:r>
    </w:p>
    <w:p w14:paraId="1CB633FD" w14:textId="77777777" w:rsidR="00DC1A99" w:rsidRPr="00DC1A99" w:rsidRDefault="008510BB" w:rsidP="008510BB">
      <w:pPr>
        <w:pStyle w:val="A"/>
      </w:pPr>
      <w:r w:rsidRPr="008510BB">
        <w:rPr>
          <w:kern w:val="0"/>
        </w:rPr>
        <w:t>F.</w:t>
      </w:r>
      <w:r w:rsidRPr="008510BB">
        <w:rPr>
          <w:kern w:val="0"/>
        </w:rPr>
        <w:tab/>
        <w:t>The number of schools in an LEA with fewer than 120 units is expected to remain stable over time. In the event that the number of schools with fewer than 120 units increases from the prior school year, the local superintendent of that LEA will provide a written justification to the state superintendent of education and BESE. BESE may choose to award a school performance score for any school newly identified with under 120 total units beginning with the 2018-2019 school year (fall 2019 release).</w:t>
      </w:r>
    </w:p>
    <w:p w14:paraId="14F53A6B" w14:textId="77777777" w:rsidR="009472D0" w:rsidRDefault="009472D0" w:rsidP="009472D0">
      <w:pPr>
        <w:pStyle w:val="AuthorityNote"/>
        <w:rPr>
          <w:w w:val="104"/>
        </w:rPr>
      </w:pPr>
      <w:r w:rsidRPr="003637B8">
        <w:rPr>
          <w:spacing w:val="2"/>
        </w:rPr>
        <w:t>AUTHORITY NOTE:</w:t>
      </w:r>
      <w:r w:rsidRPr="003637B8">
        <w:tab/>
      </w:r>
      <w:r w:rsidR="00DC1A99" w:rsidRPr="00E35E73">
        <w:t>Promulgated in accordance with R.S. 17:6 and 17:10.1.</w:t>
      </w:r>
    </w:p>
    <w:p w14:paraId="1ECED59E" w14:textId="77777777" w:rsidR="000C3642" w:rsidRDefault="000C3642" w:rsidP="009472D0">
      <w:pPr>
        <w:pStyle w:val="HistoricalNote"/>
      </w:pPr>
      <w:r w:rsidRPr="00184658">
        <w:t>HISTORICAL NOTE:</w:t>
      </w:r>
      <w:r w:rsidRPr="00184658">
        <w:tab/>
        <w:t xml:space="preserve">Promulgated by the Board of Elementary and Secondary Education, LR 29:2741 (December 2003), amended LR 31:1512 (July 2005), LR 32:1022 (June 2006), LR 34:431 (March 2008), LR 36:1991 (September 2010), </w:t>
      </w:r>
      <w:r w:rsidRPr="00184658">
        <w:rPr>
          <w:szCs w:val="18"/>
        </w:rPr>
        <w:t>LR 38:3108 (December 2012), LR 40:</w:t>
      </w:r>
      <w:r w:rsidRPr="00184658">
        <w:t>2507 (December 2014), LR</w:t>
      </w:r>
      <w:r w:rsidRPr="00184658">
        <w:rPr>
          <w:spacing w:val="12"/>
        </w:rPr>
        <w:t xml:space="preserve"> </w:t>
      </w:r>
      <w:r w:rsidR="009472D0">
        <w:t xml:space="preserve">41:1263 (July 2015), </w:t>
      </w:r>
      <w:r w:rsidR="009472D0" w:rsidRPr="003637B8">
        <w:t>LR 44:453 (March 2018)</w:t>
      </w:r>
      <w:r w:rsidR="00DC1A99" w:rsidRPr="00E35E73">
        <w:t xml:space="preserve">, </w:t>
      </w:r>
      <w:r w:rsidR="00DC1A99">
        <w:t>LR 45:396 (March 2019)</w:t>
      </w:r>
      <w:r w:rsidR="008510BB" w:rsidRPr="00716B51">
        <w:t>, LR 45:</w:t>
      </w:r>
      <w:r w:rsidR="008510BB">
        <w:t>749 (June 2019)</w:t>
      </w:r>
      <w:r w:rsidR="00DB2213" w:rsidRPr="001824AB">
        <w:t>, LR 47:</w:t>
      </w:r>
      <w:r w:rsidR="00DB2213">
        <w:t>447 (April 2021).</w:t>
      </w:r>
    </w:p>
    <w:p w14:paraId="7FE5D175" w14:textId="77777777" w:rsidR="009472D0" w:rsidRPr="003637B8" w:rsidRDefault="009472D0" w:rsidP="009472D0">
      <w:pPr>
        <w:pStyle w:val="Section"/>
      </w:pPr>
      <w:bookmarkStart w:id="116" w:name="_Toc248895011"/>
      <w:bookmarkStart w:id="117" w:name="_Toc448830320"/>
      <w:bookmarkStart w:id="118" w:name="_Toc453058122"/>
      <w:bookmarkStart w:id="119" w:name="_Toc217046607"/>
      <w:r w:rsidRPr="003637B8">
        <w:t>§607.</w:t>
      </w:r>
      <w:r w:rsidRPr="003637B8">
        <w:tab/>
        <w:t>Pairing/Sharing of Schools with Insufficient Test Data</w:t>
      </w:r>
      <w:bookmarkEnd w:id="116"/>
      <w:bookmarkEnd w:id="117"/>
      <w:r w:rsidR="00A43862">
        <w:t xml:space="preserve"> </w:t>
      </w:r>
      <w:r w:rsidRPr="003637B8">
        <w:t>[Formerly §521]</w:t>
      </w:r>
      <w:bookmarkEnd w:id="118"/>
      <w:bookmarkEnd w:id="119"/>
    </w:p>
    <w:p w14:paraId="2EA16526" w14:textId="77777777" w:rsidR="00A43862" w:rsidRPr="00A3592D" w:rsidRDefault="00A43862" w:rsidP="00A43862">
      <w:pPr>
        <w:pStyle w:val="A"/>
        <w:rPr>
          <w:spacing w:val="1"/>
        </w:rPr>
      </w:pPr>
      <w:bookmarkStart w:id="120" w:name="_Toc450574483"/>
      <w:r w:rsidRPr="00A3592D">
        <w:rPr>
          <w:spacing w:val="-2"/>
        </w:rPr>
        <w:t>A</w:t>
      </w:r>
      <w:r w:rsidRPr="00A3592D">
        <w:t>.</w:t>
      </w:r>
      <w:r w:rsidRPr="00A3592D">
        <w:rPr>
          <w:spacing w:val="21"/>
        </w:rPr>
        <w:tab/>
      </w:r>
      <w:r w:rsidRPr="00A3592D">
        <w:t>A</w:t>
      </w:r>
      <w:r w:rsidRPr="00A3592D">
        <w:rPr>
          <w:spacing w:val="1"/>
        </w:rPr>
        <w:t>n</w:t>
      </w:r>
      <w:r w:rsidRPr="00A3592D">
        <w:t>y</w:t>
      </w:r>
      <w:r w:rsidRPr="00A3592D">
        <w:rPr>
          <w:spacing w:val="27"/>
        </w:rPr>
        <w:t xml:space="preserve"> </w:t>
      </w:r>
      <w:r w:rsidRPr="00A3592D">
        <w:rPr>
          <w:spacing w:val="-1"/>
        </w:rPr>
        <w:t>s</w:t>
      </w:r>
      <w:r w:rsidRPr="00A3592D">
        <w:rPr>
          <w:spacing w:val="3"/>
        </w:rPr>
        <w:t>c</w:t>
      </w:r>
      <w:r w:rsidRPr="00A3592D">
        <w:rPr>
          <w:spacing w:val="-1"/>
        </w:rPr>
        <w:t>h</w:t>
      </w:r>
      <w:r w:rsidRPr="00A3592D">
        <w:rPr>
          <w:spacing w:val="1"/>
        </w:rPr>
        <w:t>oo</w:t>
      </w:r>
      <w:r w:rsidRPr="00A3592D">
        <w:t>l</w:t>
      </w:r>
      <w:r w:rsidRPr="00A3592D">
        <w:rPr>
          <w:spacing w:val="29"/>
        </w:rPr>
        <w:t xml:space="preserve"> </w:t>
      </w:r>
      <w:r w:rsidRPr="00A3592D">
        <w:rPr>
          <w:spacing w:val="-2"/>
        </w:rPr>
        <w:t>w</w:t>
      </w:r>
      <w:r w:rsidRPr="00A3592D">
        <w:t>i</w:t>
      </w:r>
      <w:r w:rsidRPr="00A3592D">
        <w:rPr>
          <w:spacing w:val="2"/>
        </w:rPr>
        <w:t>t</w:t>
      </w:r>
      <w:r w:rsidRPr="00A3592D">
        <w:t>h</w:t>
      </w:r>
      <w:r w:rsidRPr="00A3592D">
        <w:rPr>
          <w:spacing w:val="26"/>
        </w:rPr>
        <w:t xml:space="preserve"> </w:t>
      </w:r>
      <w:r w:rsidRPr="00A3592D">
        <w:t>at</w:t>
      </w:r>
      <w:r w:rsidRPr="00A3592D">
        <w:rPr>
          <w:spacing w:val="30"/>
        </w:rPr>
        <w:t xml:space="preserve"> </w:t>
      </w:r>
      <w:r w:rsidRPr="00A3592D">
        <w:t>lea</w:t>
      </w:r>
      <w:r w:rsidRPr="00A3592D">
        <w:rPr>
          <w:spacing w:val="2"/>
        </w:rPr>
        <w:t>s</w:t>
      </w:r>
      <w:r w:rsidRPr="00A3592D">
        <w:t>t</w:t>
      </w:r>
      <w:r w:rsidRPr="00A3592D">
        <w:rPr>
          <w:spacing w:val="30"/>
        </w:rPr>
        <w:t xml:space="preserve"> </w:t>
      </w:r>
      <w:r w:rsidRPr="00A3592D">
        <w:rPr>
          <w:spacing w:val="1"/>
        </w:rPr>
        <w:t>o</w:t>
      </w:r>
      <w:r w:rsidRPr="00A3592D">
        <w:rPr>
          <w:spacing w:val="-1"/>
        </w:rPr>
        <w:t>n</w:t>
      </w:r>
      <w:r w:rsidRPr="00A3592D">
        <w:t>e</w:t>
      </w:r>
      <w:r w:rsidRPr="00A3592D">
        <w:rPr>
          <w:spacing w:val="29"/>
        </w:rPr>
        <w:t xml:space="preserve"> </w:t>
      </w:r>
      <w:r w:rsidRPr="00A3592D">
        <w:t>te</w:t>
      </w:r>
      <w:r w:rsidRPr="00A3592D">
        <w:rPr>
          <w:spacing w:val="-1"/>
        </w:rPr>
        <w:t>s</w:t>
      </w:r>
      <w:r w:rsidRPr="00A3592D">
        <w:t>t</w:t>
      </w:r>
      <w:r w:rsidRPr="00A3592D">
        <w:rPr>
          <w:spacing w:val="2"/>
        </w:rPr>
        <w:t>i</w:t>
      </w:r>
      <w:r w:rsidRPr="00A3592D">
        <w:rPr>
          <w:spacing w:val="1"/>
        </w:rPr>
        <w:t>n</w:t>
      </w:r>
      <w:r w:rsidRPr="00A3592D">
        <w:t>g</w:t>
      </w:r>
      <w:r w:rsidRPr="00A3592D">
        <w:rPr>
          <w:spacing w:val="25"/>
        </w:rPr>
        <w:t xml:space="preserve"> </w:t>
      </w:r>
      <w:r w:rsidRPr="00A3592D">
        <w:rPr>
          <w:spacing w:val="-1"/>
        </w:rPr>
        <w:t>g</w:t>
      </w:r>
      <w:r w:rsidRPr="00A3592D">
        <w:rPr>
          <w:spacing w:val="1"/>
        </w:rPr>
        <w:t>r</w:t>
      </w:r>
      <w:r w:rsidRPr="00A3592D">
        <w:t>a</w:t>
      </w:r>
      <w:r w:rsidRPr="00A3592D">
        <w:rPr>
          <w:spacing w:val="1"/>
        </w:rPr>
        <w:t>d</w:t>
      </w:r>
      <w:r w:rsidRPr="00A3592D">
        <w:t>e</w:t>
      </w:r>
      <w:r w:rsidRPr="00A3592D">
        <w:rPr>
          <w:spacing w:val="28"/>
        </w:rPr>
        <w:t xml:space="preserve"> </w:t>
      </w:r>
      <w:r w:rsidRPr="00A3592D">
        <w:rPr>
          <w:spacing w:val="1"/>
        </w:rPr>
        <w:t>(4-</w:t>
      </w:r>
      <w:r w:rsidRPr="00A3592D">
        <w:rPr>
          <w:spacing w:val="-6"/>
        </w:rPr>
        <w:t>1</w:t>
      </w:r>
      <w:r w:rsidRPr="00A3592D">
        <w:rPr>
          <w:spacing w:val="1"/>
        </w:rPr>
        <w:t>1</w:t>
      </w:r>
      <w:r w:rsidRPr="00A3592D">
        <w:t>)</w:t>
      </w:r>
      <w:r w:rsidRPr="00A3592D">
        <w:rPr>
          <w:spacing w:val="27"/>
        </w:rPr>
        <w:t xml:space="preserve"> </w:t>
      </w:r>
      <w:r w:rsidRPr="00A3592D">
        <w:rPr>
          <w:spacing w:val="-5"/>
        </w:rPr>
        <w:t>w</w:t>
      </w:r>
      <w:r w:rsidRPr="00A3592D">
        <w:t>ill</w:t>
      </w:r>
      <w:r w:rsidRPr="00A3592D">
        <w:rPr>
          <w:spacing w:val="31"/>
        </w:rPr>
        <w:t xml:space="preserve"> </w:t>
      </w:r>
      <w:r w:rsidRPr="00A3592D">
        <w:rPr>
          <w:spacing w:val="1"/>
        </w:rPr>
        <w:t>r</w:t>
      </w:r>
      <w:r w:rsidRPr="00A3592D">
        <w:t>ecei</w:t>
      </w:r>
      <w:r w:rsidRPr="00A3592D">
        <w:rPr>
          <w:spacing w:val="-1"/>
        </w:rPr>
        <w:t>v</w:t>
      </w:r>
      <w:r w:rsidRPr="00A3592D">
        <w:t>e</w:t>
      </w:r>
      <w:r w:rsidRPr="00A3592D">
        <w:rPr>
          <w:spacing w:val="26"/>
        </w:rPr>
        <w:t xml:space="preserve"> </w:t>
      </w:r>
      <w:r w:rsidRPr="00A3592D">
        <w:rPr>
          <w:spacing w:val="-5"/>
        </w:rPr>
        <w:t xml:space="preserve">an </w:t>
      </w:r>
      <w:r w:rsidRPr="00A3592D">
        <w:t>S</w:t>
      </w:r>
      <w:r w:rsidRPr="00A3592D">
        <w:rPr>
          <w:spacing w:val="2"/>
        </w:rPr>
        <w:t>P</w:t>
      </w:r>
      <w:r w:rsidRPr="00A3592D">
        <w:t>S</w:t>
      </w:r>
      <w:r w:rsidRPr="00A3592D">
        <w:rPr>
          <w:spacing w:val="28"/>
        </w:rPr>
        <w:t xml:space="preserve"> </w:t>
      </w:r>
      <w:r w:rsidRPr="00A3592D">
        <w:rPr>
          <w:spacing w:val="1"/>
        </w:rPr>
        <w:t>b</w:t>
      </w:r>
      <w:r w:rsidRPr="00A3592D">
        <w:t>a</w:t>
      </w:r>
      <w:r w:rsidRPr="00A3592D">
        <w:rPr>
          <w:spacing w:val="-1"/>
        </w:rPr>
        <w:t>s</w:t>
      </w:r>
      <w:r w:rsidRPr="00A3592D">
        <w:t>ed</w:t>
      </w:r>
      <w:r w:rsidRPr="00A3592D">
        <w:rPr>
          <w:spacing w:val="28"/>
        </w:rPr>
        <w:t xml:space="preserve"> </w:t>
      </w:r>
      <w:r w:rsidRPr="00A3592D">
        <w:rPr>
          <w:spacing w:val="1"/>
        </w:rPr>
        <w:t>o</w:t>
      </w:r>
      <w:r w:rsidRPr="00A3592D">
        <w:rPr>
          <w:spacing w:val="-1"/>
        </w:rPr>
        <w:t>n</w:t>
      </w:r>
      <w:r w:rsidRPr="00A3592D">
        <w:rPr>
          <w:spacing w:val="2"/>
        </w:rPr>
        <w:t>l</w:t>
      </w:r>
      <w:r w:rsidRPr="00A3592D">
        <w:t>y</w:t>
      </w:r>
      <w:r w:rsidRPr="00A3592D">
        <w:rPr>
          <w:spacing w:val="26"/>
        </w:rPr>
        <w:t xml:space="preserve"> </w:t>
      </w:r>
      <w:r w:rsidRPr="00A3592D">
        <w:rPr>
          <w:spacing w:val="1"/>
        </w:rPr>
        <w:t>o</w:t>
      </w:r>
      <w:r w:rsidRPr="00A3592D">
        <w:t>n</w:t>
      </w:r>
      <w:r w:rsidRPr="00A3592D">
        <w:rPr>
          <w:spacing w:val="28"/>
        </w:rPr>
        <w:t xml:space="preserve"> </w:t>
      </w:r>
      <w:r w:rsidRPr="00A3592D">
        <w:t>its</w:t>
      </w:r>
      <w:r w:rsidRPr="00A3592D">
        <w:rPr>
          <w:spacing w:val="29"/>
        </w:rPr>
        <w:t xml:space="preserve"> </w:t>
      </w:r>
      <w:r w:rsidRPr="00A3592D">
        <w:rPr>
          <w:spacing w:val="4"/>
        </w:rPr>
        <w:t>o</w:t>
      </w:r>
      <w:r w:rsidRPr="00A3592D">
        <w:rPr>
          <w:spacing w:val="-2"/>
        </w:rPr>
        <w:t>w</w:t>
      </w:r>
      <w:r w:rsidRPr="00A3592D">
        <w:t>n</w:t>
      </w:r>
      <w:r w:rsidRPr="00A3592D">
        <w:rPr>
          <w:spacing w:val="30"/>
        </w:rPr>
        <w:t xml:space="preserve"> </w:t>
      </w:r>
      <w:r w:rsidRPr="00A3592D">
        <w:rPr>
          <w:spacing w:val="-1"/>
        </w:rPr>
        <w:t>s</w:t>
      </w:r>
      <w:r w:rsidRPr="00A3592D">
        <w:rPr>
          <w:spacing w:val="2"/>
        </w:rPr>
        <w:t>t</w:t>
      </w:r>
      <w:r w:rsidRPr="00A3592D">
        <w:rPr>
          <w:spacing w:val="-1"/>
        </w:rPr>
        <w:t>u</w:t>
      </w:r>
      <w:r w:rsidRPr="00A3592D">
        <w:rPr>
          <w:spacing w:val="1"/>
        </w:rPr>
        <w:t>d</w:t>
      </w:r>
      <w:r w:rsidRPr="00A3592D">
        <w:t>e</w:t>
      </w:r>
      <w:r w:rsidRPr="00A3592D">
        <w:rPr>
          <w:spacing w:val="-1"/>
        </w:rPr>
        <w:t>n</w:t>
      </w:r>
      <w:r w:rsidRPr="00A3592D">
        <w:t>t</w:t>
      </w:r>
      <w:r w:rsidRPr="00A3592D">
        <w:rPr>
          <w:spacing w:val="25"/>
        </w:rPr>
        <w:t xml:space="preserve"> </w:t>
      </w:r>
      <w:r w:rsidRPr="00A3592D">
        <w:rPr>
          <w:spacing w:val="1"/>
        </w:rPr>
        <w:t>d</w:t>
      </w:r>
      <w:r w:rsidRPr="00A3592D">
        <w:t xml:space="preserve">ata </w:t>
      </w:r>
      <w:r w:rsidRPr="00A3592D">
        <w:rPr>
          <w:spacing w:val="1"/>
        </w:rPr>
        <w:t>pro</w:t>
      </w:r>
      <w:r w:rsidRPr="00A3592D">
        <w:rPr>
          <w:spacing w:val="-1"/>
        </w:rPr>
        <w:t>v</w:t>
      </w:r>
      <w:r w:rsidRPr="00A3592D">
        <w:t>i</w:t>
      </w:r>
      <w:r w:rsidRPr="00A3592D">
        <w:rPr>
          <w:spacing w:val="1"/>
        </w:rPr>
        <w:t>d</w:t>
      </w:r>
      <w:r w:rsidRPr="00A3592D">
        <w:t>ed</w:t>
      </w:r>
      <w:r w:rsidRPr="00A3592D">
        <w:rPr>
          <w:spacing w:val="-5"/>
        </w:rPr>
        <w:t xml:space="preserve"> that </w:t>
      </w:r>
      <w:r w:rsidRPr="00A3592D">
        <w:t>it</w:t>
      </w:r>
      <w:r w:rsidRPr="00A3592D">
        <w:rPr>
          <w:spacing w:val="-1"/>
        </w:rPr>
        <w:t xml:space="preserve"> </w:t>
      </w:r>
      <w:r w:rsidRPr="00A3592D">
        <w:rPr>
          <w:spacing w:val="-4"/>
        </w:rPr>
        <w:t>m</w:t>
      </w:r>
      <w:r w:rsidRPr="00A3592D">
        <w:t>ee</w:t>
      </w:r>
      <w:r w:rsidRPr="00A3592D">
        <w:rPr>
          <w:spacing w:val="2"/>
        </w:rPr>
        <w:t>t</w:t>
      </w:r>
      <w:r w:rsidRPr="00A3592D">
        <w:t>s</w:t>
      </w:r>
      <w:r w:rsidRPr="00A3592D">
        <w:rPr>
          <w:spacing w:val="-5"/>
        </w:rPr>
        <w:t xml:space="preserve"> </w:t>
      </w:r>
      <w:r w:rsidRPr="00A3592D">
        <w:t>t</w:t>
      </w:r>
      <w:r w:rsidRPr="00A3592D">
        <w:rPr>
          <w:spacing w:val="-1"/>
        </w:rPr>
        <w:t>h</w:t>
      </w:r>
      <w:r w:rsidRPr="00A3592D">
        <w:t>e</w:t>
      </w:r>
      <w:r w:rsidRPr="00A3592D">
        <w:rPr>
          <w:spacing w:val="-1"/>
        </w:rPr>
        <w:t xml:space="preserve"> </w:t>
      </w:r>
      <w:r w:rsidRPr="00A3592D">
        <w:rPr>
          <w:spacing w:val="1"/>
        </w:rPr>
        <w:t>r</w:t>
      </w:r>
      <w:r w:rsidRPr="00A3592D">
        <w:t>e</w:t>
      </w:r>
      <w:r w:rsidRPr="00A3592D">
        <w:rPr>
          <w:spacing w:val="1"/>
        </w:rPr>
        <w:t>q</w:t>
      </w:r>
      <w:r w:rsidRPr="00A3592D">
        <w:rPr>
          <w:spacing w:val="-1"/>
        </w:rPr>
        <w:t>u</w:t>
      </w:r>
      <w:r w:rsidRPr="00A3592D">
        <w:t>i</w:t>
      </w:r>
      <w:r w:rsidRPr="00A3592D">
        <w:rPr>
          <w:spacing w:val="1"/>
        </w:rPr>
        <w:t>r</w:t>
      </w:r>
      <w:r w:rsidRPr="00A3592D">
        <w:rPr>
          <w:spacing w:val="3"/>
        </w:rPr>
        <w:t>e</w:t>
      </w:r>
      <w:r w:rsidRPr="00A3592D">
        <w:rPr>
          <w:spacing w:val="1"/>
        </w:rPr>
        <w:t>m</w:t>
      </w:r>
      <w:r w:rsidRPr="00A3592D">
        <w:t>e</w:t>
      </w:r>
      <w:r w:rsidRPr="00A3592D">
        <w:rPr>
          <w:spacing w:val="-1"/>
        </w:rPr>
        <w:t>n</w:t>
      </w:r>
      <w:r w:rsidRPr="00A3592D">
        <w:t>ts</w:t>
      </w:r>
      <w:r w:rsidRPr="00A3592D">
        <w:rPr>
          <w:spacing w:val="-10"/>
        </w:rPr>
        <w:t xml:space="preserve"> </w:t>
      </w:r>
      <w:r w:rsidRPr="00A3592D">
        <w:rPr>
          <w:spacing w:val="4"/>
        </w:rPr>
        <w:t>o</w:t>
      </w:r>
      <w:r w:rsidRPr="00A3592D">
        <w:t>f</w:t>
      </w:r>
      <w:r w:rsidRPr="00A3592D">
        <w:rPr>
          <w:spacing w:val="-3"/>
        </w:rPr>
        <w:t xml:space="preserve"> </w:t>
      </w:r>
      <w:r w:rsidRPr="00A3592D">
        <w:t>LAC 28:XI.</w:t>
      </w:r>
      <w:r w:rsidRPr="00A3592D">
        <w:rPr>
          <w:spacing w:val="1"/>
        </w:rPr>
        <w:t>605</w:t>
      </w:r>
      <w:bookmarkEnd w:id="120"/>
      <w:r w:rsidRPr="00A3592D">
        <w:rPr>
          <w:spacing w:val="1"/>
        </w:rPr>
        <w:t>.</w:t>
      </w:r>
    </w:p>
    <w:p w14:paraId="00B22F29" w14:textId="77777777" w:rsidR="00DB2213" w:rsidRPr="00DB2213" w:rsidRDefault="00A43862" w:rsidP="00DB2213">
      <w:pPr>
        <w:pStyle w:val="A"/>
      </w:pPr>
      <w:r w:rsidRPr="00A3592D">
        <w:t>B.</w:t>
      </w:r>
      <w:r w:rsidRPr="00A3592D">
        <w:tab/>
      </w:r>
      <w:r w:rsidR="00DB2213" w:rsidRPr="00DB2213">
        <w:t>Any K-3 school will receive an SPS calculated according to the formula in LAC 28:XI.301</w:t>
      </w:r>
      <w:r w:rsidR="00DB2213" w:rsidRPr="00DB2213">
        <w:rPr>
          <w:spacing w:val="1"/>
        </w:rPr>
        <w:t xml:space="preserve"> </w:t>
      </w:r>
      <w:r w:rsidR="00DB2213" w:rsidRPr="00DB2213">
        <w:t>using the K-8 assessment index based only on its own student data, provided it meets the requirements of LAC 28:XI.</w:t>
      </w:r>
      <w:r w:rsidR="00DB2213" w:rsidRPr="00DB2213">
        <w:rPr>
          <w:spacing w:val="1"/>
        </w:rPr>
        <w:t>605</w:t>
      </w:r>
      <w:r w:rsidR="00DB2213" w:rsidRPr="00DB2213">
        <w:t>, or an SPS calculated according to the formula in LAC 28:XI.301 using the K-8 assessment index based only on its own student data and the K-8 progress index equal to the K-8 progress index of the school to which it is paired, whichever results in the higher SPS.</w:t>
      </w:r>
    </w:p>
    <w:p w14:paraId="4EC7EEE4" w14:textId="77777777" w:rsidR="00DB2213" w:rsidRPr="00DB2213" w:rsidRDefault="00DB2213" w:rsidP="00DB2213">
      <w:pPr>
        <w:pStyle w:val="1"/>
        <w:rPr>
          <w:kern w:val="0"/>
        </w:rPr>
      </w:pPr>
      <w:r w:rsidRPr="00DB2213">
        <w:rPr>
          <w:color w:val="000000"/>
        </w:rPr>
        <w:t>1.</w:t>
      </w:r>
      <w:r w:rsidRPr="00DB2213">
        <w:rPr>
          <w:color w:val="000000"/>
        </w:rPr>
        <w:tab/>
      </w:r>
      <w:r w:rsidRPr="00DB2213">
        <w:t xml:space="preserve">For the 2020-2021 school year (2021 SPS) only, K-4 </w:t>
      </w:r>
      <w:r w:rsidRPr="00DB2213">
        <w:rPr>
          <w:kern w:val="0"/>
        </w:rPr>
        <w:t xml:space="preserve">schools shall have the 2019 K-8 progress index results combined with the 2021 K-8 progress index results of the school to which the school is paired if the addition of the progress index results yields a higher SPS. </w:t>
      </w:r>
    </w:p>
    <w:p w14:paraId="6724871B" w14:textId="77777777" w:rsidR="00A43862" w:rsidRPr="00A3592D" w:rsidRDefault="00DB2213" w:rsidP="00DB2213">
      <w:pPr>
        <w:pStyle w:val="1"/>
      </w:pPr>
      <w:r w:rsidRPr="00DB2213">
        <w:rPr>
          <w:kern w:val="0"/>
        </w:rPr>
        <w:t>2.</w:t>
      </w:r>
      <w:r w:rsidRPr="00DB2213">
        <w:rPr>
          <w:kern w:val="0"/>
        </w:rPr>
        <w:tab/>
        <w:t>Beginning in 2020-2021, the assessment index for K-2 schools will include the ELPT progress points for the students enrolled at the K-2 school and the LEAP 2025 test data for students who are enrolled at the paired school site.</w:t>
      </w:r>
    </w:p>
    <w:p w14:paraId="7F5FF9C9" w14:textId="77777777" w:rsidR="00A43862" w:rsidRDefault="00A43862" w:rsidP="00A43862">
      <w:pPr>
        <w:pStyle w:val="A"/>
      </w:pPr>
      <w:r w:rsidRPr="00A3592D">
        <w:t>C.</w:t>
      </w:r>
      <w:r w:rsidRPr="00A3592D">
        <w:tab/>
      </w:r>
      <w:r w:rsidR="001B6D57" w:rsidRPr="004F6593">
        <w:t>Any K-2 school with insufficient testing data will be awarded an SPS as defined below.</w:t>
      </w:r>
    </w:p>
    <w:p w14:paraId="1FFE9233" w14:textId="77777777" w:rsidR="001B6D57" w:rsidRPr="001B6D57" w:rsidRDefault="001B6D57" w:rsidP="001B6D57">
      <w:pPr>
        <w:pStyle w:val="1"/>
        <w:rPr>
          <w:color w:val="000000"/>
        </w:rPr>
      </w:pPr>
      <w:r w:rsidRPr="001B6D57">
        <w:rPr>
          <w:color w:val="000000"/>
        </w:rPr>
        <w:t>1.</w:t>
      </w:r>
      <w:r w:rsidRPr="001B6D57">
        <w:rPr>
          <w:color w:val="000000"/>
        </w:rPr>
        <w:tab/>
      </w:r>
      <w:r w:rsidRPr="001B6D57">
        <w:t>The interests and opportunities index will be calculated as defined in Chapter 8 of this Part based on the K-2 school only.</w:t>
      </w:r>
    </w:p>
    <w:p w14:paraId="043B83E0" w14:textId="77777777" w:rsidR="001B6D57" w:rsidRPr="00A3592D" w:rsidRDefault="001B6D57" w:rsidP="001B6D57">
      <w:pPr>
        <w:pStyle w:val="1"/>
      </w:pPr>
      <w:r w:rsidRPr="001B6D57">
        <w:rPr>
          <w:color w:val="000000"/>
          <w:kern w:val="0"/>
        </w:rPr>
        <w:t>2.</w:t>
      </w:r>
      <w:r w:rsidRPr="001B6D57">
        <w:rPr>
          <w:color w:val="000000"/>
          <w:kern w:val="0"/>
        </w:rPr>
        <w:tab/>
      </w:r>
      <w:r w:rsidRPr="001B6D57">
        <w:rPr>
          <w:kern w:val="0"/>
        </w:rPr>
        <w:t>All other indices will be equal to the school to which it is paired.</w:t>
      </w:r>
    </w:p>
    <w:p w14:paraId="7A3ED794" w14:textId="77777777" w:rsidR="00A43862" w:rsidRPr="00A3592D" w:rsidRDefault="00A43862" w:rsidP="00A43862">
      <w:pPr>
        <w:pStyle w:val="A"/>
      </w:pPr>
      <w:r w:rsidRPr="00A3592D">
        <w:rPr>
          <w:spacing w:val="-1"/>
        </w:rPr>
        <w:t>D.</w:t>
      </w:r>
      <w:r w:rsidRPr="00A3592D">
        <w:rPr>
          <w:spacing w:val="-1"/>
        </w:rPr>
        <w:tab/>
      </w:r>
      <w:r w:rsidRPr="00A3592D">
        <w:t>A</w:t>
      </w:r>
      <w:r w:rsidRPr="00A3592D">
        <w:rPr>
          <w:spacing w:val="1"/>
        </w:rPr>
        <w:t>n</w:t>
      </w:r>
      <w:r w:rsidRPr="00A3592D">
        <w:t>y</w:t>
      </w:r>
      <w:r w:rsidRPr="00A3592D">
        <w:rPr>
          <w:spacing w:val="3"/>
        </w:rPr>
        <w:t xml:space="preserve"> </w:t>
      </w:r>
      <w:r w:rsidRPr="00A3592D">
        <w:rPr>
          <w:spacing w:val="-1"/>
        </w:rPr>
        <w:t>s</w:t>
      </w:r>
      <w:r w:rsidRPr="00A3592D">
        <w:rPr>
          <w:spacing w:val="3"/>
        </w:rPr>
        <w:t>c</w:t>
      </w:r>
      <w:r w:rsidRPr="00A3592D">
        <w:rPr>
          <w:spacing w:val="-1"/>
        </w:rPr>
        <w:t>h</w:t>
      </w:r>
      <w:r w:rsidRPr="00A3592D">
        <w:rPr>
          <w:spacing w:val="1"/>
        </w:rPr>
        <w:t>oo</w:t>
      </w:r>
      <w:r w:rsidRPr="00A3592D">
        <w:t>l</w:t>
      </w:r>
      <w:r w:rsidRPr="00A3592D">
        <w:rPr>
          <w:spacing w:val="2"/>
        </w:rPr>
        <w:t xml:space="preserve"> </w:t>
      </w:r>
      <w:r w:rsidRPr="00A3592D">
        <w:t>e</w:t>
      </w:r>
      <w:r w:rsidRPr="00A3592D">
        <w:rPr>
          <w:spacing w:val="-1"/>
        </w:rPr>
        <w:t>n</w:t>
      </w:r>
      <w:r w:rsidRPr="00A3592D">
        <w:rPr>
          <w:spacing w:val="1"/>
        </w:rPr>
        <w:t>ro</w:t>
      </w:r>
      <w:r w:rsidRPr="00A3592D">
        <w:t>lli</w:t>
      </w:r>
      <w:r w:rsidRPr="00A3592D">
        <w:rPr>
          <w:spacing w:val="1"/>
        </w:rPr>
        <w:t>n</w:t>
      </w:r>
      <w:r w:rsidRPr="00A3592D">
        <w:t>g</w:t>
      </w:r>
      <w:r w:rsidRPr="00A3592D">
        <w:rPr>
          <w:spacing w:val="-1"/>
        </w:rPr>
        <w:t xml:space="preserve"> </w:t>
      </w:r>
      <w:r w:rsidRPr="00A3592D">
        <w:rPr>
          <w:spacing w:val="1"/>
        </w:rPr>
        <w:t>o</w:t>
      </w:r>
      <w:r w:rsidRPr="00A3592D">
        <w:rPr>
          <w:spacing w:val="-1"/>
        </w:rPr>
        <w:t>n</w:t>
      </w:r>
      <w:r w:rsidRPr="00A3592D">
        <w:rPr>
          <w:spacing w:val="2"/>
        </w:rPr>
        <w:t>l</w:t>
      </w:r>
      <w:r w:rsidRPr="00A3592D">
        <w:t>y</w:t>
      </w:r>
      <w:r w:rsidRPr="00A3592D">
        <w:rPr>
          <w:spacing w:val="2"/>
        </w:rPr>
        <w:t xml:space="preserve"> </w:t>
      </w:r>
      <w:r w:rsidRPr="00A3592D">
        <w:rPr>
          <w:spacing w:val="1"/>
        </w:rPr>
        <w:t>12th</w:t>
      </w:r>
      <w:r w:rsidRPr="00A3592D">
        <w:rPr>
          <w:spacing w:val="2"/>
        </w:rPr>
        <w:t xml:space="preserve"> </w:t>
      </w:r>
      <w:r w:rsidRPr="00A3592D">
        <w:rPr>
          <w:spacing w:val="-1"/>
        </w:rPr>
        <w:t>g</w:t>
      </w:r>
      <w:r w:rsidRPr="00A3592D">
        <w:rPr>
          <w:spacing w:val="1"/>
        </w:rPr>
        <w:t>r</w:t>
      </w:r>
      <w:r w:rsidRPr="00A3592D">
        <w:t>a</w:t>
      </w:r>
      <w:r w:rsidRPr="00A3592D">
        <w:rPr>
          <w:spacing w:val="1"/>
        </w:rPr>
        <w:t>d</w:t>
      </w:r>
      <w:r w:rsidRPr="00A3592D">
        <w:t>e</w:t>
      </w:r>
      <w:r w:rsidRPr="00A3592D">
        <w:rPr>
          <w:spacing w:val="4"/>
        </w:rPr>
        <w:t xml:space="preserve"> </w:t>
      </w:r>
      <w:r w:rsidRPr="00A3592D">
        <w:rPr>
          <w:spacing w:val="-1"/>
        </w:rPr>
        <w:t>s</w:t>
      </w:r>
      <w:r w:rsidRPr="00A3592D">
        <w:rPr>
          <w:spacing w:val="2"/>
        </w:rPr>
        <w:t>t</w:t>
      </w:r>
      <w:r w:rsidRPr="00A3592D">
        <w:rPr>
          <w:spacing w:val="-1"/>
        </w:rPr>
        <w:t>u</w:t>
      </w:r>
      <w:r w:rsidRPr="00A3592D">
        <w:rPr>
          <w:spacing w:val="1"/>
        </w:rPr>
        <w:t>d</w:t>
      </w:r>
      <w:r w:rsidRPr="00A3592D">
        <w:t>e</w:t>
      </w:r>
      <w:r w:rsidRPr="00A3592D">
        <w:rPr>
          <w:spacing w:val="-1"/>
        </w:rPr>
        <w:t>n</w:t>
      </w:r>
      <w:r w:rsidRPr="00A3592D">
        <w:rPr>
          <w:spacing w:val="2"/>
        </w:rPr>
        <w:t>t</w:t>
      </w:r>
      <w:r w:rsidRPr="00A3592D">
        <w:t>s</w:t>
      </w:r>
      <w:r w:rsidRPr="00A3592D">
        <w:rPr>
          <w:spacing w:val="2"/>
        </w:rPr>
        <w:t xml:space="preserve"> </w:t>
      </w:r>
      <w:r w:rsidRPr="00A3592D">
        <w:rPr>
          <w:spacing w:val="-2"/>
        </w:rPr>
        <w:t>w</w:t>
      </w:r>
      <w:r w:rsidRPr="00A3592D">
        <w:t>ill</w:t>
      </w:r>
      <w:r w:rsidRPr="00A3592D">
        <w:rPr>
          <w:spacing w:val="4"/>
        </w:rPr>
        <w:t xml:space="preserve"> </w:t>
      </w:r>
      <w:r w:rsidRPr="00A3592D">
        <w:rPr>
          <w:spacing w:val="1"/>
        </w:rPr>
        <w:t>b</w:t>
      </w:r>
      <w:r w:rsidRPr="00A3592D">
        <w:t>e</w:t>
      </w:r>
      <w:r w:rsidRPr="00A3592D">
        <w:rPr>
          <w:spacing w:val="6"/>
        </w:rPr>
        <w:t xml:space="preserve"> </w:t>
      </w:r>
      <w:r w:rsidRPr="00A3592D">
        <w:rPr>
          <w:spacing w:val="3"/>
        </w:rPr>
        <w:t>a</w:t>
      </w:r>
      <w:r w:rsidRPr="00A3592D">
        <w:rPr>
          <w:spacing w:val="-2"/>
        </w:rPr>
        <w:t>w</w:t>
      </w:r>
      <w:r w:rsidRPr="00A3592D">
        <w:t>a</w:t>
      </w:r>
      <w:r w:rsidRPr="00A3592D">
        <w:rPr>
          <w:spacing w:val="3"/>
        </w:rPr>
        <w:t>r</w:t>
      </w:r>
      <w:r w:rsidRPr="00A3592D">
        <w:rPr>
          <w:spacing w:val="1"/>
        </w:rPr>
        <w:t>d</w:t>
      </w:r>
      <w:r w:rsidRPr="00A3592D">
        <w:t>ed</w:t>
      </w:r>
      <w:r w:rsidRPr="00A3592D">
        <w:rPr>
          <w:spacing w:val="2"/>
        </w:rPr>
        <w:t xml:space="preserve"> </w:t>
      </w:r>
      <w:r w:rsidRPr="00A3592D">
        <w:t>an</w:t>
      </w:r>
      <w:r w:rsidRPr="00A3592D">
        <w:rPr>
          <w:spacing w:val="4"/>
        </w:rPr>
        <w:t xml:space="preserve"> </w:t>
      </w:r>
      <w:r w:rsidRPr="00A3592D">
        <w:t>S</w:t>
      </w:r>
      <w:r w:rsidRPr="00A3592D">
        <w:rPr>
          <w:spacing w:val="2"/>
        </w:rPr>
        <w:t>P</w:t>
      </w:r>
      <w:r w:rsidRPr="00A3592D">
        <w:t>S</w:t>
      </w:r>
      <w:r w:rsidRPr="00A3592D">
        <w:rPr>
          <w:spacing w:val="4"/>
        </w:rPr>
        <w:t xml:space="preserve"> </w:t>
      </w:r>
      <w:r w:rsidRPr="00A3592D">
        <w:rPr>
          <w:spacing w:val="1"/>
        </w:rPr>
        <w:t>b</w:t>
      </w:r>
      <w:r w:rsidRPr="00A3592D">
        <w:t>a</w:t>
      </w:r>
      <w:r w:rsidRPr="00A3592D">
        <w:rPr>
          <w:spacing w:val="-1"/>
        </w:rPr>
        <w:t>s</w:t>
      </w:r>
      <w:r w:rsidRPr="00A3592D">
        <w:t>ed</w:t>
      </w:r>
      <w:r w:rsidRPr="00A3592D">
        <w:rPr>
          <w:spacing w:val="4"/>
        </w:rPr>
        <w:t xml:space="preserve"> </w:t>
      </w:r>
      <w:r w:rsidRPr="00A3592D">
        <w:rPr>
          <w:spacing w:val="1"/>
        </w:rPr>
        <w:t>o</w:t>
      </w:r>
      <w:r w:rsidRPr="00A3592D">
        <w:t>n</w:t>
      </w:r>
      <w:r w:rsidRPr="00A3592D">
        <w:rPr>
          <w:spacing w:val="4"/>
        </w:rPr>
        <w:t xml:space="preserve"> </w:t>
      </w:r>
      <w:r w:rsidRPr="00A3592D">
        <w:rPr>
          <w:spacing w:val="2"/>
        </w:rPr>
        <w:t>s</w:t>
      </w:r>
      <w:r w:rsidRPr="00A3592D">
        <w:rPr>
          <w:spacing w:val="-1"/>
        </w:rPr>
        <w:t>h</w:t>
      </w:r>
      <w:r w:rsidRPr="00A3592D">
        <w:t>a</w:t>
      </w:r>
      <w:r w:rsidRPr="00A3592D">
        <w:rPr>
          <w:spacing w:val="1"/>
        </w:rPr>
        <w:t>r</w:t>
      </w:r>
      <w:r w:rsidRPr="00A3592D">
        <w:t>e</w:t>
      </w:r>
      <w:r w:rsidRPr="00A3592D">
        <w:rPr>
          <w:spacing w:val="1"/>
        </w:rPr>
        <w:t>d d</w:t>
      </w:r>
      <w:r w:rsidRPr="00A3592D">
        <w:t>ata</w:t>
      </w:r>
      <w:r w:rsidRPr="00A3592D">
        <w:rPr>
          <w:spacing w:val="5"/>
        </w:rPr>
        <w:t xml:space="preserve"> </w:t>
      </w:r>
      <w:r w:rsidRPr="00A3592D">
        <w:rPr>
          <w:spacing w:val="-2"/>
        </w:rPr>
        <w:t>f</w:t>
      </w:r>
      <w:r w:rsidRPr="00A3592D">
        <w:rPr>
          <w:spacing w:val="1"/>
        </w:rPr>
        <w:t>r</w:t>
      </w:r>
      <w:r w:rsidRPr="00A3592D">
        <w:rPr>
          <w:spacing w:val="4"/>
        </w:rPr>
        <w:t>o</w:t>
      </w:r>
      <w:r w:rsidRPr="00A3592D">
        <w:t>m a</w:t>
      </w:r>
      <w:r w:rsidRPr="00A3592D">
        <w:rPr>
          <w:spacing w:val="7"/>
        </w:rPr>
        <w:t xml:space="preserve"> </w:t>
      </w:r>
      <w:r w:rsidRPr="00A3592D">
        <w:rPr>
          <w:spacing w:val="-1"/>
        </w:rPr>
        <w:t>s</w:t>
      </w:r>
      <w:r w:rsidRPr="00A3592D">
        <w:rPr>
          <w:spacing w:val="3"/>
        </w:rPr>
        <w:t>c</w:t>
      </w:r>
      <w:r w:rsidRPr="00A3592D">
        <w:rPr>
          <w:spacing w:val="-1"/>
        </w:rPr>
        <w:t>h</w:t>
      </w:r>
      <w:r w:rsidRPr="00A3592D">
        <w:rPr>
          <w:spacing w:val="1"/>
        </w:rPr>
        <w:t>oo</w:t>
      </w:r>
      <w:r w:rsidRPr="00A3592D">
        <w:t xml:space="preserve">l </w:t>
      </w:r>
      <w:r w:rsidRPr="00A3592D">
        <w:rPr>
          <w:spacing w:val="1"/>
        </w:rPr>
        <w:t>o</w:t>
      </w:r>
      <w:r w:rsidRPr="00A3592D">
        <w:t>r</w:t>
      </w:r>
      <w:r w:rsidRPr="00A3592D">
        <w:rPr>
          <w:spacing w:val="7"/>
        </w:rPr>
        <w:t xml:space="preserve"> </w:t>
      </w:r>
      <w:r w:rsidRPr="00A3592D">
        <w:rPr>
          <w:spacing w:val="-1"/>
        </w:rPr>
        <w:t>s</w:t>
      </w:r>
      <w:r w:rsidRPr="00A3592D">
        <w:t>c</w:t>
      </w:r>
      <w:r w:rsidRPr="00A3592D">
        <w:rPr>
          <w:spacing w:val="-1"/>
        </w:rPr>
        <w:t>h</w:t>
      </w:r>
      <w:r w:rsidRPr="00A3592D">
        <w:rPr>
          <w:spacing w:val="1"/>
        </w:rPr>
        <w:t>oo</w:t>
      </w:r>
      <w:r w:rsidRPr="00A3592D">
        <w:t>ls</w:t>
      </w:r>
      <w:r w:rsidRPr="00A3592D">
        <w:rPr>
          <w:spacing w:val="2"/>
        </w:rPr>
        <w:t xml:space="preserve"> </w:t>
      </w:r>
      <w:r w:rsidRPr="00A3592D">
        <w:t>c</w:t>
      </w:r>
      <w:r w:rsidRPr="00A3592D">
        <w:rPr>
          <w:spacing w:val="1"/>
        </w:rPr>
        <w:t>o</w:t>
      </w:r>
      <w:r w:rsidRPr="00A3592D">
        <w:rPr>
          <w:spacing w:val="-1"/>
        </w:rPr>
        <w:t>n</w:t>
      </w:r>
      <w:r w:rsidRPr="00A3592D">
        <w:t>ta</w:t>
      </w:r>
      <w:r w:rsidRPr="00A3592D">
        <w:rPr>
          <w:spacing w:val="2"/>
        </w:rPr>
        <w:t>i</w:t>
      </w:r>
      <w:r w:rsidRPr="00A3592D">
        <w:rPr>
          <w:spacing w:val="-1"/>
        </w:rPr>
        <w:t>n</w:t>
      </w:r>
      <w:r w:rsidRPr="00A3592D">
        <w:rPr>
          <w:spacing w:val="2"/>
        </w:rPr>
        <w:t>i</w:t>
      </w:r>
      <w:r w:rsidRPr="00A3592D">
        <w:rPr>
          <w:spacing w:val="-1"/>
        </w:rPr>
        <w:t>n</w:t>
      </w:r>
      <w:r w:rsidRPr="00A3592D">
        <w:t>g</w:t>
      </w:r>
      <w:r w:rsidRPr="00A3592D">
        <w:rPr>
          <w:spacing w:val="2"/>
        </w:rPr>
        <w:t xml:space="preserve"> </w:t>
      </w:r>
      <w:r w:rsidRPr="00A3592D">
        <w:rPr>
          <w:spacing w:val="-1"/>
        </w:rPr>
        <w:t>g</w:t>
      </w:r>
      <w:r w:rsidRPr="00A3592D">
        <w:rPr>
          <w:spacing w:val="1"/>
        </w:rPr>
        <w:t>r</w:t>
      </w:r>
      <w:r w:rsidRPr="00A3592D">
        <w:t>a</w:t>
      </w:r>
      <w:r w:rsidRPr="00A3592D">
        <w:rPr>
          <w:spacing w:val="1"/>
        </w:rPr>
        <w:t>d</w:t>
      </w:r>
      <w:r w:rsidRPr="00A3592D">
        <w:t>es</w:t>
      </w:r>
      <w:r w:rsidRPr="00A3592D">
        <w:rPr>
          <w:spacing w:val="5"/>
        </w:rPr>
        <w:t xml:space="preserve"> </w:t>
      </w:r>
      <w:r w:rsidRPr="00A3592D">
        <w:rPr>
          <w:spacing w:val="1"/>
        </w:rPr>
        <w:t>9</w:t>
      </w:r>
      <w:r w:rsidRPr="00A3592D">
        <w:rPr>
          <w:spacing w:val="-2"/>
        </w:rPr>
        <w:t>-</w:t>
      </w:r>
      <w:r w:rsidRPr="00A3592D">
        <w:rPr>
          <w:spacing w:val="-6"/>
        </w:rPr>
        <w:t>1</w:t>
      </w:r>
      <w:r w:rsidRPr="00A3592D">
        <w:t>1</w:t>
      </w:r>
      <w:r w:rsidRPr="00A3592D">
        <w:rPr>
          <w:spacing w:val="6"/>
        </w:rPr>
        <w:t xml:space="preserve"> </w:t>
      </w:r>
      <w:r w:rsidRPr="00A3592D">
        <w:t>t</w:t>
      </w:r>
      <w:r w:rsidRPr="00A3592D">
        <w:rPr>
          <w:spacing w:val="-1"/>
        </w:rPr>
        <w:t>h</w:t>
      </w:r>
      <w:r w:rsidRPr="00A3592D">
        <w:t>at</w:t>
      </w:r>
      <w:r w:rsidRPr="00A3592D">
        <w:rPr>
          <w:spacing w:val="5"/>
        </w:rPr>
        <w:t xml:space="preserve"> </w:t>
      </w:r>
      <w:r w:rsidRPr="00A3592D">
        <w:rPr>
          <w:spacing w:val="-1"/>
        </w:rPr>
        <w:t>s</w:t>
      </w:r>
      <w:r w:rsidRPr="00A3592D">
        <w:rPr>
          <w:spacing w:val="3"/>
        </w:rPr>
        <w:t>e</w:t>
      </w:r>
      <w:r w:rsidRPr="00A3592D">
        <w:rPr>
          <w:spacing w:val="-1"/>
        </w:rPr>
        <w:t>n</w:t>
      </w:r>
      <w:r w:rsidRPr="00A3592D">
        <w:t>d</w:t>
      </w:r>
      <w:r w:rsidRPr="00A3592D">
        <w:rPr>
          <w:spacing w:val="6"/>
        </w:rPr>
        <w:t xml:space="preserve"> </w:t>
      </w:r>
      <w:r w:rsidRPr="00A3592D">
        <w:t>it</w:t>
      </w:r>
      <w:r w:rsidRPr="00A3592D">
        <w:rPr>
          <w:spacing w:val="7"/>
        </w:rPr>
        <w:t xml:space="preserve"> </w:t>
      </w:r>
      <w:r w:rsidRPr="00A3592D">
        <w:rPr>
          <w:spacing w:val="2"/>
        </w:rPr>
        <w:t>t</w:t>
      </w:r>
      <w:r w:rsidRPr="00A3592D">
        <w:rPr>
          <w:spacing w:val="-1"/>
        </w:rPr>
        <w:t>h</w:t>
      </w:r>
      <w:r w:rsidRPr="00A3592D">
        <w:t>e</w:t>
      </w:r>
      <w:r w:rsidRPr="00A3592D">
        <w:rPr>
          <w:spacing w:val="9"/>
        </w:rPr>
        <w:t xml:space="preserve"> </w:t>
      </w:r>
      <w:r w:rsidRPr="00A3592D">
        <w:rPr>
          <w:spacing w:val="-1"/>
        </w:rPr>
        <w:t>m</w:t>
      </w:r>
      <w:r w:rsidRPr="00A3592D">
        <w:t>a</w:t>
      </w:r>
      <w:r w:rsidRPr="00A3592D">
        <w:rPr>
          <w:spacing w:val="2"/>
        </w:rPr>
        <w:t>j</w:t>
      </w:r>
      <w:r w:rsidRPr="00A3592D">
        <w:rPr>
          <w:spacing w:val="1"/>
        </w:rPr>
        <w:t>or</w:t>
      </w:r>
      <w:r w:rsidRPr="00A3592D">
        <w:t xml:space="preserve">ity </w:t>
      </w:r>
      <w:r w:rsidRPr="00A3592D">
        <w:rPr>
          <w:spacing w:val="1"/>
        </w:rPr>
        <w:t>o</w:t>
      </w:r>
      <w:r w:rsidRPr="00A3592D">
        <w:t>f</w:t>
      </w:r>
      <w:r w:rsidRPr="00A3592D">
        <w:rPr>
          <w:spacing w:val="5"/>
        </w:rPr>
        <w:t xml:space="preserve"> </w:t>
      </w:r>
      <w:r w:rsidRPr="00A3592D">
        <w:t>its</w:t>
      </w:r>
      <w:r w:rsidRPr="00A3592D">
        <w:rPr>
          <w:spacing w:val="8"/>
        </w:rPr>
        <w:t xml:space="preserve"> </w:t>
      </w:r>
      <w:r w:rsidRPr="00A3592D">
        <w:rPr>
          <w:spacing w:val="-1"/>
        </w:rPr>
        <w:t>s</w:t>
      </w:r>
      <w:r w:rsidRPr="00A3592D">
        <w:rPr>
          <w:spacing w:val="2"/>
        </w:rPr>
        <w:t>t</w:t>
      </w:r>
      <w:r w:rsidRPr="00A3592D">
        <w:rPr>
          <w:spacing w:val="-1"/>
        </w:rPr>
        <w:t>u</w:t>
      </w:r>
      <w:r w:rsidRPr="00A3592D">
        <w:rPr>
          <w:spacing w:val="1"/>
        </w:rPr>
        <w:t>d</w:t>
      </w:r>
      <w:r w:rsidRPr="00A3592D">
        <w:t>e</w:t>
      </w:r>
      <w:r w:rsidRPr="00A3592D">
        <w:rPr>
          <w:spacing w:val="-1"/>
        </w:rPr>
        <w:t>n</w:t>
      </w:r>
      <w:r w:rsidRPr="00A3592D">
        <w:rPr>
          <w:spacing w:val="2"/>
        </w:rPr>
        <w:t>t</w:t>
      </w:r>
      <w:r w:rsidRPr="00A3592D">
        <w:rPr>
          <w:spacing w:val="-1"/>
        </w:rPr>
        <w:t>s</w:t>
      </w:r>
      <w:r w:rsidRPr="00A3592D">
        <w:t xml:space="preserve">. </w:t>
      </w:r>
      <w:r w:rsidRPr="00A3592D">
        <w:rPr>
          <w:spacing w:val="3"/>
        </w:rPr>
        <w:t>T</w:t>
      </w:r>
      <w:r w:rsidRPr="00A3592D">
        <w:rPr>
          <w:spacing w:val="-1"/>
        </w:rPr>
        <w:t>h</w:t>
      </w:r>
      <w:r w:rsidRPr="00A3592D">
        <w:t>is</w:t>
      </w:r>
      <w:r w:rsidRPr="00A3592D">
        <w:rPr>
          <w:spacing w:val="4"/>
        </w:rPr>
        <w:t xml:space="preserve"> </w:t>
      </w:r>
      <w:r w:rsidRPr="00A3592D">
        <w:rPr>
          <w:spacing w:val="-1"/>
        </w:rPr>
        <w:t>sh</w:t>
      </w:r>
      <w:r w:rsidRPr="00A3592D">
        <w:t>a</w:t>
      </w:r>
      <w:r w:rsidRPr="00A3592D">
        <w:rPr>
          <w:spacing w:val="1"/>
        </w:rPr>
        <w:t>r</w:t>
      </w:r>
      <w:r w:rsidRPr="00A3592D">
        <w:rPr>
          <w:spacing w:val="2"/>
        </w:rPr>
        <w:t>i</w:t>
      </w:r>
      <w:r w:rsidRPr="00A3592D">
        <w:rPr>
          <w:spacing w:val="1"/>
        </w:rPr>
        <w:t>n</w:t>
      </w:r>
      <w:r w:rsidRPr="00A3592D">
        <w:t>g</w:t>
      </w:r>
      <w:r w:rsidRPr="00A3592D">
        <w:rPr>
          <w:spacing w:val="1"/>
        </w:rPr>
        <w:t xml:space="preserve"> r</w:t>
      </w:r>
      <w:r w:rsidRPr="00A3592D">
        <w:t>elati</w:t>
      </w:r>
      <w:r w:rsidRPr="00A3592D">
        <w:rPr>
          <w:spacing w:val="1"/>
        </w:rPr>
        <w:t>o</w:t>
      </w:r>
      <w:r w:rsidRPr="00A3592D">
        <w:rPr>
          <w:spacing w:val="-1"/>
        </w:rPr>
        <w:t>n</w:t>
      </w:r>
      <w:r w:rsidRPr="00A3592D">
        <w:rPr>
          <w:spacing w:val="2"/>
        </w:rPr>
        <w:t>s</w:t>
      </w:r>
      <w:r w:rsidRPr="00A3592D">
        <w:rPr>
          <w:spacing w:val="-1"/>
        </w:rPr>
        <w:t>h</w:t>
      </w:r>
      <w:r w:rsidRPr="00A3592D">
        <w:t>ip</w:t>
      </w:r>
      <w:r w:rsidRPr="00A3592D">
        <w:rPr>
          <w:spacing w:val="1"/>
        </w:rPr>
        <w:t xml:space="preserve"> </w:t>
      </w:r>
      <w:r w:rsidRPr="00A3592D">
        <w:t>is</w:t>
      </w:r>
      <w:r w:rsidRPr="00A3592D">
        <w:rPr>
          <w:spacing w:val="9"/>
        </w:rPr>
        <w:t xml:space="preserve"> </w:t>
      </w:r>
      <w:r w:rsidRPr="00A3592D">
        <w:t>to</w:t>
      </w:r>
      <w:r w:rsidRPr="00A3592D">
        <w:rPr>
          <w:spacing w:val="8"/>
        </w:rPr>
        <w:t xml:space="preserve"> </w:t>
      </w:r>
      <w:r w:rsidRPr="00A3592D">
        <w:rPr>
          <w:spacing w:val="1"/>
        </w:rPr>
        <w:t>d</w:t>
      </w:r>
      <w:r w:rsidRPr="00A3592D">
        <w:t>e</w:t>
      </w:r>
      <w:r w:rsidRPr="00A3592D">
        <w:rPr>
          <w:spacing w:val="-2"/>
        </w:rPr>
        <w:t>f</w:t>
      </w:r>
      <w:r w:rsidRPr="00A3592D">
        <w:rPr>
          <w:spacing w:val="2"/>
        </w:rPr>
        <w:t>i</w:t>
      </w:r>
      <w:r w:rsidRPr="00A3592D">
        <w:rPr>
          <w:spacing w:val="-1"/>
        </w:rPr>
        <w:t>n</w:t>
      </w:r>
      <w:r w:rsidRPr="00A3592D">
        <w:t>e</w:t>
      </w:r>
      <w:r w:rsidRPr="00A3592D">
        <w:rPr>
          <w:spacing w:val="4"/>
        </w:rPr>
        <w:t xml:space="preserve"> </w:t>
      </w:r>
      <w:r w:rsidRPr="00A3592D">
        <w:rPr>
          <w:spacing w:val="2"/>
        </w:rPr>
        <w:t>t</w:t>
      </w:r>
      <w:r w:rsidRPr="00A3592D">
        <w:rPr>
          <w:spacing w:val="-1"/>
        </w:rPr>
        <w:t>h</w:t>
      </w:r>
      <w:r w:rsidRPr="00A3592D">
        <w:t>e c</w:t>
      </w:r>
      <w:r w:rsidRPr="00A3592D">
        <w:rPr>
          <w:spacing w:val="1"/>
        </w:rPr>
        <w:t>o</w:t>
      </w:r>
      <w:r w:rsidRPr="00A3592D">
        <w:rPr>
          <w:spacing w:val="-1"/>
        </w:rPr>
        <w:t>h</w:t>
      </w:r>
      <w:r w:rsidRPr="00A3592D">
        <w:rPr>
          <w:spacing w:val="1"/>
        </w:rPr>
        <w:t>or</w:t>
      </w:r>
      <w:r w:rsidRPr="00A3592D">
        <w:t>t</w:t>
      </w:r>
      <w:r w:rsidRPr="00A3592D">
        <w:rPr>
          <w:spacing w:val="-5"/>
        </w:rPr>
        <w:t xml:space="preserve"> </w:t>
      </w:r>
      <w:r w:rsidRPr="00A3592D">
        <w:t>t</w:t>
      </w:r>
      <w:r w:rsidRPr="00A3592D">
        <w:rPr>
          <w:spacing w:val="-1"/>
        </w:rPr>
        <w:t>h</w:t>
      </w:r>
      <w:r w:rsidRPr="00A3592D">
        <w:t xml:space="preserve">at </w:t>
      </w:r>
      <w:r w:rsidRPr="00A3592D">
        <w:rPr>
          <w:spacing w:val="-2"/>
        </w:rPr>
        <w:t>w</w:t>
      </w:r>
      <w:r w:rsidRPr="00A3592D">
        <w:t>ill</w:t>
      </w:r>
      <w:r w:rsidRPr="00A3592D">
        <w:rPr>
          <w:spacing w:val="-3"/>
        </w:rPr>
        <w:t xml:space="preserve"> </w:t>
      </w:r>
      <w:r w:rsidRPr="00A3592D">
        <w:rPr>
          <w:spacing w:val="1"/>
        </w:rPr>
        <w:t>pro</w:t>
      </w:r>
      <w:r w:rsidRPr="00A3592D">
        <w:rPr>
          <w:spacing w:val="-1"/>
        </w:rPr>
        <w:t>v</w:t>
      </w:r>
      <w:r w:rsidRPr="00A3592D">
        <w:t>i</w:t>
      </w:r>
      <w:r w:rsidRPr="00A3592D">
        <w:rPr>
          <w:spacing w:val="1"/>
        </w:rPr>
        <w:t>d</w:t>
      </w:r>
      <w:r w:rsidRPr="00A3592D">
        <w:t>e</w:t>
      </w:r>
      <w:r w:rsidRPr="00A3592D">
        <w:rPr>
          <w:spacing w:val="-5"/>
        </w:rPr>
        <w:t xml:space="preserve"> </w:t>
      </w:r>
      <w:r w:rsidRPr="00A3592D">
        <w:t>t</w:t>
      </w:r>
      <w:r w:rsidRPr="00A3592D">
        <w:rPr>
          <w:spacing w:val="-1"/>
        </w:rPr>
        <w:t>h</w:t>
      </w:r>
      <w:r w:rsidRPr="00A3592D">
        <w:t>e</w:t>
      </w:r>
      <w:r w:rsidRPr="00A3592D">
        <w:rPr>
          <w:spacing w:val="1"/>
        </w:rPr>
        <w:t xml:space="preserve"> </w:t>
      </w:r>
      <w:r w:rsidRPr="00A3592D">
        <w:rPr>
          <w:spacing w:val="-1"/>
        </w:rPr>
        <w:t>s</w:t>
      </w:r>
      <w:r w:rsidRPr="00A3592D">
        <w:t>t</w:t>
      </w:r>
      <w:r w:rsidRPr="00A3592D">
        <w:rPr>
          <w:spacing w:val="3"/>
        </w:rPr>
        <w:t>a</w:t>
      </w:r>
      <w:r w:rsidRPr="00A3592D">
        <w:rPr>
          <w:spacing w:val="1"/>
        </w:rPr>
        <w:t>r</w:t>
      </w:r>
      <w:r w:rsidRPr="00A3592D">
        <w:t>ti</w:t>
      </w:r>
      <w:r w:rsidRPr="00A3592D">
        <w:rPr>
          <w:spacing w:val="-1"/>
        </w:rPr>
        <w:t>n</w:t>
      </w:r>
      <w:r w:rsidRPr="00A3592D">
        <w:t>g</w:t>
      </w:r>
      <w:r w:rsidRPr="00A3592D">
        <w:rPr>
          <w:spacing w:val="-7"/>
        </w:rPr>
        <w:t xml:space="preserve"> </w:t>
      </w:r>
      <w:r w:rsidRPr="00A3592D">
        <w:rPr>
          <w:spacing w:val="1"/>
        </w:rPr>
        <w:t>ro</w:t>
      </w:r>
      <w:r w:rsidRPr="00A3592D">
        <w:rPr>
          <w:spacing w:val="-1"/>
        </w:rPr>
        <w:t>s</w:t>
      </w:r>
      <w:r w:rsidRPr="00A3592D">
        <w:t>ter</w:t>
      </w:r>
      <w:r w:rsidRPr="00A3592D">
        <w:rPr>
          <w:spacing w:val="-4"/>
        </w:rPr>
        <w:t xml:space="preserve"> </w:t>
      </w:r>
      <w:r w:rsidRPr="00A3592D">
        <w:rPr>
          <w:spacing w:val="1"/>
        </w:rPr>
        <w:t>o</w:t>
      </w:r>
      <w:r w:rsidRPr="00A3592D">
        <w:t xml:space="preserve">n </w:t>
      </w:r>
      <w:r w:rsidRPr="00A3592D">
        <w:rPr>
          <w:spacing w:val="-2"/>
        </w:rPr>
        <w:t>w</w:t>
      </w:r>
      <w:r w:rsidRPr="00A3592D">
        <w:rPr>
          <w:spacing w:val="1"/>
        </w:rPr>
        <w:t>h</w:t>
      </w:r>
      <w:r w:rsidRPr="00A3592D">
        <w:t>i</w:t>
      </w:r>
      <w:r w:rsidRPr="00A3592D">
        <w:rPr>
          <w:spacing w:val="3"/>
        </w:rPr>
        <w:t>c</w:t>
      </w:r>
      <w:r w:rsidRPr="00A3592D">
        <w:t>h</w:t>
      </w:r>
      <w:r w:rsidRPr="00A3592D">
        <w:rPr>
          <w:spacing w:val="-6"/>
        </w:rPr>
        <w:t xml:space="preserve"> </w:t>
      </w:r>
      <w:r w:rsidRPr="00A3592D">
        <w:t xml:space="preserve">its </w:t>
      </w:r>
      <w:r w:rsidRPr="00A3592D">
        <w:rPr>
          <w:spacing w:val="-1"/>
        </w:rPr>
        <w:t>g</w:t>
      </w:r>
      <w:r w:rsidRPr="00A3592D">
        <w:rPr>
          <w:spacing w:val="1"/>
        </w:rPr>
        <w:t>radu</w:t>
      </w:r>
      <w:r w:rsidRPr="00A3592D">
        <w:t>ati</w:t>
      </w:r>
      <w:r w:rsidRPr="00A3592D">
        <w:rPr>
          <w:spacing w:val="1"/>
        </w:rPr>
        <w:t>o</w:t>
      </w:r>
      <w:r w:rsidRPr="00A3592D">
        <w:t>n</w:t>
      </w:r>
      <w:r w:rsidRPr="00A3592D">
        <w:rPr>
          <w:spacing w:val="-10"/>
        </w:rPr>
        <w:t xml:space="preserve"> </w:t>
      </w:r>
      <w:r w:rsidRPr="00A3592D">
        <w:t>i</w:t>
      </w:r>
      <w:r w:rsidRPr="00A3592D">
        <w:rPr>
          <w:spacing w:val="-1"/>
        </w:rPr>
        <w:t>n</w:t>
      </w:r>
      <w:r w:rsidRPr="00A3592D">
        <w:rPr>
          <w:spacing w:val="1"/>
        </w:rPr>
        <w:t>d</w:t>
      </w:r>
      <w:r w:rsidRPr="00A3592D">
        <w:rPr>
          <w:spacing w:val="3"/>
        </w:rPr>
        <w:t>e</w:t>
      </w:r>
      <w:r w:rsidRPr="00A3592D">
        <w:t>x</w:t>
      </w:r>
      <w:r w:rsidRPr="00A3592D">
        <w:rPr>
          <w:spacing w:val="-2"/>
        </w:rPr>
        <w:t xml:space="preserve"> w</w:t>
      </w:r>
      <w:r w:rsidRPr="00A3592D">
        <w:t>ill</w:t>
      </w:r>
      <w:r w:rsidRPr="00A3592D">
        <w:rPr>
          <w:spacing w:val="-3"/>
        </w:rPr>
        <w:t xml:space="preserve"> </w:t>
      </w:r>
      <w:r w:rsidRPr="00A3592D">
        <w:rPr>
          <w:spacing w:val="1"/>
        </w:rPr>
        <w:t>b</w:t>
      </w:r>
      <w:r w:rsidRPr="00A3592D">
        <w:t>e</w:t>
      </w:r>
      <w:r w:rsidRPr="00A3592D">
        <w:rPr>
          <w:spacing w:val="-1"/>
        </w:rPr>
        <w:t xml:space="preserve"> </w:t>
      </w:r>
      <w:r w:rsidRPr="00A3592D">
        <w:rPr>
          <w:spacing w:val="1"/>
        </w:rPr>
        <w:t>b</w:t>
      </w:r>
      <w:r w:rsidRPr="00A3592D">
        <w:t>a</w:t>
      </w:r>
      <w:r w:rsidRPr="00A3592D">
        <w:rPr>
          <w:spacing w:val="-1"/>
        </w:rPr>
        <w:t>s</w:t>
      </w:r>
      <w:r w:rsidRPr="00A3592D">
        <w:t>ed.</w:t>
      </w:r>
    </w:p>
    <w:p w14:paraId="57E1333D" w14:textId="77777777" w:rsidR="00A43862" w:rsidRPr="00A3592D" w:rsidRDefault="00A43862" w:rsidP="00A43862">
      <w:pPr>
        <w:pStyle w:val="A"/>
      </w:pPr>
      <w:r w:rsidRPr="00A3592D">
        <w:t>E.</w:t>
      </w:r>
      <w:r w:rsidRPr="00A3592D">
        <w:tab/>
        <w:t>A</w:t>
      </w:r>
      <w:r w:rsidRPr="00A3592D">
        <w:rPr>
          <w:spacing w:val="1"/>
        </w:rPr>
        <w:t>n</w:t>
      </w:r>
      <w:r w:rsidRPr="00A3592D">
        <w:t>y</w:t>
      </w:r>
      <w:r w:rsidRPr="00A3592D">
        <w:rPr>
          <w:spacing w:val="-4"/>
        </w:rPr>
        <w:t xml:space="preserve"> </w:t>
      </w:r>
      <w:r w:rsidRPr="00A3592D">
        <w:rPr>
          <w:spacing w:val="3"/>
        </w:rPr>
        <w:t>K</w:t>
      </w:r>
      <w:r w:rsidRPr="00A3592D">
        <w:rPr>
          <w:spacing w:val="1"/>
        </w:rPr>
        <w:t>-2</w:t>
      </w:r>
      <w:r w:rsidRPr="00A3592D">
        <w:t>,</w:t>
      </w:r>
      <w:r w:rsidRPr="00A3592D">
        <w:rPr>
          <w:spacing w:val="-3"/>
        </w:rPr>
        <w:t xml:space="preserve"> </w:t>
      </w:r>
      <w:r w:rsidRPr="00A3592D">
        <w:rPr>
          <w:spacing w:val="-1"/>
        </w:rPr>
        <w:t>9</w:t>
      </w:r>
      <w:r w:rsidRPr="00A3592D">
        <w:rPr>
          <w:spacing w:val="-2"/>
        </w:rPr>
        <w:t>-</w:t>
      </w:r>
      <w:r w:rsidRPr="00A3592D">
        <w:rPr>
          <w:spacing w:val="1"/>
        </w:rPr>
        <w:t>1</w:t>
      </w:r>
      <w:r w:rsidRPr="00A3592D">
        <w:t>2</w:t>
      </w:r>
      <w:r w:rsidRPr="00A3592D">
        <w:rPr>
          <w:spacing w:val="-2"/>
        </w:rPr>
        <w:t xml:space="preserve"> </w:t>
      </w:r>
      <w:r w:rsidRPr="00A3592D">
        <w:t>c</w:t>
      </w:r>
      <w:r w:rsidRPr="00A3592D">
        <w:rPr>
          <w:spacing w:val="1"/>
        </w:rPr>
        <w:t>o</w:t>
      </w:r>
      <w:r w:rsidRPr="00A3592D">
        <w:rPr>
          <w:spacing w:val="-1"/>
        </w:rPr>
        <w:t>n</w:t>
      </w:r>
      <w:r w:rsidRPr="00A3592D">
        <w:rPr>
          <w:spacing w:val="-2"/>
        </w:rPr>
        <w:t>f</w:t>
      </w:r>
      <w:r w:rsidRPr="00A3592D">
        <w:t>i</w:t>
      </w:r>
      <w:r w:rsidRPr="00A3592D">
        <w:rPr>
          <w:spacing w:val="1"/>
        </w:rPr>
        <w:t>g</w:t>
      </w:r>
      <w:r w:rsidRPr="00A3592D">
        <w:rPr>
          <w:spacing w:val="-1"/>
        </w:rPr>
        <w:t>u</w:t>
      </w:r>
      <w:r w:rsidRPr="00A3592D">
        <w:rPr>
          <w:spacing w:val="1"/>
        </w:rPr>
        <w:t>r</w:t>
      </w:r>
      <w:r w:rsidRPr="00A3592D">
        <w:t>ati</w:t>
      </w:r>
      <w:r w:rsidRPr="00A3592D">
        <w:rPr>
          <w:spacing w:val="4"/>
        </w:rPr>
        <w:t>o</w:t>
      </w:r>
      <w:r w:rsidRPr="00A3592D">
        <w:t>n</w:t>
      </w:r>
      <w:r w:rsidRPr="00A3592D">
        <w:rPr>
          <w:spacing w:val="-12"/>
        </w:rPr>
        <w:t xml:space="preserve"> </w:t>
      </w:r>
      <w:r w:rsidRPr="00A3592D">
        <w:rPr>
          <w:spacing w:val="2"/>
        </w:rPr>
        <w:t>s</w:t>
      </w:r>
      <w:r w:rsidRPr="00A3592D">
        <w:rPr>
          <w:spacing w:val="-1"/>
        </w:rPr>
        <w:t>h</w:t>
      </w:r>
      <w:r w:rsidRPr="00A3592D">
        <w:t>all</w:t>
      </w:r>
      <w:r w:rsidRPr="00A3592D">
        <w:rPr>
          <w:spacing w:val="-4"/>
        </w:rPr>
        <w:t xml:space="preserve"> </w:t>
      </w:r>
      <w:r w:rsidRPr="00A3592D">
        <w:rPr>
          <w:spacing w:val="1"/>
        </w:rPr>
        <w:t>r</w:t>
      </w:r>
      <w:r w:rsidRPr="00A3592D">
        <w:t>ecei</w:t>
      </w:r>
      <w:r w:rsidRPr="00A3592D">
        <w:rPr>
          <w:spacing w:val="-1"/>
        </w:rPr>
        <w:t>v</w:t>
      </w:r>
      <w:r w:rsidRPr="00A3592D">
        <w:t>e</w:t>
      </w:r>
      <w:r w:rsidRPr="00A3592D">
        <w:rPr>
          <w:spacing w:val="-5"/>
        </w:rPr>
        <w:t xml:space="preserve"> </w:t>
      </w:r>
      <w:r w:rsidRPr="00A3592D">
        <w:rPr>
          <w:spacing w:val="3"/>
        </w:rPr>
        <w:t>a</w:t>
      </w:r>
      <w:r w:rsidRPr="00A3592D">
        <w:t>n</w:t>
      </w:r>
      <w:r w:rsidRPr="00A3592D">
        <w:rPr>
          <w:spacing w:val="-3"/>
        </w:rPr>
        <w:t xml:space="preserve"> </w:t>
      </w:r>
      <w:r w:rsidRPr="00A3592D">
        <w:t>S</w:t>
      </w:r>
      <w:r w:rsidRPr="00A3592D">
        <w:rPr>
          <w:spacing w:val="2"/>
        </w:rPr>
        <w:t>P</w:t>
      </w:r>
      <w:r w:rsidRPr="00A3592D">
        <w:t>S</w:t>
      </w:r>
      <w:r w:rsidRPr="00A3592D">
        <w:rPr>
          <w:spacing w:val="-3"/>
        </w:rPr>
        <w:t xml:space="preserve"> </w:t>
      </w:r>
      <w:r w:rsidRPr="00A3592D">
        <w:rPr>
          <w:spacing w:val="1"/>
        </w:rPr>
        <w:t>b</w:t>
      </w:r>
      <w:r w:rsidRPr="00A3592D">
        <w:t>a</w:t>
      </w:r>
      <w:r w:rsidRPr="00A3592D">
        <w:rPr>
          <w:spacing w:val="-1"/>
        </w:rPr>
        <w:t>s</w:t>
      </w:r>
      <w:r w:rsidRPr="00A3592D">
        <w:t>ed</w:t>
      </w:r>
      <w:r w:rsidRPr="00A3592D">
        <w:rPr>
          <w:spacing w:val="-3"/>
        </w:rPr>
        <w:t xml:space="preserve"> </w:t>
      </w:r>
      <w:r w:rsidRPr="00A3592D">
        <w:rPr>
          <w:spacing w:val="2"/>
        </w:rPr>
        <w:t>s</w:t>
      </w:r>
      <w:r w:rsidRPr="00A3592D">
        <w:rPr>
          <w:spacing w:val="1"/>
        </w:rPr>
        <w:t>o</w:t>
      </w:r>
      <w:r w:rsidRPr="00A3592D">
        <w:t>le</w:t>
      </w:r>
      <w:r w:rsidRPr="00A3592D">
        <w:rPr>
          <w:spacing w:val="2"/>
        </w:rPr>
        <w:t>l</w:t>
      </w:r>
      <w:r w:rsidRPr="00A3592D">
        <w:t>y</w:t>
      </w:r>
      <w:r w:rsidRPr="00A3592D">
        <w:rPr>
          <w:spacing w:val="-8"/>
        </w:rPr>
        <w:t xml:space="preserve"> </w:t>
      </w:r>
      <w:r w:rsidRPr="00A3592D">
        <w:rPr>
          <w:spacing w:val="1"/>
        </w:rPr>
        <w:t>o</w:t>
      </w:r>
      <w:r w:rsidRPr="00A3592D">
        <w:t>n</w:t>
      </w:r>
      <w:r w:rsidRPr="00A3592D">
        <w:rPr>
          <w:spacing w:val="-3"/>
        </w:rPr>
        <w:t xml:space="preserve"> </w:t>
      </w:r>
      <w:r w:rsidRPr="00A3592D">
        <w:t>t</w:t>
      </w:r>
      <w:r w:rsidRPr="00A3592D">
        <w:rPr>
          <w:spacing w:val="-1"/>
        </w:rPr>
        <w:t>h</w:t>
      </w:r>
      <w:r w:rsidRPr="00A3592D">
        <w:t>e</w:t>
      </w:r>
      <w:r w:rsidRPr="00A3592D">
        <w:rPr>
          <w:spacing w:val="-1"/>
        </w:rPr>
        <w:t xml:space="preserve"> </w:t>
      </w:r>
      <w:r w:rsidRPr="00A3592D">
        <w:rPr>
          <w:spacing w:val="4"/>
        </w:rPr>
        <w:t>9</w:t>
      </w:r>
      <w:r w:rsidRPr="00A3592D">
        <w:rPr>
          <w:spacing w:val="1"/>
        </w:rPr>
        <w:t>-1</w:t>
      </w:r>
      <w:r w:rsidRPr="00A3592D">
        <w:t>2</w:t>
      </w:r>
      <w:r w:rsidRPr="00A3592D">
        <w:rPr>
          <w:spacing w:val="-2"/>
        </w:rPr>
        <w:t xml:space="preserve"> </w:t>
      </w:r>
      <w:r w:rsidRPr="00A3592D">
        <w:rPr>
          <w:spacing w:val="1"/>
        </w:rPr>
        <w:t>d</w:t>
      </w:r>
      <w:r w:rsidRPr="00A3592D">
        <w:t>ata.</w:t>
      </w:r>
    </w:p>
    <w:p w14:paraId="75778958" w14:textId="77777777" w:rsidR="00A43862" w:rsidRPr="00A3592D" w:rsidRDefault="00A43862" w:rsidP="00A43862">
      <w:pPr>
        <w:pStyle w:val="A"/>
      </w:pPr>
      <w:r w:rsidRPr="00A3592D">
        <w:rPr>
          <w:spacing w:val="-17"/>
        </w:rPr>
        <w:t>F.</w:t>
      </w:r>
      <w:r>
        <w:rPr>
          <w:spacing w:val="-17"/>
        </w:rPr>
        <w:tab/>
      </w:r>
      <w:r w:rsidRPr="00A3592D">
        <w:t>A</w:t>
      </w:r>
      <w:r w:rsidRPr="00A3592D">
        <w:rPr>
          <w:spacing w:val="19"/>
        </w:rPr>
        <w:t xml:space="preserve"> </w:t>
      </w:r>
      <w:r w:rsidRPr="00A3592D">
        <w:rPr>
          <w:spacing w:val="1"/>
        </w:rPr>
        <w:t>d</w:t>
      </w:r>
      <w:r w:rsidRPr="00A3592D">
        <w:t>i</w:t>
      </w:r>
      <w:r w:rsidRPr="00A3592D">
        <w:rPr>
          <w:spacing w:val="-1"/>
        </w:rPr>
        <w:t>s</w:t>
      </w:r>
      <w:r w:rsidRPr="00A3592D">
        <w:t>t</w:t>
      </w:r>
      <w:r w:rsidRPr="00A3592D">
        <w:rPr>
          <w:spacing w:val="1"/>
        </w:rPr>
        <w:t>r</w:t>
      </w:r>
      <w:r w:rsidRPr="00A3592D">
        <w:t>ict</w:t>
      </w:r>
      <w:r w:rsidRPr="00A3592D">
        <w:rPr>
          <w:spacing w:val="30"/>
        </w:rPr>
        <w:t xml:space="preserve"> </w:t>
      </w:r>
      <w:r w:rsidRPr="00A3592D">
        <w:rPr>
          <w:spacing w:val="-1"/>
        </w:rPr>
        <w:t>mus</w:t>
      </w:r>
      <w:r w:rsidRPr="00A3592D">
        <w:t>t</w:t>
      </w:r>
      <w:r w:rsidRPr="00A3592D">
        <w:rPr>
          <w:spacing w:val="30"/>
        </w:rPr>
        <w:t xml:space="preserve"> </w:t>
      </w:r>
      <w:r w:rsidRPr="00A3592D">
        <w:t>i</w:t>
      </w:r>
      <w:r w:rsidRPr="00A3592D">
        <w:rPr>
          <w:spacing w:val="1"/>
        </w:rPr>
        <w:t>d</w:t>
      </w:r>
      <w:r w:rsidRPr="00A3592D">
        <w:t>e</w:t>
      </w:r>
      <w:r w:rsidRPr="00A3592D">
        <w:rPr>
          <w:spacing w:val="-1"/>
        </w:rPr>
        <w:t>n</w:t>
      </w:r>
      <w:r w:rsidRPr="00A3592D">
        <w:rPr>
          <w:spacing w:val="2"/>
        </w:rPr>
        <w:t>t</w:t>
      </w:r>
      <w:r w:rsidRPr="00A3592D">
        <w:t>i</w:t>
      </w:r>
      <w:r w:rsidRPr="00A3592D">
        <w:rPr>
          <w:spacing w:val="1"/>
        </w:rPr>
        <w:t>f</w:t>
      </w:r>
      <w:r w:rsidRPr="00A3592D">
        <w:t>y</w:t>
      </w:r>
      <w:r w:rsidRPr="00A3592D">
        <w:rPr>
          <w:spacing w:val="29"/>
        </w:rPr>
        <w:t xml:space="preserve"> </w:t>
      </w:r>
      <w:r w:rsidRPr="00A3592D">
        <w:t>t</w:t>
      </w:r>
      <w:r w:rsidRPr="00A3592D">
        <w:rPr>
          <w:spacing w:val="-1"/>
        </w:rPr>
        <w:t>h</w:t>
      </w:r>
      <w:r w:rsidRPr="00A3592D">
        <w:t>e</w:t>
      </w:r>
      <w:r w:rsidRPr="00A3592D">
        <w:rPr>
          <w:spacing w:val="32"/>
        </w:rPr>
        <w:t xml:space="preserve"> </w:t>
      </w:r>
      <w:r w:rsidRPr="00A3592D">
        <w:rPr>
          <w:spacing w:val="-1"/>
        </w:rPr>
        <w:t>s</w:t>
      </w:r>
      <w:r w:rsidRPr="00A3592D">
        <w:t>c</w:t>
      </w:r>
      <w:r w:rsidRPr="00A3592D">
        <w:rPr>
          <w:spacing w:val="-1"/>
        </w:rPr>
        <w:t>h</w:t>
      </w:r>
      <w:r w:rsidRPr="00A3592D">
        <w:rPr>
          <w:spacing w:val="1"/>
        </w:rPr>
        <w:t>oo</w:t>
      </w:r>
      <w:r w:rsidRPr="00A3592D">
        <w:t>l</w:t>
      </w:r>
      <w:r w:rsidRPr="00A3592D">
        <w:rPr>
          <w:spacing w:val="31"/>
        </w:rPr>
        <w:t xml:space="preserve"> </w:t>
      </w:r>
      <w:r w:rsidRPr="00A3592D">
        <w:rPr>
          <w:spacing w:val="-2"/>
        </w:rPr>
        <w:t>w</w:t>
      </w:r>
      <w:r w:rsidRPr="00A3592D">
        <w:rPr>
          <w:spacing w:val="-1"/>
        </w:rPr>
        <w:t>h</w:t>
      </w:r>
      <w:r w:rsidRPr="00A3592D">
        <w:t>e</w:t>
      </w:r>
      <w:r w:rsidRPr="00A3592D">
        <w:rPr>
          <w:spacing w:val="1"/>
        </w:rPr>
        <w:t>r</w:t>
      </w:r>
      <w:r w:rsidRPr="00A3592D">
        <w:t>e</w:t>
      </w:r>
      <w:r w:rsidRPr="00A3592D">
        <w:rPr>
          <w:spacing w:val="29"/>
        </w:rPr>
        <w:t xml:space="preserve"> </w:t>
      </w:r>
      <w:r w:rsidRPr="00A3592D">
        <w:t>each</w:t>
      </w:r>
      <w:r w:rsidRPr="00A3592D">
        <w:rPr>
          <w:spacing w:val="29"/>
        </w:rPr>
        <w:t xml:space="preserve"> </w:t>
      </w:r>
      <w:r w:rsidRPr="00A3592D">
        <w:rPr>
          <w:spacing w:val="1"/>
        </w:rPr>
        <w:t>o</w:t>
      </w:r>
      <w:r w:rsidRPr="00A3592D">
        <w:t>f</w:t>
      </w:r>
      <w:r w:rsidRPr="00A3592D">
        <w:rPr>
          <w:spacing w:val="30"/>
        </w:rPr>
        <w:t xml:space="preserve"> </w:t>
      </w:r>
      <w:r w:rsidRPr="00A3592D">
        <w:t>its</w:t>
      </w:r>
      <w:r w:rsidRPr="00A3592D">
        <w:rPr>
          <w:spacing w:val="31"/>
        </w:rPr>
        <w:t xml:space="preserve"> </w:t>
      </w:r>
      <w:r w:rsidRPr="00A3592D">
        <w:rPr>
          <w:spacing w:val="-1"/>
        </w:rPr>
        <w:t>n</w:t>
      </w:r>
      <w:r w:rsidRPr="00A3592D">
        <w:rPr>
          <w:spacing w:val="1"/>
        </w:rPr>
        <w:t>o</w:t>
      </w:r>
      <w:r w:rsidRPr="00A3592D">
        <w:t>n</w:t>
      </w:r>
      <w:r w:rsidRPr="00A3592D">
        <w:rPr>
          <w:spacing w:val="1"/>
        </w:rPr>
        <w:t>-</w:t>
      </w:r>
      <w:r w:rsidRPr="00A3592D">
        <w:rPr>
          <w:spacing w:val="-1"/>
        </w:rPr>
        <w:t>s</w:t>
      </w:r>
      <w:r w:rsidRPr="00A3592D">
        <w:t>ta</w:t>
      </w:r>
      <w:r w:rsidRPr="00A3592D">
        <w:rPr>
          <w:spacing w:val="-1"/>
        </w:rPr>
        <w:t>n</w:t>
      </w:r>
      <w:r w:rsidRPr="00A3592D">
        <w:rPr>
          <w:spacing w:val="1"/>
        </w:rPr>
        <w:t>d</w:t>
      </w:r>
      <w:r w:rsidRPr="00A3592D">
        <w:t>a</w:t>
      </w:r>
      <w:r w:rsidRPr="00A3592D">
        <w:rPr>
          <w:spacing w:val="1"/>
        </w:rPr>
        <w:t>r</w:t>
      </w:r>
      <w:r w:rsidRPr="00A3592D">
        <w:t>d</w:t>
      </w:r>
      <w:r w:rsidRPr="00A3592D">
        <w:rPr>
          <w:spacing w:val="25"/>
        </w:rPr>
        <w:t xml:space="preserve"> </w:t>
      </w:r>
      <w:r w:rsidRPr="00A3592D">
        <w:rPr>
          <w:spacing w:val="-1"/>
        </w:rPr>
        <w:t>s</w:t>
      </w:r>
      <w:r w:rsidRPr="00A3592D">
        <w:t>c</w:t>
      </w:r>
      <w:r w:rsidRPr="00A3592D">
        <w:rPr>
          <w:spacing w:val="-1"/>
        </w:rPr>
        <w:t>h</w:t>
      </w:r>
      <w:r w:rsidRPr="00A3592D">
        <w:rPr>
          <w:spacing w:val="1"/>
        </w:rPr>
        <w:t>oo</w:t>
      </w:r>
      <w:r w:rsidRPr="00A3592D">
        <w:t>ls</w:t>
      </w:r>
      <w:r w:rsidRPr="00A3592D">
        <w:rPr>
          <w:spacing w:val="27"/>
        </w:rPr>
        <w:t xml:space="preserve"> </w:t>
      </w:r>
      <w:r w:rsidRPr="00A3592D">
        <w:rPr>
          <w:spacing w:val="-1"/>
        </w:rPr>
        <w:t>sh</w:t>
      </w:r>
      <w:r w:rsidRPr="00A3592D">
        <w:t>all</w:t>
      </w:r>
      <w:r w:rsidRPr="00A3592D">
        <w:rPr>
          <w:spacing w:val="32"/>
        </w:rPr>
        <w:t xml:space="preserve"> </w:t>
      </w:r>
      <w:r w:rsidRPr="00A3592D">
        <w:rPr>
          <w:spacing w:val="1"/>
        </w:rPr>
        <w:t>b</w:t>
      </w:r>
      <w:r w:rsidRPr="00A3592D">
        <w:t>e</w:t>
      </w:r>
      <w:r w:rsidRPr="00A3592D">
        <w:rPr>
          <w:spacing w:val="30"/>
        </w:rPr>
        <w:t xml:space="preserve"> </w:t>
      </w:r>
      <w:r w:rsidRPr="00A3592D">
        <w:rPr>
          <w:spacing w:val="1"/>
        </w:rPr>
        <w:t>p</w:t>
      </w:r>
      <w:r w:rsidRPr="00A3592D">
        <w:t>ai</w:t>
      </w:r>
      <w:r w:rsidRPr="00A3592D">
        <w:rPr>
          <w:spacing w:val="1"/>
        </w:rPr>
        <w:t>r</w:t>
      </w:r>
      <w:r w:rsidRPr="00A3592D">
        <w:rPr>
          <w:spacing w:val="-2"/>
        </w:rPr>
        <w:t>e</w:t>
      </w:r>
      <w:r w:rsidRPr="00A3592D">
        <w:rPr>
          <w:spacing w:val="-1"/>
        </w:rPr>
        <w:t>d</w:t>
      </w:r>
      <w:r w:rsidRPr="00A3592D">
        <w:rPr>
          <w:spacing w:val="27"/>
        </w:rPr>
        <w:t xml:space="preserve"> </w:t>
      </w:r>
      <w:r w:rsidRPr="00A3592D">
        <w:t>in</w:t>
      </w:r>
      <w:r w:rsidRPr="00A3592D">
        <w:rPr>
          <w:spacing w:val="31"/>
        </w:rPr>
        <w:t xml:space="preserve"> </w:t>
      </w:r>
      <w:r w:rsidRPr="00A3592D">
        <w:rPr>
          <w:spacing w:val="1"/>
        </w:rPr>
        <w:t>ord</w:t>
      </w:r>
      <w:r w:rsidRPr="00A3592D">
        <w:t>er</w:t>
      </w:r>
      <w:r w:rsidRPr="00A3592D">
        <w:rPr>
          <w:spacing w:val="28"/>
        </w:rPr>
        <w:t xml:space="preserve"> </w:t>
      </w:r>
      <w:r w:rsidRPr="00A3592D">
        <w:t xml:space="preserve">to </w:t>
      </w:r>
      <w:r w:rsidRPr="00A3592D">
        <w:rPr>
          <w:spacing w:val="-2"/>
        </w:rPr>
        <w:t>f</w:t>
      </w:r>
      <w:r w:rsidRPr="00A3592D">
        <w:t>acilitate</w:t>
      </w:r>
      <w:r w:rsidRPr="00A3592D">
        <w:rPr>
          <w:spacing w:val="11"/>
        </w:rPr>
        <w:t xml:space="preserve"> </w:t>
      </w:r>
      <w:r w:rsidRPr="00A3592D">
        <w:rPr>
          <w:spacing w:val="2"/>
        </w:rPr>
        <w:t>t</w:t>
      </w:r>
      <w:r w:rsidRPr="00A3592D">
        <w:rPr>
          <w:spacing w:val="-1"/>
        </w:rPr>
        <w:t>h</w:t>
      </w:r>
      <w:r w:rsidRPr="00A3592D">
        <w:t>e</w:t>
      </w:r>
      <w:r w:rsidRPr="00A3592D">
        <w:rPr>
          <w:spacing w:val="15"/>
        </w:rPr>
        <w:t xml:space="preserve"> </w:t>
      </w:r>
      <w:r w:rsidRPr="00A3592D">
        <w:rPr>
          <w:spacing w:val="1"/>
        </w:rPr>
        <w:t>prop</w:t>
      </w:r>
      <w:r w:rsidRPr="00A3592D">
        <w:t>er</w:t>
      </w:r>
      <w:r w:rsidRPr="00A3592D">
        <w:rPr>
          <w:spacing w:val="9"/>
        </w:rPr>
        <w:t xml:space="preserve"> </w:t>
      </w:r>
      <w:r w:rsidRPr="00A3592D">
        <w:rPr>
          <w:spacing w:val="-1"/>
        </w:rPr>
        <w:t>sh</w:t>
      </w:r>
      <w:r w:rsidRPr="00A3592D">
        <w:t>a</w:t>
      </w:r>
      <w:r w:rsidRPr="00A3592D">
        <w:rPr>
          <w:spacing w:val="1"/>
        </w:rPr>
        <w:t>r</w:t>
      </w:r>
      <w:r w:rsidRPr="00A3592D">
        <w:rPr>
          <w:spacing w:val="2"/>
        </w:rPr>
        <w:t>i</w:t>
      </w:r>
      <w:r w:rsidRPr="00A3592D">
        <w:rPr>
          <w:spacing w:val="1"/>
        </w:rPr>
        <w:t>n</w:t>
      </w:r>
      <w:r w:rsidRPr="00A3592D">
        <w:rPr>
          <w:spacing w:val="-1"/>
        </w:rPr>
        <w:t>g</w:t>
      </w:r>
      <w:r w:rsidRPr="00A3592D">
        <w:rPr>
          <w:spacing w:val="12"/>
        </w:rPr>
        <w:t xml:space="preserve"> </w:t>
      </w:r>
      <w:r w:rsidRPr="00A3592D">
        <w:rPr>
          <w:spacing w:val="1"/>
        </w:rPr>
        <w:t>o</w:t>
      </w:r>
      <w:r w:rsidRPr="00A3592D">
        <w:t>f</w:t>
      </w:r>
      <w:r w:rsidRPr="00A3592D">
        <w:rPr>
          <w:spacing w:val="14"/>
        </w:rPr>
        <w:t xml:space="preserve"> </w:t>
      </w:r>
      <w:r w:rsidRPr="00A3592D">
        <w:rPr>
          <w:spacing w:val="1"/>
        </w:rPr>
        <w:t>d</w:t>
      </w:r>
      <w:r w:rsidRPr="00A3592D">
        <w:t>ata</w:t>
      </w:r>
      <w:r w:rsidRPr="00A3592D">
        <w:rPr>
          <w:spacing w:val="14"/>
        </w:rPr>
        <w:t xml:space="preserve"> </w:t>
      </w:r>
      <w:r w:rsidRPr="00A3592D">
        <w:rPr>
          <w:spacing w:val="-2"/>
        </w:rPr>
        <w:t>f</w:t>
      </w:r>
      <w:r w:rsidRPr="00A3592D">
        <w:rPr>
          <w:spacing w:val="1"/>
        </w:rPr>
        <w:t>o</w:t>
      </w:r>
      <w:r w:rsidRPr="00A3592D">
        <w:t>r</w:t>
      </w:r>
      <w:r w:rsidRPr="00A3592D">
        <w:rPr>
          <w:spacing w:val="13"/>
        </w:rPr>
        <w:t xml:space="preserve"> </w:t>
      </w:r>
      <w:r w:rsidRPr="00A3592D">
        <w:rPr>
          <w:spacing w:val="1"/>
        </w:rPr>
        <w:t>r</w:t>
      </w:r>
      <w:r w:rsidRPr="00A3592D">
        <w:t>e</w:t>
      </w:r>
      <w:r w:rsidRPr="00A3592D">
        <w:rPr>
          <w:spacing w:val="1"/>
        </w:rPr>
        <w:t>p</w:t>
      </w:r>
      <w:r w:rsidRPr="00A3592D">
        <w:rPr>
          <w:spacing w:val="-1"/>
        </w:rPr>
        <w:t>o</w:t>
      </w:r>
      <w:r w:rsidRPr="00A3592D">
        <w:rPr>
          <w:spacing w:val="1"/>
        </w:rPr>
        <w:t>r</w:t>
      </w:r>
      <w:r w:rsidRPr="00A3592D">
        <w:t>ti</w:t>
      </w:r>
      <w:r w:rsidRPr="00A3592D">
        <w:rPr>
          <w:spacing w:val="-1"/>
        </w:rPr>
        <w:t>n</w:t>
      </w:r>
      <w:r w:rsidRPr="00A3592D">
        <w:t>g</w:t>
      </w:r>
      <w:r w:rsidRPr="00A3592D">
        <w:rPr>
          <w:spacing w:val="8"/>
        </w:rPr>
        <w:t xml:space="preserve"> </w:t>
      </w:r>
      <w:r w:rsidRPr="00A3592D">
        <w:rPr>
          <w:spacing w:val="1"/>
        </w:rPr>
        <w:t>p</w:t>
      </w:r>
      <w:r w:rsidRPr="00A3592D">
        <w:rPr>
          <w:spacing w:val="-1"/>
        </w:rPr>
        <w:t>u</w:t>
      </w:r>
      <w:r w:rsidRPr="00A3592D">
        <w:rPr>
          <w:spacing w:val="1"/>
        </w:rPr>
        <w:t>rpo</w:t>
      </w:r>
      <w:r w:rsidRPr="00A3592D">
        <w:rPr>
          <w:spacing w:val="-1"/>
        </w:rPr>
        <w:t>s</w:t>
      </w:r>
      <w:r w:rsidRPr="00A3592D">
        <w:t>e</w:t>
      </w:r>
      <w:r w:rsidRPr="00A3592D">
        <w:rPr>
          <w:spacing w:val="-1"/>
        </w:rPr>
        <w:t>s</w:t>
      </w:r>
      <w:r w:rsidRPr="00A3592D">
        <w:t>,</w:t>
      </w:r>
      <w:r w:rsidRPr="00A3592D">
        <w:rPr>
          <w:spacing w:val="10"/>
        </w:rPr>
        <w:t xml:space="preserve"> </w:t>
      </w:r>
      <w:r w:rsidRPr="00A3592D">
        <w:t>as</w:t>
      </w:r>
      <w:r w:rsidRPr="00A3592D">
        <w:rPr>
          <w:spacing w:val="14"/>
        </w:rPr>
        <w:t xml:space="preserve"> </w:t>
      </w:r>
      <w:r w:rsidRPr="00A3592D">
        <w:rPr>
          <w:spacing w:val="1"/>
        </w:rPr>
        <w:t>d</w:t>
      </w:r>
      <w:r w:rsidRPr="00A3592D">
        <w:t>e</w:t>
      </w:r>
      <w:r w:rsidRPr="00A3592D">
        <w:rPr>
          <w:spacing w:val="-1"/>
        </w:rPr>
        <w:t>s</w:t>
      </w:r>
      <w:r w:rsidRPr="00A3592D">
        <w:t>c</w:t>
      </w:r>
      <w:r w:rsidRPr="00A3592D">
        <w:rPr>
          <w:spacing w:val="1"/>
        </w:rPr>
        <w:t>r</w:t>
      </w:r>
      <w:r w:rsidRPr="00A3592D">
        <w:t>i</w:t>
      </w:r>
      <w:r w:rsidRPr="00A3592D">
        <w:rPr>
          <w:spacing w:val="1"/>
        </w:rPr>
        <w:t>b</w:t>
      </w:r>
      <w:r w:rsidRPr="00A3592D">
        <w:t>ed</w:t>
      </w:r>
      <w:r w:rsidRPr="00A3592D">
        <w:rPr>
          <w:spacing w:val="10"/>
        </w:rPr>
        <w:t xml:space="preserve"> </w:t>
      </w:r>
      <w:r w:rsidRPr="00A3592D">
        <w:rPr>
          <w:spacing w:val="-2"/>
        </w:rPr>
        <w:t>a</w:t>
      </w:r>
      <w:r w:rsidRPr="00A3592D">
        <w:rPr>
          <w:spacing w:val="1"/>
        </w:rPr>
        <w:t>bo</w:t>
      </w:r>
      <w:r w:rsidRPr="00A3592D">
        <w:rPr>
          <w:spacing w:val="-1"/>
        </w:rPr>
        <w:t>v</w:t>
      </w:r>
      <w:r w:rsidRPr="00A3592D">
        <w:t>e.</w:t>
      </w:r>
      <w:r w:rsidRPr="00A3592D">
        <w:rPr>
          <w:spacing w:val="11"/>
        </w:rPr>
        <w:t xml:space="preserve"> </w:t>
      </w:r>
      <w:r w:rsidRPr="00A3592D">
        <w:rPr>
          <w:spacing w:val="3"/>
        </w:rPr>
        <w:t>T</w:t>
      </w:r>
      <w:r w:rsidRPr="00A3592D">
        <w:rPr>
          <w:spacing w:val="-1"/>
        </w:rPr>
        <w:t>h</w:t>
      </w:r>
      <w:r w:rsidRPr="00A3592D">
        <w:t>e</w:t>
      </w:r>
      <w:r w:rsidRPr="00A3592D">
        <w:rPr>
          <w:spacing w:val="12"/>
        </w:rPr>
        <w:t xml:space="preserve"> </w:t>
      </w:r>
      <w:r w:rsidRPr="00A3592D">
        <w:rPr>
          <w:spacing w:val="-1"/>
        </w:rPr>
        <w:t>p</w:t>
      </w:r>
      <w:r w:rsidRPr="00A3592D">
        <w:t>ai</w:t>
      </w:r>
      <w:r w:rsidRPr="00A3592D">
        <w:rPr>
          <w:spacing w:val="1"/>
        </w:rPr>
        <w:t>r</w:t>
      </w:r>
      <w:r w:rsidRPr="00A3592D">
        <w:t>e</w:t>
      </w:r>
      <w:r w:rsidRPr="00A3592D">
        <w:rPr>
          <w:spacing w:val="1"/>
        </w:rPr>
        <w:t>d</w:t>
      </w:r>
      <w:r w:rsidRPr="00A3592D">
        <w:rPr>
          <w:spacing w:val="11"/>
        </w:rPr>
        <w:t xml:space="preserve"> </w:t>
      </w:r>
      <w:r w:rsidRPr="00A3592D">
        <w:rPr>
          <w:spacing w:val="-1"/>
        </w:rPr>
        <w:t>s</w:t>
      </w:r>
      <w:r w:rsidRPr="00A3592D">
        <w:t>c</w:t>
      </w:r>
      <w:r w:rsidRPr="00A3592D">
        <w:rPr>
          <w:spacing w:val="-1"/>
        </w:rPr>
        <w:t>h</w:t>
      </w:r>
      <w:r w:rsidRPr="00A3592D">
        <w:rPr>
          <w:spacing w:val="1"/>
        </w:rPr>
        <w:t>oo</w:t>
      </w:r>
      <w:r w:rsidRPr="00A3592D">
        <w:t>l</w:t>
      </w:r>
      <w:r w:rsidRPr="00A3592D">
        <w:rPr>
          <w:spacing w:val="12"/>
        </w:rPr>
        <w:t xml:space="preserve"> </w:t>
      </w:r>
      <w:r w:rsidRPr="00A3592D">
        <w:rPr>
          <w:spacing w:val="-1"/>
        </w:rPr>
        <w:t>mus</w:t>
      </w:r>
      <w:r w:rsidRPr="00A3592D">
        <w:t>t</w:t>
      </w:r>
      <w:r w:rsidRPr="00A3592D">
        <w:rPr>
          <w:spacing w:val="13"/>
        </w:rPr>
        <w:t xml:space="preserve"> </w:t>
      </w:r>
      <w:r w:rsidRPr="00A3592D">
        <w:rPr>
          <w:spacing w:val="1"/>
        </w:rPr>
        <w:t>b</w:t>
      </w:r>
      <w:r w:rsidRPr="00A3592D">
        <w:t>e</w:t>
      </w:r>
      <w:r w:rsidRPr="00A3592D">
        <w:rPr>
          <w:spacing w:val="16"/>
        </w:rPr>
        <w:t xml:space="preserve"> </w:t>
      </w:r>
      <w:r w:rsidRPr="00A3592D">
        <w:t>t</w:t>
      </w:r>
      <w:r w:rsidRPr="00A3592D">
        <w:rPr>
          <w:spacing w:val="-1"/>
        </w:rPr>
        <w:t>h</w:t>
      </w:r>
      <w:r w:rsidRPr="00A3592D">
        <w:t xml:space="preserve">e </w:t>
      </w:r>
      <w:r w:rsidRPr="00A3592D">
        <w:rPr>
          <w:spacing w:val="1"/>
        </w:rPr>
        <w:t>o</w:t>
      </w:r>
      <w:r w:rsidRPr="00A3592D">
        <w:rPr>
          <w:spacing w:val="-1"/>
        </w:rPr>
        <w:t>n</w:t>
      </w:r>
      <w:r w:rsidRPr="00A3592D">
        <w:t>e</w:t>
      </w:r>
      <w:r w:rsidRPr="00A3592D">
        <w:rPr>
          <w:spacing w:val="7"/>
        </w:rPr>
        <w:t xml:space="preserve"> </w:t>
      </w:r>
      <w:r w:rsidRPr="00A3592D">
        <w:t>t</w:t>
      </w:r>
      <w:r w:rsidRPr="00A3592D">
        <w:rPr>
          <w:spacing w:val="-1"/>
        </w:rPr>
        <w:t>h</w:t>
      </w:r>
      <w:r w:rsidRPr="00A3592D">
        <w:t>at</w:t>
      </w:r>
      <w:r w:rsidRPr="00A3592D">
        <w:rPr>
          <w:spacing w:val="6"/>
        </w:rPr>
        <w:t xml:space="preserve"> </w:t>
      </w:r>
      <w:r w:rsidRPr="00A3592D">
        <w:rPr>
          <w:spacing w:val="1"/>
        </w:rPr>
        <w:t>r</w:t>
      </w:r>
      <w:r w:rsidRPr="00A3592D">
        <w:t>ecei</w:t>
      </w:r>
      <w:r w:rsidRPr="00A3592D">
        <w:rPr>
          <w:spacing w:val="-1"/>
        </w:rPr>
        <w:t>v</w:t>
      </w:r>
      <w:r w:rsidRPr="00A3592D">
        <w:rPr>
          <w:spacing w:val="3"/>
        </w:rPr>
        <w:t>e</w:t>
      </w:r>
      <w:r w:rsidRPr="00A3592D">
        <w:t>s</w:t>
      </w:r>
      <w:r w:rsidRPr="00A3592D">
        <w:rPr>
          <w:spacing w:val="2"/>
        </w:rPr>
        <w:t xml:space="preserve"> </w:t>
      </w:r>
      <w:r w:rsidRPr="00A3592D">
        <w:rPr>
          <w:spacing w:val="4"/>
        </w:rPr>
        <w:t>b</w:t>
      </w:r>
      <w:r w:rsidRPr="00A3592D">
        <w:t>y</w:t>
      </w:r>
      <w:r w:rsidRPr="00A3592D">
        <w:rPr>
          <w:spacing w:val="3"/>
        </w:rPr>
        <w:t xml:space="preserve"> </w:t>
      </w:r>
      <w:r w:rsidRPr="00A3592D">
        <w:rPr>
          <w:spacing w:val="1"/>
        </w:rPr>
        <w:t>pr</w:t>
      </w:r>
      <w:r w:rsidRPr="00A3592D">
        <w:rPr>
          <w:spacing w:val="4"/>
        </w:rPr>
        <w:t>o</w:t>
      </w:r>
      <w:r w:rsidRPr="00A3592D">
        <w:rPr>
          <w:spacing w:val="-4"/>
        </w:rPr>
        <w:t>m</w:t>
      </w:r>
      <w:r w:rsidRPr="00A3592D">
        <w:rPr>
          <w:spacing w:val="1"/>
        </w:rPr>
        <w:t>o</w:t>
      </w:r>
      <w:r w:rsidRPr="00A3592D">
        <w:t>ti</w:t>
      </w:r>
      <w:r w:rsidRPr="00A3592D">
        <w:rPr>
          <w:spacing w:val="1"/>
        </w:rPr>
        <w:t>o</w:t>
      </w:r>
      <w:r w:rsidRPr="00A3592D">
        <w:t>n t</w:t>
      </w:r>
      <w:r w:rsidRPr="00A3592D">
        <w:rPr>
          <w:spacing w:val="-1"/>
        </w:rPr>
        <w:t>h</w:t>
      </w:r>
      <w:r w:rsidRPr="00A3592D">
        <w:t>e</w:t>
      </w:r>
      <w:r w:rsidRPr="00A3592D">
        <w:rPr>
          <w:spacing w:val="7"/>
        </w:rPr>
        <w:t xml:space="preserve"> </w:t>
      </w:r>
      <w:r w:rsidRPr="00A3592D">
        <w:t>la</w:t>
      </w:r>
      <w:r w:rsidRPr="00A3592D">
        <w:rPr>
          <w:spacing w:val="-2"/>
        </w:rPr>
        <w:t>r</w:t>
      </w:r>
      <w:r w:rsidRPr="00A3592D">
        <w:rPr>
          <w:spacing w:val="-1"/>
        </w:rPr>
        <w:t>g</w:t>
      </w:r>
      <w:r w:rsidRPr="00A3592D">
        <w:rPr>
          <w:spacing w:val="3"/>
        </w:rPr>
        <w:t>e</w:t>
      </w:r>
      <w:r w:rsidRPr="00A3592D">
        <w:rPr>
          <w:spacing w:val="-1"/>
        </w:rPr>
        <w:t>s</w:t>
      </w:r>
      <w:r w:rsidRPr="00A3592D">
        <w:t>t</w:t>
      </w:r>
      <w:r w:rsidRPr="00A3592D">
        <w:rPr>
          <w:spacing w:val="4"/>
        </w:rPr>
        <w:t xml:space="preserve"> </w:t>
      </w:r>
      <w:r w:rsidRPr="00A3592D">
        <w:rPr>
          <w:spacing w:val="1"/>
        </w:rPr>
        <w:t>p</w:t>
      </w:r>
      <w:r w:rsidRPr="00A3592D">
        <w:t>e</w:t>
      </w:r>
      <w:r w:rsidRPr="00A3592D">
        <w:rPr>
          <w:spacing w:val="1"/>
        </w:rPr>
        <w:t>r</w:t>
      </w:r>
      <w:r w:rsidRPr="00A3592D">
        <w:t>ce</w:t>
      </w:r>
      <w:r w:rsidRPr="00A3592D">
        <w:rPr>
          <w:spacing w:val="-1"/>
        </w:rPr>
        <w:t>n</w:t>
      </w:r>
      <w:r w:rsidRPr="00A3592D">
        <w:t>ta</w:t>
      </w:r>
      <w:r w:rsidRPr="00A3592D">
        <w:rPr>
          <w:spacing w:val="-1"/>
        </w:rPr>
        <w:t>g</w:t>
      </w:r>
      <w:r w:rsidRPr="00A3592D">
        <w:t>e</w:t>
      </w:r>
      <w:r w:rsidRPr="00A3592D">
        <w:rPr>
          <w:spacing w:val="1"/>
        </w:rPr>
        <w:t xml:space="preserve"> </w:t>
      </w:r>
      <w:r w:rsidRPr="00A3592D">
        <w:rPr>
          <w:spacing w:val="4"/>
        </w:rPr>
        <w:t>o</w:t>
      </w:r>
      <w:r w:rsidRPr="00A3592D">
        <w:t>f</w:t>
      </w:r>
      <w:r w:rsidRPr="00A3592D">
        <w:rPr>
          <w:spacing w:val="6"/>
        </w:rPr>
        <w:t xml:space="preserve"> </w:t>
      </w:r>
      <w:r w:rsidRPr="00A3592D">
        <w:rPr>
          <w:spacing w:val="-1"/>
        </w:rPr>
        <w:t>s</w:t>
      </w:r>
      <w:r w:rsidRPr="00A3592D">
        <w:rPr>
          <w:spacing w:val="2"/>
        </w:rPr>
        <w:t>t</w:t>
      </w:r>
      <w:r w:rsidRPr="00A3592D">
        <w:rPr>
          <w:spacing w:val="1"/>
        </w:rPr>
        <w:t>ud</w:t>
      </w:r>
      <w:r w:rsidRPr="00A3592D">
        <w:t>e</w:t>
      </w:r>
      <w:r w:rsidRPr="00A3592D">
        <w:rPr>
          <w:spacing w:val="-1"/>
        </w:rPr>
        <w:t>n</w:t>
      </w:r>
      <w:r w:rsidRPr="00A3592D">
        <w:t>ts</w:t>
      </w:r>
      <w:r w:rsidRPr="00A3592D">
        <w:rPr>
          <w:spacing w:val="2"/>
        </w:rPr>
        <w:t xml:space="preserve"> </w:t>
      </w:r>
      <w:r w:rsidRPr="00A3592D">
        <w:rPr>
          <w:spacing w:val="-2"/>
        </w:rPr>
        <w:t>f</w:t>
      </w:r>
      <w:r w:rsidRPr="00A3592D">
        <w:rPr>
          <w:spacing w:val="1"/>
        </w:rPr>
        <w:t>r</w:t>
      </w:r>
      <w:r w:rsidRPr="00A3592D">
        <w:rPr>
          <w:spacing w:val="4"/>
        </w:rPr>
        <w:t>o</w:t>
      </w:r>
      <w:r w:rsidRPr="00A3592D">
        <w:t>m</w:t>
      </w:r>
      <w:r w:rsidRPr="00A3592D">
        <w:rPr>
          <w:spacing w:val="5"/>
        </w:rPr>
        <w:t xml:space="preserve"> </w:t>
      </w:r>
      <w:r w:rsidRPr="00A3592D">
        <w:t>t</w:t>
      </w:r>
      <w:r w:rsidRPr="00A3592D">
        <w:rPr>
          <w:spacing w:val="-1"/>
        </w:rPr>
        <w:t>h</w:t>
      </w:r>
      <w:r w:rsidRPr="00A3592D">
        <w:t>e</w:t>
      </w:r>
      <w:r w:rsidRPr="00A3592D">
        <w:rPr>
          <w:spacing w:val="10"/>
        </w:rPr>
        <w:t xml:space="preserve"> </w:t>
      </w:r>
      <w:r w:rsidRPr="00A3592D">
        <w:rPr>
          <w:spacing w:val="-1"/>
        </w:rPr>
        <w:t>n</w:t>
      </w:r>
      <w:r w:rsidRPr="00A3592D">
        <w:rPr>
          <w:spacing w:val="1"/>
        </w:rPr>
        <w:t>o</w:t>
      </w:r>
      <w:r w:rsidRPr="00A3592D">
        <w:rPr>
          <w:spacing w:val="2"/>
        </w:rPr>
        <w:t>n</w:t>
      </w:r>
      <w:r w:rsidRPr="00A3592D">
        <w:rPr>
          <w:spacing w:val="1"/>
        </w:rPr>
        <w:t>-</w:t>
      </w:r>
      <w:r w:rsidRPr="00A3592D">
        <w:rPr>
          <w:spacing w:val="-1"/>
        </w:rPr>
        <w:t>s</w:t>
      </w:r>
      <w:r w:rsidRPr="00A3592D">
        <w:t>ta</w:t>
      </w:r>
      <w:r w:rsidRPr="00A3592D">
        <w:rPr>
          <w:spacing w:val="-1"/>
        </w:rPr>
        <w:t>n</w:t>
      </w:r>
      <w:r w:rsidRPr="00A3592D">
        <w:rPr>
          <w:spacing w:val="1"/>
        </w:rPr>
        <w:t>d</w:t>
      </w:r>
      <w:r w:rsidRPr="00A3592D">
        <w:t>a</w:t>
      </w:r>
      <w:r w:rsidRPr="00A3592D">
        <w:rPr>
          <w:spacing w:val="1"/>
        </w:rPr>
        <w:t>r</w:t>
      </w:r>
      <w:r w:rsidRPr="00A3592D">
        <w:t xml:space="preserve">d </w:t>
      </w:r>
      <w:r w:rsidRPr="00A3592D">
        <w:rPr>
          <w:spacing w:val="-1"/>
        </w:rPr>
        <w:t>s</w:t>
      </w:r>
      <w:r w:rsidRPr="00A3592D">
        <w:t>c</w:t>
      </w:r>
      <w:r w:rsidRPr="00A3592D">
        <w:rPr>
          <w:spacing w:val="-1"/>
        </w:rPr>
        <w:t>h</w:t>
      </w:r>
      <w:r w:rsidRPr="00A3592D">
        <w:rPr>
          <w:spacing w:val="1"/>
        </w:rPr>
        <w:t>oo</w:t>
      </w:r>
      <w:r w:rsidRPr="00A3592D">
        <w:t>l.</w:t>
      </w:r>
      <w:r w:rsidRPr="00A3592D">
        <w:rPr>
          <w:spacing w:val="5"/>
        </w:rPr>
        <w:t xml:space="preserve"> </w:t>
      </w:r>
      <w:r w:rsidRPr="00A3592D">
        <w:rPr>
          <w:spacing w:val="1"/>
        </w:rPr>
        <w:t>I</w:t>
      </w:r>
      <w:r w:rsidRPr="00A3592D">
        <w:t>n</w:t>
      </w:r>
      <w:r w:rsidRPr="00A3592D">
        <w:rPr>
          <w:spacing w:val="7"/>
        </w:rPr>
        <w:t xml:space="preserve"> </w:t>
      </w:r>
      <w:r w:rsidRPr="00A3592D">
        <w:rPr>
          <w:spacing w:val="1"/>
        </w:rPr>
        <w:t>o</w:t>
      </w:r>
      <w:r w:rsidRPr="00A3592D">
        <w:t>t</w:t>
      </w:r>
      <w:r w:rsidRPr="00A3592D">
        <w:rPr>
          <w:spacing w:val="-1"/>
        </w:rPr>
        <w:t>h</w:t>
      </w:r>
      <w:r w:rsidRPr="00A3592D">
        <w:t>er</w:t>
      </w:r>
      <w:r w:rsidRPr="00A3592D">
        <w:rPr>
          <w:spacing w:val="8"/>
        </w:rPr>
        <w:t xml:space="preserve"> </w:t>
      </w:r>
      <w:r w:rsidRPr="00A3592D">
        <w:rPr>
          <w:spacing w:val="-5"/>
        </w:rPr>
        <w:t>w</w:t>
      </w:r>
      <w:r w:rsidRPr="00A3592D">
        <w:rPr>
          <w:spacing w:val="1"/>
        </w:rPr>
        <w:t>ord</w:t>
      </w:r>
      <w:r w:rsidRPr="00A3592D">
        <w:rPr>
          <w:spacing w:val="-1"/>
        </w:rPr>
        <w:t>s</w:t>
      </w:r>
      <w:r w:rsidRPr="00A3592D">
        <w:t>,</w:t>
      </w:r>
      <w:r w:rsidRPr="00A3592D">
        <w:rPr>
          <w:spacing w:val="5"/>
        </w:rPr>
        <w:t xml:space="preserve"> </w:t>
      </w:r>
      <w:r w:rsidRPr="00A3592D">
        <w:t>t</w:t>
      </w:r>
      <w:r w:rsidRPr="00A3592D">
        <w:rPr>
          <w:spacing w:val="-1"/>
        </w:rPr>
        <w:t>h</w:t>
      </w:r>
      <w:r w:rsidRPr="00A3592D">
        <w:t xml:space="preserve">e </w:t>
      </w:r>
      <w:r w:rsidRPr="00A3592D">
        <w:rPr>
          <w:spacing w:val="1"/>
        </w:rPr>
        <w:t>p</w:t>
      </w:r>
      <w:r w:rsidRPr="00A3592D">
        <w:t>ai</w:t>
      </w:r>
      <w:r w:rsidRPr="00A3592D">
        <w:rPr>
          <w:spacing w:val="1"/>
        </w:rPr>
        <w:t>r</w:t>
      </w:r>
      <w:r w:rsidRPr="00A3592D">
        <w:rPr>
          <w:spacing w:val="-2"/>
        </w:rPr>
        <w:t>e</w:t>
      </w:r>
      <w:r w:rsidRPr="00A3592D">
        <w:rPr>
          <w:spacing w:val="-1"/>
        </w:rPr>
        <w:t>d</w:t>
      </w:r>
      <w:r w:rsidRPr="00A3592D">
        <w:rPr>
          <w:spacing w:val="4"/>
        </w:rPr>
        <w:t xml:space="preserve"> </w:t>
      </w:r>
      <w:r w:rsidRPr="00A3592D">
        <w:rPr>
          <w:spacing w:val="-1"/>
        </w:rPr>
        <w:t>s</w:t>
      </w:r>
      <w:r w:rsidRPr="00A3592D">
        <w:t>c</w:t>
      </w:r>
      <w:r w:rsidRPr="00A3592D">
        <w:rPr>
          <w:spacing w:val="-1"/>
        </w:rPr>
        <w:t>h</w:t>
      </w:r>
      <w:r w:rsidRPr="00A3592D">
        <w:rPr>
          <w:spacing w:val="1"/>
        </w:rPr>
        <w:t>oo</w:t>
      </w:r>
      <w:r w:rsidRPr="00A3592D">
        <w:t>l</w:t>
      </w:r>
      <w:r w:rsidRPr="00A3592D">
        <w:rPr>
          <w:spacing w:val="4"/>
        </w:rPr>
        <w:t xml:space="preserve"> </w:t>
      </w:r>
      <w:r w:rsidRPr="00A3592D">
        <w:rPr>
          <w:spacing w:val="-4"/>
        </w:rPr>
        <w:t>m</w:t>
      </w:r>
      <w:r w:rsidRPr="00A3592D">
        <w:rPr>
          <w:spacing w:val="1"/>
        </w:rPr>
        <w:t>u</w:t>
      </w:r>
      <w:r w:rsidRPr="00A3592D">
        <w:rPr>
          <w:spacing w:val="-1"/>
        </w:rPr>
        <w:t>s</w:t>
      </w:r>
      <w:r w:rsidRPr="00A3592D">
        <w:t>t</w:t>
      </w:r>
      <w:r w:rsidRPr="00A3592D">
        <w:rPr>
          <w:spacing w:val="4"/>
        </w:rPr>
        <w:t xml:space="preserve"> </w:t>
      </w:r>
      <w:r w:rsidRPr="00A3592D">
        <w:rPr>
          <w:spacing w:val="1"/>
        </w:rPr>
        <w:t>b</w:t>
      </w:r>
      <w:r w:rsidRPr="00A3592D">
        <w:t>e</w:t>
      </w:r>
      <w:r w:rsidRPr="00A3592D">
        <w:rPr>
          <w:spacing w:val="7"/>
        </w:rPr>
        <w:t xml:space="preserve"> </w:t>
      </w:r>
      <w:r w:rsidRPr="00A3592D">
        <w:rPr>
          <w:spacing w:val="2"/>
        </w:rPr>
        <w:t>t</w:t>
      </w:r>
      <w:r w:rsidRPr="00A3592D">
        <w:rPr>
          <w:spacing w:val="-1"/>
        </w:rPr>
        <w:t>h</w:t>
      </w:r>
      <w:r w:rsidRPr="00A3592D">
        <w:t>e</w:t>
      </w:r>
      <w:r w:rsidRPr="00A3592D">
        <w:rPr>
          <w:spacing w:val="6"/>
        </w:rPr>
        <w:t xml:space="preserve"> </w:t>
      </w:r>
      <w:r w:rsidRPr="00A3592D">
        <w:rPr>
          <w:spacing w:val="2"/>
        </w:rPr>
        <w:t>s</w:t>
      </w:r>
      <w:r w:rsidRPr="00A3592D">
        <w:t>c</w:t>
      </w:r>
      <w:r w:rsidRPr="00A3592D">
        <w:rPr>
          <w:spacing w:val="-1"/>
        </w:rPr>
        <w:t>h</w:t>
      </w:r>
      <w:r w:rsidRPr="00A3592D">
        <w:rPr>
          <w:spacing w:val="1"/>
        </w:rPr>
        <w:t>oo</w:t>
      </w:r>
      <w:r w:rsidRPr="00A3592D">
        <w:t>l</w:t>
      </w:r>
      <w:r w:rsidRPr="00A3592D">
        <w:rPr>
          <w:spacing w:val="2"/>
        </w:rPr>
        <w:t xml:space="preserve"> </w:t>
      </w:r>
      <w:r w:rsidRPr="00A3592D">
        <w:t>i</w:t>
      </w:r>
      <w:r w:rsidRPr="00A3592D">
        <w:rPr>
          <w:spacing w:val="-1"/>
        </w:rPr>
        <w:t>n</w:t>
      </w:r>
      <w:r w:rsidRPr="00A3592D">
        <w:t>to</w:t>
      </w:r>
      <w:r w:rsidRPr="00A3592D">
        <w:rPr>
          <w:spacing w:val="9"/>
        </w:rPr>
        <w:t xml:space="preserve"> </w:t>
      </w:r>
      <w:r w:rsidRPr="00A3592D">
        <w:rPr>
          <w:spacing w:val="-2"/>
        </w:rPr>
        <w:t>w</w:t>
      </w:r>
      <w:r w:rsidRPr="00A3592D">
        <w:rPr>
          <w:spacing w:val="1"/>
        </w:rPr>
        <w:t>h</w:t>
      </w:r>
      <w:r w:rsidRPr="00A3592D">
        <w:t>i</w:t>
      </w:r>
      <w:r w:rsidRPr="00A3592D">
        <w:rPr>
          <w:spacing w:val="3"/>
        </w:rPr>
        <w:t>c</w:t>
      </w:r>
      <w:r w:rsidRPr="00A3592D">
        <w:t>h</w:t>
      </w:r>
      <w:r w:rsidRPr="00A3592D">
        <w:rPr>
          <w:spacing w:val="2"/>
        </w:rPr>
        <w:t xml:space="preserve"> </w:t>
      </w:r>
      <w:r w:rsidRPr="00A3592D">
        <w:t>t</w:t>
      </w:r>
      <w:r w:rsidRPr="00A3592D">
        <w:rPr>
          <w:spacing w:val="-1"/>
        </w:rPr>
        <w:t>h</w:t>
      </w:r>
      <w:r w:rsidRPr="00A3592D">
        <w:t>e</w:t>
      </w:r>
      <w:r w:rsidRPr="00A3592D">
        <w:rPr>
          <w:spacing w:val="8"/>
        </w:rPr>
        <w:t xml:space="preserve"> </w:t>
      </w:r>
      <w:r w:rsidRPr="00A3592D">
        <w:t>la</w:t>
      </w:r>
      <w:r w:rsidRPr="00A3592D">
        <w:rPr>
          <w:spacing w:val="-2"/>
        </w:rPr>
        <w:t>r</w:t>
      </w:r>
      <w:r w:rsidRPr="00A3592D">
        <w:rPr>
          <w:spacing w:val="-1"/>
        </w:rPr>
        <w:t>g</w:t>
      </w:r>
      <w:r w:rsidRPr="00A3592D">
        <w:t>e</w:t>
      </w:r>
      <w:r w:rsidRPr="00A3592D">
        <w:rPr>
          <w:spacing w:val="-1"/>
        </w:rPr>
        <w:t>s</w:t>
      </w:r>
      <w:r w:rsidRPr="00A3592D">
        <w:t>t</w:t>
      </w:r>
      <w:r w:rsidRPr="00A3592D">
        <w:rPr>
          <w:spacing w:val="2"/>
        </w:rPr>
        <w:t xml:space="preserve"> </w:t>
      </w:r>
      <w:r w:rsidRPr="00A3592D">
        <w:rPr>
          <w:spacing w:val="4"/>
        </w:rPr>
        <w:t>p</w:t>
      </w:r>
      <w:r w:rsidRPr="00A3592D">
        <w:t>e</w:t>
      </w:r>
      <w:r w:rsidRPr="00A3592D">
        <w:rPr>
          <w:spacing w:val="1"/>
        </w:rPr>
        <w:t>r</w:t>
      </w:r>
      <w:r w:rsidRPr="00A3592D">
        <w:t>ce</w:t>
      </w:r>
      <w:r w:rsidRPr="00A3592D">
        <w:rPr>
          <w:spacing w:val="-1"/>
        </w:rPr>
        <w:t>n</w:t>
      </w:r>
      <w:r w:rsidRPr="00A3592D">
        <w:t>ta</w:t>
      </w:r>
      <w:r w:rsidRPr="00A3592D">
        <w:rPr>
          <w:spacing w:val="-1"/>
        </w:rPr>
        <w:t>g</w:t>
      </w:r>
      <w:r w:rsidRPr="00A3592D">
        <w:t xml:space="preserve">e </w:t>
      </w:r>
      <w:r w:rsidRPr="00A3592D">
        <w:rPr>
          <w:spacing w:val="4"/>
        </w:rPr>
        <w:t>o</w:t>
      </w:r>
      <w:r w:rsidRPr="00A3592D">
        <w:t>f</w:t>
      </w:r>
      <w:r w:rsidRPr="00A3592D">
        <w:rPr>
          <w:spacing w:val="5"/>
        </w:rPr>
        <w:t xml:space="preserve"> </w:t>
      </w:r>
      <w:r w:rsidRPr="00A3592D">
        <w:rPr>
          <w:spacing w:val="-1"/>
        </w:rPr>
        <w:t>s</w:t>
      </w:r>
      <w:r w:rsidRPr="00A3592D">
        <w:rPr>
          <w:spacing w:val="2"/>
        </w:rPr>
        <w:t>t</w:t>
      </w:r>
      <w:r w:rsidRPr="00A3592D">
        <w:rPr>
          <w:spacing w:val="-1"/>
        </w:rPr>
        <w:t>u</w:t>
      </w:r>
      <w:r w:rsidRPr="00A3592D">
        <w:rPr>
          <w:spacing w:val="1"/>
        </w:rPr>
        <w:t>d</w:t>
      </w:r>
      <w:r w:rsidRPr="00A3592D">
        <w:t>e</w:t>
      </w:r>
      <w:r w:rsidRPr="00A3592D">
        <w:rPr>
          <w:spacing w:val="-1"/>
        </w:rPr>
        <w:t>n</w:t>
      </w:r>
      <w:r w:rsidRPr="00A3592D">
        <w:rPr>
          <w:spacing w:val="2"/>
        </w:rPr>
        <w:t>t</w:t>
      </w:r>
      <w:r w:rsidRPr="00A3592D">
        <w:t>s</w:t>
      </w:r>
      <w:r w:rsidRPr="00A3592D">
        <w:rPr>
          <w:spacing w:val="1"/>
        </w:rPr>
        <w:t xml:space="preserve"> </w:t>
      </w:r>
      <w:r w:rsidRPr="00A3592D">
        <w:rPr>
          <w:spacing w:val="-2"/>
        </w:rPr>
        <w:t>f</w:t>
      </w:r>
      <w:r w:rsidRPr="00A3592D">
        <w:t>ee</w:t>
      </w:r>
      <w:r w:rsidRPr="00A3592D">
        <w:rPr>
          <w:spacing w:val="1"/>
        </w:rPr>
        <w:t>d.</w:t>
      </w:r>
      <w:r w:rsidRPr="00A3592D">
        <w:rPr>
          <w:spacing w:val="3"/>
        </w:rPr>
        <w:t xml:space="preserve"> </w:t>
      </w:r>
      <w:r w:rsidRPr="00A3592D">
        <w:rPr>
          <w:spacing w:val="1"/>
        </w:rPr>
        <w:t>I</w:t>
      </w:r>
      <w:r w:rsidRPr="00A3592D">
        <w:t>f</w:t>
      </w:r>
      <w:r w:rsidRPr="00A3592D">
        <w:rPr>
          <w:spacing w:val="5"/>
        </w:rPr>
        <w:t xml:space="preserve"> </w:t>
      </w:r>
      <w:r w:rsidRPr="00A3592D">
        <w:rPr>
          <w:spacing w:val="2"/>
        </w:rPr>
        <w:t>t</w:t>
      </w:r>
      <w:r w:rsidRPr="00A3592D">
        <w:rPr>
          <w:spacing w:val="-2"/>
        </w:rPr>
        <w:t>w</w:t>
      </w:r>
      <w:r w:rsidRPr="00A3592D">
        <w:t>o</w:t>
      </w:r>
      <w:r w:rsidRPr="00A3592D">
        <w:rPr>
          <w:spacing w:val="6"/>
        </w:rPr>
        <w:t xml:space="preserve"> </w:t>
      </w:r>
      <w:r w:rsidRPr="00A3592D">
        <w:rPr>
          <w:spacing w:val="-1"/>
        </w:rPr>
        <w:t>s</w:t>
      </w:r>
      <w:r w:rsidRPr="00A3592D">
        <w:rPr>
          <w:spacing w:val="3"/>
        </w:rPr>
        <w:t>c</w:t>
      </w:r>
      <w:r w:rsidRPr="00A3592D">
        <w:rPr>
          <w:spacing w:val="-1"/>
        </w:rPr>
        <w:t>h</w:t>
      </w:r>
      <w:r w:rsidRPr="00A3592D">
        <w:rPr>
          <w:spacing w:val="1"/>
        </w:rPr>
        <w:t>oo</w:t>
      </w:r>
      <w:r w:rsidRPr="00A3592D">
        <w:t>ls</w:t>
      </w:r>
      <w:r w:rsidRPr="00A3592D">
        <w:rPr>
          <w:spacing w:val="1"/>
        </w:rPr>
        <w:t xml:space="preserve"> r</w:t>
      </w:r>
      <w:r w:rsidRPr="00A3592D">
        <w:t>ecei</w:t>
      </w:r>
      <w:r w:rsidRPr="00A3592D">
        <w:rPr>
          <w:spacing w:val="-1"/>
        </w:rPr>
        <w:t>v</w:t>
      </w:r>
      <w:r w:rsidRPr="00A3592D">
        <w:t>e</w:t>
      </w:r>
      <w:r w:rsidRPr="00A3592D">
        <w:rPr>
          <w:spacing w:val="3"/>
        </w:rPr>
        <w:t xml:space="preserve"> a</w:t>
      </w:r>
      <w:r w:rsidRPr="00A3592D">
        <w:t>n i</w:t>
      </w:r>
      <w:r w:rsidRPr="00A3592D">
        <w:rPr>
          <w:spacing w:val="1"/>
        </w:rPr>
        <w:t>d</w:t>
      </w:r>
      <w:r w:rsidRPr="00A3592D">
        <w:t>e</w:t>
      </w:r>
      <w:r w:rsidRPr="00A3592D">
        <w:rPr>
          <w:spacing w:val="-1"/>
        </w:rPr>
        <w:t>n</w:t>
      </w:r>
      <w:r w:rsidRPr="00A3592D">
        <w:t>tical</w:t>
      </w:r>
      <w:r w:rsidRPr="00A3592D">
        <w:rPr>
          <w:spacing w:val="2"/>
        </w:rPr>
        <w:t xml:space="preserve"> </w:t>
      </w:r>
      <w:r w:rsidRPr="00A3592D">
        <w:rPr>
          <w:spacing w:val="1"/>
        </w:rPr>
        <w:t>p</w:t>
      </w:r>
      <w:r w:rsidRPr="00A3592D">
        <w:t>e</w:t>
      </w:r>
      <w:r w:rsidRPr="00A3592D">
        <w:rPr>
          <w:spacing w:val="1"/>
        </w:rPr>
        <w:t>r</w:t>
      </w:r>
      <w:r w:rsidRPr="00A3592D">
        <w:t>ce</w:t>
      </w:r>
      <w:r w:rsidRPr="00A3592D">
        <w:rPr>
          <w:spacing w:val="-1"/>
        </w:rPr>
        <w:t>n</w:t>
      </w:r>
      <w:r w:rsidRPr="00A3592D">
        <w:t>t</w:t>
      </w:r>
      <w:r w:rsidRPr="00A3592D">
        <w:rPr>
          <w:spacing w:val="3"/>
        </w:rPr>
        <w:t>a</w:t>
      </w:r>
      <w:r w:rsidRPr="00A3592D">
        <w:rPr>
          <w:spacing w:val="-1"/>
        </w:rPr>
        <w:t>g</w:t>
      </w:r>
      <w:r w:rsidRPr="00A3592D">
        <w:t>e</w:t>
      </w:r>
      <w:r w:rsidRPr="00A3592D">
        <w:rPr>
          <w:spacing w:val="1"/>
        </w:rPr>
        <w:t xml:space="preserve"> o</w:t>
      </w:r>
      <w:r w:rsidRPr="00A3592D">
        <w:t>f</w:t>
      </w:r>
      <w:r w:rsidRPr="00A3592D">
        <w:rPr>
          <w:spacing w:val="8"/>
        </w:rPr>
        <w:t xml:space="preserve"> </w:t>
      </w:r>
      <w:r w:rsidRPr="00A3592D">
        <w:rPr>
          <w:spacing w:val="-1"/>
        </w:rPr>
        <w:t>s</w:t>
      </w:r>
      <w:r w:rsidRPr="00A3592D">
        <w:rPr>
          <w:spacing w:val="2"/>
        </w:rPr>
        <w:t>t</w:t>
      </w:r>
      <w:r w:rsidRPr="00A3592D">
        <w:rPr>
          <w:spacing w:val="-1"/>
        </w:rPr>
        <w:t>u</w:t>
      </w:r>
      <w:r w:rsidRPr="00A3592D">
        <w:rPr>
          <w:spacing w:val="1"/>
        </w:rPr>
        <w:t>d</w:t>
      </w:r>
      <w:r w:rsidRPr="00A3592D">
        <w:t>e</w:t>
      </w:r>
      <w:r w:rsidRPr="00A3592D">
        <w:rPr>
          <w:spacing w:val="1"/>
        </w:rPr>
        <w:t>n</w:t>
      </w:r>
      <w:r w:rsidRPr="00A3592D">
        <w:t>ts</w:t>
      </w:r>
      <w:r w:rsidRPr="00A3592D">
        <w:rPr>
          <w:spacing w:val="2"/>
        </w:rPr>
        <w:t xml:space="preserve"> </w:t>
      </w:r>
      <w:r w:rsidRPr="00A3592D">
        <w:rPr>
          <w:spacing w:val="-2"/>
        </w:rPr>
        <w:t>f</w:t>
      </w:r>
      <w:r w:rsidRPr="00A3592D">
        <w:rPr>
          <w:spacing w:val="1"/>
        </w:rPr>
        <w:t>r</w:t>
      </w:r>
      <w:r w:rsidRPr="00A3592D">
        <w:rPr>
          <w:spacing w:val="4"/>
        </w:rPr>
        <w:t>o</w:t>
      </w:r>
      <w:r w:rsidRPr="00A3592D">
        <w:t>m</w:t>
      </w:r>
      <w:r w:rsidRPr="00A3592D">
        <w:rPr>
          <w:spacing w:val="4"/>
        </w:rPr>
        <w:t xml:space="preserve"> </w:t>
      </w:r>
      <w:r w:rsidRPr="00A3592D">
        <w:t>a</w:t>
      </w:r>
      <w:r w:rsidRPr="00A3592D">
        <w:rPr>
          <w:spacing w:val="9"/>
        </w:rPr>
        <w:t xml:space="preserve"> </w:t>
      </w:r>
      <w:r w:rsidRPr="00A3592D">
        <w:rPr>
          <w:spacing w:val="-1"/>
        </w:rPr>
        <w:t>n</w:t>
      </w:r>
      <w:r w:rsidRPr="00A3592D">
        <w:rPr>
          <w:spacing w:val="4"/>
        </w:rPr>
        <w:t>o</w:t>
      </w:r>
      <w:r w:rsidRPr="00A3592D">
        <w:rPr>
          <w:spacing w:val="1"/>
        </w:rPr>
        <w:t>n</w:t>
      </w:r>
      <w:r w:rsidRPr="00A3592D">
        <w:rPr>
          <w:spacing w:val="-1"/>
        </w:rPr>
        <w:t>s</w:t>
      </w:r>
      <w:r w:rsidRPr="00A3592D">
        <w:t>ta</w:t>
      </w:r>
      <w:r w:rsidRPr="00A3592D">
        <w:rPr>
          <w:spacing w:val="-1"/>
        </w:rPr>
        <w:t>n</w:t>
      </w:r>
      <w:r w:rsidRPr="00A3592D">
        <w:rPr>
          <w:spacing w:val="1"/>
        </w:rPr>
        <w:t>d</w:t>
      </w:r>
      <w:r w:rsidRPr="00A3592D">
        <w:t>a</w:t>
      </w:r>
      <w:r w:rsidRPr="00A3592D">
        <w:rPr>
          <w:spacing w:val="1"/>
        </w:rPr>
        <w:t>r</w:t>
      </w:r>
      <w:r w:rsidRPr="00A3592D">
        <w:t xml:space="preserve">d </w:t>
      </w:r>
      <w:r w:rsidRPr="00A3592D">
        <w:rPr>
          <w:spacing w:val="-1"/>
        </w:rPr>
        <w:t>s</w:t>
      </w:r>
      <w:r w:rsidRPr="00A3592D">
        <w:t>c</w:t>
      </w:r>
      <w:r w:rsidRPr="00A3592D">
        <w:rPr>
          <w:spacing w:val="-1"/>
        </w:rPr>
        <w:t>h</w:t>
      </w:r>
      <w:r w:rsidRPr="00A3592D">
        <w:rPr>
          <w:spacing w:val="1"/>
        </w:rPr>
        <w:t>oo</w:t>
      </w:r>
      <w:r w:rsidRPr="00A3592D">
        <w:t>l,</w:t>
      </w:r>
      <w:r w:rsidRPr="00A3592D">
        <w:rPr>
          <w:spacing w:val="4"/>
        </w:rPr>
        <w:t xml:space="preserve"> </w:t>
      </w:r>
      <w:r w:rsidRPr="00A3592D">
        <w:rPr>
          <w:spacing w:val="1"/>
        </w:rPr>
        <w:t>o</w:t>
      </w:r>
      <w:r w:rsidRPr="00A3592D">
        <w:t>r</w:t>
      </w:r>
      <w:r w:rsidRPr="00A3592D">
        <w:rPr>
          <w:spacing w:val="10"/>
        </w:rPr>
        <w:t xml:space="preserve"> </w:t>
      </w:r>
      <w:r w:rsidRPr="00A3592D">
        <w:rPr>
          <w:spacing w:val="-5"/>
        </w:rPr>
        <w:t>w</w:t>
      </w:r>
      <w:r w:rsidRPr="00A3592D">
        <w:rPr>
          <w:spacing w:val="-1"/>
        </w:rPr>
        <w:t>h</w:t>
      </w:r>
      <w:r w:rsidRPr="00A3592D">
        <w:rPr>
          <w:spacing w:val="3"/>
        </w:rPr>
        <w:t>e</w:t>
      </w:r>
      <w:r w:rsidRPr="00A3592D">
        <w:t>n</w:t>
      </w:r>
      <w:r w:rsidRPr="00A3592D">
        <w:rPr>
          <w:spacing w:val="3"/>
        </w:rPr>
        <w:t xml:space="preserve"> </w:t>
      </w:r>
      <w:r w:rsidRPr="00A3592D">
        <w:rPr>
          <w:spacing w:val="2"/>
        </w:rPr>
        <w:t>t</w:t>
      </w:r>
      <w:r w:rsidRPr="00A3592D">
        <w:rPr>
          <w:spacing w:val="-1"/>
        </w:rPr>
        <w:t>h</w:t>
      </w:r>
      <w:r w:rsidRPr="00A3592D">
        <w:t>e</w:t>
      </w:r>
      <w:r w:rsidRPr="00A3592D">
        <w:rPr>
          <w:spacing w:val="1"/>
        </w:rPr>
        <w:t>r</w:t>
      </w:r>
      <w:r w:rsidRPr="00A3592D">
        <w:t>e</w:t>
      </w:r>
      <w:r w:rsidRPr="00A3592D">
        <w:rPr>
          <w:spacing w:val="5"/>
        </w:rPr>
        <w:t xml:space="preserve"> </w:t>
      </w:r>
      <w:r w:rsidRPr="00A3592D">
        <w:t>is</w:t>
      </w:r>
      <w:r w:rsidRPr="00A3592D">
        <w:rPr>
          <w:spacing w:val="9"/>
        </w:rPr>
        <w:t xml:space="preserve"> </w:t>
      </w:r>
      <w:r w:rsidRPr="00A3592D">
        <w:rPr>
          <w:spacing w:val="-1"/>
        </w:rPr>
        <w:t>n</w:t>
      </w:r>
      <w:r w:rsidRPr="00A3592D">
        <w:t>o</w:t>
      </w:r>
      <w:r w:rsidRPr="00A3592D">
        <w:rPr>
          <w:spacing w:val="8"/>
        </w:rPr>
        <w:t xml:space="preserve"> </w:t>
      </w:r>
      <w:r w:rsidRPr="00A3592D">
        <w:rPr>
          <w:spacing w:val="1"/>
        </w:rPr>
        <w:t>d</w:t>
      </w:r>
      <w:r w:rsidRPr="00A3592D">
        <w:t>i</w:t>
      </w:r>
      <w:r w:rsidRPr="00A3592D">
        <w:rPr>
          <w:spacing w:val="-1"/>
        </w:rPr>
        <w:t>s</w:t>
      </w:r>
      <w:r w:rsidRPr="00A3592D">
        <w:t>t</w:t>
      </w:r>
      <w:r w:rsidRPr="00A3592D">
        <w:rPr>
          <w:spacing w:val="2"/>
        </w:rPr>
        <w:t>i</w:t>
      </w:r>
      <w:r w:rsidRPr="00A3592D">
        <w:rPr>
          <w:spacing w:val="-1"/>
        </w:rPr>
        <w:t>n</w:t>
      </w:r>
      <w:r w:rsidRPr="00A3592D">
        <w:t>ct</w:t>
      </w:r>
      <w:r w:rsidRPr="00A3592D">
        <w:rPr>
          <w:spacing w:val="4"/>
        </w:rPr>
        <w:t xml:space="preserve"> </w:t>
      </w:r>
      <w:r w:rsidRPr="00A3592D">
        <w:rPr>
          <w:spacing w:val="-2"/>
        </w:rPr>
        <w:t>f</w:t>
      </w:r>
      <w:r w:rsidRPr="00A3592D">
        <w:t>ee</w:t>
      </w:r>
      <w:r w:rsidRPr="00A3592D">
        <w:rPr>
          <w:spacing w:val="1"/>
        </w:rPr>
        <w:t>d</w:t>
      </w:r>
      <w:r w:rsidRPr="00A3592D">
        <w:t>er</w:t>
      </w:r>
      <w:r w:rsidRPr="00A3592D">
        <w:rPr>
          <w:spacing w:val="4"/>
        </w:rPr>
        <w:t xml:space="preserve"> </w:t>
      </w:r>
      <w:r w:rsidRPr="00A3592D">
        <w:rPr>
          <w:spacing w:val="1"/>
        </w:rPr>
        <w:t>p</w:t>
      </w:r>
      <w:r w:rsidRPr="00A3592D">
        <w:t>atte</w:t>
      </w:r>
      <w:r w:rsidRPr="00A3592D">
        <w:rPr>
          <w:spacing w:val="1"/>
        </w:rPr>
        <w:t>r</w:t>
      </w:r>
      <w:r w:rsidRPr="00A3592D">
        <w:rPr>
          <w:spacing w:val="-1"/>
        </w:rPr>
        <w:t>n</w:t>
      </w:r>
      <w:r w:rsidRPr="00A3592D">
        <w:t>,</w:t>
      </w:r>
      <w:r w:rsidRPr="00A3592D">
        <w:rPr>
          <w:spacing w:val="10"/>
        </w:rPr>
        <w:t xml:space="preserve"> </w:t>
      </w:r>
      <w:r w:rsidRPr="00A3592D">
        <w:t>t</w:t>
      </w:r>
      <w:r w:rsidRPr="00A3592D">
        <w:rPr>
          <w:spacing w:val="-1"/>
        </w:rPr>
        <w:t>h</w:t>
      </w:r>
      <w:r w:rsidRPr="00A3592D">
        <w:t>e</w:t>
      </w:r>
      <w:r w:rsidRPr="00A3592D">
        <w:rPr>
          <w:spacing w:val="7"/>
        </w:rPr>
        <w:t xml:space="preserve"> </w:t>
      </w:r>
      <w:r w:rsidRPr="00A3592D">
        <w:rPr>
          <w:spacing w:val="1"/>
        </w:rPr>
        <w:t>d</w:t>
      </w:r>
      <w:r w:rsidRPr="00A3592D">
        <w:rPr>
          <w:spacing w:val="2"/>
        </w:rPr>
        <w:t>i</w:t>
      </w:r>
      <w:r w:rsidRPr="00A3592D">
        <w:rPr>
          <w:spacing w:val="-1"/>
        </w:rPr>
        <w:t>s</w:t>
      </w:r>
      <w:r w:rsidRPr="00A3592D">
        <w:t>t</w:t>
      </w:r>
      <w:r w:rsidRPr="00A3592D">
        <w:rPr>
          <w:spacing w:val="1"/>
        </w:rPr>
        <w:t>r</w:t>
      </w:r>
      <w:r w:rsidRPr="00A3592D">
        <w:t xml:space="preserve">ict </w:t>
      </w:r>
      <w:r w:rsidRPr="00A3592D">
        <w:rPr>
          <w:spacing w:val="-1"/>
        </w:rPr>
        <w:t>sh</w:t>
      </w:r>
      <w:r w:rsidRPr="00A3592D">
        <w:t>all</w:t>
      </w:r>
      <w:r w:rsidRPr="00A3592D">
        <w:rPr>
          <w:spacing w:val="-1"/>
        </w:rPr>
        <w:t xml:space="preserve"> s</w:t>
      </w:r>
      <w:r w:rsidRPr="00A3592D">
        <w:t>elect</w:t>
      </w:r>
      <w:r w:rsidRPr="00A3592D">
        <w:rPr>
          <w:spacing w:val="-5"/>
        </w:rPr>
        <w:t xml:space="preserve"> </w:t>
      </w:r>
      <w:r w:rsidRPr="00A3592D">
        <w:rPr>
          <w:spacing w:val="2"/>
        </w:rPr>
        <w:t>t</w:t>
      </w:r>
      <w:r w:rsidRPr="00A3592D">
        <w:rPr>
          <w:spacing w:val="-1"/>
        </w:rPr>
        <w:t>h</w:t>
      </w:r>
      <w:r w:rsidRPr="00A3592D">
        <w:t>e</w:t>
      </w:r>
      <w:r w:rsidRPr="00A3592D">
        <w:rPr>
          <w:spacing w:val="-1"/>
        </w:rPr>
        <w:t xml:space="preserve"> </w:t>
      </w:r>
      <w:r w:rsidRPr="00A3592D">
        <w:rPr>
          <w:spacing w:val="1"/>
        </w:rPr>
        <w:t>p</w:t>
      </w:r>
      <w:r w:rsidRPr="00A3592D">
        <w:t>ai</w:t>
      </w:r>
      <w:r w:rsidRPr="00A3592D">
        <w:rPr>
          <w:spacing w:val="1"/>
        </w:rPr>
        <w:t>r</w:t>
      </w:r>
      <w:r w:rsidRPr="00A3592D">
        <w:t>e</w:t>
      </w:r>
      <w:r w:rsidRPr="00A3592D">
        <w:rPr>
          <w:spacing w:val="-1"/>
        </w:rPr>
        <w:t>d</w:t>
      </w:r>
      <w:r w:rsidRPr="00A3592D">
        <w:rPr>
          <w:spacing w:val="-4"/>
        </w:rPr>
        <w:t xml:space="preserve"> </w:t>
      </w:r>
      <w:r w:rsidRPr="00A3592D">
        <w:rPr>
          <w:spacing w:val="-1"/>
        </w:rPr>
        <w:t>s</w:t>
      </w:r>
      <w:r w:rsidRPr="00A3592D">
        <w:t>c</w:t>
      </w:r>
      <w:r w:rsidRPr="00A3592D">
        <w:rPr>
          <w:spacing w:val="-1"/>
        </w:rPr>
        <w:t>h</w:t>
      </w:r>
      <w:r w:rsidRPr="00A3592D">
        <w:rPr>
          <w:spacing w:val="1"/>
        </w:rPr>
        <w:t>o</w:t>
      </w:r>
      <w:r w:rsidRPr="00A3592D">
        <w:rPr>
          <w:spacing w:val="-1"/>
        </w:rPr>
        <w:t>o</w:t>
      </w:r>
      <w:r w:rsidRPr="00A3592D">
        <w:t>l.</w:t>
      </w:r>
    </w:p>
    <w:p w14:paraId="05DCDB2D" w14:textId="77777777" w:rsidR="00A43862" w:rsidRPr="00A3592D" w:rsidRDefault="00A43862" w:rsidP="00A43862">
      <w:pPr>
        <w:pStyle w:val="A"/>
      </w:pPr>
      <w:bookmarkStart w:id="121" w:name="_Toc450574484"/>
      <w:r w:rsidRPr="00A3592D">
        <w:t>G.</w:t>
      </w:r>
      <w:r w:rsidRPr="00A3592D">
        <w:tab/>
      </w:r>
      <w:r w:rsidRPr="00A3592D">
        <w:rPr>
          <w:spacing w:val="-1"/>
        </w:rPr>
        <w:t>R</w:t>
      </w:r>
      <w:r w:rsidRPr="00A3592D">
        <w:t>e</w:t>
      </w:r>
      <w:r w:rsidRPr="00A3592D">
        <w:rPr>
          <w:spacing w:val="1"/>
        </w:rPr>
        <w:t>q</w:t>
      </w:r>
      <w:r w:rsidRPr="00A3592D">
        <w:rPr>
          <w:spacing w:val="-1"/>
        </w:rPr>
        <w:t>u</w:t>
      </w:r>
      <w:r w:rsidRPr="00A3592D">
        <w:t>i</w:t>
      </w:r>
      <w:r w:rsidRPr="00A3592D">
        <w:rPr>
          <w:spacing w:val="1"/>
        </w:rPr>
        <w:t>r</w:t>
      </w:r>
      <w:r w:rsidRPr="00A3592D">
        <w:rPr>
          <w:spacing w:val="3"/>
        </w:rPr>
        <w:t>e</w:t>
      </w:r>
      <w:r w:rsidRPr="00A3592D">
        <w:rPr>
          <w:spacing w:val="-4"/>
        </w:rPr>
        <w:t>m</w:t>
      </w:r>
      <w:r w:rsidRPr="00A3592D">
        <w:rPr>
          <w:spacing w:val="3"/>
        </w:rPr>
        <w:t>e</w:t>
      </w:r>
      <w:r w:rsidRPr="00A3592D">
        <w:rPr>
          <w:spacing w:val="-1"/>
        </w:rPr>
        <w:t>n</w:t>
      </w:r>
      <w:r w:rsidRPr="00A3592D">
        <w:t>ts</w:t>
      </w:r>
      <w:r w:rsidRPr="00A3592D">
        <w:rPr>
          <w:spacing w:val="6"/>
        </w:rPr>
        <w:t xml:space="preserve"> </w:t>
      </w:r>
      <w:r w:rsidRPr="00A3592D">
        <w:rPr>
          <w:spacing w:val="-2"/>
        </w:rPr>
        <w:t>f</w:t>
      </w:r>
      <w:r w:rsidRPr="00A3592D">
        <w:rPr>
          <w:spacing w:val="1"/>
        </w:rPr>
        <w:t>o</w:t>
      </w:r>
      <w:r w:rsidRPr="00A3592D">
        <w:t>r</w:t>
      </w:r>
      <w:r w:rsidRPr="00A3592D">
        <w:rPr>
          <w:spacing w:val="14"/>
        </w:rPr>
        <w:t xml:space="preserve"> </w:t>
      </w:r>
      <w:r w:rsidRPr="00A3592D">
        <w:t>t</w:t>
      </w:r>
      <w:r w:rsidRPr="00A3592D">
        <w:rPr>
          <w:spacing w:val="-1"/>
        </w:rPr>
        <w:t>h</w:t>
      </w:r>
      <w:r w:rsidRPr="00A3592D">
        <w:t>e</w:t>
      </w:r>
      <w:r w:rsidRPr="00A3592D">
        <w:rPr>
          <w:spacing w:val="13"/>
        </w:rPr>
        <w:t xml:space="preserve"> </w:t>
      </w:r>
      <w:r w:rsidRPr="00A3592D">
        <w:rPr>
          <w:spacing w:val="1"/>
        </w:rPr>
        <w:t>nu</w:t>
      </w:r>
      <w:r w:rsidRPr="00A3592D">
        <w:rPr>
          <w:spacing w:val="-4"/>
        </w:rPr>
        <w:t>m</w:t>
      </w:r>
      <w:r w:rsidRPr="00A3592D">
        <w:rPr>
          <w:spacing w:val="1"/>
        </w:rPr>
        <w:t>b</w:t>
      </w:r>
      <w:r w:rsidRPr="00A3592D">
        <w:t>er</w:t>
      </w:r>
      <w:r w:rsidRPr="00A3592D">
        <w:rPr>
          <w:spacing w:val="10"/>
        </w:rPr>
        <w:t xml:space="preserve"> </w:t>
      </w:r>
      <w:r w:rsidRPr="00A3592D">
        <w:rPr>
          <w:spacing w:val="1"/>
        </w:rPr>
        <w:t>o</w:t>
      </w:r>
      <w:r w:rsidRPr="00A3592D">
        <w:t>f</w:t>
      </w:r>
      <w:r w:rsidRPr="00A3592D">
        <w:rPr>
          <w:spacing w:val="11"/>
        </w:rPr>
        <w:t xml:space="preserve"> </w:t>
      </w:r>
      <w:r w:rsidRPr="00A3592D">
        <w:t>te</w:t>
      </w:r>
      <w:r w:rsidRPr="00A3592D">
        <w:rPr>
          <w:spacing w:val="2"/>
        </w:rPr>
        <w:t>s</w:t>
      </w:r>
      <w:r w:rsidRPr="00A3592D">
        <w:t>t/</w:t>
      </w:r>
      <w:r w:rsidRPr="00A3592D">
        <w:rPr>
          <w:spacing w:val="-1"/>
        </w:rPr>
        <w:t>g</w:t>
      </w:r>
      <w:r w:rsidRPr="00A3592D">
        <w:rPr>
          <w:spacing w:val="1"/>
        </w:rPr>
        <w:t>r</w:t>
      </w:r>
      <w:r w:rsidRPr="00A3592D">
        <w:t>a</w:t>
      </w:r>
      <w:r w:rsidRPr="00A3592D">
        <w:rPr>
          <w:spacing w:val="1"/>
        </w:rPr>
        <w:t>d</w:t>
      </w:r>
      <w:r w:rsidRPr="00A3592D">
        <w:rPr>
          <w:spacing w:val="-1"/>
        </w:rPr>
        <w:t>u</w:t>
      </w:r>
      <w:r w:rsidRPr="00A3592D">
        <w:rPr>
          <w:spacing w:val="3"/>
        </w:rPr>
        <w:t>a</w:t>
      </w:r>
      <w:r w:rsidRPr="00A3592D">
        <w:t>ti</w:t>
      </w:r>
      <w:r w:rsidRPr="00A3592D">
        <w:rPr>
          <w:spacing w:val="1"/>
        </w:rPr>
        <w:t>o</w:t>
      </w:r>
      <w:r w:rsidRPr="00A3592D">
        <w:t>n</w:t>
      </w:r>
      <w:r w:rsidRPr="00A3592D">
        <w:rPr>
          <w:spacing w:val="2"/>
        </w:rPr>
        <w:t xml:space="preserve"> i</w:t>
      </w:r>
      <w:r w:rsidRPr="00A3592D">
        <w:rPr>
          <w:spacing w:val="-1"/>
        </w:rPr>
        <w:t>n</w:t>
      </w:r>
      <w:r w:rsidRPr="00A3592D">
        <w:rPr>
          <w:spacing w:val="1"/>
        </w:rPr>
        <w:t>d</w:t>
      </w:r>
      <w:r w:rsidRPr="00A3592D">
        <w:t>ex</w:t>
      </w:r>
      <w:r w:rsidRPr="00A3592D">
        <w:rPr>
          <w:spacing w:val="10"/>
        </w:rPr>
        <w:t xml:space="preserve"> </w:t>
      </w:r>
      <w:r w:rsidRPr="00A3592D">
        <w:rPr>
          <w:spacing w:val="1"/>
        </w:rPr>
        <w:t>u</w:t>
      </w:r>
      <w:r w:rsidRPr="00A3592D">
        <w:rPr>
          <w:spacing w:val="-1"/>
        </w:rPr>
        <w:t>n</w:t>
      </w:r>
      <w:r w:rsidRPr="00A3592D">
        <w:t>its</w:t>
      </w:r>
      <w:r w:rsidRPr="00A3592D">
        <w:rPr>
          <w:spacing w:val="12"/>
        </w:rPr>
        <w:t xml:space="preserve"> </w:t>
      </w:r>
      <w:r w:rsidRPr="00A3592D">
        <w:rPr>
          <w:spacing w:val="-1"/>
        </w:rPr>
        <w:t>sh</w:t>
      </w:r>
      <w:r w:rsidRPr="00A3592D">
        <w:t>a</w:t>
      </w:r>
      <w:r w:rsidRPr="00A3592D">
        <w:rPr>
          <w:spacing w:val="2"/>
        </w:rPr>
        <w:t>l</w:t>
      </w:r>
      <w:r w:rsidRPr="00A3592D">
        <w:t>l</w:t>
      </w:r>
      <w:r w:rsidRPr="00A3592D">
        <w:rPr>
          <w:spacing w:val="11"/>
        </w:rPr>
        <w:t xml:space="preserve"> </w:t>
      </w:r>
      <w:r w:rsidRPr="00A3592D">
        <w:rPr>
          <w:spacing w:val="1"/>
        </w:rPr>
        <w:t>b</w:t>
      </w:r>
      <w:r w:rsidRPr="00A3592D">
        <w:t>e</w:t>
      </w:r>
      <w:r w:rsidRPr="00A3592D">
        <w:rPr>
          <w:spacing w:val="13"/>
        </w:rPr>
        <w:t xml:space="preserve"> </w:t>
      </w:r>
      <w:r w:rsidRPr="00A3592D">
        <w:t>t</w:t>
      </w:r>
      <w:r w:rsidRPr="00A3592D">
        <w:rPr>
          <w:spacing w:val="-1"/>
        </w:rPr>
        <w:t>h</w:t>
      </w:r>
      <w:r w:rsidRPr="00A3592D">
        <w:t>e</w:t>
      </w:r>
      <w:r w:rsidRPr="00A3592D">
        <w:rPr>
          <w:spacing w:val="13"/>
        </w:rPr>
        <w:t xml:space="preserve"> </w:t>
      </w:r>
      <w:r w:rsidRPr="00A3592D">
        <w:rPr>
          <w:spacing w:val="-1"/>
        </w:rPr>
        <w:t>s</w:t>
      </w:r>
      <w:r w:rsidRPr="00A3592D">
        <w:rPr>
          <w:spacing w:val="1"/>
        </w:rPr>
        <w:t>u</w:t>
      </w:r>
      <w:r w:rsidRPr="00A3592D">
        <w:t>m</w:t>
      </w:r>
      <w:r w:rsidRPr="00A3592D">
        <w:rPr>
          <w:spacing w:val="10"/>
        </w:rPr>
        <w:t xml:space="preserve"> </w:t>
      </w:r>
      <w:r w:rsidRPr="00A3592D">
        <w:rPr>
          <w:spacing w:val="1"/>
        </w:rPr>
        <w:t>o</w:t>
      </w:r>
      <w:r w:rsidRPr="00A3592D">
        <w:t>f</w:t>
      </w:r>
      <w:r w:rsidRPr="00A3592D">
        <w:rPr>
          <w:spacing w:val="11"/>
        </w:rPr>
        <w:t xml:space="preserve"> </w:t>
      </w:r>
      <w:r w:rsidRPr="00A3592D">
        <w:rPr>
          <w:spacing w:val="2"/>
        </w:rPr>
        <w:t>t</w:t>
      </w:r>
      <w:r w:rsidRPr="00A3592D">
        <w:rPr>
          <w:spacing w:val="1"/>
        </w:rPr>
        <w:t>h</w:t>
      </w:r>
      <w:r w:rsidRPr="00A3592D">
        <w:t>e</w:t>
      </w:r>
      <w:r w:rsidRPr="00A3592D">
        <w:rPr>
          <w:spacing w:val="13"/>
        </w:rPr>
        <w:t xml:space="preserve"> </w:t>
      </w:r>
      <w:r w:rsidRPr="00A3592D">
        <w:rPr>
          <w:spacing w:val="-1"/>
        </w:rPr>
        <w:t>un</w:t>
      </w:r>
      <w:r w:rsidRPr="00A3592D">
        <w:t>i</w:t>
      </w:r>
      <w:r w:rsidRPr="00A3592D">
        <w:rPr>
          <w:spacing w:val="2"/>
        </w:rPr>
        <w:t>t</w:t>
      </w:r>
      <w:r w:rsidRPr="00A3592D">
        <w:t>s</w:t>
      </w:r>
      <w:r w:rsidRPr="00A3592D">
        <w:rPr>
          <w:spacing w:val="10"/>
        </w:rPr>
        <w:t xml:space="preserve"> </w:t>
      </w:r>
      <w:r w:rsidRPr="00A3592D">
        <w:rPr>
          <w:spacing w:val="1"/>
        </w:rPr>
        <w:t>u</w:t>
      </w:r>
      <w:r w:rsidRPr="00A3592D">
        <w:rPr>
          <w:spacing w:val="-1"/>
        </w:rPr>
        <w:t>s</w:t>
      </w:r>
      <w:r w:rsidRPr="00A3592D">
        <w:t>ed</w:t>
      </w:r>
      <w:r w:rsidRPr="00A3592D">
        <w:rPr>
          <w:spacing w:val="12"/>
        </w:rPr>
        <w:t xml:space="preserve"> </w:t>
      </w:r>
      <w:r w:rsidRPr="00A3592D">
        <w:t>to</w:t>
      </w:r>
      <w:r w:rsidRPr="00A3592D">
        <w:rPr>
          <w:spacing w:val="14"/>
        </w:rPr>
        <w:t xml:space="preserve"> </w:t>
      </w:r>
      <w:r w:rsidRPr="00A3592D">
        <w:t>calc</w:t>
      </w:r>
      <w:r w:rsidRPr="00A3592D">
        <w:rPr>
          <w:spacing w:val="-1"/>
        </w:rPr>
        <w:t>u</w:t>
      </w:r>
      <w:r w:rsidRPr="00A3592D">
        <w:t>late t</w:t>
      </w:r>
      <w:r w:rsidRPr="00A3592D">
        <w:rPr>
          <w:spacing w:val="-1"/>
        </w:rPr>
        <w:t>h</w:t>
      </w:r>
      <w:r w:rsidRPr="00A3592D">
        <w:t>e</w:t>
      </w:r>
      <w:r w:rsidRPr="00A3592D">
        <w:rPr>
          <w:spacing w:val="-1"/>
        </w:rPr>
        <w:t xml:space="preserve"> s</w:t>
      </w:r>
      <w:r w:rsidRPr="00A3592D">
        <w:rPr>
          <w:spacing w:val="3"/>
        </w:rPr>
        <w:t>c</w:t>
      </w:r>
      <w:r w:rsidRPr="00A3592D">
        <w:rPr>
          <w:spacing w:val="-1"/>
        </w:rPr>
        <w:t>h</w:t>
      </w:r>
      <w:r w:rsidRPr="00A3592D">
        <w:rPr>
          <w:spacing w:val="1"/>
        </w:rPr>
        <w:t>oo</w:t>
      </w:r>
      <w:r w:rsidRPr="00A3592D">
        <w:t>l's</w:t>
      </w:r>
      <w:r w:rsidRPr="00A3592D">
        <w:rPr>
          <w:spacing w:val="-6"/>
        </w:rPr>
        <w:t xml:space="preserve"> </w:t>
      </w:r>
      <w:r w:rsidRPr="00A3592D">
        <w:t>S</w:t>
      </w:r>
      <w:r w:rsidRPr="00A3592D">
        <w:rPr>
          <w:spacing w:val="2"/>
        </w:rPr>
        <w:t>P</w:t>
      </w:r>
      <w:r w:rsidRPr="00A3592D">
        <w:t>S</w:t>
      </w:r>
      <w:r w:rsidRPr="00A3592D">
        <w:rPr>
          <w:spacing w:val="-3"/>
        </w:rPr>
        <w:t xml:space="preserve"> </w:t>
      </w:r>
      <w:r w:rsidRPr="00A3592D">
        <w:rPr>
          <w:spacing w:val="1"/>
        </w:rPr>
        <w:t>(</w:t>
      </w:r>
      <w:r w:rsidRPr="00A3592D">
        <w:rPr>
          <w:spacing w:val="-1"/>
        </w:rPr>
        <w:t>s</w:t>
      </w:r>
      <w:r w:rsidRPr="00A3592D">
        <w:t>ee</w:t>
      </w:r>
      <w:r w:rsidRPr="00A3592D">
        <w:rPr>
          <w:spacing w:val="-2"/>
        </w:rPr>
        <w:t xml:space="preserve"> </w:t>
      </w:r>
      <w:r w:rsidRPr="00A3592D">
        <w:t>LAC 28:XI.</w:t>
      </w:r>
      <w:r w:rsidRPr="00A3592D">
        <w:rPr>
          <w:spacing w:val="1"/>
        </w:rPr>
        <w:t>605)</w:t>
      </w:r>
      <w:r w:rsidRPr="00A3592D">
        <w:t>.</w:t>
      </w:r>
      <w:bookmarkEnd w:id="121"/>
    </w:p>
    <w:p w14:paraId="04D0F789" w14:textId="77777777" w:rsidR="00A43862" w:rsidRPr="00A3592D" w:rsidRDefault="00A43862" w:rsidP="00A43862">
      <w:pPr>
        <w:pStyle w:val="A"/>
      </w:pPr>
      <w:r w:rsidRPr="00A3592D">
        <w:rPr>
          <w:spacing w:val="1"/>
        </w:rPr>
        <w:t>H.</w:t>
      </w:r>
      <w:r w:rsidRPr="00A3592D">
        <w:rPr>
          <w:spacing w:val="1"/>
        </w:rPr>
        <w:tab/>
        <w:t>I</w:t>
      </w:r>
      <w:r w:rsidRPr="00A3592D">
        <w:t>f</w:t>
      </w:r>
      <w:r w:rsidRPr="00A3592D">
        <w:rPr>
          <w:spacing w:val="-2"/>
        </w:rPr>
        <w:t xml:space="preserve"> </w:t>
      </w:r>
      <w:r w:rsidRPr="00A3592D">
        <w:t xml:space="preserve">a </w:t>
      </w:r>
      <w:r w:rsidRPr="00A3592D">
        <w:rPr>
          <w:spacing w:val="-1"/>
        </w:rPr>
        <w:t>s</w:t>
      </w:r>
      <w:r w:rsidRPr="00A3592D">
        <w:t>c</w:t>
      </w:r>
      <w:r w:rsidRPr="00A3592D">
        <w:rPr>
          <w:spacing w:val="-1"/>
        </w:rPr>
        <w:t>h</w:t>
      </w:r>
      <w:r w:rsidRPr="00A3592D">
        <w:rPr>
          <w:spacing w:val="1"/>
        </w:rPr>
        <w:t>oo</w:t>
      </w:r>
      <w:r w:rsidRPr="00A3592D">
        <w:t>l</w:t>
      </w:r>
      <w:r w:rsidRPr="00A3592D">
        <w:rPr>
          <w:spacing w:val="-5"/>
        </w:rPr>
        <w:t xml:space="preserve"> </w:t>
      </w:r>
      <w:r w:rsidRPr="00A3592D">
        <w:rPr>
          <w:spacing w:val="-1"/>
        </w:rPr>
        <w:t>h</w:t>
      </w:r>
      <w:r w:rsidRPr="00A3592D">
        <w:t>as</w:t>
      </w:r>
      <w:r w:rsidRPr="00A3592D">
        <w:rPr>
          <w:spacing w:val="-3"/>
        </w:rPr>
        <w:t xml:space="preserve"> </w:t>
      </w:r>
      <w:r w:rsidRPr="00A3592D">
        <w:t>t</w:t>
      </w:r>
      <w:r w:rsidRPr="00A3592D">
        <w:rPr>
          <w:spacing w:val="1"/>
        </w:rPr>
        <w:t>o</w:t>
      </w:r>
      <w:r w:rsidRPr="00A3592D">
        <w:t>o</w:t>
      </w:r>
      <w:r w:rsidRPr="00A3592D">
        <w:rPr>
          <w:spacing w:val="-1"/>
        </w:rPr>
        <w:t xml:space="preserve"> </w:t>
      </w:r>
      <w:r w:rsidRPr="00A3592D">
        <w:rPr>
          <w:spacing w:val="-2"/>
        </w:rPr>
        <w:t>f</w:t>
      </w:r>
      <w:r w:rsidRPr="00A3592D">
        <w:rPr>
          <w:spacing w:val="3"/>
        </w:rPr>
        <w:t>e</w:t>
      </w:r>
      <w:r w:rsidRPr="00A3592D">
        <w:t>w</w:t>
      </w:r>
      <w:r w:rsidRPr="00A3592D">
        <w:rPr>
          <w:spacing w:val="-5"/>
        </w:rPr>
        <w:t xml:space="preserve"> </w:t>
      </w:r>
      <w:r w:rsidRPr="00A3592D">
        <w:t>t</w:t>
      </w:r>
      <w:r w:rsidRPr="00A3592D">
        <w:rPr>
          <w:spacing w:val="3"/>
        </w:rPr>
        <w:t>e</w:t>
      </w:r>
      <w:r w:rsidRPr="00A3592D">
        <w:rPr>
          <w:spacing w:val="-1"/>
        </w:rPr>
        <w:t>s</w:t>
      </w:r>
      <w:r w:rsidRPr="00A3592D">
        <w:t>t</w:t>
      </w:r>
      <w:r w:rsidRPr="00A3592D">
        <w:rPr>
          <w:spacing w:val="-3"/>
        </w:rPr>
        <w:t xml:space="preserve"> </w:t>
      </w:r>
      <w:r w:rsidRPr="00A3592D">
        <w:rPr>
          <w:spacing w:val="1"/>
        </w:rPr>
        <w:t>u</w:t>
      </w:r>
      <w:r w:rsidRPr="00A3592D">
        <w:rPr>
          <w:spacing w:val="-1"/>
        </w:rPr>
        <w:t>n</w:t>
      </w:r>
      <w:r w:rsidRPr="00A3592D">
        <w:t>i</w:t>
      </w:r>
      <w:r w:rsidRPr="00A3592D">
        <w:rPr>
          <w:spacing w:val="2"/>
        </w:rPr>
        <w:t>t</w:t>
      </w:r>
      <w:r w:rsidRPr="00A3592D">
        <w:t>s</w:t>
      </w:r>
      <w:r w:rsidRPr="00A3592D">
        <w:rPr>
          <w:spacing w:val="-4"/>
        </w:rPr>
        <w:t xml:space="preserve"> </w:t>
      </w:r>
      <w:r w:rsidRPr="00A3592D">
        <w:t xml:space="preserve">to </w:t>
      </w:r>
      <w:r w:rsidRPr="00A3592D">
        <w:rPr>
          <w:spacing w:val="1"/>
        </w:rPr>
        <w:t>b</w:t>
      </w:r>
      <w:r w:rsidRPr="00A3592D">
        <w:t>e</w:t>
      </w:r>
      <w:r w:rsidRPr="00A3592D">
        <w:rPr>
          <w:spacing w:val="-1"/>
        </w:rPr>
        <w:t xml:space="preserve"> </w:t>
      </w:r>
      <w:r w:rsidRPr="00A3592D">
        <w:t>a</w:t>
      </w:r>
      <w:r w:rsidRPr="00A3592D">
        <w:rPr>
          <w:spacing w:val="-3"/>
        </w:rPr>
        <w:t xml:space="preserve"> </w:t>
      </w:r>
      <w:r w:rsidRPr="00A3592D">
        <w:rPr>
          <w:spacing w:val="3"/>
        </w:rPr>
        <w:t>“</w:t>
      </w:r>
      <w:r w:rsidRPr="00A3592D">
        <w:rPr>
          <w:spacing w:val="-1"/>
        </w:rPr>
        <w:t>s</w:t>
      </w:r>
      <w:r w:rsidRPr="00A3592D">
        <w:t>ta</w:t>
      </w:r>
      <w:r w:rsidRPr="00A3592D">
        <w:rPr>
          <w:spacing w:val="-1"/>
        </w:rPr>
        <w:t>n</w:t>
      </w:r>
      <w:r w:rsidRPr="00A3592D">
        <w:rPr>
          <w:spacing w:val="1"/>
        </w:rPr>
        <w:t>d-</w:t>
      </w:r>
      <w:r w:rsidRPr="00A3592D">
        <w:t>al</w:t>
      </w:r>
      <w:r w:rsidRPr="00A3592D">
        <w:rPr>
          <w:spacing w:val="1"/>
        </w:rPr>
        <w:t>o</w:t>
      </w:r>
      <w:r w:rsidRPr="00A3592D">
        <w:rPr>
          <w:spacing w:val="-1"/>
        </w:rPr>
        <w:t>n</w:t>
      </w:r>
      <w:r w:rsidRPr="00A3592D">
        <w:t>e”</w:t>
      </w:r>
      <w:r w:rsidRPr="00A3592D">
        <w:rPr>
          <w:spacing w:val="-8"/>
        </w:rPr>
        <w:t xml:space="preserve"> </w:t>
      </w:r>
      <w:r w:rsidRPr="00A3592D">
        <w:rPr>
          <w:spacing w:val="-1"/>
        </w:rPr>
        <w:t>s</w:t>
      </w:r>
      <w:r w:rsidRPr="00A3592D">
        <w:t>c</w:t>
      </w:r>
      <w:r w:rsidRPr="00A3592D">
        <w:rPr>
          <w:spacing w:val="-1"/>
        </w:rPr>
        <w:t>h</w:t>
      </w:r>
      <w:r w:rsidRPr="00A3592D">
        <w:rPr>
          <w:spacing w:val="1"/>
        </w:rPr>
        <w:t>oo</w:t>
      </w:r>
      <w:r w:rsidRPr="00A3592D">
        <w:t>l,</w:t>
      </w:r>
      <w:r w:rsidRPr="00A3592D">
        <w:rPr>
          <w:spacing w:val="-5"/>
        </w:rPr>
        <w:t xml:space="preserve"> </w:t>
      </w:r>
      <w:r w:rsidRPr="00A3592D">
        <w:t>it</w:t>
      </w:r>
      <w:r w:rsidRPr="00A3592D">
        <w:rPr>
          <w:spacing w:val="2"/>
        </w:rPr>
        <w:t xml:space="preserve"> </w:t>
      </w:r>
      <w:r w:rsidRPr="00A3592D">
        <w:rPr>
          <w:spacing w:val="-4"/>
        </w:rPr>
        <w:t>m</w:t>
      </w:r>
      <w:r w:rsidRPr="00A3592D">
        <w:rPr>
          <w:spacing w:val="3"/>
        </w:rPr>
        <w:t>a</w:t>
      </w:r>
      <w:r w:rsidRPr="00A3592D">
        <w:t>y</w:t>
      </w:r>
      <w:r w:rsidRPr="00A3592D">
        <w:rPr>
          <w:spacing w:val="-6"/>
        </w:rPr>
        <w:t xml:space="preserve"> </w:t>
      </w:r>
      <w:r w:rsidRPr="00A3592D">
        <w:rPr>
          <w:spacing w:val="1"/>
        </w:rPr>
        <w:t>r</w:t>
      </w:r>
      <w:r w:rsidRPr="00A3592D">
        <w:t>e</w:t>
      </w:r>
      <w:r w:rsidRPr="00A3592D">
        <w:rPr>
          <w:spacing w:val="1"/>
        </w:rPr>
        <w:t>q</w:t>
      </w:r>
      <w:r w:rsidRPr="00A3592D">
        <w:rPr>
          <w:spacing w:val="-1"/>
        </w:rPr>
        <w:t>u</w:t>
      </w:r>
      <w:r w:rsidRPr="00A3592D">
        <w:rPr>
          <w:spacing w:val="3"/>
        </w:rPr>
        <w:t>e</w:t>
      </w:r>
      <w:r w:rsidRPr="00A3592D">
        <w:rPr>
          <w:spacing w:val="-1"/>
        </w:rPr>
        <w:t>s</w:t>
      </w:r>
      <w:r w:rsidRPr="00A3592D">
        <w:t>t</w:t>
      </w:r>
      <w:r w:rsidRPr="00A3592D">
        <w:rPr>
          <w:spacing w:val="-6"/>
        </w:rPr>
        <w:t xml:space="preserve"> </w:t>
      </w:r>
      <w:r w:rsidRPr="00A3592D">
        <w:t xml:space="preserve">to </w:t>
      </w:r>
      <w:r w:rsidRPr="00A3592D">
        <w:rPr>
          <w:spacing w:val="1"/>
        </w:rPr>
        <w:t>b</w:t>
      </w:r>
      <w:r w:rsidRPr="00A3592D">
        <w:t>e</w:t>
      </w:r>
      <w:r w:rsidRPr="00A3592D">
        <w:rPr>
          <w:spacing w:val="-1"/>
        </w:rPr>
        <w:t xml:space="preserve"> </w:t>
      </w:r>
      <w:r w:rsidRPr="00A3592D">
        <w:t>c</w:t>
      </w:r>
      <w:r w:rsidRPr="00A3592D">
        <w:rPr>
          <w:spacing w:val="1"/>
        </w:rPr>
        <w:t>o</w:t>
      </w:r>
      <w:r w:rsidRPr="00A3592D">
        <w:rPr>
          <w:spacing w:val="-1"/>
        </w:rPr>
        <w:t>ns</w:t>
      </w:r>
      <w:r w:rsidRPr="00A3592D">
        <w:t>i</w:t>
      </w:r>
      <w:r w:rsidRPr="00A3592D">
        <w:rPr>
          <w:spacing w:val="1"/>
        </w:rPr>
        <w:t>d</w:t>
      </w:r>
      <w:r w:rsidRPr="00A3592D">
        <w:t>e</w:t>
      </w:r>
      <w:r w:rsidRPr="00A3592D">
        <w:rPr>
          <w:spacing w:val="1"/>
        </w:rPr>
        <w:t>r</w:t>
      </w:r>
      <w:r w:rsidRPr="00A3592D">
        <w:t>ed</w:t>
      </w:r>
      <w:r w:rsidRPr="00A3592D">
        <w:rPr>
          <w:spacing w:val="-7"/>
        </w:rPr>
        <w:t xml:space="preserve"> </w:t>
      </w:r>
      <w:r w:rsidRPr="00A3592D">
        <w:rPr>
          <w:spacing w:val="-1"/>
        </w:rPr>
        <w:t>s</w:t>
      </w:r>
      <w:r w:rsidRPr="00A3592D">
        <w:t>ta</w:t>
      </w:r>
      <w:r w:rsidRPr="00A3592D">
        <w:rPr>
          <w:spacing w:val="-1"/>
        </w:rPr>
        <w:t>n</w:t>
      </w:r>
      <w:r w:rsidRPr="00A3592D">
        <w:rPr>
          <w:spacing w:val="4"/>
        </w:rPr>
        <w:t>d</w:t>
      </w:r>
      <w:r w:rsidRPr="00A3592D">
        <w:rPr>
          <w:spacing w:val="1"/>
        </w:rPr>
        <w:t>-</w:t>
      </w:r>
      <w:r w:rsidRPr="00A3592D">
        <w:t>al</w:t>
      </w:r>
      <w:r w:rsidRPr="00A3592D">
        <w:rPr>
          <w:spacing w:val="1"/>
        </w:rPr>
        <w:t>o</w:t>
      </w:r>
      <w:r w:rsidRPr="00A3592D">
        <w:rPr>
          <w:spacing w:val="-1"/>
        </w:rPr>
        <w:t>n</w:t>
      </w:r>
      <w:r w:rsidRPr="00A3592D">
        <w:t>e.</w:t>
      </w:r>
    </w:p>
    <w:p w14:paraId="5FB5005C" w14:textId="77777777" w:rsidR="00A43862" w:rsidRPr="00A3592D" w:rsidRDefault="00A43862" w:rsidP="00A43862">
      <w:pPr>
        <w:pStyle w:val="1"/>
      </w:pPr>
      <w:r w:rsidRPr="00A3592D">
        <w:rPr>
          <w:spacing w:val="1"/>
        </w:rPr>
        <w:lastRenderedPageBreak/>
        <w:t>1.</w:t>
      </w:r>
      <w:r w:rsidRPr="00A3592D">
        <w:rPr>
          <w:spacing w:val="1"/>
        </w:rPr>
        <w:tab/>
        <w:t>I</w:t>
      </w:r>
      <w:r w:rsidRPr="00A3592D">
        <w:t>t</w:t>
      </w:r>
      <w:r w:rsidRPr="00A3592D">
        <w:rPr>
          <w:spacing w:val="-1"/>
        </w:rPr>
        <w:t xml:space="preserve"> sh</w:t>
      </w:r>
      <w:r w:rsidRPr="00A3592D">
        <w:t>all</w:t>
      </w:r>
      <w:r w:rsidRPr="00A3592D">
        <w:rPr>
          <w:spacing w:val="-4"/>
        </w:rPr>
        <w:t xml:space="preserve"> </w:t>
      </w:r>
      <w:r w:rsidRPr="00A3592D">
        <w:rPr>
          <w:spacing w:val="1"/>
        </w:rPr>
        <w:t>r</w:t>
      </w:r>
      <w:r w:rsidRPr="00A3592D">
        <w:t>ece</w:t>
      </w:r>
      <w:r w:rsidRPr="00A3592D">
        <w:rPr>
          <w:spacing w:val="2"/>
        </w:rPr>
        <w:t>i</w:t>
      </w:r>
      <w:r w:rsidRPr="00A3592D">
        <w:rPr>
          <w:spacing w:val="-1"/>
        </w:rPr>
        <w:t>v</w:t>
      </w:r>
      <w:r w:rsidRPr="00A3592D">
        <w:t>e</w:t>
      </w:r>
      <w:r w:rsidRPr="00A3592D">
        <w:rPr>
          <w:spacing w:val="-5"/>
        </w:rPr>
        <w:t xml:space="preserve"> </w:t>
      </w:r>
      <w:r w:rsidRPr="00A3592D">
        <w:t>an</w:t>
      </w:r>
      <w:r w:rsidRPr="00A3592D">
        <w:rPr>
          <w:spacing w:val="-3"/>
        </w:rPr>
        <w:t xml:space="preserve"> </w:t>
      </w:r>
      <w:r w:rsidRPr="00A3592D">
        <w:t>S</w:t>
      </w:r>
      <w:r w:rsidRPr="00A3592D">
        <w:rPr>
          <w:spacing w:val="2"/>
        </w:rPr>
        <w:t>P</w:t>
      </w:r>
      <w:r w:rsidRPr="00A3592D">
        <w:t>S</w:t>
      </w:r>
      <w:r w:rsidRPr="00A3592D">
        <w:rPr>
          <w:spacing w:val="-3"/>
        </w:rPr>
        <w:t xml:space="preserve"> </w:t>
      </w:r>
      <w:r w:rsidRPr="00A3592D">
        <w:rPr>
          <w:spacing w:val="2"/>
        </w:rPr>
        <w:t>t</w:t>
      </w:r>
      <w:r w:rsidRPr="00A3592D">
        <w:rPr>
          <w:spacing w:val="-1"/>
        </w:rPr>
        <w:t>h</w:t>
      </w:r>
      <w:r w:rsidRPr="00A3592D">
        <w:t>at</w:t>
      </w:r>
      <w:r w:rsidRPr="00A3592D">
        <w:rPr>
          <w:spacing w:val="-3"/>
        </w:rPr>
        <w:t xml:space="preserve"> </w:t>
      </w:r>
      <w:r w:rsidRPr="00A3592D">
        <w:t>is</w:t>
      </w:r>
      <w:r w:rsidRPr="00A3592D">
        <w:rPr>
          <w:spacing w:val="1"/>
        </w:rPr>
        <w:t xml:space="preserve"> </w:t>
      </w:r>
      <w:r w:rsidRPr="00A3592D">
        <w:t>calc</w:t>
      </w:r>
      <w:r w:rsidRPr="00A3592D">
        <w:rPr>
          <w:spacing w:val="-1"/>
        </w:rPr>
        <w:t>u</w:t>
      </w:r>
      <w:r w:rsidRPr="00A3592D">
        <w:t>lated</w:t>
      </w:r>
      <w:r w:rsidRPr="00A3592D">
        <w:rPr>
          <w:spacing w:val="-6"/>
        </w:rPr>
        <w:t xml:space="preserve"> </w:t>
      </w:r>
      <w:r w:rsidRPr="00A3592D">
        <w:rPr>
          <w:spacing w:val="-1"/>
        </w:rPr>
        <w:t>s</w:t>
      </w:r>
      <w:r w:rsidRPr="00A3592D">
        <w:rPr>
          <w:spacing w:val="1"/>
        </w:rPr>
        <w:t>o</w:t>
      </w:r>
      <w:r w:rsidRPr="00A3592D">
        <w:t>le</w:t>
      </w:r>
      <w:r w:rsidRPr="00A3592D">
        <w:rPr>
          <w:spacing w:val="2"/>
        </w:rPr>
        <w:t>l</w:t>
      </w:r>
      <w:r w:rsidRPr="00A3592D">
        <w:t>y</w:t>
      </w:r>
      <w:r w:rsidRPr="00A3592D">
        <w:rPr>
          <w:spacing w:val="-8"/>
        </w:rPr>
        <w:t xml:space="preserve"> </w:t>
      </w:r>
      <w:r w:rsidRPr="00A3592D">
        <w:rPr>
          <w:spacing w:val="4"/>
        </w:rPr>
        <w:t>o</w:t>
      </w:r>
      <w:r w:rsidRPr="00A3592D">
        <w:t>n</w:t>
      </w:r>
      <w:r w:rsidRPr="00A3592D">
        <w:rPr>
          <w:spacing w:val="-3"/>
        </w:rPr>
        <w:t xml:space="preserve"> </w:t>
      </w:r>
      <w:r w:rsidRPr="00A3592D">
        <w:t>t</w:t>
      </w:r>
      <w:r w:rsidRPr="00A3592D">
        <w:rPr>
          <w:spacing w:val="-1"/>
        </w:rPr>
        <w:t>h</w:t>
      </w:r>
      <w:r w:rsidRPr="00A3592D">
        <w:rPr>
          <w:spacing w:val="3"/>
        </w:rPr>
        <w:t>a</w:t>
      </w:r>
      <w:r w:rsidRPr="00A3592D">
        <w:t>t</w:t>
      </w:r>
      <w:r w:rsidRPr="00A3592D">
        <w:rPr>
          <w:spacing w:val="-3"/>
        </w:rPr>
        <w:t xml:space="preserve"> </w:t>
      </w:r>
      <w:r w:rsidRPr="00A3592D">
        <w:rPr>
          <w:spacing w:val="-1"/>
        </w:rPr>
        <w:t>s</w:t>
      </w:r>
      <w:r w:rsidRPr="00A3592D">
        <w:rPr>
          <w:spacing w:val="3"/>
        </w:rPr>
        <w:t>c</w:t>
      </w:r>
      <w:r w:rsidRPr="00A3592D">
        <w:rPr>
          <w:spacing w:val="-1"/>
        </w:rPr>
        <w:t>h</w:t>
      </w:r>
      <w:r w:rsidRPr="00A3592D">
        <w:rPr>
          <w:spacing w:val="1"/>
        </w:rPr>
        <w:t>oo</w:t>
      </w:r>
      <w:r w:rsidRPr="00A3592D">
        <w:t>l's</w:t>
      </w:r>
      <w:r w:rsidRPr="00A3592D">
        <w:rPr>
          <w:spacing w:val="-6"/>
        </w:rPr>
        <w:t xml:space="preserve"> </w:t>
      </w:r>
      <w:r w:rsidRPr="00A3592D">
        <w:rPr>
          <w:spacing w:val="1"/>
        </w:rPr>
        <w:t>d</w:t>
      </w:r>
      <w:r w:rsidRPr="00A3592D">
        <w:t>ata,</w:t>
      </w:r>
      <w:r w:rsidRPr="00A3592D">
        <w:rPr>
          <w:spacing w:val="-3"/>
        </w:rPr>
        <w:t xml:space="preserve"> </w:t>
      </w:r>
      <w:r w:rsidRPr="00A3592D">
        <w:rPr>
          <w:spacing w:val="1"/>
        </w:rPr>
        <w:t>d</w:t>
      </w:r>
      <w:r w:rsidRPr="00A3592D">
        <w:t>e</w:t>
      </w:r>
      <w:r w:rsidRPr="00A3592D">
        <w:rPr>
          <w:spacing w:val="-1"/>
        </w:rPr>
        <w:t>s</w:t>
      </w:r>
      <w:r w:rsidRPr="00A3592D">
        <w:rPr>
          <w:spacing w:val="1"/>
        </w:rPr>
        <w:t>p</w:t>
      </w:r>
      <w:r w:rsidRPr="00A3592D">
        <w:t>ite</w:t>
      </w:r>
      <w:r w:rsidRPr="00A3592D">
        <w:rPr>
          <w:spacing w:val="-5"/>
        </w:rPr>
        <w:t xml:space="preserve"> </w:t>
      </w:r>
      <w:r w:rsidRPr="00A3592D">
        <w:t>t</w:t>
      </w:r>
      <w:r w:rsidRPr="00A3592D">
        <w:rPr>
          <w:spacing w:val="-1"/>
        </w:rPr>
        <w:t>h</w:t>
      </w:r>
      <w:r w:rsidRPr="00A3592D">
        <w:t>e</w:t>
      </w:r>
      <w:r w:rsidRPr="00A3592D">
        <w:rPr>
          <w:spacing w:val="-1"/>
        </w:rPr>
        <w:t xml:space="preserve"> </w:t>
      </w:r>
      <w:r w:rsidRPr="00A3592D">
        <w:rPr>
          <w:spacing w:val="2"/>
        </w:rPr>
        <w:t>s</w:t>
      </w:r>
      <w:r w:rsidRPr="00A3592D">
        <w:rPr>
          <w:spacing w:val="-1"/>
        </w:rPr>
        <w:t>m</w:t>
      </w:r>
      <w:r w:rsidRPr="00A3592D">
        <w:t>all</w:t>
      </w:r>
      <w:r w:rsidRPr="00A3592D">
        <w:rPr>
          <w:spacing w:val="-1"/>
        </w:rPr>
        <w:t xml:space="preserve"> n</w:t>
      </w:r>
      <w:r w:rsidRPr="00A3592D">
        <w:rPr>
          <w:spacing w:val="1"/>
        </w:rPr>
        <w:t>umb</w:t>
      </w:r>
      <w:r w:rsidRPr="00A3592D">
        <w:t>er</w:t>
      </w:r>
      <w:r w:rsidRPr="00A3592D">
        <w:rPr>
          <w:spacing w:val="-5"/>
        </w:rPr>
        <w:t xml:space="preserve"> </w:t>
      </w:r>
      <w:r w:rsidRPr="00A3592D">
        <w:rPr>
          <w:spacing w:val="1"/>
        </w:rPr>
        <w:t>o</w:t>
      </w:r>
      <w:r w:rsidRPr="00A3592D">
        <w:t>f</w:t>
      </w:r>
      <w:r w:rsidRPr="00A3592D">
        <w:rPr>
          <w:spacing w:val="-3"/>
        </w:rPr>
        <w:t xml:space="preserve"> </w:t>
      </w:r>
      <w:r w:rsidRPr="00A3592D">
        <w:t>te</w:t>
      </w:r>
      <w:r w:rsidRPr="00A3592D">
        <w:rPr>
          <w:spacing w:val="-1"/>
        </w:rPr>
        <w:t>s</w:t>
      </w:r>
      <w:r w:rsidRPr="00A3592D">
        <w:t>t</w:t>
      </w:r>
      <w:r w:rsidRPr="00A3592D">
        <w:rPr>
          <w:spacing w:val="-3"/>
        </w:rPr>
        <w:t xml:space="preserve"> </w:t>
      </w:r>
      <w:r w:rsidRPr="00A3592D">
        <w:rPr>
          <w:spacing w:val="-1"/>
        </w:rPr>
        <w:t>u</w:t>
      </w:r>
      <w:r w:rsidRPr="00A3592D">
        <w:rPr>
          <w:spacing w:val="1"/>
        </w:rPr>
        <w:t>n</w:t>
      </w:r>
      <w:r w:rsidRPr="00A3592D">
        <w:t>it</w:t>
      </w:r>
      <w:r w:rsidRPr="00A3592D">
        <w:rPr>
          <w:spacing w:val="-1"/>
        </w:rPr>
        <w:t>s</w:t>
      </w:r>
      <w:r w:rsidRPr="00A3592D">
        <w:t>.</w:t>
      </w:r>
    </w:p>
    <w:p w14:paraId="3DDBAF1A" w14:textId="77777777" w:rsidR="00A43862" w:rsidRPr="00A3592D" w:rsidRDefault="00A43862" w:rsidP="00A43862">
      <w:pPr>
        <w:pStyle w:val="1"/>
      </w:pPr>
      <w:r w:rsidRPr="00A3592D">
        <w:t>2.</w:t>
      </w:r>
      <w:r w:rsidRPr="00A3592D">
        <w:tab/>
      </w:r>
      <w:r w:rsidRPr="00A3592D">
        <w:rPr>
          <w:spacing w:val="3"/>
        </w:rPr>
        <w:t>T</w:t>
      </w:r>
      <w:r w:rsidRPr="00A3592D">
        <w:rPr>
          <w:spacing w:val="-1"/>
        </w:rPr>
        <w:t>h</w:t>
      </w:r>
      <w:r w:rsidRPr="00A3592D">
        <w:t>e</w:t>
      </w:r>
      <w:r w:rsidRPr="00A3592D">
        <w:rPr>
          <w:spacing w:val="-2"/>
        </w:rPr>
        <w:t xml:space="preserve"> </w:t>
      </w:r>
      <w:r w:rsidRPr="00A3592D">
        <w:t>req</w:t>
      </w:r>
      <w:r w:rsidRPr="00A3592D">
        <w:rPr>
          <w:spacing w:val="-1"/>
        </w:rPr>
        <w:t>u</w:t>
      </w:r>
      <w:r w:rsidRPr="00A3592D">
        <w:t>e</w:t>
      </w:r>
      <w:r w:rsidRPr="00A3592D">
        <w:rPr>
          <w:spacing w:val="-1"/>
        </w:rPr>
        <w:t>s</w:t>
      </w:r>
      <w:r w:rsidRPr="00A3592D">
        <w:t>t</w:t>
      </w:r>
      <w:r w:rsidRPr="00A3592D">
        <w:rPr>
          <w:spacing w:val="-6"/>
        </w:rPr>
        <w:t xml:space="preserve"> </w:t>
      </w:r>
      <w:r w:rsidRPr="00A3592D">
        <w:rPr>
          <w:spacing w:val="-1"/>
        </w:rPr>
        <w:t>sh</w:t>
      </w:r>
      <w:r w:rsidRPr="00A3592D">
        <w:t>all</w:t>
      </w:r>
      <w:r w:rsidRPr="00A3592D">
        <w:rPr>
          <w:spacing w:val="-4"/>
        </w:rPr>
        <w:t xml:space="preserve"> </w:t>
      </w:r>
      <w:r w:rsidRPr="00A3592D">
        <w:t>be</w:t>
      </w:r>
      <w:r w:rsidRPr="00A3592D">
        <w:rPr>
          <w:spacing w:val="-1"/>
        </w:rPr>
        <w:t xml:space="preserve"> </w:t>
      </w:r>
      <w:r w:rsidRPr="00A3592D">
        <w:t xml:space="preserve">in </w:t>
      </w:r>
      <w:r w:rsidRPr="00A3592D">
        <w:rPr>
          <w:spacing w:val="-2"/>
        </w:rPr>
        <w:t>w</w:t>
      </w:r>
      <w:r w:rsidRPr="00A3592D">
        <w:t>r</w:t>
      </w:r>
      <w:r w:rsidRPr="00A3592D">
        <w:rPr>
          <w:spacing w:val="2"/>
        </w:rPr>
        <w:t>i</w:t>
      </w:r>
      <w:r w:rsidRPr="00A3592D">
        <w:t>ting</w:t>
      </w:r>
      <w:r w:rsidRPr="00A3592D">
        <w:rPr>
          <w:spacing w:val="-4"/>
        </w:rPr>
        <w:t xml:space="preserve"> </w:t>
      </w:r>
      <w:r w:rsidRPr="00A3592D">
        <w:t>to t</w:t>
      </w:r>
      <w:r w:rsidRPr="00A3592D">
        <w:rPr>
          <w:spacing w:val="-1"/>
        </w:rPr>
        <w:t>h</w:t>
      </w:r>
      <w:r w:rsidRPr="00A3592D">
        <w:t>e</w:t>
      </w:r>
      <w:r w:rsidRPr="00A3592D">
        <w:rPr>
          <w:spacing w:val="-1"/>
        </w:rPr>
        <w:t xml:space="preserve"> </w:t>
      </w:r>
      <w:r w:rsidRPr="00A3592D">
        <w:rPr>
          <w:spacing w:val="-2"/>
        </w:rPr>
        <w:t>L</w:t>
      </w:r>
      <w:r w:rsidRPr="00A3592D">
        <w:t>DE</w:t>
      </w:r>
      <w:r w:rsidRPr="00A3592D">
        <w:rPr>
          <w:spacing w:val="-1"/>
        </w:rPr>
        <w:t xml:space="preserve"> </w:t>
      </w:r>
      <w:r w:rsidRPr="00A3592D">
        <w:rPr>
          <w:spacing w:val="-2"/>
        </w:rPr>
        <w:t>f</w:t>
      </w:r>
      <w:r w:rsidRPr="00A3592D">
        <w:t>r</w:t>
      </w:r>
      <w:r w:rsidRPr="00A3592D">
        <w:rPr>
          <w:spacing w:val="4"/>
        </w:rPr>
        <w:t>o</w:t>
      </w:r>
      <w:r w:rsidRPr="00A3592D">
        <w:t>m</w:t>
      </w:r>
      <w:r w:rsidRPr="00A3592D">
        <w:rPr>
          <w:spacing w:val="-7"/>
        </w:rPr>
        <w:t xml:space="preserve"> </w:t>
      </w:r>
      <w:r w:rsidRPr="00A3592D">
        <w:rPr>
          <w:spacing w:val="2"/>
        </w:rPr>
        <w:t>t</w:t>
      </w:r>
      <w:r w:rsidRPr="00A3592D">
        <w:rPr>
          <w:spacing w:val="-1"/>
        </w:rPr>
        <w:t>h</w:t>
      </w:r>
      <w:r w:rsidRPr="00A3592D">
        <w:t>e</w:t>
      </w:r>
      <w:r w:rsidRPr="00A3592D">
        <w:rPr>
          <w:spacing w:val="-1"/>
        </w:rPr>
        <w:t xml:space="preserve"> </w:t>
      </w:r>
      <w:r w:rsidRPr="00A3592D">
        <w:rPr>
          <w:spacing w:val="-2"/>
        </w:rPr>
        <w:t>L</w:t>
      </w:r>
      <w:r w:rsidRPr="00A3592D">
        <w:rPr>
          <w:spacing w:val="3"/>
        </w:rPr>
        <w:t>E</w:t>
      </w:r>
      <w:r w:rsidRPr="00A3592D">
        <w:t>A</w:t>
      </w:r>
      <w:r w:rsidRPr="00A3592D">
        <w:rPr>
          <w:spacing w:val="-15"/>
        </w:rPr>
        <w:t xml:space="preserve"> </w:t>
      </w:r>
      <w:r w:rsidRPr="00A3592D">
        <w:rPr>
          <w:spacing w:val="2"/>
        </w:rPr>
        <w:t>s</w:t>
      </w:r>
      <w:r w:rsidRPr="00A3592D">
        <w:rPr>
          <w:spacing w:val="-1"/>
        </w:rPr>
        <w:t>u</w:t>
      </w:r>
      <w:r w:rsidRPr="00A3592D">
        <w:t>peri</w:t>
      </w:r>
      <w:r w:rsidRPr="00A3592D">
        <w:rPr>
          <w:spacing w:val="-1"/>
        </w:rPr>
        <w:t>n</w:t>
      </w:r>
      <w:r w:rsidRPr="00A3592D">
        <w:t>te</w:t>
      </w:r>
      <w:r w:rsidRPr="00A3592D">
        <w:rPr>
          <w:spacing w:val="-1"/>
        </w:rPr>
        <w:t>n</w:t>
      </w:r>
      <w:r w:rsidRPr="00A3592D">
        <w:t>d</w:t>
      </w:r>
      <w:r w:rsidRPr="00A3592D">
        <w:rPr>
          <w:spacing w:val="3"/>
        </w:rPr>
        <w:t>e</w:t>
      </w:r>
      <w:r w:rsidRPr="00A3592D">
        <w:rPr>
          <w:spacing w:val="-1"/>
        </w:rPr>
        <w:t>n</w:t>
      </w:r>
      <w:r w:rsidRPr="00A3592D">
        <w:t>t.</w:t>
      </w:r>
    </w:p>
    <w:p w14:paraId="2FD93E94" w14:textId="77777777" w:rsidR="00A43862" w:rsidRPr="00A3592D" w:rsidRDefault="00A43862" w:rsidP="00A43862">
      <w:pPr>
        <w:pStyle w:val="1"/>
      </w:pPr>
      <w:r w:rsidRPr="00A3592D">
        <w:t>3.</w:t>
      </w:r>
      <w:r w:rsidRPr="00A3592D">
        <w:tab/>
      </w:r>
      <w:r w:rsidRPr="00A3592D">
        <w:rPr>
          <w:spacing w:val="3"/>
        </w:rPr>
        <w:t>T</w:t>
      </w:r>
      <w:r w:rsidRPr="00A3592D">
        <w:rPr>
          <w:spacing w:val="-1"/>
        </w:rPr>
        <w:t>h</w:t>
      </w:r>
      <w:r w:rsidRPr="00A3592D">
        <w:t>e</w:t>
      </w:r>
      <w:r w:rsidRPr="00A3592D">
        <w:rPr>
          <w:spacing w:val="-2"/>
        </w:rPr>
        <w:t xml:space="preserve"> </w:t>
      </w:r>
      <w:r w:rsidRPr="00A3592D">
        <w:rPr>
          <w:spacing w:val="-1"/>
        </w:rPr>
        <w:t>s</w:t>
      </w:r>
      <w:r w:rsidRPr="00A3592D">
        <w:t>c</w:t>
      </w:r>
      <w:r w:rsidRPr="00A3592D">
        <w:rPr>
          <w:spacing w:val="-1"/>
        </w:rPr>
        <w:t>h</w:t>
      </w:r>
      <w:r w:rsidRPr="00A3592D">
        <w:t>ool</w:t>
      </w:r>
      <w:r w:rsidRPr="00A3592D">
        <w:rPr>
          <w:spacing w:val="-5"/>
        </w:rPr>
        <w:t xml:space="preserve"> </w:t>
      </w:r>
      <w:r w:rsidRPr="00A3592D">
        <w:rPr>
          <w:spacing w:val="-2"/>
        </w:rPr>
        <w:t>f</w:t>
      </w:r>
      <w:r w:rsidRPr="00A3592D">
        <w:t>or</w:t>
      </w:r>
      <w:r w:rsidRPr="00A3592D">
        <w:rPr>
          <w:spacing w:val="-2"/>
        </w:rPr>
        <w:t>f</w:t>
      </w:r>
      <w:r w:rsidRPr="00A3592D">
        <w:t>eits</w:t>
      </w:r>
      <w:r w:rsidRPr="00A3592D">
        <w:rPr>
          <w:spacing w:val="-6"/>
        </w:rPr>
        <w:t xml:space="preserve"> </w:t>
      </w:r>
      <w:r w:rsidRPr="00A3592D">
        <w:rPr>
          <w:spacing w:val="3"/>
        </w:rPr>
        <w:t>a</w:t>
      </w:r>
      <w:r w:rsidRPr="00A3592D">
        <w:t>ny</w:t>
      </w:r>
      <w:r w:rsidRPr="00A3592D">
        <w:rPr>
          <w:spacing w:val="-6"/>
        </w:rPr>
        <w:t xml:space="preserve"> </w:t>
      </w:r>
      <w:r w:rsidRPr="00A3592D">
        <w:t>r</w:t>
      </w:r>
      <w:r w:rsidRPr="00A3592D">
        <w:rPr>
          <w:spacing w:val="2"/>
        </w:rPr>
        <w:t>i</w:t>
      </w:r>
      <w:r w:rsidRPr="00A3592D">
        <w:t>g</w:t>
      </w:r>
      <w:r w:rsidRPr="00A3592D">
        <w:rPr>
          <w:spacing w:val="-1"/>
        </w:rPr>
        <w:t>h</w:t>
      </w:r>
      <w:r w:rsidRPr="00A3592D">
        <w:t>t</w:t>
      </w:r>
      <w:r w:rsidRPr="00A3592D">
        <w:rPr>
          <w:spacing w:val="-4"/>
        </w:rPr>
        <w:t xml:space="preserve"> </w:t>
      </w:r>
      <w:r w:rsidRPr="00A3592D">
        <w:rPr>
          <w:spacing w:val="2"/>
        </w:rPr>
        <w:t>t</w:t>
      </w:r>
      <w:r w:rsidRPr="00A3592D">
        <w:t>o appeal</w:t>
      </w:r>
      <w:r w:rsidRPr="00A3592D">
        <w:rPr>
          <w:spacing w:val="-5"/>
        </w:rPr>
        <w:t xml:space="preserve"> </w:t>
      </w:r>
      <w:r w:rsidRPr="00A3592D">
        <w:t>an</w:t>
      </w:r>
      <w:r w:rsidRPr="00A3592D">
        <w:rPr>
          <w:spacing w:val="-2"/>
        </w:rPr>
        <w:t xml:space="preserve"> </w:t>
      </w:r>
      <w:r w:rsidRPr="00A3592D">
        <w:t>S</w:t>
      </w:r>
      <w:r w:rsidRPr="00A3592D">
        <w:rPr>
          <w:spacing w:val="2"/>
        </w:rPr>
        <w:t>P</w:t>
      </w:r>
      <w:r w:rsidRPr="00A3592D">
        <w:t>S</w:t>
      </w:r>
      <w:r w:rsidRPr="00A3592D">
        <w:rPr>
          <w:spacing w:val="-3"/>
        </w:rPr>
        <w:t xml:space="preserve"> </w:t>
      </w:r>
      <w:r w:rsidRPr="00A3592D">
        <w:t>a</w:t>
      </w:r>
      <w:r w:rsidRPr="00A3592D">
        <w:rPr>
          <w:spacing w:val="-1"/>
        </w:rPr>
        <w:t>n</w:t>
      </w:r>
      <w:r w:rsidRPr="00A3592D">
        <w:t>d</w:t>
      </w:r>
      <w:r w:rsidRPr="00A3592D">
        <w:rPr>
          <w:spacing w:val="-1"/>
        </w:rPr>
        <w:t xml:space="preserve"> s</w:t>
      </w:r>
      <w:r w:rsidRPr="00A3592D">
        <w:t>tat</w:t>
      </w:r>
      <w:r w:rsidRPr="00A3592D">
        <w:rPr>
          <w:spacing w:val="-1"/>
        </w:rPr>
        <w:t>u</w:t>
      </w:r>
      <w:r w:rsidRPr="00A3592D">
        <w:t>s</w:t>
      </w:r>
      <w:r w:rsidRPr="00A3592D">
        <w:rPr>
          <w:spacing w:val="-5"/>
        </w:rPr>
        <w:t xml:space="preserve"> </w:t>
      </w:r>
      <w:r w:rsidRPr="00A3592D">
        <w:t>ba</w:t>
      </w:r>
      <w:r w:rsidRPr="00A3592D">
        <w:rPr>
          <w:spacing w:val="2"/>
        </w:rPr>
        <w:t>s</w:t>
      </w:r>
      <w:r w:rsidRPr="00A3592D">
        <w:t>ed</w:t>
      </w:r>
      <w:r w:rsidRPr="00A3592D">
        <w:rPr>
          <w:spacing w:val="-3"/>
        </w:rPr>
        <w:t xml:space="preserve"> </w:t>
      </w:r>
      <w:r w:rsidRPr="00A3592D">
        <w:t>on</w:t>
      </w:r>
      <w:r w:rsidRPr="00A3592D">
        <w:rPr>
          <w:spacing w:val="-3"/>
        </w:rPr>
        <w:t xml:space="preserve"> </w:t>
      </w:r>
      <w:r w:rsidRPr="00A3592D">
        <w:rPr>
          <w:spacing w:val="-1"/>
        </w:rPr>
        <w:t>m</w:t>
      </w:r>
      <w:r w:rsidRPr="00A3592D">
        <w:t>i</w:t>
      </w:r>
      <w:r w:rsidRPr="00A3592D">
        <w:rPr>
          <w:spacing w:val="-1"/>
        </w:rPr>
        <w:t>n</w:t>
      </w:r>
      <w:r w:rsidRPr="00A3592D">
        <w:rPr>
          <w:spacing w:val="2"/>
        </w:rPr>
        <w:t>i</w:t>
      </w:r>
      <w:r w:rsidRPr="00A3592D">
        <w:rPr>
          <w:spacing w:val="-1"/>
        </w:rPr>
        <w:t>m</w:t>
      </w:r>
      <w:r w:rsidRPr="00A3592D">
        <w:rPr>
          <w:spacing w:val="4"/>
        </w:rPr>
        <w:t>u</w:t>
      </w:r>
      <w:r w:rsidRPr="00A3592D">
        <w:t>m</w:t>
      </w:r>
      <w:r w:rsidRPr="00A3592D">
        <w:rPr>
          <w:spacing w:val="-9"/>
        </w:rPr>
        <w:t xml:space="preserve"> </w:t>
      </w:r>
      <w:r w:rsidRPr="00A3592D">
        <w:t>te</w:t>
      </w:r>
      <w:r w:rsidRPr="00A3592D">
        <w:rPr>
          <w:spacing w:val="-1"/>
        </w:rPr>
        <w:t>s</w:t>
      </w:r>
      <w:r w:rsidRPr="00A3592D">
        <w:t>t u</w:t>
      </w:r>
      <w:r w:rsidRPr="00A3592D">
        <w:rPr>
          <w:spacing w:val="-1"/>
        </w:rPr>
        <w:t>n</w:t>
      </w:r>
      <w:r w:rsidRPr="00A3592D">
        <w:t>it</w:t>
      </w:r>
      <w:r w:rsidRPr="00A3592D">
        <w:rPr>
          <w:spacing w:val="-3"/>
        </w:rPr>
        <w:t xml:space="preserve"> </w:t>
      </w:r>
      <w:r w:rsidRPr="00A3592D">
        <w:t>cou</w:t>
      </w:r>
      <w:r w:rsidRPr="00A3592D">
        <w:rPr>
          <w:spacing w:val="-1"/>
        </w:rPr>
        <w:t>n</w:t>
      </w:r>
      <w:r w:rsidRPr="00A3592D">
        <w:rPr>
          <w:spacing w:val="2"/>
        </w:rPr>
        <w:t>t</w:t>
      </w:r>
      <w:r w:rsidRPr="00A3592D">
        <w:rPr>
          <w:spacing w:val="-1"/>
        </w:rPr>
        <w:t>s</w:t>
      </w:r>
      <w:r w:rsidRPr="00A3592D">
        <w:t>.</w:t>
      </w:r>
    </w:p>
    <w:p w14:paraId="3C428E34" w14:textId="77777777" w:rsidR="009472D0" w:rsidRPr="003637B8" w:rsidRDefault="00A43862" w:rsidP="00A43862">
      <w:pPr>
        <w:pStyle w:val="AuthorityNote"/>
      </w:pPr>
      <w:r w:rsidRPr="00A3592D">
        <w:t>AUTHORITY NOTE:</w:t>
      </w:r>
      <w:r w:rsidRPr="00A3592D">
        <w:tab/>
        <w:t>Promulgated in accordance with R.S. 17:6 and 17:10.1.</w:t>
      </w:r>
    </w:p>
    <w:p w14:paraId="605643F2" w14:textId="77777777" w:rsidR="000C3642" w:rsidRDefault="000C3642" w:rsidP="00A7521A">
      <w:pPr>
        <w:pStyle w:val="HistoricalNote"/>
      </w:pPr>
      <w:r w:rsidRPr="00184658">
        <w:t>HISTORICAL NOTE:</w:t>
      </w:r>
      <w:r w:rsidRPr="00184658">
        <w:tab/>
        <w:t xml:space="preserve">Promulgated by the Board of Elementary and Secondary Education, LR 29:2741 (December </w:t>
      </w:r>
      <w:r w:rsidRPr="00184658">
        <w:rPr>
          <w:szCs w:val="18"/>
        </w:rPr>
        <w:t>2003), amended LR 30:1445 (July 2004), LR 32:1023 (June 2006), LR 36:</w:t>
      </w:r>
      <w:r w:rsidRPr="00184658">
        <w:t xml:space="preserve">1991 (September 2010), </w:t>
      </w:r>
      <w:r w:rsidRPr="00184658">
        <w:rPr>
          <w:szCs w:val="18"/>
        </w:rPr>
        <w:t xml:space="preserve">LR 38:3108 (December 2012), </w:t>
      </w:r>
      <w:r w:rsidRPr="00184658">
        <w:t xml:space="preserve">LR 39:1422 (June 2013), </w:t>
      </w:r>
      <w:r w:rsidRPr="00184658">
        <w:rPr>
          <w:szCs w:val="18"/>
        </w:rPr>
        <w:t>LR 40:</w:t>
      </w:r>
      <w:r w:rsidR="009472D0">
        <w:t xml:space="preserve">1315 (July 2014), </w:t>
      </w:r>
      <w:r w:rsidR="00A43862">
        <w:t xml:space="preserve">LR 44:453 (March 2018), </w:t>
      </w:r>
      <w:r w:rsidR="00A43862" w:rsidRPr="00A3592D">
        <w:t>LR 44:</w:t>
      </w:r>
      <w:r w:rsidR="00A43862">
        <w:t>1997 (November 2018)</w:t>
      </w:r>
      <w:r w:rsidR="001B6D57" w:rsidRPr="004F6593">
        <w:t>, LR 45:</w:t>
      </w:r>
      <w:r w:rsidR="001B6D57">
        <w:t>1450 (October 2019)</w:t>
      </w:r>
      <w:r w:rsidR="00DB2213" w:rsidRPr="001824AB">
        <w:t>, LR 47:</w:t>
      </w:r>
      <w:r w:rsidR="00DB2213">
        <w:t>447 (April 2021).</w:t>
      </w:r>
    </w:p>
    <w:p w14:paraId="687979B2" w14:textId="77777777" w:rsidR="009472D0" w:rsidRPr="003637B8" w:rsidRDefault="009472D0" w:rsidP="009472D0">
      <w:pPr>
        <w:pStyle w:val="Chapter"/>
      </w:pPr>
      <w:bookmarkStart w:id="122" w:name="_Toc248895014"/>
      <w:bookmarkStart w:id="123" w:name="_Toc448830321"/>
      <w:bookmarkStart w:id="124" w:name="_Toc453058123"/>
      <w:bookmarkStart w:id="125" w:name="_Toc217046608"/>
      <w:r w:rsidRPr="003637B8">
        <w:t>Chapter 7.</w:t>
      </w:r>
      <w:r w:rsidRPr="003637B8">
        <w:tab/>
      </w:r>
      <w:bookmarkEnd w:id="122"/>
      <w:r w:rsidRPr="003637B8">
        <w:t>Graduation Cohort, Index, and Rate</w:t>
      </w:r>
      <w:bookmarkEnd w:id="123"/>
      <w:bookmarkEnd w:id="124"/>
      <w:r w:rsidR="00494840">
        <w:br/>
        <w:t>[Formerly Chapter 6</w:t>
      </w:r>
      <w:r w:rsidRPr="003637B8">
        <w:t>]</w:t>
      </w:r>
      <w:bookmarkEnd w:id="125"/>
    </w:p>
    <w:p w14:paraId="173E9941" w14:textId="77777777" w:rsidR="009472D0" w:rsidRPr="003637B8" w:rsidRDefault="009472D0" w:rsidP="009472D0">
      <w:pPr>
        <w:pStyle w:val="Section"/>
      </w:pPr>
      <w:bookmarkStart w:id="126" w:name="_Toc248895015"/>
      <w:bookmarkStart w:id="127" w:name="_Toc448830322"/>
      <w:bookmarkStart w:id="128" w:name="_Toc453058124"/>
      <w:bookmarkStart w:id="129" w:name="_Toc217046609"/>
      <w:r w:rsidRPr="003637B8">
        <w:t>§701.</w:t>
      </w:r>
      <w:r w:rsidRPr="003637B8">
        <w:tab/>
        <w:t>Defining a Graduation Index</w:t>
      </w:r>
      <w:bookmarkEnd w:id="126"/>
      <w:bookmarkEnd w:id="127"/>
      <w:r w:rsidRPr="003637B8">
        <w:br/>
        <w:t>[Formerly §601]</w:t>
      </w:r>
      <w:bookmarkEnd w:id="128"/>
      <w:bookmarkEnd w:id="129"/>
    </w:p>
    <w:p w14:paraId="578A0231" w14:textId="77777777" w:rsidR="009472D0" w:rsidRPr="003637B8" w:rsidRDefault="009472D0" w:rsidP="009472D0">
      <w:pPr>
        <w:pStyle w:val="A"/>
      </w:pPr>
      <w:r w:rsidRPr="003637B8">
        <w:t>A.</w:t>
      </w:r>
      <w:r w:rsidRPr="003637B8">
        <w:tab/>
        <w:t>The Louisiana Department of Education (LDE) will calculate a graduation index based on a cohort of students for use in the school performance score of each school with students in grade 12.</w:t>
      </w:r>
    </w:p>
    <w:p w14:paraId="6482F8C0" w14:textId="77777777" w:rsidR="009472D0" w:rsidRPr="003637B8" w:rsidRDefault="009472D0" w:rsidP="009472D0">
      <w:pPr>
        <w:pStyle w:val="AuthorityNote"/>
      </w:pPr>
      <w:r w:rsidRPr="003637B8">
        <w:t>AUTHORITY NOTE:</w:t>
      </w:r>
      <w:r w:rsidRPr="003637B8">
        <w:tab/>
        <w:t>Promulgated in accordance with R.S. 17:10.1.</w:t>
      </w:r>
    </w:p>
    <w:p w14:paraId="0F8DCD9F" w14:textId="77777777" w:rsidR="009472D0" w:rsidRPr="003637B8" w:rsidRDefault="009472D0" w:rsidP="009472D0">
      <w:pPr>
        <w:pStyle w:val="HistoricalNote"/>
      </w:pPr>
      <w:r w:rsidRPr="003637B8">
        <w:t>HISTORICAL NOTE:</w:t>
      </w:r>
      <w:r w:rsidRPr="003637B8">
        <w:tab/>
      </w:r>
      <w:r w:rsidRPr="00184658">
        <w:t xml:space="preserve">Promulgated by the Board of Elementary and Secondary Education, LR 32:1024 (June 2006), amended LR 38:1391 (June 2012), </w:t>
      </w:r>
      <w:r w:rsidRPr="00184658">
        <w:rPr>
          <w:szCs w:val="18"/>
        </w:rPr>
        <w:t>LR 38:3108 (December 2012)</w:t>
      </w:r>
      <w:r w:rsidRPr="003637B8">
        <w:rPr>
          <w:szCs w:val="18"/>
        </w:rPr>
        <w:t>, LR 44:453 (March 2018).</w:t>
      </w:r>
    </w:p>
    <w:p w14:paraId="4E160781" w14:textId="77777777" w:rsidR="009472D0" w:rsidRPr="003637B8" w:rsidRDefault="009472D0" w:rsidP="009472D0">
      <w:pPr>
        <w:pStyle w:val="Section"/>
      </w:pPr>
      <w:bookmarkStart w:id="130" w:name="_Toc248895016"/>
      <w:bookmarkStart w:id="131" w:name="_Toc448830323"/>
      <w:bookmarkStart w:id="132" w:name="_Toc453058125"/>
      <w:bookmarkStart w:id="133" w:name="_Toc217046610"/>
      <w:r w:rsidRPr="003637B8">
        <w:t>§703.</w:t>
      </w:r>
      <w:r w:rsidRPr="003637B8">
        <w:tab/>
        <w:t>Determining a Cohort for a Graduation</w:t>
      </w:r>
      <w:bookmarkEnd w:id="130"/>
      <w:bookmarkEnd w:id="131"/>
      <w:r w:rsidRPr="003637B8">
        <w:br/>
        <w:t>[Formerly §603]</w:t>
      </w:r>
      <w:bookmarkEnd w:id="132"/>
      <w:bookmarkEnd w:id="133"/>
    </w:p>
    <w:p w14:paraId="3E2AC94A" w14:textId="77777777" w:rsidR="009472D0" w:rsidRPr="003637B8" w:rsidRDefault="009472D0" w:rsidP="009472D0">
      <w:pPr>
        <w:pStyle w:val="A"/>
      </w:pPr>
      <w:r w:rsidRPr="003637B8">
        <w:t>A.</w:t>
      </w:r>
      <w:r w:rsidRPr="003637B8">
        <w:tab/>
        <w:t>A cohort of students is all students who entered 9th grade for the first time in the state of Louisiana in a given academic year.</w:t>
      </w:r>
    </w:p>
    <w:p w14:paraId="0A78E52B" w14:textId="77777777" w:rsidR="009472D0" w:rsidRPr="003637B8" w:rsidRDefault="009472D0" w:rsidP="009472D0">
      <w:pPr>
        <w:pStyle w:val="A"/>
      </w:pPr>
      <w:r w:rsidRPr="003637B8">
        <w:t>B.</w:t>
      </w:r>
      <w:r w:rsidRPr="003637B8">
        <w:tab/>
        <w:t>Each cohort of students will be tracked for four years, from entry as first-time ninth graders through four academic years. Transitional ninth graders will enter automatically the first-time ninth grade cohort in the year after enrolling in transitional ninth grade.</w:t>
      </w:r>
    </w:p>
    <w:p w14:paraId="5AFC4875" w14:textId="77777777" w:rsidR="009472D0" w:rsidRPr="003637B8" w:rsidRDefault="009472D0" w:rsidP="009472D0">
      <w:pPr>
        <w:pStyle w:val="A"/>
      </w:pPr>
      <w:r w:rsidRPr="003637B8">
        <w:t>C.</w:t>
      </w:r>
      <w:r w:rsidRPr="003637B8">
        <w:tab/>
        <w:t>Students who exit Louisiana’s student information system (SIS) system in fewer than four years for legitimate reasons shall not be included in the cohort's graduation index calculations.</w:t>
      </w:r>
    </w:p>
    <w:p w14:paraId="1B74A64B" w14:textId="77777777" w:rsidR="009472D0" w:rsidRPr="003637B8" w:rsidRDefault="009472D0" w:rsidP="009472D0">
      <w:pPr>
        <w:pStyle w:val="1"/>
      </w:pPr>
      <w:bookmarkStart w:id="134" w:name="_Toc450574487"/>
      <w:r w:rsidRPr="003637B8">
        <w:t>1.</w:t>
      </w:r>
      <w:r w:rsidRPr="003637B8">
        <w:tab/>
        <w:t>For graduation cohort calculations, exit codes 07, 10, 14, 16, and 20 from §611 are legitimate, along with any special codes created to deal with natural disasters.</w:t>
      </w:r>
      <w:bookmarkEnd w:id="134"/>
    </w:p>
    <w:p w14:paraId="651C5366" w14:textId="77777777" w:rsidR="009472D0" w:rsidRPr="003637B8" w:rsidRDefault="009472D0" w:rsidP="009472D0">
      <w:pPr>
        <w:pStyle w:val="1"/>
      </w:pPr>
      <w:r w:rsidRPr="003637B8">
        <w:t>2.</w:t>
      </w:r>
      <w:r w:rsidRPr="003637B8">
        <w:tab/>
        <w:t>Beginning with accountability decisions made in fall 2010 (using 2009 grad data), the only legitimate leavers from a cohort are those who:</w:t>
      </w:r>
    </w:p>
    <w:p w14:paraId="0AB86D30" w14:textId="77777777" w:rsidR="009472D0" w:rsidRPr="003637B8" w:rsidRDefault="009472D0" w:rsidP="009472D0">
      <w:pPr>
        <w:pStyle w:val="a0"/>
      </w:pPr>
      <w:r w:rsidRPr="003637B8">
        <w:t>a.</w:t>
      </w:r>
      <w:r w:rsidRPr="003637B8">
        <w:tab/>
        <w:t>transfer from Louisiana K-12 public education to a diploma awarding school or program;</w:t>
      </w:r>
    </w:p>
    <w:p w14:paraId="60418AF3" w14:textId="77777777" w:rsidR="009472D0" w:rsidRPr="003637B8" w:rsidRDefault="009472D0" w:rsidP="009472D0">
      <w:pPr>
        <w:pStyle w:val="a0"/>
      </w:pPr>
      <w:r w:rsidRPr="003637B8">
        <w:t>b.</w:t>
      </w:r>
      <w:r w:rsidRPr="003637B8">
        <w:tab/>
        <w:t>emigrate to another country;</w:t>
      </w:r>
    </w:p>
    <w:p w14:paraId="4D7C752D" w14:textId="77777777" w:rsidR="009472D0" w:rsidRPr="003637B8" w:rsidRDefault="009472D0" w:rsidP="009472D0">
      <w:pPr>
        <w:pStyle w:val="a0"/>
      </w:pPr>
      <w:r w:rsidRPr="003637B8">
        <w:t>c.</w:t>
      </w:r>
      <w:r w:rsidRPr="003637B8">
        <w:tab/>
        <w:t>are deceased.</w:t>
      </w:r>
    </w:p>
    <w:p w14:paraId="3AA82494" w14:textId="77777777" w:rsidR="002F75C8" w:rsidRPr="001824AB" w:rsidRDefault="009472D0" w:rsidP="002F75C8">
      <w:pPr>
        <w:pStyle w:val="1"/>
      </w:pPr>
      <w:r w:rsidRPr="003637B8">
        <w:t>3.</w:t>
      </w:r>
      <w:r w:rsidRPr="003637B8">
        <w:tab/>
      </w:r>
      <w:r w:rsidR="002F75C8" w:rsidRPr="001824AB">
        <w:t>Specific documentation is required for students to be considered legitimate leavers.</w:t>
      </w:r>
    </w:p>
    <w:p w14:paraId="5F900473" w14:textId="77777777" w:rsidR="009472D0" w:rsidRPr="003637B8" w:rsidRDefault="002F75C8" w:rsidP="002F75C8">
      <w:pPr>
        <w:pStyle w:val="1"/>
      </w:pPr>
      <w:r w:rsidRPr="001824AB">
        <w:t>a.</w:t>
      </w:r>
      <w:r w:rsidRPr="001824AB">
        <w:tab/>
        <w:t>The only acceptable documentation for transfers to out-of-state or approved non-public school diploma awarding schools is a request for student records from the qualifying school or program, a letter from an official in the receiving school or program acknowledging student enrollment, or a note written and signed by the parent including a reason for exit that confirms the exit type used to remove student from enrollment.</w:t>
      </w:r>
    </w:p>
    <w:p w14:paraId="3307A2F1" w14:textId="77777777" w:rsidR="009472D0" w:rsidRPr="00AD5EA9" w:rsidRDefault="009472D0" w:rsidP="009472D0">
      <w:pPr>
        <w:pStyle w:val="a0"/>
      </w:pPr>
      <w:r w:rsidRPr="003637B8">
        <w:t>b.</w:t>
      </w:r>
      <w:r w:rsidRPr="003637B8">
        <w:tab/>
        <w:t>Documentation for a student transfer to home</w:t>
      </w:r>
      <w:r w:rsidRPr="00AD5EA9">
        <w:t xml:space="preserve"> school is an official document from LDE indicating approval dated before October 1 following the student’s exit from the Louisiana SIS.</w:t>
      </w:r>
    </w:p>
    <w:p w14:paraId="4702D85C" w14:textId="77777777" w:rsidR="009472D0" w:rsidRPr="00AD5EA9" w:rsidRDefault="009472D0" w:rsidP="009472D0">
      <w:pPr>
        <w:pStyle w:val="a0"/>
      </w:pPr>
      <w:r w:rsidRPr="00AD5EA9">
        <w:t>c.</w:t>
      </w:r>
      <w:r w:rsidRPr="00AD5EA9">
        <w:tab/>
        <w:t>Students who emigrate to another country must be documented with a statement signed by a parent, a request for student records, or an approved application for participation in a foreign exchange program which verifies dates of enrollment.</w:t>
      </w:r>
    </w:p>
    <w:p w14:paraId="53330EF9" w14:textId="77777777" w:rsidR="009472D0" w:rsidRPr="00AD5EA9" w:rsidRDefault="009472D0" w:rsidP="009472D0">
      <w:pPr>
        <w:pStyle w:val="a0"/>
      </w:pPr>
      <w:r w:rsidRPr="00AD5EA9">
        <w:t>d.</w:t>
      </w:r>
      <w:r w:rsidRPr="00AD5EA9">
        <w:tab/>
        <w:t>An obituary or a letter from a parent is sufficient documentation for a deceased student.</w:t>
      </w:r>
    </w:p>
    <w:p w14:paraId="68D24038" w14:textId="77777777" w:rsidR="009472D0" w:rsidRPr="00AD5EA9" w:rsidRDefault="009472D0" w:rsidP="009472D0">
      <w:pPr>
        <w:pStyle w:val="1"/>
      </w:pPr>
      <w:r w:rsidRPr="00AD5EA9">
        <w:t>4.</w:t>
      </w:r>
      <w:r w:rsidRPr="00AD5EA9">
        <w:tab/>
        <w:t>The LDE shall maintain and post on the LDE website a list of schools that are considered “non-diploma awarding.”</w:t>
      </w:r>
    </w:p>
    <w:p w14:paraId="64F69569" w14:textId="77777777" w:rsidR="009472D0" w:rsidRPr="00AD5EA9" w:rsidRDefault="009472D0" w:rsidP="009472D0">
      <w:pPr>
        <w:pStyle w:val="1"/>
      </w:pPr>
      <w:r w:rsidRPr="00AD5EA9">
        <w:t>5.</w:t>
      </w:r>
      <w:r w:rsidRPr="00AD5EA9">
        <w:tab/>
        <w:t>A school is classified as “non-diploma awarding” if it:</w:t>
      </w:r>
    </w:p>
    <w:p w14:paraId="62CEBAA7" w14:textId="77777777" w:rsidR="009472D0" w:rsidRPr="00AD5EA9" w:rsidRDefault="009472D0" w:rsidP="009472D0">
      <w:pPr>
        <w:pStyle w:val="a0"/>
      </w:pPr>
      <w:r w:rsidRPr="00AD5EA9">
        <w:t>a.</w:t>
      </w:r>
      <w:r w:rsidRPr="00AD5EA9">
        <w:tab/>
        <w:t>awards fewer than five regular diplomas a year for two consecutive years; or</w:t>
      </w:r>
    </w:p>
    <w:p w14:paraId="2FDB8CE2" w14:textId="77777777" w:rsidR="009472D0" w:rsidRPr="00AD5EA9" w:rsidRDefault="009472D0" w:rsidP="009472D0">
      <w:pPr>
        <w:pStyle w:val="a0"/>
      </w:pPr>
      <w:r w:rsidRPr="00AD5EA9">
        <w:t>b.</w:t>
      </w:r>
      <w:r w:rsidRPr="00AD5EA9">
        <w:tab/>
        <w:t>enrolls fewer than 10 twelfth graders for a full academic year fo</w:t>
      </w:r>
      <w:r>
        <w:t>r each of two consecutive years;</w:t>
      </w:r>
    </w:p>
    <w:p w14:paraId="14B88961" w14:textId="77777777" w:rsidR="009472D0" w:rsidRPr="00AD5EA9" w:rsidRDefault="009472D0" w:rsidP="009472D0">
      <w:pPr>
        <w:pStyle w:val="a0"/>
      </w:pPr>
      <w:r w:rsidRPr="00AD5EA9">
        <w:t>c.</w:t>
      </w:r>
      <w:r w:rsidRPr="00AD5EA9">
        <w:tab/>
        <w:t>the LDE can grant exceptions to these rules for new schools and schools with small populations upon district request if it can be determined that no circumvention of accountability consequences will occur. The district is responsible for providing any data requested by the LDE.</w:t>
      </w:r>
    </w:p>
    <w:p w14:paraId="067B0876" w14:textId="77777777" w:rsidR="009472D0" w:rsidRPr="00AD5EA9" w:rsidRDefault="009472D0" w:rsidP="009472D0">
      <w:pPr>
        <w:pStyle w:val="A"/>
      </w:pPr>
      <w:r w:rsidRPr="00AD5EA9">
        <w:t>D.</w:t>
      </w:r>
      <w:r w:rsidRPr="00AD5EA9">
        <w:tab/>
        <w:t>Students that LEAs exit from a school or the LEA using anything other than legitimate leaver codes or those codes indicating completion of a high school course of study must subsequently appear in the Student Information System or they shall be considered dropouts from the state, LEA and school.</w:t>
      </w:r>
    </w:p>
    <w:p w14:paraId="39004F84" w14:textId="77777777" w:rsidR="009472D0" w:rsidRPr="00AD5EA9" w:rsidRDefault="009472D0" w:rsidP="009472D0">
      <w:pPr>
        <w:pStyle w:val="A"/>
      </w:pPr>
      <w:r w:rsidRPr="00AD5EA9">
        <w:t>E.</w:t>
      </w:r>
      <w:r w:rsidRPr="00AD5EA9">
        <w:tab/>
        <w:t>Students with no high school records in the Louisiana SIS who transfer from a home school, non-public school, or another state into a Louisiana school on or before October 1 of their eleventh grade year will enter the “</w:t>
      </w:r>
      <w:r>
        <w:t>on-time” cohort at the students’</w:t>
      </w:r>
      <w:r w:rsidRPr="00AD5EA9">
        <w:t xml:space="preserve"> assigned grade level. Students with existing Louisiana public high school records will re-enter their original cohort.</w:t>
      </w:r>
    </w:p>
    <w:p w14:paraId="5BF73AB7" w14:textId="77777777" w:rsidR="009472D0" w:rsidRPr="00AD5EA9" w:rsidRDefault="009472D0" w:rsidP="009472D0">
      <w:pPr>
        <w:pStyle w:val="A"/>
      </w:pPr>
      <w:r w:rsidRPr="00AD5EA9">
        <w:t>F.</w:t>
      </w:r>
      <w:r w:rsidRPr="00AD5EA9">
        <w:tab/>
        <w:t>Students transferring within the public school system in Louisiana will remain in their same cohort.</w:t>
      </w:r>
    </w:p>
    <w:p w14:paraId="36946E6D" w14:textId="77777777" w:rsidR="009472D0" w:rsidRPr="00AD5EA9" w:rsidRDefault="009472D0" w:rsidP="009472D0">
      <w:pPr>
        <w:pStyle w:val="1"/>
      </w:pPr>
      <w:r w:rsidRPr="00AD5EA9">
        <w:t>1.</w:t>
      </w:r>
      <w:r w:rsidRPr="00AD5EA9">
        <w:tab/>
        <w:t xml:space="preserve">Students transferring within an LEA on or before October 1 of their cohort's fourth year will be included in the </w:t>
      </w:r>
      <w:r w:rsidRPr="00AD5EA9">
        <w:lastRenderedPageBreak/>
        <w:t>calculation of the graduation index at the school into which they transfer and complete their fourth year of high school.</w:t>
      </w:r>
    </w:p>
    <w:p w14:paraId="775D0D4F" w14:textId="77777777" w:rsidR="009472D0" w:rsidRPr="00AD5EA9" w:rsidRDefault="009472D0" w:rsidP="009472D0">
      <w:pPr>
        <w:pStyle w:val="1"/>
      </w:pPr>
      <w:r w:rsidRPr="00AD5EA9">
        <w:t>2.</w:t>
      </w:r>
      <w:r w:rsidRPr="00AD5EA9">
        <w:tab/>
        <w:t>Students who exit their high school for more than 45 calendar days during their fourth year shall not be included in that high school’s grad cohort calculation.</w:t>
      </w:r>
    </w:p>
    <w:p w14:paraId="47D47501" w14:textId="77777777" w:rsidR="009472D0" w:rsidRPr="00AD5EA9" w:rsidRDefault="009472D0" w:rsidP="009472D0">
      <w:pPr>
        <w:pStyle w:val="A"/>
      </w:pPr>
      <w:r w:rsidRPr="00AD5EA9">
        <w:t>G.</w:t>
      </w:r>
      <w:r w:rsidRPr="00AD5EA9">
        <w:tab/>
        <w:t>Students who graduate or complete high school in fewer than four years will be included in the cohort in which they started 9th grade.</w:t>
      </w:r>
    </w:p>
    <w:p w14:paraId="3C997105" w14:textId="77777777" w:rsidR="009472D0" w:rsidRPr="00AD5EA9" w:rsidRDefault="009472D0" w:rsidP="009472D0">
      <w:pPr>
        <w:pStyle w:val="A"/>
      </w:pPr>
      <w:r w:rsidRPr="00AD5EA9">
        <w:t>H.</w:t>
      </w:r>
      <w:r w:rsidRPr="00AD5EA9">
        <w:tab/>
        <w:t>Any student who exits K-12 education to enter a school or program that does not award a state-recognized high school diploma shall be considered a dropout in graduation cohort calculations.</w:t>
      </w:r>
    </w:p>
    <w:p w14:paraId="6591957F" w14:textId="77777777" w:rsidR="009472D0" w:rsidRPr="00AD5EA9" w:rsidRDefault="009472D0" w:rsidP="009472D0">
      <w:pPr>
        <w:pStyle w:val="A"/>
      </w:pPr>
      <w:r w:rsidRPr="00AD5EA9">
        <w:t>I.</w:t>
      </w:r>
      <w:r w:rsidRPr="00AD5EA9">
        <w:tab/>
        <w:t xml:space="preserve">Beginning </w:t>
      </w:r>
      <w:r w:rsidRPr="00AD5EA9">
        <w:rPr>
          <w:rFonts w:eastAsia="Calibri"/>
        </w:rPr>
        <w:t xml:space="preserve">with the 2016-2017 academic year, for students who exit and have no subsequent enrollment in a school, the school of last record will be considered the school that sent a valid request for student records to the school that applied the exit code. </w:t>
      </w:r>
    </w:p>
    <w:p w14:paraId="1D210A52" w14:textId="77777777" w:rsidR="009472D0" w:rsidRPr="00AD5EA9" w:rsidRDefault="009472D0" w:rsidP="009472D0">
      <w:pPr>
        <w:pStyle w:val="1"/>
      </w:pPr>
      <w:r w:rsidRPr="00AD5EA9">
        <w:t>1.</w:t>
      </w:r>
      <w:r w:rsidRPr="00AD5EA9">
        <w:tab/>
        <w:t>If the last exit from enrollment is for expulsion (exit code 01), then the request for records will not be used to determine last school of record. The last school of enrollment shall be used.</w:t>
      </w:r>
    </w:p>
    <w:p w14:paraId="1795B5D2" w14:textId="77777777" w:rsidR="009472D0" w:rsidRPr="00AD5EA9" w:rsidRDefault="009472D0" w:rsidP="009472D0">
      <w:pPr>
        <w:pStyle w:val="1"/>
      </w:pPr>
      <w:r w:rsidRPr="00AD5EA9">
        <w:t>2.</w:t>
      </w:r>
      <w:r w:rsidRPr="00AD5EA9">
        <w:tab/>
        <w:t>This policy shall apply to dropout assignment for any cohort graduation period or DCAI year that includes 2016-2017 and beyond. Years prior to 2016-2017 that are included in a cohort graduation period or DCAI year will continue to use the historical rule, established by the student information system (SIS), of assigning the dropout to the school of last enrollment record in SIS.</w:t>
      </w:r>
    </w:p>
    <w:p w14:paraId="656CFE72" w14:textId="77777777" w:rsidR="009472D0" w:rsidRPr="00357E58" w:rsidRDefault="009472D0" w:rsidP="009472D0">
      <w:pPr>
        <w:pStyle w:val="A"/>
      </w:pPr>
      <w:r w:rsidRPr="00AD5EA9">
        <w:t>J.</w:t>
      </w:r>
      <w:r w:rsidRPr="00AD5EA9">
        <w:tab/>
        <w:t>All students (excluding those defined in Subsection C of this Section), regardless of entry or exit dates, are included in the state-level cohort.</w:t>
      </w:r>
    </w:p>
    <w:p w14:paraId="216A4E5B" w14:textId="77777777" w:rsidR="009472D0" w:rsidRPr="00357E58" w:rsidRDefault="009472D0" w:rsidP="009472D0">
      <w:pPr>
        <w:pStyle w:val="A"/>
      </w:pPr>
      <w:r w:rsidRPr="00357E58">
        <w:t>K.</w:t>
      </w:r>
      <w:r w:rsidRPr="00357E58">
        <w:tab/>
      </w:r>
      <w:r w:rsidR="002F75C8" w:rsidRPr="001824AB">
        <w:t>Students assessed using the LEAP Connect shall be included in the graduation rate for the year in which they graduated or the year in which they exited after at least four years in high school with no subsequent re-enrollment by October 1 of the following academic year. Students who are not exited will be counted in the year that they reach the age of 22.</w:t>
      </w:r>
    </w:p>
    <w:p w14:paraId="064CC4F7" w14:textId="77777777" w:rsidR="009472D0" w:rsidRPr="00357E58" w:rsidRDefault="009472D0" w:rsidP="009472D0">
      <w:pPr>
        <w:pStyle w:val="AuthorityNote"/>
      </w:pPr>
      <w:r w:rsidRPr="00357E58">
        <w:t>AUTHORITY NOTE:</w:t>
      </w:r>
      <w:r w:rsidRPr="00357E58">
        <w:tab/>
        <w:t>Promulgated in accordance with R.S. 17:10.1.</w:t>
      </w:r>
    </w:p>
    <w:p w14:paraId="4A2CEB48" w14:textId="77777777" w:rsidR="009472D0" w:rsidRPr="00AD5EA9" w:rsidRDefault="009472D0" w:rsidP="009472D0">
      <w:pPr>
        <w:pStyle w:val="HistoricalNote"/>
      </w:pPr>
      <w:r w:rsidRPr="00357E58">
        <w:t xml:space="preserve">HISTORICAL </w:t>
      </w:r>
      <w:r w:rsidRPr="00AD5EA9">
        <w:t>NOTE:</w:t>
      </w:r>
      <w:r w:rsidRPr="00AD5EA9">
        <w:tab/>
      </w:r>
      <w:r w:rsidRPr="00184658">
        <w:t xml:space="preserve">Promulgated by the Board of Elementary and Secondary Education, LR 32:1024 (June 2006), amended LR 33:424 (March 2007), LR 33:2031 (October 2007), LR 35:2312 (November 2009), LR 36:2242 (October 2010), LR 36:2840 (December 2010), </w:t>
      </w:r>
      <w:r w:rsidRPr="00184658">
        <w:rPr>
          <w:szCs w:val="18"/>
        </w:rPr>
        <w:t>LR 38:3108 (December 2012), LR 40:</w:t>
      </w:r>
      <w:r w:rsidRPr="00184658">
        <w:t>1316 (July</w:t>
      </w:r>
      <w:r>
        <w:t xml:space="preserve"> 2014), LR 43:302 (February 2017)</w:t>
      </w:r>
      <w:r w:rsidRPr="00AD5EA9">
        <w:t xml:space="preserve">, </w:t>
      </w:r>
      <w:r>
        <w:t>LR 44:454 (March 2018)</w:t>
      </w:r>
      <w:r w:rsidR="00DB2213" w:rsidRPr="001824AB">
        <w:t>, LR 47:</w:t>
      </w:r>
      <w:r w:rsidR="00DB2213">
        <w:t>447 (April 2021).</w:t>
      </w:r>
    </w:p>
    <w:p w14:paraId="384B01CC" w14:textId="77777777" w:rsidR="009472D0" w:rsidRPr="00AD5EA9" w:rsidRDefault="009472D0" w:rsidP="009472D0">
      <w:pPr>
        <w:pStyle w:val="Section"/>
      </w:pPr>
      <w:bookmarkStart w:id="135" w:name="_Toc248895017"/>
      <w:bookmarkStart w:id="136" w:name="_Toc448830324"/>
      <w:bookmarkStart w:id="137" w:name="_Toc453058126"/>
      <w:bookmarkStart w:id="138" w:name="_Toc217046611"/>
      <w:r w:rsidRPr="00AD5EA9">
        <w:t>§705.</w:t>
      </w:r>
      <w:r w:rsidRPr="00AD5EA9">
        <w:tab/>
        <w:t>Documenting a Graduation Index</w:t>
      </w:r>
      <w:bookmarkEnd w:id="135"/>
      <w:bookmarkEnd w:id="136"/>
      <w:r w:rsidRPr="00AD5EA9">
        <w:br/>
        <w:t>[Formerly §611]</w:t>
      </w:r>
      <w:bookmarkEnd w:id="137"/>
      <w:bookmarkEnd w:id="138"/>
    </w:p>
    <w:p w14:paraId="3090C461" w14:textId="77777777" w:rsidR="009472D0" w:rsidRDefault="009472D0" w:rsidP="009472D0">
      <w:pPr>
        <w:pStyle w:val="A"/>
      </w:pPr>
      <w:r w:rsidRPr="00AD5EA9">
        <w:t>A.</w:t>
      </w:r>
      <w:r w:rsidRPr="00AD5EA9">
        <w:tab/>
      </w:r>
      <w:r w:rsidR="002F75C8" w:rsidRPr="001824AB">
        <w:t>Beginning with academic year 2005-2006, all schools are required to maintain the following documentation if the corresponding exit code is used.</w:t>
      </w:r>
    </w:p>
    <w:tbl>
      <w:tblPr>
        <w:tblW w:w="4957" w:type="dxa"/>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468"/>
        <w:gridCol w:w="1800"/>
        <w:gridCol w:w="2689"/>
      </w:tblGrid>
      <w:tr w:rsidR="002F75C8" w:rsidRPr="00F36667" w14:paraId="41637F56" w14:textId="77777777" w:rsidTr="00797142">
        <w:trPr>
          <w:cantSplit/>
          <w:tblHeader/>
          <w:jc w:val="center"/>
        </w:trPr>
        <w:tc>
          <w:tcPr>
            <w:tcW w:w="4957" w:type="dxa"/>
            <w:gridSpan w:val="3"/>
            <w:shd w:val="clear" w:color="auto" w:fill="BFBFBF"/>
            <w:vAlign w:val="center"/>
          </w:tcPr>
          <w:p w14:paraId="3CCA8BD7" w14:textId="77777777" w:rsidR="002F75C8" w:rsidRPr="00F36667" w:rsidRDefault="002F75C8" w:rsidP="00797142">
            <w:pPr>
              <w:keepNext/>
              <w:jc w:val="center"/>
              <w:rPr>
                <w:b/>
                <w:sz w:val="16"/>
                <w:szCs w:val="16"/>
              </w:rPr>
            </w:pPr>
            <w:r w:rsidRPr="00F36667">
              <w:rPr>
                <w:b/>
                <w:sz w:val="16"/>
                <w:szCs w:val="16"/>
              </w:rPr>
              <w:t>Exit Code Documentation</w:t>
            </w:r>
          </w:p>
        </w:tc>
      </w:tr>
      <w:tr w:rsidR="002F75C8" w:rsidRPr="00F36667" w14:paraId="43894E8E" w14:textId="77777777" w:rsidTr="00797142">
        <w:trPr>
          <w:cantSplit/>
          <w:tblHeader/>
          <w:jc w:val="center"/>
        </w:trPr>
        <w:tc>
          <w:tcPr>
            <w:tcW w:w="468" w:type="dxa"/>
            <w:shd w:val="clear" w:color="auto" w:fill="BFBFBF"/>
            <w:vAlign w:val="center"/>
          </w:tcPr>
          <w:p w14:paraId="2118E3FB" w14:textId="77777777" w:rsidR="002F75C8" w:rsidRPr="00F36667" w:rsidRDefault="002F75C8" w:rsidP="00797142">
            <w:pPr>
              <w:keepNext/>
              <w:jc w:val="center"/>
              <w:rPr>
                <w:rFonts w:eastAsia="Arial Unicode MS"/>
                <w:b/>
                <w:sz w:val="16"/>
                <w:szCs w:val="16"/>
              </w:rPr>
            </w:pPr>
            <w:r w:rsidRPr="00F36667">
              <w:rPr>
                <w:b/>
                <w:sz w:val="16"/>
                <w:szCs w:val="16"/>
              </w:rPr>
              <w:t>Code</w:t>
            </w:r>
          </w:p>
        </w:tc>
        <w:tc>
          <w:tcPr>
            <w:tcW w:w="1800" w:type="dxa"/>
            <w:shd w:val="clear" w:color="auto" w:fill="BFBFBF"/>
            <w:vAlign w:val="center"/>
          </w:tcPr>
          <w:p w14:paraId="52EED093" w14:textId="77777777" w:rsidR="002F75C8" w:rsidRPr="00F36667" w:rsidRDefault="002F75C8" w:rsidP="00797142">
            <w:pPr>
              <w:keepNext/>
              <w:jc w:val="center"/>
              <w:rPr>
                <w:rFonts w:eastAsia="Arial Unicode MS"/>
                <w:b/>
                <w:sz w:val="16"/>
                <w:szCs w:val="16"/>
              </w:rPr>
            </w:pPr>
            <w:r w:rsidRPr="00F36667">
              <w:rPr>
                <w:b/>
                <w:sz w:val="16"/>
                <w:szCs w:val="16"/>
              </w:rPr>
              <w:t>Descriptions</w:t>
            </w:r>
          </w:p>
        </w:tc>
        <w:tc>
          <w:tcPr>
            <w:tcW w:w="2689" w:type="dxa"/>
            <w:shd w:val="clear" w:color="auto" w:fill="BFBFBF"/>
            <w:vAlign w:val="center"/>
          </w:tcPr>
          <w:p w14:paraId="2EC480AE" w14:textId="77777777" w:rsidR="002F75C8" w:rsidRPr="00F36667" w:rsidRDefault="002F75C8" w:rsidP="00797142">
            <w:pPr>
              <w:keepNext/>
              <w:jc w:val="center"/>
              <w:rPr>
                <w:rFonts w:eastAsia="Arial Unicode MS"/>
                <w:b/>
                <w:sz w:val="16"/>
                <w:szCs w:val="16"/>
              </w:rPr>
            </w:pPr>
            <w:r w:rsidRPr="00F36667">
              <w:rPr>
                <w:b/>
                <w:sz w:val="16"/>
                <w:szCs w:val="16"/>
              </w:rPr>
              <w:t>Required Documentation</w:t>
            </w:r>
          </w:p>
        </w:tc>
      </w:tr>
      <w:tr w:rsidR="002F75C8" w:rsidRPr="001824AB" w14:paraId="64D02A21" w14:textId="77777777" w:rsidTr="00797142">
        <w:trPr>
          <w:cantSplit/>
          <w:jc w:val="center"/>
        </w:trPr>
        <w:tc>
          <w:tcPr>
            <w:tcW w:w="468" w:type="dxa"/>
            <w:vAlign w:val="bottom"/>
          </w:tcPr>
          <w:p w14:paraId="05977209" w14:textId="77777777" w:rsidR="002F75C8" w:rsidRPr="001824AB" w:rsidRDefault="002F75C8" w:rsidP="00797142">
            <w:pPr>
              <w:jc w:val="center"/>
              <w:rPr>
                <w:rFonts w:eastAsia="Arial Unicode MS"/>
                <w:sz w:val="16"/>
                <w:szCs w:val="16"/>
              </w:rPr>
            </w:pPr>
            <w:r w:rsidRPr="001824AB">
              <w:rPr>
                <w:sz w:val="16"/>
                <w:szCs w:val="16"/>
              </w:rPr>
              <w:t>07</w:t>
            </w:r>
          </w:p>
        </w:tc>
        <w:tc>
          <w:tcPr>
            <w:tcW w:w="1800" w:type="dxa"/>
            <w:vAlign w:val="bottom"/>
          </w:tcPr>
          <w:p w14:paraId="1DFE6B95" w14:textId="77777777" w:rsidR="002F75C8" w:rsidRPr="001824AB" w:rsidRDefault="002F75C8" w:rsidP="00797142">
            <w:pPr>
              <w:ind w:left="91"/>
              <w:rPr>
                <w:rFonts w:eastAsia="Arial Unicode MS"/>
                <w:sz w:val="16"/>
                <w:szCs w:val="16"/>
              </w:rPr>
            </w:pPr>
            <w:r w:rsidRPr="001824AB">
              <w:rPr>
                <w:sz w:val="16"/>
                <w:szCs w:val="16"/>
              </w:rPr>
              <w:t xml:space="preserve">Death (of student) or permanent incapacitation </w:t>
            </w:r>
          </w:p>
        </w:tc>
        <w:tc>
          <w:tcPr>
            <w:tcW w:w="2689" w:type="dxa"/>
            <w:vAlign w:val="bottom"/>
          </w:tcPr>
          <w:p w14:paraId="44720254" w14:textId="77777777" w:rsidR="002F75C8" w:rsidRPr="001824AB" w:rsidRDefault="002F75C8" w:rsidP="00797142">
            <w:pPr>
              <w:ind w:left="60"/>
              <w:rPr>
                <w:rFonts w:eastAsia="Arial Unicode MS"/>
                <w:sz w:val="16"/>
                <w:szCs w:val="16"/>
              </w:rPr>
            </w:pPr>
            <w:r w:rsidRPr="001824AB">
              <w:rPr>
                <w:sz w:val="16"/>
                <w:szCs w:val="16"/>
              </w:rPr>
              <w:t>Letter from parent or obituary</w:t>
            </w:r>
          </w:p>
        </w:tc>
      </w:tr>
      <w:tr w:rsidR="002F75C8" w:rsidRPr="001824AB" w14:paraId="1C4EF9E3" w14:textId="77777777" w:rsidTr="00797142">
        <w:trPr>
          <w:cantSplit/>
          <w:jc w:val="center"/>
        </w:trPr>
        <w:tc>
          <w:tcPr>
            <w:tcW w:w="468" w:type="dxa"/>
            <w:vAlign w:val="bottom"/>
          </w:tcPr>
          <w:p w14:paraId="20ED171F" w14:textId="77777777" w:rsidR="002F75C8" w:rsidRPr="001824AB" w:rsidRDefault="002F75C8" w:rsidP="00797142">
            <w:pPr>
              <w:jc w:val="center"/>
              <w:rPr>
                <w:rFonts w:eastAsia="Arial Unicode MS"/>
                <w:sz w:val="16"/>
                <w:szCs w:val="16"/>
              </w:rPr>
            </w:pPr>
            <w:r w:rsidRPr="001824AB">
              <w:rPr>
                <w:sz w:val="16"/>
                <w:szCs w:val="16"/>
              </w:rPr>
              <w:t>10</w:t>
            </w:r>
          </w:p>
        </w:tc>
        <w:tc>
          <w:tcPr>
            <w:tcW w:w="1800" w:type="dxa"/>
            <w:vAlign w:val="bottom"/>
          </w:tcPr>
          <w:p w14:paraId="429CBFA7" w14:textId="77777777" w:rsidR="002F75C8" w:rsidRPr="001824AB" w:rsidRDefault="002F75C8" w:rsidP="00797142">
            <w:pPr>
              <w:ind w:left="91"/>
              <w:rPr>
                <w:rFonts w:eastAsia="Arial Unicode MS"/>
                <w:sz w:val="16"/>
                <w:szCs w:val="16"/>
              </w:rPr>
            </w:pPr>
            <w:r w:rsidRPr="001824AB">
              <w:rPr>
                <w:sz w:val="16"/>
                <w:szCs w:val="16"/>
              </w:rPr>
              <w:t>Transferred out of state or country</w:t>
            </w:r>
          </w:p>
        </w:tc>
        <w:tc>
          <w:tcPr>
            <w:tcW w:w="2689" w:type="dxa"/>
            <w:vAlign w:val="bottom"/>
          </w:tcPr>
          <w:p w14:paraId="127136C6" w14:textId="77777777" w:rsidR="002F75C8" w:rsidRPr="001824AB" w:rsidRDefault="002F75C8" w:rsidP="00797142">
            <w:pPr>
              <w:ind w:left="60"/>
              <w:rPr>
                <w:sz w:val="16"/>
                <w:szCs w:val="16"/>
              </w:rPr>
            </w:pPr>
            <w:r w:rsidRPr="001824AB">
              <w:rPr>
                <w:sz w:val="16"/>
                <w:szCs w:val="16"/>
              </w:rPr>
              <w:t>Request for records from the receiving school (out of state). Request for records or a statement written and signed by the parent. Documentation proving a student was a foreign exchange student.</w:t>
            </w:r>
          </w:p>
        </w:tc>
      </w:tr>
      <w:tr w:rsidR="002F75C8" w:rsidRPr="001824AB" w14:paraId="6E3E7E42" w14:textId="77777777" w:rsidTr="00797142">
        <w:trPr>
          <w:cantSplit/>
          <w:jc w:val="center"/>
        </w:trPr>
        <w:tc>
          <w:tcPr>
            <w:tcW w:w="468" w:type="dxa"/>
            <w:vAlign w:val="bottom"/>
          </w:tcPr>
          <w:p w14:paraId="1CD53689" w14:textId="77777777" w:rsidR="002F75C8" w:rsidRPr="001824AB" w:rsidRDefault="002F75C8" w:rsidP="00797142">
            <w:pPr>
              <w:jc w:val="center"/>
              <w:rPr>
                <w:rFonts w:eastAsia="Arial Unicode MS"/>
                <w:sz w:val="16"/>
                <w:szCs w:val="16"/>
              </w:rPr>
            </w:pPr>
            <w:r w:rsidRPr="001824AB">
              <w:rPr>
                <w:sz w:val="16"/>
                <w:szCs w:val="16"/>
              </w:rPr>
              <w:t>14</w:t>
            </w:r>
          </w:p>
        </w:tc>
        <w:tc>
          <w:tcPr>
            <w:tcW w:w="1800" w:type="dxa"/>
            <w:vAlign w:val="bottom"/>
          </w:tcPr>
          <w:p w14:paraId="3A99DAAB" w14:textId="77777777" w:rsidR="002F75C8" w:rsidRPr="001824AB" w:rsidRDefault="002F75C8" w:rsidP="00797142">
            <w:pPr>
              <w:ind w:left="91"/>
              <w:rPr>
                <w:rFonts w:eastAsia="Arial Unicode MS"/>
                <w:sz w:val="16"/>
                <w:szCs w:val="16"/>
              </w:rPr>
            </w:pPr>
            <w:r w:rsidRPr="001824AB">
              <w:rPr>
                <w:sz w:val="16"/>
                <w:szCs w:val="16"/>
              </w:rPr>
              <w:t xml:space="preserve">Transferred to approved non-public school </w:t>
            </w:r>
            <w:r w:rsidRPr="001824AB">
              <w:rPr>
                <w:sz w:val="16"/>
                <w:szCs w:val="16"/>
              </w:rPr>
              <w:br/>
              <w:t>(must award high school diplomas)</w:t>
            </w:r>
          </w:p>
        </w:tc>
        <w:tc>
          <w:tcPr>
            <w:tcW w:w="2689" w:type="dxa"/>
            <w:vAlign w:val="bottom"/>
          </w:tcPr>
          <w:p w14:paraId="3B66B51A" w14:textId="77777777" w:rsidR="002F75C8" w:rsidRPr="001824AB" w:rsidRDefault="002F75C8" w:rsidP="00797142">
            <w:pPr>
              <w:ind w:left="60"/>
              <w:rPr>
                <w:rFonts w:eastAsia="Arial Unicode MS"/>
                <w:sz w:val="16"/>
                <w:szCs w:val="16"/>
              </w:rPr>
            </w:pPr>
            <w:r w:rsidRPr="001824AB">
              <w:rPr>
                <w:sz w:val="16"/>
                <w:szCs w:val="16"/>
              </w:rPr>
              <w:t>Request for records from the receiving school or a statement written and signed by the parent</w:t>
            </w:r>
          </w:p>
        </w:tc>
      </w:tr>
      <w:tr w:rsidR="002F75C8" w:rsidRPr="001824AB" w14:paraId="07EAFC19" w14:textId="77777777" w:rsidTr="00797142">
        <w:trPr>
          <w:cantSplit/>
          <w:jc w:val="center"/>
        </w:trPr>
        <w:tc>
          <w:tcPr>
            <w:tcW w:w="468" w:type="dxa"/>
            <w:vAlign w:val="center"/>
          </w:tcPr>
          <w:p w14:paraId="6E7EA5AE" w14:textId="77777777" w:rsidR="002F75C8" w:rsidRPr="001824AB" w:rsidRDefault="002F75C8" w:rsidP="00797142">
            <w:pPr>
              <w:jc w:val="center"/>
              <w:rPr>
                <w:rFonts w:eastAsia="Arial Unicode MS"/>
                <w:sz w:val="16"/>
                <w:szCs w:val="16"/>
              </w:rPr>
            </w:pPr>
            <w:r w:rsidRPr="001824AB">
              <w:rPr>
                <w:sz w:val="16"/>
                <w:szCs w:val="16"/>
              </w:rPr>
              <w:t>16</w:t>
            </w:r>
          </w:p>
        </w:tc>
        <w:tc>
          <w:tcPr>
            <w:tcW w:w="1800" w:type="dxa"/>
            <w:vAlign w:val="center"/>
          </w:tcPr>
          <w:p w14:paraId="0BA70039" w14:textId="77777777" w:rsidR="002F75C8" w:rsidRPr="001824AB" w:rsidRDefault="002F75C8" w:rsidP="00797142">
            <w:pPr>
              <w:ind w:left="91"/>
              <w:rPr>
                <w:rFonts w:eastAsia="Arial Unicode MS"/>
                <w:sz w:val="16"/>
                <w:szCs w:val="16"/>
              </w:rPr>
            </w:pPr>
            <w:r w:rsidRPr="001824AB">
              <w:rPr>
                <w:sz w:val="16"/>
                <w:szCs w:val="16"/>
              </w:rPr>
              <w:t>Transferred to BESE-approved home study</w:t>
            </w:r>
          </w:p>
        </w:tc>
        <w:tc>
          <w:tcPr>
            <w:tcW w:w="2689" w:type="dxa"/>
            <w:vAlign w:val="bottom"/>
          </w:tcPr>
          <w:p w14:paraId="20C02F80" w14:textId="77777777" w:rsidR="002F75C8" w:rsidRPr="001824AB" w:rsidRDefault="002F75C8" w:rsidP="00797142">
            <w:pPr>
              <w:ind w:left="60"/>
              <w:rPr>
                <w:rFonts w:eastAsia="Arial Unicode MS"/>
                <w:sz w:val="16"/>
                <w:szCs w:val="16"/>
              </w:rPr>
            </w:pPr>
            <w:r w:rsidRPr="001824AB">
              <w:rPr>
                <w:sz w:val="16"/>
                <w:szCs w:val="16"/>
              </w:rPr>
              <w:t>LDE Approval letter</w:t>
            </w:r>
          </w:p>
        </w:tc>
      </w:tr>
      <w:tr w:rsidR="002F75C8" w:rsidRPr="001824AB" w14:paraId="21A6D0DB" w14:textId="77777777" w:rsidTr="00797142">
        <w:trPr>
          <w:cantSplit/>
          <w:jc w:val="center"/>
        </w:trPr>
        <w:tc>
          <w:tcPr>
            <w:tcW w:w="468" w:type="dxa"/>
            <w:vAlign w:val="bottom"/>
          </w:tcPr>
          <w:p w14:paraId="5CD60034" w14:textId="77777777" w:rsidR="002F75C8" w:rsidRPr="001824AB" w:rsidRDefault="002F75C8" w:rsidP="00797142">
            <w:pPr>
              <w:jc w:val="center"/>
              <w:rPr>
                <w:rFonts w:eastAsia="Arial Unicode MS"/>
                <w:sz w:val="16"/>
                <w:szCs w:val="16"/>
              </w:rPr>
            </w:pPr>
            <w:r w:rsidRPr="001824AB">
              <w:rPr>
                <w:sz w:val="16"/>
                <w:szCs w:val="16"/>
              </w:rPr>
              <w:t>20</w:t>
            </w:r>
          </w:p>
        </w:tc>
        <w:tc>
          <w:tcPr>
            <w:tcW w:w="1800" w:type="dxa"/>
            <w:vAlign w:val="bottom"/>
          </w:tcPr>
          <w:p w14:paraId="18D2C2C7" w14:textId="77777777" w:rsidR="002F75C8" w:rsidRPr="001824AB" w:rsidRDefault="002F75C8" w:rsidP="00797142">
            <w:pPr>
              <w:ind w:left="91"/>
              <w:rPr>
                <w:rFonts w:eastAsia="Arial Unicode MS"/>
                <w:sz w:val="16"/>
                <w:szCs w:val="16"/>
              </w:rPr>
            </w:pPr>
            <w:r w:rsidRPr="001824AB">
              <w:rPr>
                <w:sz w:val="16"/>
                <w:szCs w:val="16"/>
              </w:rPr>
              <w:t>Transferred to Early College Admissions Program</w:t>
            </w:r>
          </w:p>
        </w:tc>
        <w:tc>
          <w:tcPr>
            <w:tcW w:w="2689" w:type="dxa"/>
            <w:vAlign w:val="bottom"/>
          </w:tcPr>
          <w:p w14:paraId="688717BE" w14:textId="77777777" w:rsidR="002F75C8" w:rsidRPr="001824AB" w:rsidRDefault="002F75C8" w:rsidP="00797142">
            <w:pPr>
              <w:ind w:left="60"/>
              <w:rPr>
                <w:rFonts w:eastAsia="Arial Unicode MS"/>
                <w:sz w:val="16"/>
                <w:szCs w:val="16"/>
              </w:rPr>
            </w:pPr>
            <w:r w:rsidRPr="001824AB">
              <w:rPr>
                <w:sz w:val="16"/>
                <w:szCs w:val="16"/>
              </w:rPr>
              <w:t>School withdrawal form and request for records from the College or University and proof of full-time enrollment in an academic program</w:t>
            </w:r>
          </w:p>
        </w:tc>
      </w:tr>
    </w:tbl>
    <w:p w14:paraId="17A72C91" w14:textId="77777777" w:rsidR="00494840" w:rsidRDefault="00494840" w:rsidP="00494840">
      <w:pPr>
        <w:pStyle w:val="A"/>
        <w:spacing w:after="0"/>
      </w:pPr>
    </w:p>
    <w:p w14:paraId="03656356" w14:textId="77777777" w:rsidR="009472D0" w:rsidRPr="00AD5EA9" w:rsidRDefault="009472D0" w:rsidP="009472D0">
      <w:pPr>
        <w:pStyle w:val="A"/>
      </w:pPr>
      <w:r w:rsidRPr="00AD5EA9">
        <w:t>B.</w:t>
      </w:r>
      <w:r w:rsidRPr="00AD5EA9">
        <w:tab/>
        <w:t>Valid alternate documentation that provides sufficient justification for the use of an exit code is allowable.</w:t>
      </w:r>
    </w:p>
    <w:p w14:paraId="63A0979B" w14:textId="77777777" w:rsidR="009472D0" w:rsidRPr="00AD5EA9" w:rsidRDefault="009472D0" w:rsidP="009472D0">
      <w:pPr>
        <w:pStyle w:val="A"/>
      </w:pPr>
      <w:r w:rsidRPr="00AD5EA9">
        <w:t>C.</w:t>
      </w:r>
      <w:r w:rsidRPr="00AD5EA9">
        <w:tab/>
        <w:t>Schools without sufficient documentation to support exit codes are subject to the actions described in Chapter 41.</w:t>
      </w:r>
    </w:p>
    <w:p w14:paraId="22E50C72" w14:textId="77777777" w:rsidR="009472D0" w:rsidRPr="00AD5EA9" w:rsidRDefault="009472D0" w:rsidP="009472D0">
      <w:pPr>
        <w:pStyle w:val="A"/>
      </w:pPr>
      <w:r w:rsidRPr="00AD5EA9">
        <w:t>D.</w:t>
      </w:r>
      <w:r w:rsidRPr="00AD5EA9">
        <w:tab/>
        <w:t>Schools shall maintain documentation that supports exit codes for at least four years after the data has been used in school performance scores.</w:t>
      </w:r>
    </w:p>
    <w:p w14:paraId="481B43E9" w14:textId="77777777" w:rsidR="009472D0" w:rsidRPr="00AD5EA9" w:rsidRDefault="009472D0" w:rsidP="009472D0">
      <w:pPr>
        <w:pStyle w:val="A"/>
      </w:pPr>
      <w:r w:rsidRPr="00AD5EA9">
        <w:t>E.</w:t>
      </w:r>
      <w:r w:rsidRPr="00AD5EA9">
        <w:tab/>
        <w:t>The authenticity of exit code documentation is determined by the LDE.</w:t>
      </w:r>
    </w:p>
    <w:p w14:paraId="59091AF5" w14:textId="77777777" w:rsidR="009472D0" w:rsidRPr="00AD5EA9" w:rsidRDefault="009472D0" w:rsidP="009472D0">
      <w:pPr>
        <w:pStyle w:val="AuthorityNote"/>
      </w:pPr>
      <w:r w:rsidRPr="00AD5EA9">
        <w:t>AUTHORITY NOTE:</w:t>
      </w:r>
      <w:r w:rsidRPr="00AD5EA9">
        <w:tab/>
        <w:t>Promulgated in accordance with R.S. 17:10.1.</w:t>
      </w:r>
    </w:p>
    <w:p w14:paraId="4D5C16A0" w14:textId="77777777" w:rsidR="009472D0" w:rsidRPr="00AD5EA9" w:rsidRDefault="009472D0" w:rsidP="009472D0">
      <w:pPr>
        <w:pStyle w:val="HistoricalNote"/>
      </w:pPr>
      <w:r w:rsidRPr="00AD5EA9">
        <w:t>HISTORICAL NOTE:</w:t>
      </w:r>
      <w:r w:rsidRPr="00AD5EA9">
        <w:tab/>
      </w:r>
      <w:r w:rsidRPr="00184658">
        <w:t>Promulgated by the Board of Elementary and Secondary Education, LR 32:1024 (June 2006), amended LR 35:639 (April 2009), LR 35:2312 (November 2009), LR 36:2242 (October 2010), LR 36:2841 (December 2010), LR 38:3108 (Decembe</w:t>
      </w:r>
      <w:r>
        <w:t xml:space="preserve">r 2012), LR 40:1316 (July 2014), </w:t>
      </w:r>
      <w:r w:rsidRPr="00D16D20">
        <w:rPr>
          <w:szCs w:val="18"/>
        </w:rPr>
        <w:t>LR 42:</w:t>
      </w:r>
      <w:r>
        <w:rPr>
          <w:szCs w:val="18"/>
        </w:rPr>
        <w:t>2172 (December 2016)</w:t>
      </w:r>
      <w:r w:rsidRPr="00AD5EA9">
        <w:rPr>
          <w:szCs w:val="18"/>
        </w:rPr>
        <w:t xml:space="preserve">, </w:t>
      </w:r>
      <w:r>
        <w:rPr>
          <w:szCs w:val="18"/>
        </w:rPr>
        <w:t>LR 44:455 (March 2018)</w:t>
      </w:r>
      <w:r w:rsidR="002F75C8" w:rsidRPr="001824AB">
        <w:rPr>
          <w:szCs w:val="18"/>
        </w:rPr>
        <w:t>, LR 47:</w:t>
      </w:r>
      <w:r w:rsidR="002F75C8">
        <w:rPr>
          <w:szCs w:val="18"/>
        </w:rPr>
        <w:t>447 (April 2021).</w:t>
      </w:r>
    </w:p>
    <w:p w14:paraId="60DCC7FF" w14:textId="77777777" w:rsidR="009472D0" w:rsidRPr="00AD5EA9" w:rsidRDefault="009472D0" w:rsidP="009472D0">
      <w:pPr>
        <w:pStyle w:val="Section"/>
        <w:rPr>
          <w:rFonts w:eastAsia="Calibri"/>
        </w:rPr>
      </w:pPr>
      <w:bookmarkStart w:id="139" w:name="_Toc448830325"/>
      <w:bookmarkStart w:id="140" w:name="_Toc453058127"/>
      <w:bookmarkStart w:id="141" w:name="_Toc217046612"/>
      <w:r w:rsidRPr="00AD5EA9">
        <w:rPr>
          <w:rFonts w:eastAsia="Calibri"/>
        </w:rPr>
        <w:t>§707.</w:t>
      </w:r>
      <w:r w:rsidRPr="00AD5EA9">
        <w:rPr>
          <w:rFonts w:eastAsia="Calibri"/>
        </w:rPr>
        <w:tab/>
        <w:t>Calculating a Cohort Graduation Index</w:t>
      </w:r>
      <w:bookmarkEnd w:id="139"/>
      <w:r w:rsidRPr="00AD5EA9">
        <w:rPr>
          <w:rFonts w:eastAsia="Calibri"/>
        </w:rPr>
        <w:br/>
      </w:r>
      <w:r w:rsidRPr="00AD5EA9">
        <w:t>[Formerly §612]</w:t>
      </w:r>
      <w:bookmarkEnd w:id="140"/>
      <w:bookmarkEnd w:id="141"/>
    </w:p>
    <w:p w14:paraId="10F1739B" w14:textId="77777777" w:rsidR="009472D0" w:rsidRPr="00AD5EA9" w:rsidRDefault="009472D0" w:rsidP="009472D0">
      <w:pPr>
        <w:pStyle w:val="A"/>
        <w:rPr>
          <w:rFonts w:eastAsia="Calibri"/>
        </w:rPr>
      </w:pPr>
      <w:r w:rsidRPr="00AD5EA9">
        <w:rPr>
          <w:rFonts w:eastAsia="Calibri"/>
        </w:rPr>
        <w:t>A.</w:t>
      </w:r>
      <w:r w:rsidRPr="00AD5EA9">
        <w:rPr>
          <w:rFonts w:eastAsia="Calibri"/>
        </w:rPr>
        <w:tab/>
        <w:t>To calculate the cohort graduation index, the following formulas shall be used.</w:t>
      </w:r>
    </w:p>
    <w:tbl>
      <w:tblPr>
        <w:tblW w:w="4968" w:type="dxa"/>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2286"/>
        <w:gridCol w:w="2682"/>
      </w:tblGrid>
      <w:tr w:rsidR="009472D0" w:rsidRPr="00AD5EA9" w14:paraId="7DE63645" w14:textId="77777777" w:rsidTr="009472D0">
        <w:trPr>
          <w:cantSplit/>
          <w:tblHeader/>
          <w:jc w:val="center"/>
        </w:trPr>
        <w:tc>
          <w:tcPr>
            <w:tcW w:w="2286" w:type="dxa"/>
            <w:shd w:val="clear" w:color="auto" w:fill="BFBFBF"/>
            <w:vAlign w:val="center"/>
          </w:tcPr>
          <w:p w14:paraId="19ECBF5A" w14:textId="77777777" w:rsidR="009472D0" w:rsidRPr="00AD5EA9" w:rsidRDefault="009472D0" w:rsidP="009472D0">
            <w:pPr>
              <w:keepNext/>
              <w:widowControl w:val="0"/>
              <w:jc w:val="center"/>
              <w:rPr>
                <w:rFonts w:eastAsia="Arial Unicode MS"/>
                <w:b/>
                <w:sz w:val="16"/>
                <w:szCs w:val="16"/>
              </w:rPr>
            </w:pPr>
            <w:r w:rsidRPr="00AD5EA9">
              <w:rPr>
                <w:b/>
                <w:sz w:val="16"/>
                <w:szCs w:val="16"/>
              </w:rPr>
              <w:t>Cohort Graduation Rate (CGR)</w:t>
            </w:r>
          </w:p>
        </w:tc>
        <w:tc>
          <w:tcPr>
            <w:tcW w:w="2682" w:type="dxa"/>
            <w:shd w:val="clear" w:color="auto" w:fill="BFBFBF"/>
          </w:tcPr>
          <w:p w14:paraId="2A75A275" w14:textId="77777777" w:rsidR="009472D0" w:rsidRPr="00AD5EA9" w:rsidRDefault="009472D0" w:rsidP="009472D0">
            <w:pPr>
              <w:keepNext/>
              <w:widowControl w:val="0"/>
              <w:jc w:val="center"/>
              <w:rPr>
                <w:rFonts w:eastAsia="Arial Unicode MS"/>
                <w:b/>
                <w:sz w:val="16"/>
                <w:szCs w:val="16"/>
              </w:rPr>
            </w:pPr>
            <w:r w:rsidRPr="00AD5EA9">
              <w:rPr>
                <w:rFonts w:eastAsia="Arial Unicode MS"/>
                <w:b/>
                <w:sz w:val="16"/>
                <w:szCs w:val="16"/>
              </w:rPr>
              <w:t>Formula Used</w:t>
            </w:r>
          </w:p>
        </w:tc>
      </w:tr>
      <w:tr w:rsidR="009472D0" w:rsidRPr="00AD5EA9" w14:paraId="7C36A8C3" w14:textId="77777777" w:rsidTr="009472D0">
        <w:trPr>
          <w:cantSplit/>
          <w:jc w:val="center"/>
        </w:trPr>
        <w:tc>
          <w:tcPr>
            <w:tcW w:w="2286" w:type="dxa"/>
            <w:vAlign w:val="bottom"/>
          </w:tcPr>
          <w:p w14:paraId="03BCF81F" w14:textId="77777777" w:rsidR="009472D0" w:rsidRPr="00AD5EA9" w:rsidRDefault="009472D0" w:rsidP="009472D0">
            <w:pPr>
              <w:widowControl w:val="0"/>
              <w:ind w:left="91"/>
              <w:jc w:val="center"/>
              <w:rPr>
                <w:rFonts w:eastAsia="Arial Unicode MS"/>
                <w:sz w:val="16"/>
                <w:szCs w:val="16"/>
              </w:rPr>
            </w:pPr>
            <w:r w:rsidRPr="00AD5EA9">
              <w:rPr>
                <w:rFonts w:eastAsia="Arial Unicode MS"/>
                <w:sz w:val="16"/>
                <w:szCs w:val="16"/>
              </w:rPr>
              <w:t>0 percent to 75 percent</w:t>
            </w:r>
          </w:p>
        </w:tc>
        <w:tc>
          <w:tcPr>
            <w:tcW w:w="2682" w:type="dxa"/>
          </w:tcPr>
          <w:p w14:paraId="038764E7" w14:textId="77777777" w:rsidR="009472D0" w:rsidRPr="00AD5EA9" w:rsidRDefault="009472D0" w:rsidP="009472D0">
            <w:pPr>
              <w:widowControl w:val="0"/>
              <w:ind w:left="60"/>
              <w:rPr>
                <w:rFonts w:eastAsia="Arial Unicode MS"/>
                <w:sz w:val="16"/>
                <w:szCs w:val="16"/>
              </w:rPr>
            </w:pPr>
            <w:r w:rsidRPr="00AD5EA9">
              <w:rPr>
                <w:rFonts w:eastAsia="Arial Unicode MS"/>
                <w:sz w:val="16"/>
                <w:szCs w:val="16"/>
              </w:rPr>
              <w:t>CGR x 0.9</w:t>
            </w:r>
          </w:p>
        </w:tc>
      </w:tr>
      <w:tr w:rsidR="009472D0" w:rsidRPr="00AD5EA9" w14:paraId="17215792" w14:textId="77777777" w:rsidTr="009472D0">
        <w:trPr>
          <w:cantSplit/>
          <w:jc w:val="center"/>
        </w:trPr>
        <w:tc>
          <w:tcPr>
            <w:tcW w:w="2286" w:type="dxa"/>
            <w:vAlign w:val="bottom"/>
          </w:tcPr>
          <w:p w14:paraId="57F53F8B" w14:textId="77777777" w:rsidR="009472D0" w:rsidRPr="00AD5EA9" w:rsidRDefault="009472D0" w:rsidP="009472D0">
            <w:pPr>
              <w:widowControl w:val="0"/>
              <w:ind w:left="91"/>
              <w:jc w:val="center"/>
              <w:rPr>
                <w:rFonts w:eastAsia="Arial Unicode MS"/>
                <w:sz w:val="16"/>
                <w:szCs w:val="16"/>
              </w:rPr>
            </w:pPr>
            <w:r w:rsidRPr="00AD5EA9">
              <w:rPr>
                <w:rFonts w:eastAsia="Arial Unicode MS"/>
                <w:sz w:val="16"/>
                <w:szCs w:val="16"/>
              </w:rPr>
              <w:t>76 percent to 90 percent</w:t>
            </w:r>
          </w:p>
        </w:tc>
        <w:tc>
          <w:tcPr>
            <w:tcW w:w="2682" w:type="dxa"/>
          </w:tcPr>
          <w:p w14:paraId="76939754" w14:textId="77777777" w:rsidR="009472D0" w:rsidRPr="00AD5EA9" w:rsidRDefault="009472D0" w:rsidP="009472D0">
            <w:pPr>
              <w:widowControl w:val="0"/>
              <w:ind w:left="60"/>
              <w:rPr>
                <w:sz w:val="16"/>
                <w:szCs w:val="16"/>
              </w:rPr>
            </w:pPr>
            <w:r w:rsidRPr="00AD5EA9">
              <w:rPr>
                <w:sz w:val="16"/>
                <w:szCs w:val="16"/>
              </w:rPr>
              <w:t>CGR x 1.111112</w:t>
            </w:r>
          </w:p>
        </w:tc>
      </w:tr>
      <w:tr w:rsidR="009472D0" w:rsidRPr="00AD5EA9" w14:paraId="47BBF249" w14:textId="77777777" w:rsidTr="009472D0">
        <w:trPr>
          <w:cantSplit/>
          <w:jc w:val="center"/>
        </w:trPr>
        <w:tc>
          <w:tcPr>
            <w:tcW w:w="2286" w:type="dxa"/>
            <w:vAlign w:val="bottom"/>
          </w:tcPr>
          <w:p w14:paraId="75293ECC" w14:textId="77777777" w:rsidR="009472D0" w:rsidRPr="00AD5EA9" w:rsidRDefault="009472D0" w:rsidP="009472D0">
            <w:pPr>
              <w:widowControl w:val="0"/>
              <w:ind w:left="91"/>
              <w:jc w:val="center"/>
              <w:rPr>
                <w:rFonts w:eastAsia="Arial Unicode MS"/>
                <w:sz w:val="16"/>
                <w:szCs w:val="16"/>
              </w:rPr>
            </w:pPr>
            <w:r w:rsidRPr="00AD5EA9">
              <w:rPr>
                <w:rFonts w:eastAsia="Arial Unicode MS"/>
                <w:sz w:val="16"/>
                <w:szCs w:val="16"/>
              </w:rPr>
              <w:t>91 percent to 100 percent</w:t>
            </w:r>
          </w:p>
        </w:tc>
        <w:tc>
          <w:tcPr>
            <w:tcW w:w="2682" w:type="dxa"/>
          </w:tcPr>
          <w:p w14:paraId="4A5B123E" w14:textId="77777777" w:rsidR="009472D0" w:rsidRPr="00AD5EA9" w:rsidRDefault="009472D0" w:rsidP="009472D0">
            <w:pPr>
              <w:widowControl w:val="0"/>
              <w:ind w:left="60"/>
              <w:rPr>
                <w:rFonts w:eastAsia="Arial Unicode MS"/>
                <w:sz w:val="16"/>
                <w:szCs w:val="16"/>
              </w:rPr>
            </w:pPr>
            <w:r w:rsidRPr="00AD5EA9">
              <w:rPr>
                <w:rFonts w:eastAsia="Arial Unicode MS"/>
                <w:sz w:val="16"/>
                <w:szCs w:val="16"/>
              </w:rPr>
              <w:t xml:space="preserve">+5 points per percent increase </w:t>
            </w:r>
          </w:p>
          <w:p w14:paraId="22D7B15D" w14:textId="77777777" w:rsidR="009472D0" w:rsidRPr="00AD5EA9" w:rsidRDefault="009472D0" w:rsidP="009472D0">
            <w:pPr>
              <w:widowControl w:val="0"/>
              <w:ind w:left="60"/>
              <w:rPr>
                <w:rFonts w:eastAsia="Arial Unicode MS"/>
                <w:sz w:val="16"/>
                <w:szCs w:val="16"/>
              </w:rPr>
            </w:pPr>
            <w:r w:rsidRPr="00AD5EA9">
              <w:rPr>
                <w:rFonts w:eastAsia="Arial Unicode MS"/>
                <w:sz w:val="16"/>
                <w:szCs w:val="16"/>
              </w:rPr>
              <w:t>(91=105, 92=110)</w:t>
            </w:r>
          </w:p>
        </w:tc>
      </w:tr>
    </w:tbl>
    <w:p w14:paraId="104AA886" w14:textId="77777777" w:rsidR="009472D0" w:rsidRPr="00AD5EA9" w:rsidRDefault="009472D0" w:rsidP="009472D0">
      <w:pPr>
        <w:tabs>
          <w:tab w:val="left" w:pos="187"/>
          <w:tab w:val="left" w:pos="540"/>
          <w:tab w:val="left" w:pos="4500"/>
          <w:tab w:val="left" w:pos="4680"/>
          <w:tab w:val="left" w:pos="4860"/>
          <w:tab w:val="left" w:pos="5040"/>
          <w:tab w:val="left" w:pos="7200"/>
        </w:tabs>
        <w:ind w:firstLine="187"/>
        <w:jc w:val="both"/>
        <w:outlineLvl w:val="3"/>
        <w:rPr>
          <w:rFonts w:eastAsia="Calibri"/>
          <w:kern w:val="2"/>
        </w:rPr>
      </w:pPr>
    </w:p>
    <w:p w14:paraId="1B2FD388" w14:textId="77777777" w:rsidR="009472D0" w:rsidRPr="00E779F1" w:rsidRDefault="009472D0" w:rsidP="009472D0">
      <w:pPr>
        <w:pStyle w:val="AuthorityNote"/>
        <w:rPr>
          <w:rFonts w:eastAsia="Calibri"/>
        </w:rPr>
      </w:pPr>
      <w:r w:rsidRPr="00E779F1">
        <w:rPr>
          <w:rFonts w:eastAsia="Calibri"/>
        </w:rPr>
        <w:t>AUTHORITY NOTE:</w:t>
      </w:r>
      <w:r w:rsidRPr="00E779F1">
        <w:rPr>
          <w:rFonts w:eastAsia="Calibri"/>
        </w:rPr>
        <w:tab/>
        <w:t>Promulgated in accordance with R.S. 17:10.1.</w:t>
      </w:r>
    </w:p>
    <w:p w14:paraId="14D2BA63" w14:textId="77777777" w:rsidR="00E21E1A" w:rsidRPr="00184658" w:rsidRDefault="009472D0" w:rsidP="009472D0">
      <w:pPr>
        <w:pStyle w:val="HistoricalNote"/>
      </w:pPr>
      <w:r w:rsidRPr="00AD5EA9">
        <w:rPr>
          <w:rFonts w:eastAsia="Calibri"/>
        </w:rPr>
        <w:t>HISTORICAL NOTE:</w:t>
      </w:r>
      <w:r w:rsidRPr="00AD5EA9">
        <w:rPr>
          <w:rFonts w:eastAsia="Calibri"/>
        </w:rPr>
        <w:tab/>
      </w:r>
      <w:r w:rsidRPr="00AD5EA9">
        <w:rPr>
          <w:rFonts w:eastAsia="Calibri"/>
          <w:spacing w:val="2"/>
        </w:rPr>
        <w:t>P</w:t>
      </w:r>
      <w:r w:rsidRPr="00AD5EA9">
        <w:rPr>
          <w:rFonts w:eastAsia="Calibri"/>
          <w:spacing w:val="1"/>
        </w:rPr>
        <w:t>ro</w:t>
      </w:r>
      <w:r w:rsidRPr="00AD5EA9">
        <w:rPr>
          <w:rFonts w:eastAsia="Calibri"/>
          <w:spacing w:val="-4"/>
        </w:rPr>
        <w:t>m</w:t>
      </w:r>
      <w:r w:rsidRPr="00AD5EA9">
        <w:rPr>
          <w:rFonts w:eastAsia="Calibri"/>
          <w:spacing w:val="-1"/>
        </w:rPr>
        <w:t>u</w:t>
      </w:r>
      <w:r w:rsidRPr="00AD5EA9">
        <w:rPr>
          <w:rFonts w:eastAsia="Calibri"/>
          <w:spacing w:val="2"/>
        </w:rPr>
        <w:t>l</w:t>
      </w:r>
      <w:r w:rsidRPr="00AD5EA9">
        <w:rPr>
          <w:rFonts w:eastAsia="Calibri"/>
          <w:spacing w:val="-1"/>
        </w:rPr>
        <w:t>g</w:t>
      </w:r>
      <w:r w:rsidRPr="00AD5EA9">
        <w:rPr>
          <w:rFonts w:eastAsia="Calibri"/>
        </w:rPr>
        <w:t>ated</w:t>
      </w:r>
      <w:r w:rsidRPr="00AD5EA9">
        <w:rPr>
          <w:rFonts w:eastAsia="Calibri"/>
          <w:spacing w:val="-9"/>
        </w:rPr>
        <w:t xml:space="preserve"> </w:t>
      </w:r>
      <w:r w:rsidRPr="00AD5EA9">
        <w:rPr>
          <w:rFonts w:eastAsia="Calibri"/>
          <w:spacing w:val="4"/>
        </w:rPr>
        <w:t>b</w:t>
      </w:r>
      <w:r w:rsidRPr="00AD5EA9">
        <w:rPr>
          <w:rFonts w:eastAsia="Calibri"/>
        </w:rPr>
        <w:t>y</w:t>
      </w:r>
      <w:r w:rsidRPr="00AD5EA9">
        <w:rPr>
          <w:rFonts w:eastAsia="Calibri"/>
          <w:spacing w:val="-5"/>
        </w:rPr>
        <w:t xml:space="preserve"> </w:t>
      </w:r>
      <w:r w:rsidRPr="00AD5EA9">
        <w:rPr>
          <w:rFonts w:eastAsia="Calibri"/>
          <w:spacing w:val="2"/>
        </w:rPr>
        <w:t>t</w:t>
      </w:r>
      <w:r w:rsidRPr="00AD5EA9">
        <w:rPr>
          <w:rFonts w:eastAsia="Calibri"/>
          <w:spacing w:val="-1"/>
        </w:rPr>
        <w:t>h</w:t>
      </w:r>
      <w:r w:rsidRPr="00AD5EA9">
        <w:rPr>
          <w:rFonts w:eastAsia="Calibri"/>
        </w:rPr>
        <w:t>e</w:t>
      </w:r>
      <w:r w:rsidRPr="00AD5EA9">
        <w:rPr>
          <w:rFonts w:eastAsia="Calibri"/>
          <w:spacing w:val="-2"/>
        </w:rPr>
        <w:t xml:space="preserve"> </w:t>
      </w:r>
      <w:r w:rsidRPr="00AD5EA9">
        <w:rPr>
          <w:rFonts w:eastAsia="Calibri"/>
          <w:spacing w:val="2"/>
        </w:rPr>
        <w:t>B</w:t>
      </w:r>
      <w:r w:rsidRPr="00AD5EA9">
        <w:rPr>
          <w:rFonts w:eastAsia="Calibri"/>
          <w:spacing w:val="1"/>
        </w:rPr>
        <w:t>o</w:t>
      </w:r>
      <w:r w:rsidRPr="00AD5EA9">
        <w:rPr>
          <w:rFonts w:eastAsia="Calibri"/>
        </w:rPr>
        <w:t>a</w:t>
      </w:r>
      <w:r w:rsidRPr="00AD5EA9">
        <w:rPr>
          <w:rFonts w:eastAsia="Calibri"/>
          <w:spacing w:val="1"/>
        </w:rPr>
        <w:t>r</w:t>
      </w:r>
      <w:r w:rsidRPr="00AD5EA9">
        <w:rPr>
          <w:rFonts w:eastAsia="Calibri"/>
        </w:rPr>
        <w:t>d</w:t>
      </w:r>
      <w:r w:rsidRPr="00AD5EA9">
        <w:rPr>
          <w:rFonts w:eastAsia="Calibri"/>
          <w:spacing w:val="-3"/>
        </w:rPr>
        <w:t xml:space="preserve"> </w:t>
      </w:r>
      <w:r w:rsidRPr="00AD5EA9">
        <w:rPr>
          <w:rFonts w:eastAsia="Calibri"/>
          <w:spacing w:val="1"/>
        </w:rPr>
        <w:t>of</w:t>
      </w:r>
      <w:r w:rsidRPr="00AD5EA9">
        <w:rPr>
          <w:rFonts w:eastAsia="Calibri"/>
          <w:spacing w:val="-7"/>
        </w:rPr>
        <w:t xml:space="preserve"> </w:t>
      </w:r>
      <w:r w:rsidRPr="00AD5EA9">
        <w:rPr>
          <w:rFonts w:eastAsia="Calibri"/>
          <w:spacing w:val="1"/>
        </w:rPr>
        <w:t>E</w:t>
      </w:r>
      <w:r w:rsidRPr="00AD5EA9">
        <w:rPr>
          <w:rFonts w:eastAsia="Calibri"/>
        </w:rPr>
        <w:t>l</w:t>
      </w:r>
      <w:r w:rsidRPr="00AD5EA9">
        <w:rPr>
          <w:rFonts w:eastAsia="Calibri"/>
          <w:spacing w:val="3"/>
        </w:rPr>
        <w:t>e</w:t>
      </w:r>
      <w:r w:rsidRPr="00AD5EA9">
        <w:rPr>
          <w:rFonts w:eastAsia="Calibri"/>
          <w:spacing w:val="-4"/>
        </w:rPr>
        <w:t>m</w:t>
      </w:r>
      <w:r w:rsidRPr="00AD5EA9">
        <w:rPr>
          <w:rFonts w:eastAsia="Calibri"/>
          <w:spacing w:val="3"/>
        </w:rPr>
        <w:t>e</w:t>
      </w:r>
      <w:r w:rsidRPr="00AD5EA9">
        <w:rPr>
          <w:rFonts w:eastAsia="Calibri"/>
          <w:spacing w:val="-1"/>
        </w:rPr>
        <w:t>n</w:t>
      </w:r>
      <w:r w:rsidRPr="00AD5EA9">
        <w:rPr>
          <w:rFonts w:eastAsia="Calibri"/>
        </w:rPr>
        <w:t>ta</w:t>
      </w:r>
      <w:r w:rsidRPr="00AD5EA9">
        <w:rPr>
          <w:rFonts w:eastAsia="Calibri"/>
          <w:spacing w:val="3"/>
        </w:rPr>
        <w:t>r</w:t>
      </w:r>
      <w:r w:rsidRPr="00AD5EA9">
        <w:rPr>
          <w:rFonts w:eastAsia="Calibri"/>
        </w:rPr>
        <w:t>y</w:t>
      </w:r>
      <w:r w:rsidRPr="00AD5EA9">
        <w:rPr>
          <w:rFonts w:eastAsia="Calibri"/>
          <w:spacing w:val="-13"/>
        </w:rPr>
        <w:t xml:space="preserve"> </w:t>
      </w:r>
      <w:r w:rsidRPr="00AD5EA9">
        <w:rPr>
          <w:rFonts w:eastAsia="Calibri"/>
          <w:spacing w:val="3"/>
        </w:rPr>
        <w:t>a</w:t>
      </w:r>
      <w:r w:rsidRPr="00AD5EA9">
        <w:rPr>
          <w:rFonts w:eastAsia="Calibri"/>
          <w:spacing w:val="-1"/>
        </w:rPr>
        <w:t>n</w:t>
      </w:r>
      <w:r w:rsidRPr="00AD5EA9">
        <w:rPr>
          <w:rFonts w:eastAsia="Calibri"/>
        </w:rPr>
        <w:t>d</w:t>
      </w:r>
      <w:r w:rsidRPr="00AD5EA9">
        <w:rPr>
          <w:rFonts w:eastAsia="Calibri"/>
          <w:spacing w:val="-1"/>
        </w:rPr>
        <w:t xml:space="preserve"> </w:t>
      </w:r>
      <w:r w:rsidRPr="00AD5EA9">
        <w:rPr>
          <w:rFonts w:eastAsia="Calibri"/>
        </w:rPr>
        <w:t>Sec</w:t>
      </w:r>
      <w:r w:rsidRPr="00AD5EA9">
        <w:rPr>
          <w:rFonts w:eastAsia="Calibri"/>
          <w:spacing w:val="1"/>
        </w:rPr>
        <w:t>o</w:t>
      </w:r>
      <w:r w:rsidRPr="00AD5EA9">
        <w:rPr>
          <w:rFonts w:eastAsia="Calibri"/>
          <w:spacing w:val="-1"/>
        </w:rPr>
        <w:t>n</w:t>
      </w:r>
      <w:r w:rsidRPr="00AD5EA9">
        <w:rPr>
          <w:rFonts w:eastAsia="Calibri"/>
          <w:spacing w:val="1"/>
        </w:rPr>
        <w:t>d</w:t>
      </w:r>
      <w:r w:rsidRPr="00AD5EA9">
        <w:rPr>
          <w:rFonts w:eastAsia="Calibri"/>
        </w:rPr>
        <w:t>a</w:t>
      </w:r>
      <w:r w:rsidRPr="00AD5EA9">
        <w:rPr>
          <w:rFonts w:eastAsia="Calibri"/>
          <w:spacing w:val="3"/>
        </w:rPr>
        <w:t>r</w:t>
      </w:r>
      <w:r w:rsidRPr="00AD5EA9">
        <w:rPr>
          <w:rFonts w:eastAsia="Calibri"/>
        </w:rPr>
        <w:t>y</w:t>
      </w:r>
      <w:r w:rsidRPr="00AD5EA9">
        <w:rPr>
          <w:rFonts w:eastAsia="Calibri"/>
          <w:spacing w:val="-12"/>
        </w:rPr>
        <w:t xml:space="preserve"> </w:t>
      </w:r>
      <w:r w:rsidRPr="00AD5EA9">
        <w:rPr>
          <w:rFonts w:eastAsia="Calibri"/>
          <w:spacing w:val="1"/>
        </w:rPr>
        <w:t>Ed</w:t>
      </w:r>
      <w:r w:rsidRPr="00AD5EA9">
        <w:rPr>
          <w:rFonts w:eastAsia="Calibri"/>
          <w:spacing w:val="-1"/>
        </w:rPr>
        <w:t>u</w:t>
      </w:r>
      <w:r w:rsidRPr="00AD5EA9">
        <w:rPr>
          <w:rFonts w:eastAsia="Calibri"/>
        </w:rPr>
        <w:t>cati</w:t>
      </w:r>
      <w:r w:rsidRPr="00AD5EA9">
        <w:rPr>
          <w:rFonts w:eastAsia="Calibri"/>
          <w:spacing w:val="1"/>
        </w:rPr>
        <w:t>o</w:t>
      </w:r>
      <w:r w:rsidRPr="00AD5EA9">
        <w:rPr>
          <w:rFonts w:eastAsia="Calibri"/>
          <w:spacing w:val="-1"/>
        </w:rPr>
        <w:t>n</w:t>
      </w:r>
      <w:r w:rsidRPr="00AD5EA9">
        <w:rPr>
          <w:rFonts w:eastAsia="Calibri"/>
        </w:rPr>
        <w:t>,</w:t>
      </w:r>
      <w:r w:rsidRPr="00AD5EA9">
        <w:rPr>
          <w:rFonts w:eastAsia="Calibri"/>
          <w:spacing w:val="-5"/>
        </w:rPr>
        <w:t xml:space="preserve"> </w:t>
      </w:r>
      <w:r w:rsidRPr="00AD5EA9">
        <w:rPr>
          <w:rFonts w:eastAsia="Calibri"/>
          <w:spacing w:val="-2"/>
        </w:rPr>
        <w:t>L</w:t>
      </w:r>
      <w:r w:rsidRPr="00AD5EA9">
        <w:rPr>
          <w:rFonts w:eastAsia="Calibri"/>
        </w:rPr>
        <w:t>R</w:t>
      </w:r>
      <w:r w:rsidRPr="00AD5EA9">
        <w:rPr>
          <w:rFonts w:eastAsia="Calibri"/>
          <w:spacing w:val="-3"/>
        </w:rPr>
        <w:t xml:space="preserve"> </w:t>
      </w:r>
      <w:r w:rsidRPr="00AD5EA9">
        <w:rPr>
          <w:rFonts w:eastAsia="Calibri"/>
          <w:spacing w:val="1"/>
        </w:rPr>
        <w:t xml:space="preserve">39:306 (February 2013), </w:t>
      </w:r>
      <w:r>
        <w:rPr>
          <w:rFonts w:eastAsia="Calibri"/>
          <w:spacing w:val="1"/>
        </w:rPr>
        <w:t>amended LR 44:455 (March 2018).</w:t>
      </w:r>
    </w:p>
    <w:p w14:paraId="7345215B" w14:textId="77777777" w:rsidR="0074280B" w:rsidRPr="00357E58" w:rsidRDefault="0074280B" w:rsidP="0074280B">
      <w:pPr>
        <w:pStyle w:val="Section"/>
      </w:pPr>
      <w:bookmarkStart w:id="142" w:name="_Toc248895018"/>
      <w:bookmarkStart w:id="143" w:name="_Toc290882015"/>
      <w:bookmarkStart w:id="144" w:name="_Toc448830326"/>
      <w:bookmarkStart w:id="145" w:name="_Toc453058128"/>
      <w:bookmarkStart w:id="146" w:name="_Toc217046613"/>
      <w:r w:rsidRPr="00AD5EA9">
        <w:t>§709.</w:t>
      </w:r>
      <w:r w:rsidRPr="00AD5EA9">
        <w:tab/>
        <w:t>Calculating a Strength</w:t>
      </w:r>
      <w:r w:rsidRPr="00357E58">
        <w:t xml:space="preserve"> of Diploma Index</w:t>
      </w:r>
      <w:bookmarkEnd w:id="142"/>
      <w:bookmarkEnd w:id="143"/>
      <w:bookmarkEnd w:id="144"/>
      <w:r w:rsidRPr="00357E58">
        <w:br/>
        <w:t>[Formerly §613]</w:t>
      </w:r>
      <w:bookmarkEnd w:id="145"/>
      <w:bookmarkEnd w:id="146"/>
    </w:p>
    <w:p w14:paraId="3E1DA582" w14:textId="77777777" w:rsidR="00EE7F49" w:rsidRDefault="00EE7F49" w:rsidP="00EE7F49">
      <w:pPr>
        <w:pStyle w:val="A"/>
      </w:pPr>
      <w:r w:rsidRPr="00D64BFD">
        <w:t>A.</w:t>
      </w:r>
      <w:r w:rsidRPr="00D64BFD">
        <w:tab/>
        <w:t>Beginning in 2017-2018 (2016-2017 cohort), points shall be assigned for each member of a cohort according to the following table.</w:t>
      </w:r>
    </w:p>
    <w:p w14:paraId="12633309" w14:textId="77777777" w:rsidR="00EE7F49" w:rsidRPr="00D64BFD" w:rsidRDefault="00EE7F49" w:rsidP="00EE7F49">
      <w:pPr>
        <w:pStyle w:val="A"/>
      </w:pPr>
    </w:p>
    <w:tbl>
      <w:tblPr>
        <w:tblW w:w="0" w:type="auto"/>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ook w:val="04A0" w:firstRow="1" w:lastRow="0" w:firstColumn="1" w:lastColumn="0" w:noHBand="0" w:noVBand="1"/>
      </w:tblPr>
      <w:tblGrid>
        <w:gridCol w:w="2706"/>
        <w:gridCol w:w="1980"/>
      </w:tblGrid>
      <w:tr w:rsidR="00EE7F49" w:rsidRPr="00D64BFD" w14:paraId="07264E70" w14:textId="77777777" w:rsidTr="002D65BF">
        <w:trPr>
          <w:cantSplit/>
          <w:tblHeader/>
          <w:jc w:val="center"/>
        </w:trPr>
        <w:tc>
          <w:tcPr>
            <w:tcW w:w="2706" w:type="dxa"/>
            <w:shd w:val="clear" w:color="auto" w:fill="BFBFBF"/>
          </w:tcPr>
          <w:p w14:paraId="02A9ACB3" w14:textId="77777777" w:rsidR="00EE7F49" w:rsidRPr="00D64BFD" w:rsidRDefault="00EE7F49" w:rsidP="002D65BF">
            <w:pPr>
              <w:keepNext/>
              <w:jc w:val="center"/>
              <w:rPr>
                <w:color w:val="000000"/>
                <w:sz w:val="16"/>
                <w:szCs w:val="16"/>
              </w:rPr>
            </w:pPr>
            <w:r w:rsidRPr="00D64BFD">
              <w:rPr>
                <w:color w:val="000000"/>
                <w:sz w:val="16"/>
                <w:szCs w:val="16"/>
              </w:rPr>
              <w:lastRenderedPageBreak/>
              <w:t>Student Results</w:t>
            </w:r>
          </w:p>
        </w:tc>
        <w:tc>
          <w:tcPr>
            <w:tcW w:w="1980" w:type="dxa"/>
            <w:shd w:val="clear" w:color="auto" w:fill="BFBFBF"/>
          </w:tcPr>
          <w:p w14:paraId="42530CFE" w14:textId="77777777" w:rsidR="00EE7F49" w:rsidRPr="00D64BFD" w:rsidRDefault="00EE7F49" w:rsidP="002D65BF">
            <w:pPr>
              <w:keepNext/>
              <w:jc w:val="center"/>
              <w:rPr>
                <w:color w:val="000000"/>
                <w:sz w:val="16"/>
                <w:szCs w:val="16"/>
              </w:rPr>
            </w:pPr>
            <w:r w:rsidRPr="00D64BFD">
              <w:rPr>
                <w:color w:val="000000"/>
                <w:sz w:val="16"/>
                <w:szCs w:val="16"/>
              </w:rPr>
              <w:t>Points</w:t>
            </w:r>
          </w:p>
        </w:tc>
      </w:tr>
      <w:tr w:rsidR="00EE7F49" w:rsidRPr="00D64BFD" w14:paraId="3322051C" w14:textId="77777777" w:rsidTr="002D65BF">
        <w:trPr>
          <w:cantSplit/>
          <w:jc w:val="center"/>
        </w:trPr>
        <w:tc>
          <w:tcPr>
            <w:tcW w:w="2706" w:type="dxa"/>
          </w:tcPr>
          <w:p w14:paraId="639BC0DA" w14:textId="77777777" w:rsidR="00EE7F49" w:rsidRPr="00D64BFD" w:rsidRDefault="00EE7F49" w:rsidP="002D65BF">
            <w:pPr>
              <w:keepNext/>
              <w:rPr>
                <w:color w:val="000000"/>
                <w:sz w:val="16"/>
                <w:szCs w:val="16"/>
              </w:rPr>
            </w:pPr>
            <w:r w:rsidRPr="00D64BFD">
              <w:rPr>
                <w:color w:val="000000"/>
                <w:sz w:val="16"/>
                <w:szCs w:val="16"/>
              </w:rPr>
              <w:t>High School Diploma plus Associate’s Degree</w:t>
            </w:r>
          </w:p>
        </w:tc>
        <w:tc>
          <w:tcPr>
            <w:tcW w:w="1980" w:type="dxa"/>
            <w:vAlign w:val="center"/>
          </w:tcPr>
          <w:p w14:paraId="694264CD" w14:textId="77777777" w:rsidR="00EE7F49" w:rsidRPr="00D64BFD" w:rsidRDefault="00EE7F49" w:rsidP="002D65BF">
            <w:pPr>
              <w:keepNext/>
              <w:jc w:val="center"/>
              <w:rPr>
                <w:color w:val="000000"/>
                <w:sz w:val="16"/>
                <w:szCs w:val="16"/>
              </w:rPr>
            </w:pPr>
            <w:r w:rsidRPr="00D64BFD">
              <w:rPr>
                <w:color w:val="000000"/>
                <w:sz w:val="16"/>
                <w:szCs w:val="16"/>
              </w:rPr>
              <w:t>160</w:t>
            </w:r>
          </w:p>
        </w:tc>
      </w:tr>
      <w:tr w:rsidR="00EE7F49" w:rsidRPr="00D64BFD" w14:paraId="7F41B190" w14:textId="77777777" w:rsidTr="002D65BF">
        <w:trPr>
          <w:cantSplit/>
          <w:jc w:val="center"/>
        </w:trPr>
        <w:tc>
          <w:tcPr>
            <w:tcW w:w="2706" w:type="dxa"/>
          </w:tcPr>
          <w:p w14:paraId="3B2AC795" w14:textId="77777777" w:rsidR="00EE7F49" w:rsidRPr="00D64BFD" w:rsidRDefault="00EE7F49" w:rsidP="002D65BF">
            <w:pPr>
              <w:keepNext/>
              <w:rPr>
                <w:color w:val="000000"/>
                <w:sz w:val="16"/>
                <w:szCs w:val="16"/>
              </w:rPr>
            </w:pPr>
            <w:r w:rsidRPr="00D64BFD">
              <w:rPr>
                <w:color w:val="000000"/>
                <w:sz w:val="16"/>
                <w:szCs w:val="16"/>
              </w:rPr>
              <w:t>High School Diploma plus:</w:t>
            </w:r>
          </w:p>
          <w:p w14:paraId="733772BF" w14:textId="77777777" w:rsidR="00EE7F49" w:rsidRPr="00D64BFD" w:rsidRDefault="00EE7F49" w:rsidP="002D65BF">
            <w:pPr>
              <w:keepNext/>
              <w:rPr>
                <w:color w:val="000000"/>
                <w:sz w:val="16"/>
                <w:szCs w:val="16"/>
              </w:rPr>
            </w:pPr>
            <w:r>
              <w:rPr>
                <w:color w:val="000000"/>
                <w:sz w:val="16"/>
                <w:szCs w:val="16"/>
              </w:rPr>
              <w:t xml:space="preserve"> </w:t>
            </w:r>
            <w:r w:rsidRPr="00D64BFD">
              <w:rPr>
                <w:color w:val="000000"/>
                <w:sz w:val="16"/>
                <w:szCs w:val="16"/>
              </w:rPr>
              <w:t>(a). AP score of 3 or higher; IB score of 4 or higher; or CLEP score of 50 or higher</w:t>
            </w:r>
          </w:p>
          <w:p w14:paraId="3139FE80" w14:textId="77777777" w:rsidR="00EE7F49" w:rsidRPr="00D64BFD" w:rsidRDefault="00EE7F49" w:rsidP="002D65BF">
            <w:pPr>
              <w:keepNext/>
              <w:rPr>
                <w:color w:val="000000"/>
                <w:sz w:val="16"/>
                <w:szCs w:val="16"/>
              </w:rPr>
            </w:pPr>
            <w:r w:rsidRPr="00D64BFD">
              <w:rPr>
                <w:color w:val="000000"/>
                <w:sz w:val="16"/>
                <w:szCs w:val="16"/>
              </w:rPr>
              <w:t xml:space="preserve"> OR</w:t>
            </w:r>
          </w:p>
          <w:p w14:paraId="18E54ABF" w14:textId="77777777" w:rsidR="00EE7F49" w:rsidRPr="00D64BFD" w:rsidRDefault="00EE7F49" w:rsidP="002D65BF">
            <w:pPr>
              <w:keepNext/>
              <w:rPr>
                <w:color w:val="000000"/>
                <w:sz w:val="16"/>
                <w:szCs w:val="16"/>
              </w:rPr>
            </w:pPr>
            <w:r>
              <w:rPr>
                <w:color w:val="000000"/>
                <w:sz w:val="16"/>
                <w:szCs w:val="16"/>
              </w:rPr>
              <w:t xml:space="preserve"> </w:t>
            </w:r>
            <w:r w:rsidRPr="00D64BFD">
              <w:rPr>
                <w:color w:val="000000"/>
                <w:sz w:val="16"/>
                <w:szCs w:val="16"/>
              </w:rPr>
              <w:t>(b). Advanced statewide Jump Start credential</w:t>
            </w:r>
          </w:p>
          <w:p w14:paraId="2F71377C" w14:textId="77777777" w:rsidR="00EE7F49" w:rsidRPr="00D64BFD" w:rsidRDefault="00EE7F49" w:rsidP="002D65BF">
            <w:pPr>
              <w:keepNext/>
              <w:rPr>
                <w:color w:val="000000"/>
                <w:sz w:val="16"/>
                <w:szCs w:val="16"/>
              </w:rPr>
            </w:pPr>
            <w:r w:rsidRPr="00D64BFD">
              <w:rPr>
                <w:color w:val="000000"/>
                <w:sz w:val="16"/>
                <w:szCs w:val="16"/>
              </w:rPr>
              <w:t>*Students achieving both (a) and (b) will generate 160 points.</w:t>
            </w:r>
          </w:p>
        </w:tc>
        <w:tc>
          <w:tcPr>
            <w:tcW w:w="1980" w:type="dxa"/>
            <w:vAlign w:val="center"/>
          </w:tcPr>
          <w:p w14:paraId="256A6F6F" w14:textId="77777777" w:rsidR="00EE7F49" w:rsidRPr="00D64BFD" w:rsidRDefault="00EE7F49" w:rsidP="002D65BF">
            <w:pPr>
              <w:keepNext/>
              <w:jc w:val="center"/>
              <w:rPr>
                <w:color w:val="000000"/>
                <w:sz w:val="16"/>
                <w:szCs w:val="16"/>
              </w:rPr>
            </w:pPr>
            <w:r w:rsidRPr="00D64BFD">
              <w:rPr>
                <w:color w:val="000000"/>
                <w:sz w:val="16"/>
                <w:szCs w:val="16"/>
              </w:rPr>
              <w:t>150</w:t>
            </w:r>
          </w:p>
        </w:tc>
      </w:tr>
      <w:tr w:rsidR="00EE7F49" w:rsidRPr="00D64BFD" w14:paraId="7C91ABD9" w14:textId="77777777" w:rsidTr="002D65BF">
        <w:trPr>
          <w:cantSplit/>
          <w:jc w:val="center"/>
        </w:trPr>
        <w:tc>
          <w:tcPr>
            <w:tcW w:w="2706" w:type="dxa"/>
          </w:tcPr>
          <w:p w14:paraId="1645E304" w14:textId="77777777" w:rsidR="00EE7F49" w:rsidRPr="00D64BFD" w:rsidRDefault="00EE7F49" w:rsidP="002D65BF">
            <w:pPr>
              <w:keepNext/>
              <w:rPr>
                <w:color w:val="000000"/>
                <w:sz w:val="16"/>
                <w:szCs w:val="16"/>
              </w:rPr>
            </w:pPr>
            <w:r w:rsidRPr="00D64BFD">
              <w:rPr>
                <w:color w:val="000000"/>
                <w:sz w:val="16"/>
                <w:szCs w:val="16"/>
              </w:rPr>
              <w:t>High School Diploma plus:</w:t>
            </w:r>
          </w:p>
          <w:p w14:paraId="1222D41E" w14:textId="77777777" w:rsidR="00EE7F49" w:rsidRPr="00D64BFD" w:rsidRDefault="00EE7F49" w:rsidP="002D65BF">
            <w:pPr>
              <w:keepNext/>
              <w:rPr>
                <w:color w:val="000000"/>
                <w:sz w:val="16"/>
                <w:szCs w:val="16"/>
              </w:rPr>
            </w:pPr>
            <w:r>
              <w:rPr>
                <w:color w:val="000000"/>
                <w:sz w:val="16"/>
                <w:szCs w:val="16"/>
              </w:rPr>
              <w:t xml:space="preserve"> </w:t>
            </w:r>
            <w:r w:rsidRPr="00D64BFD">
              <w:rPr>
                <w:color w:val="000000"/>
                <w:sz w:val="16"/>
                <w:szCs w:val="16"/>
              </w:rPr>
              <w:t>(a). At least one passing course grade for TOPS core curriculum credit of the following type: AP**; college credit; dual enrollment; or IB**</w:t>
            </w:r>
          </w:p>
          <w:p w14:paraId="5D303732" w14:textId="77777777" w:rsidR="00EE7F49" w:rsidRPr="00D64BFD" w:rsidRDefault="00EE7F49" w:rsidP="002D65BF">
            <w:pPr>
              <w:keepNext/>
              <w:rPr>
                <w:color w:val="000000"/>
                <w:sz w:val="16"/>
                <w:szCs w:val="16"/>
              </w:rPr>
            </w:pPr>
            <w:r w:rsidRPr="00D64BFD">
              <w:rPr>
                <w:color w:val="000000"/>
                <w:sz w:val="16"/>
                <w:szCs w:val="16"/>
              </w:rPr>
              <w:t>OR</w:t>
            </w:r>
          </w:p>
          <w:p w14:paraId="1DC27120" w14:textId="77777777" w:rsidR="00EE7F49" w:rsidRPr="00D64BFD" w:rsidRDefault="00EE7F49" w:rsidP="002D65BF">
            <w:pPr>
              <w:keepNext/>
              <w:rPr>
                <w:color w:val="000000"/>
                <w:sz w:val="16"/>
                <w:szCs w:val="16"/>
              </w:rPr>
            </w:pPr>
            <w:r>
              <w:rPr>
                <w:color w:val="000000"/>
                <w:sz w:val="16"/>
                <w:szCs w:val="16"/>
              </w:rPr>
              <w:t xml:space="preserve"> </w:t>
            </w:r>
            <w:r w:rsidRPr="00D64BFD">
              <w:rPr>
                <w:color w:val="000000"/>
                <w:sz w:val="16"/>
                <w:szCs w:val="16"/>
              </w:rPr>
              <w:t>(b). Basic statewide Jump Start credential</w:t>
            </w:r>
          </w:p>
          <w:p w14:paraId="477AAB0C" w14:textId="77777777" w:rsidR="00EE7F49" w:rsidRPr="00D64BFD" w:rsidRDefault="00EE7F49" w:rsidP="002D65BF">
            <w:pPr>
              <w:keepNext/>
              <w:rPr>
                <w:color w:val="000000"/>
                <w:sz w:val="16"/>
                <w:szCs w:val="16"/>
              </w:rPr>
            </w:pPr>
            <w:r w:rsidRPr="00D64BFD">
              <w:rPr>
                <w:color w:val="000000"/>
                <w:sz w:val="16"/>
                <w:szCs w:val="16"/>
              </w:rPr>
              <w:t>*Students achieving both (a) and (b) will generate 115 points.</w:t>
            </w:r>
          </w:p>
          <w:p w14:paraId="4800BDB5" w14:textId="77777777" w:rsidR="00EE7F49" w:rsidRPr="00D64BFD" w:rsidRDefault="00EE7F49" w:rsidP="002D65BF">
            <w:pPr>
              <w:keepNext/>
              <w:rPr>
                <w:color w:val="000000"/>
                <w:sz w:val="16"/>
                <w:szCs w:val="16"/>
              </w:rPr>
            </w:pPr>
            <w:r w:rsidRPr="00D64BFD">
              <w:rPr>
                <w:color w:val="000000"/>
                <w:sz w:val="16"/>
                <w:szCs w:val="16"/>
              </w:rPr>
              <w:t>**Students must take the AP/IB exam and pass the course to earn 110 points</w:t>
            </w:r>
          </w:p>
        </w:tc>
        <w:tc>
          <w:tcPr>
            <w:tcW w:w="1980" w:type="dxa"/>
            <w:vAlign w:val="center"/>
          </w:tcPr>
          <w:p w14:paraId="5F7A9421" w14:textId="77777777" w:rsidR="00EE7F49" w:rsidRPr="00D64BFD" w:rsidRDefault="00EE7F49" w:rsidP="002D65BF">
            <w:pPr>
              <w:keepNext/>
              <w:jc w:val="center"/>
              <w:rPr>
                <w:color w:val="000000"/>
                <w:sz w:val="16"/>
                <w:szCs w:val="16"/>
              </w:rPr>
            </w:pPr>
            <w:r w:rsidRPr="00D64BFD">
              <w:rPr>
                <w:color w:val="000000"/>
                <w:sz w:val="16"/>
                <w:szCs w:val="16"/>
              </w:rPr>
              <w:t>110</w:t>
            </w:r>
          </w:p>
        </w:tc>
      </w:tr>
      <w:tr w:rsidR="00EE7F49" w:rsidRPr="00D64BFD" w14:paraId="4A9BD6A6" w14:textId="77777777" w:rsidTr="002D65BF">
        <w:trPr>
          <w:cantSplit/>
          <w:jc w:val="center"/>
        </w:trPr>
        <w:tc>
          <w:tcPr>
            <w:tcW w:w="2706" w:type="dxa"/>
          </w:tcPr>
          <w:p w14:paraId="7B7A9951" w14:textId="77777777" w:rsidR="00EE7F49" w:rsidRPr="00D64BFD" w:rsidRDefault="00EE7F49" w:rsidP="002D65BF">
            <w:pPr>
              <w:keepNext/>
              <w:rPr>
                <w:color w:val="000000"/>
                <w:sz w:val="16"/>
                <w:szCs w:val="16"/>
              </w:rPr>
            </w:pPr>
            <w:r w:rsidRPr="00D64BFD">
              <w:rPr>
                <w:color w:val="000000"/>
                <w:sz w:val="16"/>
                <w:szCs w:val="16"/>
              </w:rPr>
              <w:t>High School Diploma (includes Career Diploma student with a regional Jump Start credential)</w:t>
            </w:r>
          </w:p>
        </w:tc>
        <w:tc>
          <w:tcPr>
            <w:tcW w:w="1980" w:type="dxa"/>
            <w:vAlign w:val="center"/>
          </w:tcPr>
          <w:p w14:paraId="2958B170" w14:textId="77777777" w:rsidR="00EE7F49" w:rsidRPr="00D64BFD" w:rsidRDefault="00EE7F49" w:rsidP="002D65BF">
            <w:pPr>
              <w:keepNext/>
              <w:jc w:val="center"/>
              <w:rPr>
                <w:color w:val="000000"/>
                <w:sz w:val="16"/>
                <w:szCs w:val="16"/>
              </w:rPr>
            </w:pPr>
            <w:r w:rsidRPr="00D64BFD">
              <w:rPr>
                <w:color w:val="000000"/>
                <w:sz w:val="16"/>
                <w:szCs w:val="16"/>
              </w:rPr>
              <w:t>100</w:t>
            </w:r>
          </w:p>
        </w:tc>
      </w:tr>
      <w:tr w:rsidR="00EE7F49" w:rsidRPr="00D64BFD" w14:paraId="17A75DEC" w14:textId="77777777" w:rsidTr="002D65BF">
        <w:trPr>
          <w:cantSplit/>
          <w:jc w:val="center"/>
        </w:trPr>
        <w:tc>
          <w:tcPr>
            <w:tcW w:w="2706" w:type="dxa"/>
          </w:tcPr>
          <w:p w14:paraId="57868AA6" w14:textId="77777777" w:rsidR="00EE7F49" w:rsidRPr="00D64BFD" w:rsidRDefault="00EE7F49" w:rsidP="002D65BF">
            <w:pPr>
              <w:keepNext/>
              <w:rPr>
                <w:color w:val="000000"/>
                <w:sz w:val="16"/>
                <w:szCs w:val="16"/>
              </w:rPr>
            </w:pPr>
            <w:r w:rsidRPr="00D64BFD">
              <w:rPr>
                <w:i/>
                <w:color w:val="000000"/>
                <w:sz w:val="16"/>
                <w:szCs w:val="16"/>
              </w:rPr>
              <w:t>HiSET</w:t>
            </w:r>
            <w:r w:rsidRPr="00D64BFD">
              <w:rPr>
                <w:color w:val="000000"/>
                <w:sz w:val="16"/>
                <w:szCs w:val="16"/>
              </w:rPr>
              <w:t xml:space="preserve"> plus Jump Start credential</w:t>
            </w:r>
          </w:p>
        </w:tc>
        <w:tc>
          <w:tcPr>
            <w:tcW w:w="1980" w:type="dxa"/>
            <w:vAlign w:val="center"/>
          </w:tcPr>
          <w:p w14:paraId="5F81F52B" w14:textId="77777777" w:rsidR="00EE7F49" w:rsidRPr="00D64BFD" w:rsidRDefault="00EE7F49" w:rsidP="002D65BF">
            <w:pPr>
              <w:keepNext/>
              <w:jc w:val="center"/>
              <w:rPr>
                <w:color w:val="000000"/>
                <w:sz w:val="16"/>
                <w:szCs w:val="16"/>
              </w:rPr>
            </w:pPr>
            <w:r w:rsidRPr="00D64BFD">
              <w:rPr>
                <w:color w:val="000000"/>
                <w:sz w:val="16"/>
                <w:szCs w:val="16"/>
              </w:rPr>
              <w:t>40</w:t>
            </w:r>
          </w:p>
        </w:tc>
      </w:tr>
      <w:tr w:rsidR="00EE7F49" w:rsidRPr="00D64BFD" w14:paraId="0DE4E927" w14:textId="77777777" w:rsidTr="002D65BF">
        <w:trPr>
          <w:cantSplit/>
          <w:trHeight w:val="45"/>
          <w:jc w:val="center"/>
        </w:trPr>
        <w:tc>
          <w:tcPr>
            <w:tcW w:w="2706" w:type="dxa"/>
          </w:tcPr>
          <w:p w14:paraId="0ACADE69" w14:textId="77777777" w:rsidR="00EE7F49" w:rsidRPr="00D64BFD" w:rsidRDefault="00EE7F49" w:rsidP="002D65BF">
            <w:pPr>
              <w:keepNext/>
              <w:rPr>
                <w:i/>
                <w:color w:val="000000"/>
                <w:sz w:val="16"/>
                <w:szCs w:val="16"/>
              </w:rPr>
            </w:pPr>
            <w:r w:rsidRPr="00D64BFD">
              <w:rPr>
                <w:i/>
                <w:color w:val="000000"/>
                <w:sz w:val="16"/>
                <w:szCs w:val="16"/>
              </w:rPr>
              <w:t>HiSET</w:t>
            </w:r>
          </w:p>
        </w:tc>
        <w:tc>
          <w:tcPr>
            <w:tcW w:w="1980" w:type="dxa"/>
            <w:vAlign w:val="center"/>
          </w:tcPr>
          <w:p w14:paraId="23C3140C" w14:textId="77777777" w:rsidR="00EE7F49" w:rsidRPr="00D64BFD" w:rsidRDefault="00EE7F49" w:rsidP="002D65BF">
            <w:pPr>
              <w:keepNext/>
              <w:jc w:val="center"/>
              <w:rPr>
                <w:color w:val="000000"/>
                <w:sz w:val="16"/>
                <w:szCs w:val="16"/>
              </w:rPr>
            </w:pPr>
            <w:r w:rsidRPr="00D64BFD">
              <w:rPr>
                <w:color w:val="000000"/>
                <w:sz w:val="16"/>
                <w:szCs w:val="16"/>
              </w:rPr>
              <w:t>25</w:t>
            </w:r>
          </w:p>
        </w:tc>
      </w:tr>
      <w:tr w:rsidR="00EE7F49" w:rsidRPr="00D64BFD" w14:paraId="307A43C2" w14:textId="77777777" w:rsidTr="002D65BF">
        <w:trPr>
          <w:cantSplit/>
          <w:jc w:val="center"/>
        </w:trPr>
        <w:tc>
          <w:tcPr>
            <w:tcW w:w="2706" w:type="dxa"/>
          </w:tcPr>
          <w:p w14:paraId="21D13A03" w14:textId="77777777" w:rsidR="00EE7F49" w:rsidRPr="00D64BFD" w:rsidRDefault="00EE7F49" w:rsidP="002D65BF">
            <w:pPr>
              <w:rPr>
                <w:i/>
                <w:color w:val="000000"/>
                <w:sz w:val="16"/>
                <w:szCs w:val="16"/>
              </w:rPr>
            </w:pPr>
            <w:r w:rsidRPr="00D64BFD">
              <w:rPr>
                <w:color w:val="000000"/>
                <w:sz w:val="16"/>
                <w:szCs w:val="16"/>
              </w:rPr>
              <w:t xml:space="preserve">Non-graduate without </w:t>
            </w:r>
            <w:r w:rsidRPr="00D64BFD">
              <w:rPr>
                <w:i/>
                <w:color w:val="000000"/>
                <w:sz w:val="16"/>
                <w:szCs w:val="16"/>
              </w:rPr>
              <w:t>HiSET</w:t>
            </w:r>
          </w:p>
        </w:tc>
        <w:tc>
          <w:tcPr>
            <w:tcW w:w="1980" w:type="dxa"/>
            <w:vAlign w:val="center"/>
          </w:tcPr>
          <w:p w14:paraId="72AB4B72" w14:textId="77777777" w:rsidR="00EE7F49" w:rsidRPr="00D64BFD" w:rsidRDefault="00EE7F49" w:rsidP="002D65BF">
            <w:pPr>
              <w:jc w:val="center"/>
              <w:rPr>
                <w:color w:val="000000"/>
                <w:sz w:val="16"/>
                <w:szCs w:val="16"/>
              </w:rPr>
            </w:pPr>
            <w:r w:rsidRPr="00D64BFD">
              <w:rPr>
                <w:color w:val="000000"/>
                <w:sz w:val="16"/>
                <w:szCs w:val="16"/>
              </w:rPr>
              <w:t>0</w:t>
            </w:r>
          </w:p>
        </w:tc>
      </w:tr>
    </w:tbl>
    <w:p w14:paraId="5D864051" w14:textId="77777777" w:rsidR="00EE7F49" w:rsidRPr="00D64BFD" w:rsidRDefault="00EE7F49" w:rsidP="00EE7F49">
      <w:pPr>
        <w:tabs>
          <w:tab w:val="left" w:pos="187"/>
          <w:tab w:val="left" w:pos="540"/>
          <w:tab w:val="left" w:pos="4500"/>
          <w:tab w:val="left" w:pos="4680"/>
          <w:tab w:val="left" w:pos="4860"/>
          <w:tab w:val="left" w:pos="5040"/>
          <w:tab w:val="left" w:pos="7200"/>
        </w:tabs>
        <w:spacing w:after="120"/>
        <w:ind w:firstLine="187"/>
        <w:jc w:val="both"/>
        <w:outlineLvl w:val="3"/>
        <w:rPr>
          <w:color w:val="000000"/>
          <w:kern w:val="2"/>
          <w:lang w:eastAsia="x-none"/>
        </w:rPr>
      </w:pPr>
    </w:p>
    <w:p w14:paraId="025E5146" w14:textId="77777777" w:rsidR="00EE7F49" w:rsidRPr="00D64BFD" w:rsidRDefault="00EE7F49" w:rsidP="00EE7F49">
      <w:pPr>
        <w:pStyle w:val="A"/>
      </w:pPr>
      <w:r w:rsidRPr="00D64BFD">
        <w:t>B.</w:t>
      </w:r>
      <w:r w:rsidRPr="00D64BFD">
        <w:tab/>
        <w:t>Beginning with the 2026 SPS, a cohort member completing an internship and work-based learning experience as defined in LAC 28:CXV.3113. (</w:t>
      </w:r>
      <w:r w:rsidRPr="00D64BFD">
        <w:rPr>
          <w:i/>
        </w:rPr>
        <w:t>Bulletin 741</w:t>
      </w:r>
      <w:r w:rsidRPr="00D64BFD">
        <w:t>) shall earn an additional 5 points, up to a maximum of 160 points. A cohort member completing a Fast Forward-aligned apprenticeship shall earn the same number of points as a cohort member with an Associate’s Degree.</w:t>
      </w:r>
    </w:p>
    <w:p w14:paraId="7760A8D8" w14:textId="77777777" w:rsidR="00EE7F49" w:rsidRPr="00D64BFD" w:rsidRDefault="00EE7F49" w:rsidP="00EE7F49">
      <w:pPr>
        <w:pStyle w:val="A"/>
      </w:pPr>
      <w:r w:rsidRPr="00D64BFD">
        <w:t>C.</w:t>
      </w:r>
      <w:r w:rsidRPr="00D64BFD">
        <w:tab/>
        <w:t>The graduation index of a school shall be the average number of points earned by cohort members, except that students assessed using the LEAP Connect shall be included in the graduation index for the year in which they graduated or the year in which they exited after at least four years in high school with no subsequent re-enrollment by October 1 of the following academic year. Students who are not exited will be counted in the year that they reach the age of 22.</w:t>
      </w:r>
    </w:p>
    <w:p w14:paraId="523A4C13" w14:textId="77777777" w:rsidR="00EE7F49" w:rsidRPr="00D64BFD" w:rsidRDefault="00EE7F49" w:rsidP="00EE7F49">
      <w:pPr>
        <w:pStyle w:val="1"/>
      </w:pPr>
      <w:r w:rsidRPr="00D64BFD">
        <w:t>1.</w:t>
      </w:r>
      <w:r w:rsidRPr="00D64BFD">
        <w:tab/>
        <w:t>Starting with the graduating class of 2017-2018 (2019 SPS), only WIC-approved industry-based certifications (IBCs) will be included as basic statewide credentials.</w:t>
      </w:r>
    </w:p>
    <w:p w14:paraId="21854B26" w14:textId="77777777" w:rsidR="00EE7F49" w:rsidRPr="00D64BFD" w:rsidRDefault="00EE7F49" w:rsidP="00EE7F49">
      <w:pPr>
        <w:pStyle w:val="1"/>
      </w:pPr>
      <w:r w:rsidRPr="00D64BFD">
        <w:t>2.</w:t>
      </w:r>
      <w:r w:rsidRPr="00D64BFD">
        <w:tab/>
        <w:t>A credential must be earned no later than August 31 following on-time graduation.</w:t>
      </w:r>
    </w:p>
    <w:p w14:paraId="11A0A6E8" w14:textId="77777777" w:rsidR="00EE7F49" w:rsidRPr="00D64BFD" w:rsidRDefault="00EE7F49" w:rsidP="00EE7F49">
      <w:pPr>
        <w:pStyle w:val="A"/>
      </w:pPr>
      <w:r w:rsidRPr="00D64BFD">
        <w:t>D.</w:t>
      </w:r>
      <w:r w:rsidRPr="00D64BFD">
        <w:tab/>
        <w:t>When related to awarding fifth-year graduate points, the enrollment must be continuous and consist of at least 45 calendar days only if the student graduates from an LEA different than the one to which the student was assigned in the fourth year.</w:t>
      </w:r>
    </w:p>
    <w:p w14:paraId="5B2FCB4D" w14:textId="77777777" w:rsidR="00EE7F49" w:rsidRPr="00D64BFD" w:rsidRDefault="00EE7F49" w:rsidP="00EE7F49">
      <w:pPr>
        <w:pStyle w:val="A"/>
      </w:pPr>
      <w:r w:rsidRPr="00D64BFD">
        <w:t>E.</w:t>
      </w:r>
      <w:r w:rsidRPr="00D64BFD">
        <w:tab/>
        <w:t>To ensure the accuracy of data used to calculate the graduation index, the calculation shall lag one year behind the collection of the data. (The index earned by the graduating class of 2012 will be used for 2013 accountability calculations.)</w:t>
      </w:r>
    </w:p>
    <w:p w14:paraId="53972B94" w14:textId="77777777" w:rsidR="00A43862" w:rsidRPr="00A3592D" w:rsidRDefault="00A43862" w:rsidP="00A43862">
      <w:pPr>
        <w:pStyle w:val="AuthorityNote"/>
      </w:pPr>
      <w:r w:rsidRPr="00A3592D">
        <w:t>AUTHORITY NOTE:</w:t>
      </w:r>
      <w:r w:rsidRPr="00A3592D">
        <w:tab/>
        <w:t>Promulgated in accordance with R.S. 17:6 and 17:10.1.</w:t>
      </w:r>
    </w:p>
    <w:p w14:paraId="696FA81A" w14:textId="77777777" w:rsidR="00EE7F49" w:rsidRDefault="00A7521A" w:rsidP="00EE7F49">
      <w:pPr>
        <w:pStyle w:val="HistoricalNote"/>
      </w:pPr>
      <w:r w:rsidRPr="00184658">
        <w:t>HISTORICAL NOTE</w:t>
      </w:r>
      <w:r w:rsidR="00E21E1A" w:rsidRPr="00184658">
        <w:t>:</w:t>
      </w:r>
      <w:r w:rsidR="00E21E1A" w:rsidRPr="00184658">
        <w:tab/>
      </w:r>
      <w:r w:rsidR="0074280B" w:rsidRPr="00184658">
        <w:t>Promulgated by the Board of Elementary and Secondary Education, LR 32:1025 (June 2006), amended LR 33:2031 (October 2007), LR 33:2594 (December 2007), LR 35:1472 (August 2009), LR 36:1769 (August 2010), repromulgated LR 36:1994 (September 2010), LR 36:2243 (October 2010), LR 37:3201 (November 2011), LR 38:1391 (June 2012), LR 38:3109 (December 2012), LR 39:306 (February 2013), LR 39:2444 (September 2013), LR 40:1317 (July 2014), LR 41:615 (Apri</w:t>
      </w:r>
      <w:r w:rsidR="0074280B">
        <w:t xml:space="preserve">l 2015), LR 42:1017 (July 2016), </w:t>
      </w:r>
      <w:r w:rsidR="0074280B" w:rsidRPr="0001663A">
        <w:t xml:space="preserve">LR </w:t>
      </w:r>
      <w:r w:rsidR="0074280B" w:rsidRPr="0001663A">
        <w:rPr>
          <w:szCs w:val="18"/>
        </w:rPr>
        <w:t>42:</w:t>
      </w:r>
      <w:r w:rsidR="0074280B">
        <w:rPr>
          <w:szCs w:val="18"/>
        </w:rPr>
        <w:t>2172 (December 2016), LR 44:455 (March 2018)</w:t>
      </w:r>
      <w:r w:rsidR="00A43862">
        <w:rPr>
          <w:szCs w:val="18"/>
        </w:rPr>
        <w:t xml:space="preserve">, </w:t>
      </w:r>
      <w:r w:rsidR="00A43862" w:rsidRPr="00A3592D">
        <w:rPr>
          <w:szCs w:val="18"/>
        </w:rPr>
        <w:t>LR 44:</w:t>
      </w:r>
      <w:r w:rsidR="00A43862">
        <w:rPr>
          <w:szCs w:val="18"/>
        </w:rPr>
        <w:t>1998 (November 2018)</w:t>
      </w:r>
      <w:r w:rsidR="002F75C8" w:rsidRPr="001824AB">
        <w:rPr>
          <w:szCs w:val="18"/>
        </w:rPr>
        <w:t>, LR 47:</w:t>
      </w:r>
      <w:r w:rsidR="002F75C8">
        <w:rPr>
          <w:szCs w:val="18"/>
        </w:rPr>
        <w:t>448 (April 2021</w:t>
      </w:r>
      <w:r w:rsidR="00B02263" w:rsidRPr="00B02263">
        <w:rPr>
          <w:szCs w:val="18"/>
        </w:rPr>
        <w:t>), LR 49:43 (January 2023</w:t>
      </w:r>
      <w:r w:rsidR="00BA3A39" w:rsidRPr="006A7BD8">
        <w:rPr>
          <w:color w:val="000000"/>
        </w:rPr>
        <w:t>), LR 49:</w:t>
      </w:r>
      <w:r w:rsidR="00BA3A39">
        <w:rPr>
          <w:color w:val="000000"/>
        </w:rPr>
        <w:t>645</w:t>
      </w:r>
      <w:r w:rsidR="00BA3A39" w:rsidRPr="006A7BD8">
        <w:rPr>
          <w:color w:val="000000"/>
        </w:rPr>
        <w:t xml:space="preserve"> (April 2023)</w:t>
      </w:r>
      <w:r w:rsidR="00EE7F49">
        <w:rPr>
          <w:color w:val="000000"/>
        </w:rPr>
        <w:t xml:space="preserve">, </w:t>
      </w:r>
      <w:r w:rsidR="00EE7F49" w:rsidRPr="00D64BFD">
        <w:t>LR 50:</w:t>
      </w:r>
      <w:r w:rsidR="00EE7F49">
        <w:t>1145 (August 2024).</w:t>
      </w:r>
    </w:p>
    <w:p w14:paraId="7B90D764" w14:textId="77777777" w:rsidR="001B6D57" w:rsidRPr="001B6D57" w:rsidRDefault="001B6D57" w:rsidP="001B6D57">
      <w:pPr>
        <w:pStyle w:val="Chapter"/>
      </w:pPr>
      <w:bookmarkStart w:id="147" w:name="_Toc217046614"/>
      <w:r w:rsidRPr="001B6D57">
        <w:t>Chapter 8.</w:t>
      </w:r>
      <w:r w:rsidRPr="001B6D57">
        <w:tab/>
        <w:t>Interests and Opportunities Index Calculations</w:t>
      </w:r>
      <w:bookmarkEnd w:id="147"/>
    </w:p>
    <w:p w14:paraId="7EA41162" w14:textId="77777777" w:rsidR="001B6D57" w:rsidRPr="001B6D57" w:rsidRDefault="001B6D57" w:rsidP="001B6D57">
      <w:pPr>
        <w:pStyle w:val="Section"/>
      </w:pPr>
      <w:bookmarkStart w:id="148" w:name="_2xcytpi" w:colFirst="0" w:colLast="0"/>
      <w:bookmarkStart w:id="149" w:name="_Toc217046615"/>
      <w:bookmarkEnd w:id="148"/>
      <w:r>
        <w:t>§</w:t>
      </w:r>
      <w:r w:rsidRPr="001B6D57">
        <w:t>801.</w:t>
      </w:r>
      <w:r w:rsidRPr="001B6D57">
        <w:tab/>
        <w:t>Interests and Opportunities Index Components</w:t>
      </w:r>
      <w:bookmarkEnd w:id="149"/>
    </w:p>
    <w:p w14:paraId="773BD8C1" w14:textId="77777777" w:rsidR="001B6D57" w:rsidRPr="001B6D57" w:rsidRDefault="001B6D57" w:rsidP="001B6D57">
      <w:pPr>
        <w:pStyle w:val="A"/>
      </w:pPr>
      <w:r w:rsidRPr="001B6D57">
        <w:t>A.</w:t>
      </w:r>
      <w:r w:rsidRPr="001B6D57">
        <w:tab/>
        <w:t>The purpose of the interests and opportunities index is to measure the degree to which schools are providing students with access to a well-rounded education, exposing students to diverse areas of learning to develop skills and talents.</w:t>
      </w:r>
    </w:p>
    <w:p w14:paraId="4DF76391" w14:textId="77777777" w:rsidR="001B6D57" w:rsidRPr="001B6D57" w:rsidRDefault="001B6D57" w:rsidP="001B6D57">
      <w:pPr>
        <w:pStyle w:val="A"/>
      </w:pPr>
      <w:r w:rsidRPr="001B6D57">
        <w:t>B.</w:t>
      </w:r>
      <w:r w:rsidRPr="001B6D57">
        <w:tab/>
      </w:r>
      <w:r w:rsidR="00360F57" w:rsidRPr="00156816">
        <w:t>For the 2019-2020 baseline school year, 2020-2021 school year, and 2021-2022 school year, the interests and opportunities index for K-8 schools will be based in equal parts on survey completion and course enrollment.</w:t>
      </w:r>
    </w:p>
    <w:tbl>
      <w:tblPr>
        <w:tblW w:w="4755" w:type="dxa"/>
        <w:jc w:val="center"/>
        <w:tblBorders>
          <w:top w:val="double" w:sz="6" w:space="0" w:color="auto"/>
          <w:left w:val="double" w:sz="6" w:space="0" w:color="auto"/>
          <w:bottom w:val="double" w:sz="6" w:space="0" w:color="auto"/>
          <w:right w:val="double" w:sz="6" w:space="0" w:color="auto"/>
          <w:insideH w:val="single" w:sz="6" w:space="0" w:color="000000"/>
          <w:insideV w:val="single" w:sz="6" w:space="0" w:color="000000"/>
        </w:tblBorders>
        <w:tblLayout w:type="fixed"/>
        <w:tblLook w:val="0000" w:firstRow="0" w:lastRow="0" w:firstColumn="0" w:lastColumn="0" w:noHBand="0" w:noVBand="0"/>
      </w:tblPr>
      <w:tblGrid>
        <w:gridCol w:w="1950"/>
        <w:gridCol w:w="990"/>
        <w:gridCol w:w="1815"/>
      </w:tblGrid>
      <w:tr w:rsidR="001B6D57" w:rsidRPr="001B6D57" w14:paraId="50D3DA6F" w14:textId="77777777" w:rsidTr="00EF4207">
        <w:trPr>
          <w:cantSplit/>
          <w:jc w:val="center"/>
        </w:trPr>
        <w:tc>
          <w:tcPr>
            <w:tcW w:w="4755" w:type="dxa"/>
            <w:gridSpan w:val="3"/>
            <w:shd w:val="clear" w:color="auto" w:fill="BFBFBF"/>
          </w:tcPr>
          <w:p w14:paraId="26B38A78" w14:textId="77777777" w:rsidR="001B6D57" w:rsidRPr="001B6D57" w:rsidRDefault="001B6D57" w:rsidP="001B6D57">
            <w:pPr>
              <w:keepNext/>
              <w:tabs>
                <w:tab w:val="left" w:pos="720"/>
                <w:tab w:val="left" w:pos="979"/>
                <w:tab w:val="left" w:pos="1152"/>
                <w:tab w:val="left" w:pos="4500"/>
                <w:tab w:val="left" w:pos="4680"/>
                <w:tab w:val="left" w:pos="4860"/>
                <w:tab w:val="left" w:pos="5040"/>
                <w:tab w:val="left" w:pos="7200"/>
              </w:tabs>
              <w:jc w:val="center"/>
              <w:rPr>
                <w:b/>
                <w:sz w:val="16"/>
                <w:szCs w:val="16"/>
              </w:rPr>
            </w:pPr>
            <w:r w:rsidRPr="001B6D57">
              <w:rPr>
                <w:b/>
                <w:sz w:val="16"/>
                <w:szCs w:val="16"/>
              </w:rPr>
              <w:t>K-8 Interests and Opportunities Index Components and Weights</w:t>
            </w:r>
          </w:p>
        </w:tc>
      </w:tr>
      <w:tr w:rsidR="001B6D57" w:rsidRPr="001B6D57" w14:paraId="6E296584" w14:textId="77777777" w:rsidTr="00EF4207">
        <w:trPr>
          <w:cantSplit/>
          <w:jc w:val="center"/>
        </w:trPr>
        <w:tc>
          <w:tcPr>
            <w:tcW w:w="1950" w:type="dxa"/>
            <w:shd w:val="clear" w:color="auto" w:fill="BFBFBF"/>
          </w:tcPr>
          <w:p w14:paraId="6A6FC10B" w14:textId="77777777" w:rsidR="001B6D57" w:rsidRPr="001B6D57" w:rsidRDefault="001B6D57" w:rsidP="001B6D57">
            <w:pPr>
              <w:keepNext/>
              <w:tabs>
                <w:tab w:val="left" w:pos="720"/>
                <w:tab w:val="left" w:pos="979"/>
                <w:tab w:val="left" w:pos="1152"/>
                <w:tab w:val="left" w:pos="4500"/>
                <w:tab w:val="left" w:pos="4680"/>
                <w:tab w:val="left" w:pos="4860"/>
                <w:tab w:val="left" w:pos="5040"/>
                <w:tab w:val="left" w:pos="7200"/>
              </w:tabs>
              <w:jc w:val="center"/>
              <w:rPr>
                <w:b/>
                <w:sz w:val="16"/>
                <w:szCs w:val="16"/>
              </w:rPr>
            </w:pPr>
            <w:r w:rsidRPr="001B6D57">
              <w:rPr>
                <w:b/>
                <w:sz w:val="16"/>
                <w:szCs w:val="16"/>
              </w:rPr>
              <w:t>Component</w:t>
            </w:r>
          </w:p>
        </w:tc>
        <w:tc>
          <w:tcPr>
            <w:tcW w:w="990" w:type="dxa"/>
            <w:shd w:val="clear" w:color="auto" w:fill="BFBFBF"/>
          </w:tcPr>
          <w:p w14:paraId="5C4DB257" w14:textId="77777777" w:rsidR="001B6D57" w:rsidRPr="001B6D57" w:rsidRDefault="001B6D57" w:rsidP="001B6D57">
            <w:pPr>
              <w:keepNext/>
              <w:tabs>
                <w:tab w:val="left" w:pos="720"/>
                <w:tab w:val="left" w:pos="979"/>
                <w:tab w:val="left" w:pos="1152"/>
                <w:tab w:val="left" w:pos="4500"/>
                <w:tab w:val="left" w:pos="4680"/>
                <w:tab w:val="left" w:pos="4860"/>
                <w:tab w:val="left" w:pos="5040"/>
                <w:tab w:val="left" w:pos="7200"/>
              </w:tabs>
              <w:jc w:val="center"/>
              <w:rPr>
                <w:b/>
                <w:sz w:val="16"/>
                <w:szCs w:val="16"/>
              </w:rPr>
            </w:pPr>
            <w:r w:rsidRPr="001B6D57">
              <w:rPr>
                <w:b/>
                <w:sz w:val="16"/>
                <w:szCs w:val="16"/>
              </w:rPr>
              <w:t>Weight</w:t>
            </w:r>
          </w:p>
        </w:tc>
        <w:tc>
          <w:tcPr>
            <w:tcW w:w="1815" w:type="dxa"/>
            <w:shd w:val="clear" w:color="auto" w:fill="BFBFBF"/>
          </w:tcPr>
          <w:p w14:paraId="2BBF8A4D" w14:textId="77777777" w:rsidR="001B6D57" w:rsidRPr="001B6D57" w:rsidRDefault="001B6D57" w:rsidP="001B6D57">
            <w:pPr>
              <w:keepNext/>
              <w:tabs>
                <w:tab w:val="left" w:pos="720"/>
                <w:tab w:val="left" w:pos="979"/>
                <w:tab w:val="left" w:pos="1152"/>
                <w:tab w:val="left" w:pos="4500"/>
                <w:tab w:val="left" w:pos="4680"/>
                <w:tab w:val="left" w:pos="4860"/>
                <w:tab w:val="left" w:pos="5040"/>
                <w:tab w:val="left" w:pos="7200"/>
              </w:tabs>
              <w:jc w:val="center"/>
              <w:rPr>
                <w:b/>
                <w:sz w:val="16"/>
                <w:szCs w:val="16"/>
              </w:rPr>
            </w:pPr>
            <w:r w:rsidRPr="001B6D57">
              <w:rPr>
                <w:b/>
                <w:sz w:val="16"/>
                <w:szCs w:val="16"/>
              </w:rPr>
              <w:t>Possible Points</w:t>
            </w:r>
          </w:p>
        </w:tc>
      </w:tr>
      <w:tr w:rsidR="001B6D57" w:rsidRPr="001B6D57" w14:paraId="2C8D0F5E" w14:textId="77777777" w:rsidTr="00EF4207">
        <w:trPr>
          <w:cantSplit/>
          <w:jc w:val="center"/>
        </w:trPr>
        <w:tc>
          <w:tcPr>
            <w:tcW w:w="1950" w:type="dxa"/>
          </w:tcPr>
          <w:p w14:paraId="452865F9" w14:textId="77777777" w:rsidR="001B6D57" w:rsidRPr="001B6D57" w:rsidRDefault="001B6D57" w:rsidP="001B6D57">
            <w:pPr>
              <w:keepNext/>
              <w:tabs>
                <w:tab w:val="left" w:pos="360"/>
                <w:tab w:val="left" w:pos="4500"/>
                <w:tab w:val="left" w:pos="4680"/>
                <w:tab w:val="left" w:pos="4860"/>
                <w:tab w:val="left" w:pos="5040"/>
                <w:tab w:val="left" w:pos="7200"/>
              </w:tabs>
              <w:ind w:left="-61" w:right="-108"/>
              <w:rPr>
                <w:sz w:val="16"/>
                <w:szCs w:val="16"/>
              </w:rPr>
            </w:pPr>
            <w:r w:rsidRPr="001B6D57">
              <w:rPr>
                <w:sz w:val="16"/>
                <w:szCs w:val="16"/>
              </w:rPr>
              <w:t>Survey Completion</w:t>
            </w:r>
          </w:p>
        </w:tc>
        <w:tc>
          <w:tcPr>
            <w:tcW w:w="990" w:type="dxa"/>
          </w:tcPr>
          <w:p w14:paraId="39DCE663" w14:textId="77777777" w:rsidR="001B6D57" w:rsidRPr="001B6D57" w:rsidRDefault="001B6D57" w:rsidP="001B6D57">
            <w:pPr>
              <w:keepNext/>
              <w:tabs>
                <w:tab w:val="left" w:pos="720"/>
                <w:tab w:val="left" w:pos="979"/>
                <w:tab w:val="left" w:pos="1152"/>
                <w:tab w:val="left" w:pos="4500"/>
                <w:tab w:val="left" w:pos="4680"/>
                <w:tab w:val="left" w:pos="4860"/>
                <w:tab w:val="left" w:pos="5040"/>
                <w:tab w:val="left" w:pos="7200"/>
              </w:tabs>
              <w:jc w:val="center"/>
              <w:rPr>
                <w:sz w:val="16"/>
                <w:szCs w:val="16"/>
              </w:rPr>
            </w:pPr>
            <w:r w:rsidRPr="001B6D57">
              <w:rPr>
                <w:sz w:val="16"/>
                <w:szCs w:val="16"/>
              </w:rPr>
              <w:t>50 percent</w:t>
            </w:r>
          </w:p>
        </w:tc>
        <w:tc>
          <w:tcPr>
            <w:tcW w:w="1815" w:type="dxa"/>
          </w:tcPr>
          <w:p w14:paraId="6A7F3124" w14:textId="77777777" w:rsidR="001B6D57" w:rsidRPr="001B6D57" w:rsidRDefault="001B6D57" w:rsidP="001B6D57">
            <w:pPr>
              <w:keepNext/>
              <w:tabs>
                <w:tab w:val="left" w:pos="720"/>
                <w:tab w:val="left" w:pos="979"/>
                <w:tab w:val="left" w:pos="1152"/>
                <w:tab w:val="left" w:pos="4500"/>
                <w:tab w:val="left" w:pos="4680"/>
                <w:tab w:val="left" w:pos="4860"/>
                <w:tab w:val="left" w:pos="5040"/>
                <w:tab w:val="left" w:pos="7200"/>
              </w:tabs>
              <w:jc w:val="center"/>
              <w:rPr>
                <w:sz w:val="16"/>
                <w:szCs w:val="16"/>
              </w:rPr>
            </w:pPr>
            <w:r w:rsidRPr="001B6D57">
              <w:rPr>
                <w:sz w:val="16"/>
                <w:szCs w:val="16"/>
              </w:rPr>
              <w:t>75</w:t>
            </w:r>
          </w:p>
        </w:tc>
      </w:tr>
      <w:tr w:rsidR="001B6D57" w:rsidRPr="001B6D57" w14:paraId="6B0D4986" w14:textId="77777777" w:rsidTr="00EF4207">
        <w:trPr>
          <w:cantSplit/>
          <w:jc w:val="center"/>
        </w:trPr>
        <w:tc>
          <w:tcPr>
            <w:tcW w:w="1950" w:type="dxa"/>
          </w:tcPr>
          <w:p w14:paraId="3A934218" w14:textId="77777777" w:rsidR="001B6D57" w:rsidRPr="001B6D57" w:rsidRDefault="001B6D57" w:rsidP="001B6D57">
            <w:pPr>
              <w:tabs>
                <w:tab w:val="left" w:pos="360"/>
                <w:tab w:val="left" w:pos="4500"/>
                <w:tab w:val="left" w:pos="4680"/>
                <w:tab w:val="left" w:pos="4860"/>
                <w:tab w:val="left" w:pos="5040"/>
                <w:tab w:val="left" w:pos="7200"/>
              </w:tabs>
              <w:ind w:left="-61" w:right="-108"/>
              <w:rPr>
                <w:sz w:val="16"/>
                <w:szCs w:val="16"/>
              </w:rPr>
            </w:pPr>
            <w:r w:rsidRPr="001B6D57">
              <w:rPr>
                <w:sz w:val="16"/>
                <w:szCs w:val="16"/>
              </w:rPr>
              <w:t>Course Enrollment</w:t>
            </w:r>
          </w:p>
        </w:tc>
        <w:tc>
          <w:tcPr>
            <w:tcW w:w="990" w:type="dxa"/>
          </w:tcPr>
          <w:p w14:paraId="3E5B6E5B" w14:textId="77777777" w:rsidR="001B6D57" w:rsidRPr="001B6D57" w:rsidRDefault="001B6D57" w:rsidP="001B6D57">
            <w:pPr>
              <w:tabs>
                <w:tab w:val="left" w:pos="720"/>
                <w:tab w:val="left" w:pos="979"/>
                <w:tab w:val="left" w:pos="1152"/>
                <w:tab w:val="left" w:pos="4500"/>
                <w:tab w:val="left" w:pos="4680"/>
                <w:tab w:val="left" w:pos="4860"/>
                <w:tab w:val="left" w:pos="5040"/>
                <w:tab w:val="left" w:pos="7200"/>
              </w:tabs>
              <w:jc w:val="center"/>
              <w:rPr>
                <w:sz w:val="16"/>
                <w:szCs w:val="16"/>
              </w:rPr>
            </w:pPr>
            <w:r w:rsidRPr="001B6D57">
              <w:rPr>
                <w:sz w:val="16"/>
                <w:szCs w:val="16"/>
              </w:rPr>
              <w:t>50 percent</w:t>
            </w:r>
          </w:p>
        </w:tc>
        <w:tc>
          <w:tcPr>
            <w:tcW w:w="1815" w:type="dxa"/>
          </w:tcPr>
          <w:p w14:paraId="54A57884" w14:textId="77777777" w:rsidR="001B6D57" w:rsidRPr="001B6D57" w:rsidRDefault="001B6D57" w:rsidP="001B6D57">
            <w:pPr>
              <w:tabs>
                <w:tab w:val="left" w:pos="720"/>
                <w:tab w:val="left" w:pos="979"/>
                <w:tab w:val="left" w:pos="1152"/>
                <w:tab w:val="left" w:pos="4500"/>
                <w:tab w:val="left" w:pos="4680"/>
                <w:tab w:val="left" w:pos="4860"/>
                <w:tab w:val="left" w:pos="5040"/>
                <w:tab w:val="left" w:pos="7200"/>
              </w:tabs>
              <w:jc w:val="center"/>
              <w:rPr>
                <w:sz w:val="16"/>
                <w:szCs w:val="16"/>
              </w:rPr>
            </w:pPr>
            <w:r w:rsidRPr="001B6D57">
              <w:rPr>
                <w:sz w:val="16"/>
                <w:szCs w:val="16"/>
              </w:rPr>
              <w:t>75</w:t>
            </w:r>
          </w:p>
        </w:tc>
      </w:tr>
    </w:tbl>
    <w:p w14:paraId="77CA9742" w14:textId="77777777" w:rsidR="001B6D57" w:rsidRPr="001B6D57" w:rsidRDefault="001B6D57" w:rsidP="00A66CA2">
      <w:pPr>
        <w:pStyle w:val="Text"/>
        <w:spacing w:after="0" w:line="240" w:lineRule="auto"/>
      </w:pPr>
    </w:p>
    <w:p w14:paraId="3219A94D" w14:textId="77777777" w:rsidR="001B6D57" w:rsidRDefault="001B6D57" w:rsidP="00B91D67">
      <w:pPr>
        <w:pStyle w:val="A"/>
      </w:pPr>
      <w:r w:rsidRPr="001B6D57">
        <w:rPr>
          <w:sz w:val="18"/>
          <w:szCs w:val="18"/>
        </w:rPr>
        <w:t>C.</w:t>
      </w:r>
      <w:r w:rsidRPr="001B6D57">
        <w:rPr>
          <w:sz w:val="18"/>
          <w:szCs w:val="18"/>
        </w:rPr>
        <w:tab/>
      </w:r>
      <w:r w:rsidR="00B91D67" w:rsidRPr="004F6593">
        <w:t>In the 2019-2020 baseline schoolyear, the interests and opportunities index for high schools will be based on survey completion.</w:t>
      </w:r>
    </w:p>
    <w:p w14:paraId="1D80BF39" w14:textId="77777777" w:rsidR="00360F57" w:rsidRPr="00156816" w:rsidRDefault="00360F57" w:rsidP="00360F57">
      <w:pPr>
        <w:pStyle w:val="A"/>
      </w:pPr>
      <w:r w:rsidRPr="00156816">
        <w:t>D.</w:t>
      </w:r>
      <w:r w:rsidRPr="00156816">
        <w:tab/>
        <w:t>Beginning with the 2022-2023 school year (2023 SPS), K-8 schools and high schools will select from a list of approved domains and associated indicators that will serve as the basis for the interests and opportunities index calculation.</w:t>
      </w:r>
    </w:p>
    <w:p w14:paraId="6F34B5C9" w14:textId="77777777" w:rsidR="00360F57" w:rsidRPr="00156816" w:rsidRDefault="00360F57" w:rsidP="00360F57">
      <w:pPr>
        <w:pStyle w:val="1"/>
      </w:pPr>
      <w:r w:rsidRPr="00156816">
        <w:t>1.</w:t>
      </w:r>
      <w:r w:rsidRPr="00156816">
        <w:tab/>
      </w:r>
      <w:r w:rsidRPr="00156816">
        <w:rPr>
          <w:i/>
        </w:rPr>
        <w:t xml:space="preserve">Domains </w:t>
      </w:r>
      <w:r w:rsidRPr="00156816">
        <w:t>are defined as a broad grouping of offerings related to student interests. Beginning with the 2022-2023 school year (2023 SPS), the following domains shall be applicable to the interests and opportunities index calculation:</w:t>
      </w:r>
    </w:p>
    <w:p w14:paraId="542ED62E" w14:textId="77777777" w:rsidR="00360F57" w:rsidRPr="00156816" w:rsidRDefault="00360F57" w:rsidP="00360F57">
      <w:pPr>
        <w:pStyle w:val="a0"/>
      </w:pPr>
      <w:r w:rsidRPr="00156816">
        <w:t>a.</w:t>
      </w:r>
      <w:r w:rsidRPr="00156816">
        <w:tab/>
        <w:t>the arts;</w:t>
      </w:r>
    </w:p>
    <w:p w14:paraId="23DB8DC9" w14:textId="77777777" w:rsidR="00360F57" w:rsidRPr="00156816" w:rsidRDefault="00360F57" w:rsidP="00360F57">
      <w:pPr>
        <w:pStyle w:val="a0"/>
      </w:pPr>
      <w:r w:rsidRPr="00156816">
        <w:t>b.</w:t>
      </w:r>
      <w:r w:rsidRPr="00156816">
        <w:tab/>
        <w:t>extracurricular activities;</w:t>
      </w:r>
    </w:p>
    <w:p w14:paraId="38DB2126" w14:textId="77777777" w:rsidR="00360F57" w:rsidRPr="00156816" w:rsidRDefault="00360F57" w:rsidP="00360F57">
      <w:pPr>
        <w:pStyle w:val="a0"/>
      </w:pPr>
      <w:r w:rsidRPr="00156816">
        <w:t>c.</w:t>
      </w:r>
      <w:r w:rsidRPr="00156816">
        <w:tab/>
        <w:t>STEM (science, technology, engineering, and math); and</w:t>
      </w:r>
    </w:p>
    <w:p w14:paraId="4993936F" w14:textId="77777777" w:rsidR="00360F57" w:rsidRPr="00156816" w:rsidRDefault="00360F57" w:rsidP="00360F57">
      <w:pPr>
        <w:pStyle w:val="a0"/>
      </w:pPr>
      <w:r w:rsidRPr="00156816">
        <w:t>d.</w:t>
      </w:r>
      <w:r w:rsidRPr="00156816">
        <w:tab/>
        <w:t>world languages.</w:t>
      </w:r>
    </w:p>
    <w:p w14:paraId="3D8BE0FE" w14:textId="77777777" w:rsidR="00360F57" w:rsidRPr="00156816" w:rsidRDefault="00360F57" w:rsidP="00360F57">
      <w:pPr>
        <w:pStyle w:val="1"/>
      </w:pPr>
      <w:r w:rsidRPr="00156816">
        <w:t>2.</w:t>
      </w:r>
      <w:r w:rsidRPr="00156816">
        <w:tab/>
      </w:r>
      <w:r w:rsidRPr="00156816">
        <w:rPr>
          <w:i/>
        </w:rPr>
        <w:t xml:space="preserve">Indicators </w:t>
      </w:r>
      <w:r w:rsidRPr="00156816">
        <w:t>are defined as specific measures that capture the extent to which a school is advancing student interests and opportunities. For purposes of the interests and opportunities index, K-8 schools and high schools shall select four total indicators. These indicators shall be associated with at least two different domains.</w:t>
      </w:r>
    </w:p>
    <w:p w14:paraId="3A4337AE" w14:textId="77777777" w:rsidR="00360F57" w:rsidRPr="001B6D57" w:rsidRDefault="00360F57" w:rsidP="00360F57">
      <w:pPr>
        <w:pStyle w:val="1"/>
        <w:rPr>
          <w:sz w:val="18"/>
          <w:szCs w:val="18"/>
        </w:rPr>
      </w:pPr>
      <w:r w:rsidRPr="00156816">
        <w:lastRenderedPageBreak/>
        <w:t>3.</w:t>
      </w:r>
      <w:r w:rsidRPr="00156816">
        <w:tab/>
        <w:t>The 2021-2022 school year (2022 SPS) will be a designated learning year as local education agencies adjust to the interests and opportunities index criteria outlined in this Subsection.</w:t>
      </w:r>
    </w:p>
    <w:p w14:paraId="3FBBEC06" w14:textId="77777777" w:rsidR="001B6D57" w:rsidRPr="001B6D57" w:rsidRDefault="001B6D57" w:rsidP="00B91D67">
      <w:pPr>
        <w:pStyle w:val="AuthorityNote"/>
      </w:pPr>
      <w:bookmarkStart w:id="150" w:name="_1ci93xb" w:colFirst="0" w:colLast="0"/>
      <w:bookmarkEnd w:id="150"/>
      <w:r w:rsidRPr="001B6D57">
        <w:t>AUTHORITY NOTE:</w:t>
      </w:r>
      <w:r w:rsidRPr="001B6D57">
        <w:tab/>
        <w:t>Promulgated in accordance with R.S. 17:6 and 17:10.1.</w:t>
      </w:r>
    </w:p>
    <w:p w14:paraId="275A658B" w14:textId="77777777" w:rsidR="001B6D57" w:rsidRPr="001B6D57" w:rsidRDefault="001B6D57" w:rsidP="00B91D67">
      <w:pPr>
        <w:pStyle w:val="HistoricalNote"/>
      </w:pPr>
      <w:r w:rsidRPr="001B6D57">
        <w:t>HISTORICAL NOTE:</w:t>
      </w:r>
      <w:r w:rsidRPr="001B6D57">
        <w:tab/>
        <w:t>Promulgated by the Board of Elementary and Secondary Educa</w:t>
      </w:r>
      <w:r w:rsidR="00CA4A11">
        <w:t>tion, LR 45:1450 (October 2019), amended</w:t>
      </w:r>
      <w:r w:rsidR="00CA4A11" w:rsidRPr="00CA4A11">
        <w:rPr>
          <w:kern w:val="0"/>
          <w:sz w:val="20"/>
        </w:rPr>
        <w:t xml:space="preserve"> </w:t>
      </w:r>
      <w:r w:rsidR="00CA4A11" w:rsidRPr="00CA4A11">
        <w:t xml:space="preserve">LR </w:t>
      </w:r>
      <w:r w:rsidR="00CA4A11">
        <w:t>46:1372</w:t>
      </w:r>
      <w:r w:rsidR="00CA4A11" w:rsidRPr="00CA4A11">
        <w:t xml:space="preserve"> (October 2020)</w:t>
      </w:r>
      <w:r w:rsidR="00360F57">
        <w:t>, LR 48</w:t>
      </w:r>
      <w:r w:rsidR="00360F57" w:rsidRPr="00156816">
        <w:t>:</w:t>
      </w:r>
      <w:r w:rsidR="00360F57">
        <w:t>413 (March 2022).</w:t>
      </w:r>
    </w:p>
    <w:p w14:paraId="51F64449" w14:textId="77777777" w:rsidR="001B6D57" w:rsidRPr="001B6D57" w:rsidRDefault="00B91D67" w:rsidP="00B91D67">
      <w:pPr>
        <w:pStyle w:val="Section"/>
      </w:pPr>
      <w:bookmarkStart w:id="151" w:name="_Toc217046616"/>
      <w:r>
        <w:t>§</w:t>
      </w:r>
      <w:r w:rsidR="001B6D57" w:rsidRPr="001B6D57">
        <w:t>803.</w:t>
      </w:r>
      <w:r w:rsidR="001B6D57" w:rsidRPr="001B6D57">
        <w:tab/>
        <w:t>Calculating a Survey Completion Score</w:t>
      </w:r>
      <w:bookmarkEnd w:id="151"/>
    </w:p>
    <w:p w14:paraId="6FA68699" w14:textId="77777777" w:rsidR="001B6D57" w:rsidRPr="001B6D57" w:rsidRDefault="001B6D57" w:rsidP="00B91D67">
      <w:pPr>
        <w:pStyle w:val="A"/>
      </w:pPr>
      <w:r w:rsidRPr="001B6D57">
        <w:t>A.</w:t>
      </w:r>
      <w:r w:rsidRPr="001B6D57">
        <w:tab/>
      </w:r>
      <w:r w:rsidR="00CA4A11" w:rsidRPr="00182C1B">
        <w:t>The LDE will administer an online survey in 2019-2020 and 2020-2021 to be completed by the principal of every school in order to establish baseline data.</w:t>
      </w:r>
    </w:p>
    <w:p w14:paraId="628692DE" w14:textId="77777777" w:rsidR="001B6D57" w:rsidRPr="001B6D57" w:rsidRDefault="001B6D57" w:rsidP="00B91D67">
      <w:pPr>
        <w:pStyle w:val="A"/>
      </w:pPr>
      <w:r w:rsidRPr="001B6D57">
        <w:t>B.</w:t>
      </w:r>
      <w:r w:rsidRPr="001B6D57">
        <w:tab/>
        <w:t>The survey will be considered complete only upon approval by the superintendent.</w:t>
      </w:r>
    </w:p>
    <w:p w14:paraId="5FBD2F14" w14:textId="77777777" w:rsidR="001B6D57" w:rsidRPr="001B6D57" w:rsidRDefault="001B6D57" w:rsidP="00B91D67">
      <w:pPr>
        <w:pStyle w:val="A"/>
      </w:pPr>
      <w:r w:rsidRPr="001B6D57">
        <w:t>C.</w:t>
      </w:r>
      <w:r w:rsidRPr="001B6D57">
        <w:tab/>
        <w:t>Full completion of the survey by the LDE established deadline will result in 75 points for grades K-8 and 150 points for grades 9-12. Failure to complete the survey will result in 0 points.</w:t>
      </w:r>
    </w:p>
    <w:p w14:paraId="77C409B3" w14:textId="77777777" w:rsidR="001B6D57" w:rsidRPr="001B6D57" w:rsidRDefault="001B6D57" w:rsidP="00B91D67">
      <w:pPr>
        <w:pStyle w:val="AuthorityNote"/>
      </w:pPr>
      <w:bookmarkStart w:id="152" w:name="_tvxm963c4099" w:colFirst="0" w:colLast="0"/>
      <w:bookmarkEnd w:id="152"/>
      <w:r w:rsidRPr="001B6D57">
        <w:t>AUTHORITY NOTE:</w:t>
      </w:r>
      <w:r w:rsidRPr="001B6D57">
        <w:tab/>
        <w:t>Promulgated in accordance with R.S. 17:6 and 17:10.1.</w:t>
      </w:r>
    </w:p>
    <w:p w14:paraId="36B50666" w14:textId="77777777" w:rsidR="001B6D57" w:rsidRPr="001B6D57" w:rsidRDefault="001B6D57" w:rsidP="00B91D67">
      <w:pPr>
        <w:pStyle w:val="HistoricalNote"/>
      </w:pPr>
      <w:r w:rsidRPr="001B6D57">
        <w:t>HISTORICAL NOTE:</w:t>
      </w:r>
      <w:r w:rsidRPr="001B6D57">
        <w:tab/>
        <w:t>Promulgated by the Board of Elementary and Secondary Education, LR 45:1450 (October 2019)</w:t>
      </w:r>
      <w:r w:rsidR="00CA4A11">
        <w:t>,</w:t>
      </w:r>
      <w:r w:rsidR="00CA4A11" w:rsidRPr="00CA4A11">
        <w:rPr>
          <w:kern w:val="0"/>
          <w:sz w:val="24"/>
        </w:rPr>
        <w:t xml:space="preserve"> </w:t>
      </w:r>
      <w:r w:rsidR="00CA4A11" w:rsidRPr="00CA4A11">
        <w:t>amended LR 46:1372 (October 2020).</w:t>
      </w:r>
    </w:p>
    <w:p w14:paraId="59C33FF5" w14:textId="77777777" w:rsidR="001B6D57" w:rsidRPr="001B6D57" w:rsidRDefault="00B91D67" w:rsidP="00B91D67">
      <w:pPr>
        <w:pStyle w:val="Section"/>
      </w:pPr>
      <w:bookmarkStart w:id="153" w:name="_Toc217046617"/>
      <w:r>
        <w:t>§</w:t>
      </w:r>
      <w:r w:rsidR="001B6D57" w:rsidRPr="001B6D57">
        <w:t>805.</w:t>
      </w:r>
      <w:r w:rsidR="001B6D57" w:rsidRPr="001B6D57">
        <w:tab/>
        <w:t>Calculating a Course Enrollment Score</w:t>
      </w:r>
      <w:bookmarkEnd w:id="153"/>
    </w:p>
    <w:p w14:paraId="32799018" w14:textId="77777777" w:rsidR="001B6D57" w:rsidRPr="001B6D57" w:rsidRDefault="001B6D57" w:rsidP="00B91D67">
      <w:pPr>
        <w:pStyle w:val="A"/>
      </w:pPr>
      <w:r w:rsidRPr="001B6D57">
        <w:t>A.</w:t>
      </w:r>
      <w:r w:rsidRPr="001B6D57">
        <w:tab/>
        <w:t>The course enrollment component will be calculated for every school enrolling students in grades K-8 based on course enrollment as reported to the LDE.</w:t>
      </w:r>
    </w:p>
    <w:p w14:paraId="7C99A662" w14:textId="77777777" w:rsidR="001B6D57" w:rsidRPr="001B6D57" w:rsidRDefault="001B6D57" w:rsidP="00B91D67">
      <w:pPr>
        <w:pStyle w:val="A"/>
      </w:pPr>
      <w:r w:rsidRPr="001B6D57">
        <w:t>B.</w:t>
      </w:r>
      <w:r w:rsidRPr="001B6D57">
        <w:tab/>
        <w:t>The course enrollment score is defined as the percent of grade K-8 students enrolled in physical education courses, visual arts courses, performing arts courses, and of grades 4-8 students enrolled in world language courses.</w:t>
      </w:r>
    </w:p>
    <w:p w14:paraId="2D90EA40" w14:textId="77777777" w:rsidR="001B6D57" w:rsidRPr="001B6D57" w:rsidRDefault="001B6D57" w:rsidP="00B91D67">
      <w:pPr>
        <w:pStyle w:val="A"/>
      </w:pPr>
      <w:r w:rsidRPr="001B6D57">
        <w:t>C.</w:t>
      </w:r>
      <w:r w:rsidRPr="001B6D57">
        <w:tab/>
        <w:t>The LDE will publish a list of course codes for each category.</w:t>
      </w:r>
    </w:p>
    <w:p w14:paraId="2B775B6A" w14:textId="77777777" w:rsidR="001B6D57" w:rsidRPr="001B6D57" w:rsidRDefault="001B6D57" w:rsidP="00B91D67">
      <w:pPr>
        <w:pStyle w:val="A"/>
      </w:pPr>
      <w:r w:rsidRPr="001B6D57">
        <w:t>D.</w:t>
      </w:r>
      <w:r w:rsidRPr="001B6D57">
        <w:tab/>
        <w:t>To calculate the numerator, sum the following based on enrollment as of October 1:</w:t>
      </w:r>
    </w:p>
    <w:p w14:paraId="1CFAB3E6" w14:textId="77777777" w:rsidR="001B6D57" w:rsidRPr="001B6D57" w:rsidRDefault="001B6D57" w:rsidP="00B91D67">
      <w:pPr>
        <w:pStyle w:val="1"/>
      </w:pPr>
      <w:r w:rsidRPr="001B6D57">
        <w:t>1.</w:t>
      </w:r>
      <w:r w:rsidRPr="001B6D57">
        <w:tab/>
        <w:t>total grades K-8 students enrolled in physical education and/or health courses;</w:t>
      </w:r>
    </w:p>
    <w:p w14:paraId="58D42F7B" w14:textId="77777777" w:rsidR="001B6D57" w:rsidRPr="001B6D57" w:rsidRDefault="001B6D57" w:rsidP="00B91D67">
      <w:pPr>
        <w:pStyle w:val="1"/>
      </w:pPr>
      <w:r w:rsidRPr="001B6D57">
        <w:t>2.</w:t>
      </w:r>
      <w:r w:rsidRPr="001B6D57">
        <w:tab/>
        <w:t>total grades K-8 students enrolled in visual arts courses;</w:t>
      </w:r>
    </w:p>
    <w:p w14:paraId="5F2E72F9" w14:textId="77777777" w:rsidR="001B6D57" w:rsidRPr="001B6D57" w:rsidRDefault="001B6D57" w:rsidP="00B91D67">
      <w:pPr>
        <w:pStyle w:val="1"/>
      </w:pPr>
      <w:r w:rsidRPr="001B6D57">
        <w:t>3.</w:t>
      </w:r>
      <w:r w:rsidRPr="001B6D57">
        <w:tab/>
        <w:t>total grades K-8 students enrolled in performing arts courses; and</w:t>
      </w:r>
    </w:p>
    <w:p w14:paraId="13FDACE0" w14:textId="77777777" w:rsidR="001B6D57" w:rsidRPr="001B6D57" w:rsidRDefault="001B6D57" w:rsidP="00B91D67">
      <w:pPr>
        <w:pStyle w:val="1"/>
      </w:pPr>
      <w:r w:rsidRPr="001B6D57">
        <w:t>4.</w:t>
      </w:r>
      <w:r w:rsidRPr="001B6D57">
        <w:tab/>
        <w:t>total grades K-8 students enrolled in world language courses.</w:t>
      </w:r>
    </w:p>
    <w:p w14:paraId="05DDCEDE" w14:textId="77777777" w:rsidR="001B6D57" w:rsidRPr="001B6D57" w:rsidRDefault="001B6D57" w:rsidP="00B91D67">
      <w:pPr>
        <w:pStyle w:val="A"/>
      </w:pPr>
      <w:r w:rsidRPr="001B6D57">
        <w:t>E.</w:t>
      </w:r>
      <w:r w:rsidRPr="001B6D57">
        <w:tab/>
        <w:t>To calculate the denominator, sum the following:</w:t>
      </w:r>
    </w:p>
    <w:p w14:paraId="2955C4AF" w14:textId="77777777" w:rsidR="001B6D57" w:rsidRPr="001B6D57" w:rsidRDefault="001B6D57" w:rsidP="00B91D67">
      <w:pPr>
        <w:pStyle w:val="1"/>
      </w:pPr>
      <w:r w:rsidRPr="001B6D57">
        <w:t>1.</w:t>
      </w:r>
      <w:r w:rsidRPr="001B6D57">
        <w:tab/>
        <w:t>total grades K-8 students enrolled as of October 1, multiplied by 3; and</w:t>
      </w:r>
    </w:p>
    <w:p w14:paraId="5A674397" w14:textId="77777777" w:rsidR="001B6D57" w:rsidRPr="001B6D57" w:rsidRDefault="001B6D57" w:rsidP="00B91D67">
      <w:pPr>
        <w:pStyle w:val="1"/>
      </w:pPr>
      <w:r w:rsidRPr="001B6D57">
        <w:t>2.</w:t>
      </w:r>
      <w:r w:rsidRPr="001B6D57">
        <w:tab/>
        <w:t>total grades 4-8 students enrolled as of October 1.</w:t>
      </w:r>
    </w:p>
    <w:p w14:paraId="4698E5C6" w14:textId="77777777" w:rsidR="001B6D57" w:rsidRPr="001B6D57" w:rsidRDefault="001B6D57" w:rsidP="00B91D67">
      <w:pPr>
        <w:pStyle w:val="A"/>
      </w:pPr>
      <w:r w:rsidRPr="001B6D57">
        <w:t>F.</w:t>
      </w:r>
      <w:r w:rsidRPr="001B6D57">
        <w:tab/>
        <w:t>Divide the numerator by the denominator and multiply the result by 75. The final score cannot exceed 150.</w:t>
      </w:r>
    </w:p>
    <w:p w14:paraId="72B3C8AC" w14:textId="77777777" w:rsidR="001B6D57" w:rsidRPr="001B6D57" w:rsidRDefault="001B6D57" w:rsidP="00B91D67">
      <w:pPr>
        <w:pStyle w:val="AuthorityNote"/>
      </w:pPr>
      <w:r w:rsidRPr="001B6D57">
        <w:t>AUTHORITY NOTE:</w:t>
      </w:r>
      <w:r w:rsidRPr="001B6D57">
        <w:tab/>
        <w:t>Promulgated in accordance with R.S. 17:6 and 17:10.1.</w:t>
      </w:r>
    </w:p>
    <w:p w14:paraId="76267654" w14:textId="77777777" w:rsidR="001B6D57" w:rsidRPr="001B6D57" w:rsidRDefault="001B6D57" w:rsidP="001B6D57">
      <w:pPr>
        <w:pStyle w:val="HistoricalNote"/>
        <w:rPr>
          <w:szCs w:val="18"/>
        </w:rPr>
      </w:pPr>
      <w:r w:rsidRPr="001B6D57">
        <w:rPr>
          <w:szCs w:val="18"/>
        </w:rPr>
        <w:t>HISTORICAL NOTE:</w:t>
      </w:r>
      <w:r w:rsidRPr="001B6D57">
        <w:rPr>
          <w:szCs w:val="18"/>
        </w:rPr>
        <w:tab/>
        <w:t>Promulgated by the Board of Elementary and Secondary Education, LR 45:1450 (October 2019).</w:t>
      </w:r>
    </w:p>
    <w:p w14:paraId="3C965A7E" w14:textId="77777777" w:rsidR="0074280B" w:rsidRPr="00357E58" w:rsidRDefault="0074280B" w:rsidP="0074280B">
      <w:pPr>
        <w:pStyle w:val="Chapter"/>
      </w:pPr>
      <w:bookmarkStart w:id="154" w:name="TOC_Chap11"/>
      <w:bookmarkStart w:id="155" w:name="_Toc248895019"/>
      <w:bookmarkStart w:id="156" w:name="_Toc448830327"/>
      <w:bookmarkStart w:id="157" w:name="_Toc453058129"/>
      <w:bookmarkStart w:id="158" w:name="_Toc217046618"/>
      <w:r w:rsidRPr="00357E58">
        <w:t xml:space="preserve">Chapter </w:t>
      </w:r>
      <w:bookmarkEnd w:id="154"/>
      <w:r w:rsidRPr="00357E58">
        <w:t>9.</w:t>
      </w:r>
      <w:r w:rsidRPr="00357E58">
        <w:tab/>
      </w:r>
      <w:bookmarkStart w:id="159" w:name="TOCT_Chap6"/>
      <w:bookmarkStart w:id="160" w:name="TOCT_Chap11"/>
      <w:r w:rsidRPr="00357E58">
        <w:t>Urgent Intervention and Comprehensive Intervention</w:t>
      </w:r>
      <w:bookmarkEnd w:id="155"/>
      <w:bookmarkEnd w:id="156"/>
      <w:bookmarkEnd w:id="157"/>
      <w:bookmarkEnd w:id="158"/>
      <w:bookmarkEnd w:id="159"/>
      <w:bookmarkEnd w:id="160"/>
    </w:p>
    <w:p w14:paraId="6F1A75DA" w14:textId="77777777" w:rsidR="0074280B" w:rsidRPr="00357E58" w:rsidRDefault="0074280B" w:rsidP="0074280B">
      <w:pPr>
        <w:pStyle w:val="Section"/>
      </w:pPr>
      <w:bookmarkStart w:id="161" w:name="_Toc248895020"/>
      <w:bookmarkStart w:id="162" w:name="_Toc448830328"/>
      <w:bookmarkStart w:id="163" w:name="_Toc453058130"/>
      <w:bookmarkStart w:id="164" w:name="_Toc217046619"/>
      <w:r w:rsidRPr="00357E58">
        <w:t>§901.</w:t>
      </w:r>
      <w:r w:rsidRPr="00357E58">
        <w:tab/>
        <w:t>Subgroup Performance</w:t>
      </w:r>
      <w:bookmarkEnd w:id="161"/>
      <w:bookmarkEnd w:id="162"/>
      <w:bookmarkEnd w:id="163"/>
      <w:bookmarkEnd w:id="164"/>
    </w:p>
    <w:p w14:paraId="6528237B" w14:textId="77777777" w:rsidR="0074280B" w:rsidRPr="00357E58" w:rsidRDefault="0074280B" w:rsidP="0074280B">
      <w:pPr>
        <w:pStyle w:val="A"/>
      </w:pPr>
      <w:r w:rsidRPr="00357E58">
        <w:t>A.</w:t>
      </w:r>
      <w:r w:rsidRPr="00357E58">
        <w:tab/>
        <w:t>A subgroup performance score shall be calculated for each school and district in the same manner as defined in Chapter 3 of</w:t>
      </w:r>
      <w:r>
        <w:t xml:space="preserve"> </w:t>
      </w:r>
      <w:r w:rsidRPr="00357E58">
        <w:t>this bulletin.</w:t>
      </w:r>
    </w:p>
    <w:p w14:paraId="4FE6061E" w14:textId="77777777" w:rsidR="0074280B" w:rsidRPr="00357E58" w:rsidRDefault="0074280B" w:rsidP="0074280B">
      <w:pPr>
        <w:pStyle w:val="1"/>
      </w:pPr>
      <w:r w:rsidRPr="00357E58">
        <w:t>1.</w:t>
      </w:r>
      <w:r w:rsidRPr="00357E58">
        <w:tab/>
        <w:t>A subgroup performance score shall be calculated, at a minimum, for each major racial and ethnic group, as well as the following student groups:</w:t>
      </w:r>
    </w:p>
    <w:p w14:paraId="46857DF9" w14:textId="77777777" w:rsidR="0074280B" w:rsidRPr="00357E58" w:rsidRDefault="0074280B" w:rsidP="0074280B">
      <w:pPr>
        <w:pStyle w:val="a0"/>
      </w:pPr>
      <w:r w:rsidRPr="00357E58">
        <w:t>a.</w:t>
      </w:r>
      <w:r w:rsidRPr="00357E58">
        <w:tab/>
        <w:t>economically-disadvantaged;</w:t>
      </w:r>
    </w:p>
    <w:p w14:paraId="0A3E8177" w14:textId="77777777" w:rsidR="0074280B" w:rsidRPr="00357E58" w:rsidRDefault="0074280B" w:rsidP="0074280B">
      <w:pPr>
        <w:pStyle w:val="a0"/>
      </w:pPr>
      <w:r w:rsidRPr="00357E58">
        <w:t>b.</w:t>
      </w:r>
      <w:r w:rsidRPr="00357E58">
        <w:tab/>
        <w:t>students with disabilities;</w:t>
      </w:r>
    </w:p>
    <w:p w14:paraId="1AF97B10" w14:textId="77777777" w:rsidR="0074280B" w:rsidRPr="00357E58" w:rsidRDefault="0074280B" w:rsidP="0074280B">
      <w:pPr>
        <w:pStyle w:val="a0"/>
      </w:pPr>
      <w:r w:rsidRPr="00357E58">
        <w:t>c.</w:t>
      </w:r>
      <w:r w:rsidRPr="00357E58">
        <w:tab/>
        <w:t>English learners;</w:t>
      </w:r>
    </w:p>
    <w:p w14:paraId="6FF2DD91" w14:textId="77777777" w:rsidR="0074280B" w:rsidRPr="00357E58" w:rsidRDefault="0074280B" w:rsidP="0074280B">
      <w:pPr>
        <w:pStyle w:val="a0"/>
      </w:pPr>
      <w:r w:rsidRPr="00357E58">
        <w:t>d.</w:t>
      </w:r>
      <w:r w:rsidRPr="00357E58">
        <w:tab/>
        <w:t>foster care;</w:t>
      </w:r>
    </w:p>
    <w:p w14:paraId="532AEBD3" w14:textId="77777777" w:rsidR="0074280B" w:rsidRPr="00357E58" w:rsidRDefault="0074280B" w:rsidP="0074280B">
      <w:pPr>
        <w:pStyle w:val="a0"/>
      </w:pPr>
      <w:r>
        <w:t>e.</w:t>
      </w:r>
      <w:r>
        <w:tab/>
        <w:t>homeless; and</w:t>
      </w:r>
    </w:p>
    <w:p w14:paraId="30A5EA13" w14:textId="77777777" w:rsidR="0074280B" w:rsidRPr="00357E58" w:rsidRDefault="0074280B" w:rsidP="0074280B">
      <w:pPr>
        <w:pStyle w:val="a0"/>
      </w:pPr>
      <w:r>
        <w:t>f</w:t>
      </w:r>
      <w:r w:rsidRPr="00357E58">
        <w:t>.</w:t>
      </w:r>
      <w:r w:rsidRPr="00357E58">
        <w:tab/>
        <w:t>military-affiliated.</w:t>
      </w:r>
    </w:p>
    <w:p w14:paraId="6811AE5F" w14:textId="77777777" w:rsidR="00A43862" w:rsidRDefault="00A43862" w:rsidP="00A43862">
      <w:pPr>
        <w:pStyle w:val="1"/>
      </w:pPr>
      <w:r w:rsidRPr="00A3592D">
        <w:t>2.</w:t>
      </w:r>
      <w:r w:rsidRPr="00A3592D">
        <w:tab/>
        <w:t>In order to receive a subgroup performance score, a school must have in the subgroup a minimum of 10 students included in each graduation and ACT index and 40 units in each assessment and progress index included in the school’s overall school performance score calculation.</w:t>
      </w:r>
    </w:p>
    <w:p w14:paraId="095B59B1" w14:textId="77777777" w:rsidR="0074280B" w:rsidRPr="00357E58" w:rsidRDefault="0074280B" w:rsidP="0074280B">
      <w:pPr>
        <w:pStyle w:val="A"/>
      </w:pPr>
      <w:r w:rsidRPr="00357E58">
        <w:t>B.</w:t>
      </w:r>
      <w:r w:rsidRPr="00357E58">
        <w:tab/>
        <w:t>School subgroup performance scores will be reported publicly by percentile rank relative to all other schools receiving a score for each subgroup.</w:t>
      </w:r>
    </w:p>
    <w:p w14:paraId="108C935A" w14:textId="77777777" w:rsidR="0074280B" w:rsidRPr="00357E58" w:rsidRDefault="00A43862" w:rsidP="0074280B">
      <w:pPr>
        <w:pStyle w:val="AuthorityNote"/>
      </w:pPr>
      <w:r w:rsidRPr="00A3592D">
        <w:t>AUTHORITY NOTE:</w:t>
      </w:r>
      <w:r w:rsidRPr="00A3592D">
        <w:tab/>
        <w:t>Promulgated in accordance with R.S. 17:6 and 17:10.1.</w:t>
      </w:r>
    </w:p>
    <w:p w14:paraId="7BFD9213" w14:textId="77777777" w:rsidR="00E21E1A" w:rsidRDefault="0074280B" w:rsidP="0074280B">
      <w:pPr>
        <w:pStyle w:val="HistoricalNote"/>
      </w:pPr>
      <w:r w:rsidRPr="00357E58">
        <w:t>HISTORICAL NOTE:</w:t>
      </w:r>
      <w:r w:rsidRPr="00357E58">
        <w:tab/>
        <w:t xml:space="preserve">Promulgated by the Board of Elementary and Secondary Education, </w:t>
      </w:r>
      <w:r w:rsidR="00A43862">
        <w:t xml:space="preserve">LR 44:456 (March 2018), </w:t>
      </w:r>
      <w:r w:rsidR="00A43862" w:rsidRPr="00A3592D">
        <w:t>amended LR 44:</w:t>
      </w:r>
      <w:r w:rsidR="00A43862">
        <w:t>1998 (November 2018).</w:t>
      </w:r>
    </w:p>
    <w:p w14:paraId="49D9CD73" w14:textId="77777777" w:rsidR="0074280B" w:rsidRPr="00357E58" w:rsidRDefault="0074280B" w:rsidP="0074280B">
      <w:pPr>
        <w:pStyle w:val="Section"/>
      </w:pPr>
      <w:bookmarkStart w:id="165" w:name="_Toc248895021"/>
      <w:bookmarkStart w:id="166" w:name="_Toc448830329"/>
      <w:bookmarkStart w:id="167" w:name="_Toc453058131"/>
      <w:bookmarkStart w:id="168" w:name="_Toc217046620"/>
      <w:r w:rsidRPr="00357E58">
        <w:t>§903.</w:t>
      </w:r>
      <w:r w:rsidRPr="00357E58">
        <w:tab/>
        <w:t>Inclusion of Students in the Subgroup Component</w:t>
      </w:r>
      <w:bookmarkEnd w:id="165"/>
      <w:bookmarkEnd w:id="166"/>
      <w:r w:rsidRPr="00357E58">
        <w:t xml:space="preserve"> Performance</w:t>
      </w:r>
      <w:r w:rsidRPr="00357E58">
        <w:br/>
        <w:t>[Formerly §703]</w:t>
      </w:r>
      <w:bookmarkEnd w:id="167"/>
      <w:bookmarkEnd w:id="168"/>
    </w:p>
    <w:p w14:paraId="43AB9A01" w14:textId="77777777" w:rsidR="0074280B" w:rsidRPr="00357E58" w:rsidRDefault="0074280B" w:rsidP="0074280B">
      <w:pPr>
        <w:pStyle w:val="A"/>
      </w:pPr>
      <w:bookmarkStart w:id="169" w:name="_Toc450574493"/>
      <w:r w:rsidRPr="00357E58">
        <w:t>A.</w:t>
      </w:r>
      <w:r w:rsidRPr="00357E58">
        <w:tab/>
        <w:t xml:space="preserve">Students that meet the full academic year criteria, as described </w:t>
      </w:r>
      <w:r w:rsidRPr="00AD5EA9">
        <w:t>in §603</w:t>
      </w:r>
      <w:r w:rsidRPr="00357E58">
        <w:t xml:space="preserve"> and as described in Paragraphs A.1-2 of this Section, shall be included in all subgroup performance score calculations:</w:t>
      </w:r>
      <w:bookmarkEnd w:id="169"/>
    </w:p>
    <w:p w14:paraId="2940016A" w14:textId="77777777" w:rsidR="0074280B" w:rsidRPr="00357E58" w:rsidRDefault="0074280B" w:rsidP="0074280B">
      <w:pPr>
        <w:pStyle w:val="1"/>
      </w:pPr>
      <w:r w:rsidRPr="00357E58">
        <w:t>1.</w:t>
      </w:r>
      <w:r w:rsidRPr="00357E58">
        <w:tab/>
        <w:t>student is a former English learner student for up to two years after no longer being considered an English language learner under state rules. These students will not count toward the minimum n for the EL subgroup;</w:t>
      </w:r>
    </w:p>
    <w:p w14:paraId="17830C50" w14:textId="77777777" w:rsidR="0074280B" w:rsidRPr="00357E58" w:rsidRDefault="0074280B" w:rsidP="0074280B">
      <w:pPr>
        <w:pStyle w:val="1"/>
      </w:pPr>
      <w:r w:rsidRPr="00357E58">
        <w:t>2.</w:t>
      </w:r>
      <w:r w:rsidRPr="00357E58">
        <w:tab/>
        <w:t>student was previously identified as having a disability, but has exited IEP status within the past two years. These students will not count toward the minimum n for the students with disabilities subgroup.</w:t>
      </w:r>
    </w:p>
    <w:p w14:paraId="197C1382" w14:textId="77777777" w:rsidR="002F75C8" w:rsidRPr="001824AB" w:rsidRDefault="0074280B" w:rsidP="002F75C8">
      <w:pPr>
        <w:pStyle w:val="A"/>
        <w:tabs>
          <w:tab w:val="clear" w:pos="540"/>
          <w:tab w:val="left" w:pos="630"/>
        </w:tabs>
        <w:rPr>
          <w:strike/>
        </w:rPr>
      </w:pPr>
      <w:r>
        <w:t>B.1.</w:t>
      </w:r>
      <w:r>
        <w:tab/>
      </w:r>
      <w:r w:rsidR="002F75C8" w:rsidRPr="001824AB">
        <w:t>In calculating the school performance score:</w:t>
      </w:r>
    </w:p>
    <w:p w14:paraId="48052FC7" w14:textId="77777777" w:rsidR="002F75C8" w:rsidRDefault="002F75C8" w:rsidP="002F75C8">
      <w:pPr>
        <w:pStyle w:val="a0"/>
      </w:pPr>
      <w:r w:rsidRPr="001824AB">
        <w:t>a.</w:t>
      </w:r>
      <w:r w:rsidRPr="001824AB">
        <w:tab/>
      </w:r>
      <w:r w:rsidR="00CB36CE" w:rsidRPr="001824AB">
        <w:t xml:space="preserve">the alternate academic achievement standards for students participating in LEAP Connect will be used, </w:t>
      </w:r>
      <w:r w:rsidR="00CB36CE" w:rsidRPr="001824AB">
        <w:lastRenderedPageBreak/>
        <w:t>provided that the percentage of students assessed using the LEAP Connect at the district level does not exceed 1.0 percent of all students in the grades assessed. If the district exceeds the 1.0 percent cap, the district shall request a waiver. The students exceeding the cap shall be assigned a 0 on the assessment and be considered non-proficient if:</w:t>
      </w:r>
    </w:p>
    <w:p w14:paraId="0A06BF10" w14:textId="77777777" w:rsidR="0074280B" w:rsidRPr="00357E58" w:rsidRDefault="0074280B" w:rsidP="002F75C8">
      <w:pPr>
        <w:pStyle w:val="i0"/>
      </w:pPr>
      <w:r>
        <w:tab/>
      </w:r>
      <w:r w:rsidRPr="00357E58">
        <w:t>i.</w:t>
      </w:r>
      <w:r w:rsidRPr="00357E58">
        <w:tab/>
        <w:t>the district fails to request the waiver; or</w:t>
      </w:r>
    </w:p>
    <w:p w14:paraId="3FDC6D27" w14:textId="77777777" w:rsidR="0074280B" w:rsidRPr="00357E58" w:rsidRDefault="0074280B" w:rsidP="0074280B">
      <w:pPr>
        <w:pStyle w:val="i0"/>
      </w:pPr>
      <w:r>
        <w:tab/>
      </w:r>
      <w:r w:rsidRPr="00357E58">
        <w:t>ii.</w:t>
      </w:r>
      <w:r w:rsidRPr="00357E58">
        <w:tab/>
      </w:r>
      <w:r w:rsidR="00CB36CE" w:rsidRPr="001824AB">
        <w:t>if the district requests the waiver but it is determined by LDE that ineligible students were administered LEAP Connect;</w:t>
      </w:r>
    </w:p>
    <w:p w14:paraId="06544EAF" w14:textId="77777777" w:rsidR="0074280B" w:rsidRPr="00357E58" w:rsidRDefault="0074280B" w:rsidP="0074280B">
      <w:pPr>
        <w:pStyle w:val="a0"/>
      </w:pPr>
      <w:r w:rsidRPr="00357E58">
        <w:t>b.</w:t>
      </w:r>
      <w:r w:rsidRPr="00357E58">
        <w:tab/>
        <w:t>when calculating the 1.0 percent cap for alternate assessment purposes, all decimals in results shall be rounded to the next highest whole number:</w:t>
      </w:r>
    </w:p>
    <w:p w14:paraId="6B5B370F" w14:textId="77777777" w:rsidR="0074280B" w:rsidRPr="00357E58" w:rsidRDefault="0074280B" w:rsidP="0074280B">
      <w:pPr>
        <w:pStyle w:val="i0"/>
      </w:pPr>
      <w:r>
        <w:tab/>
      </w:r>
      <w:r w:rsidRPr="00357E58">
        <w:t>i.</w:t>
      </w:r>
      <w:r w:rsidRPr="00357E58">
        <w:tab/>
        <w:t>1.0 percent of 628 students is 6.28 students. The 1.0 percent cap, in this instance, is 7 students.</w:t>
      </w:r>
    </w:p>
    <w:p w14:paraId="255C3017" w14:textId="77777777" w:rsidR="0074280B" w:rsidRPr="00357E58" w:rsidRDefault="0074280B" w:rsidP="0074280B">
      <w:pPr>
        <w:pStyle w:val="1"/>
      </w:pPr>
      <w:r w:rsidRPr="00357E58">
        <w:t>2.</w:t>
      </w:r>
      <w:r w:rsidRPr="00357E58">
        <w:tab/>
      </w:r>
      <w:r w:rsidR="00CB36CE" w:rsidRPr="001824AB">
        <w:t>Students participating in LEAP Connect shall be included in the students with disabilities subgroup.</w:t>
      </w:r>
    </w:p>
    <w:p w14:paraId="5CAD9CB9" w14:textId="77777777" w:rsidR="0074280B" w:rsidRDefault="0074280B" w:rsidP="00B865B6">
      <w:pPr>
        <w:pStyle w:val="HistoricalNote"/>
        <w:spacing w:after="0"/>
      </w:pPr>
      <w:r w:rsidRPr="00357E58">
        <w:t>AUTHORITY NOTE:</w:t>
      </w:r>
      <w:r w:rsidRPr="00357E58">
        <w:tab/>
        <w:t>Promulgated in accordance with R.S. 17:10.1.</w:t>
      </w:r>
    </w:p>
    <w:p w14:paraId="0B625228" w14:textId="77777777" w:rsidR="0074280B" w:rsidRDefault="0074280B" w:rsidP="0074280B">
      <w:pPr>
        <w:pStyle w:val="HistoricalNote"/>
      </w:pPr>
      <w:r w:rsidRPr="00184658">
        <w:t>HISTORICAL NOTE:</w:t>
      </w:r>
      <w:r w:rsidRPr="00184658">
        <w:tab/>
        <w:t>Promulgated by the Board of Elementary and Secondary Education, LR 29:2743 (December 2003), amended LR 30:1619 (August 2004), repromulgated LR 30:1996 (September 2004), amended LR 30:2256 (October 2004), amended LR 30:2</w:t>
      </w:r>
      <w:r>
        <w:t xml:space="preserve">445 (November 2004), LR 31:912 </w:t>
      </w:r>
      <w:r w:rsidRPr="00184658">
        <w:t>(April 2005), LR 31:2762 (November 2005), LR 33:253 (February 2007), LR 34:428 (March 2008), LR 34:867 (May 2008), LR 36:1991 (September 2010), LR 37:2119 (July 2011), LR 38:3110 (December 2012), LR 40:2507 (December 2014)</w:t>
      </w:r>
      <w:r>
        <w:t>, LR 44:456 (March 2018)</w:t>
      </w:r>
      <w:r w:rsidR="002F75C8" w:rsidRPr="001824AB">
        <w:t>, LR 47:</w:t>
      </w:r>
      <w:r w:rsidR="002F75C8">
        <w:t>448 (April 2021).</w:t>
      </w:r>
    </w:p>
    <w:p w14:paraId="55F6800D" w14:textId="77777777" w:rsidR="0074280B" w:rsidRPr="00357E58" w:rsidRDefault="0074280B" w:rsidP="0074280B">
      <w:pPr>
        <w:pStyle w:val="Section"/>
      </w:pPr>
      <w:bookmarkStart w:id="170" w:name="_Toc248895022"/>
      <w:bookmarkStart w:id="171" w:name="_Toc448830330"/>
      <w:bookmarkStart w:id="172" w:name="_Toc453058132"/>
      <w:bookmarkStart w:id="173" w:name="_Toc217046621"/>
      <w:r w:rsidRPr="00357E58">
        <w:t>§905.</w:t>
      </w:r>
      <w:r w:rsidRPr="00357E58">
        <w:tab/>
      </w:r>
      <w:bookmarkEnd w:id="170"/>
      <w:bookmarkEnd w:id="171"/>
      <w:r w:rsidRPr="00357E58">
        <w:t>Urgent Intervention Needed</w:t>
      </w:r>
      <w:bookmarkEnd w:id="172"/>
      <w:bookmarkEnd w:id="173"/>
    </w:p>
    <w:p w14:paraId="6C9B636A" w14:textId="77777777" w:rsidR="0074280B" w:rsidRPr="00357E58" w:rsidRDefault="0074280B" w:rsidP="0074280B">
      <w:pPr>
        <w:pStyle w:val="A"/>
      </w:pPr>
      <w:r w:rsidRPr="00357E58">
        <w:t>A.</w:t>
      </w:r>
      <w:r w:rsidRPr="00357E58">
        <w:tab/>
        <w:t xml:space="preserve">Schools will be labeled “urgent intervention needed” for each subgroup in which the subgroup performance score is equivalent to a “D” or “F” letter grade on the school performance score scale. </w:t>
      </w:r>
    </w:p>
    <w:p w14:paraId="2041BA8B" w14:textId="77777777" w:rsidR="0074280B" w:rsidRPr="00357E58" w:rsidRDefault="0074280B" w:rsidP="0074280B">
      <w:pPr>
        <w:pStyle w:val="AuthorityNote"/>
      </w:pPr>
      <w:r w:rsidRPr="00357E58">
        <w:t>AUTHORITY NOTE:</w:t>
      </w:r>
      <w:r w:rsidRPr="00357E58">
        <w:tab/>
        <w:t>Promulgated in accordance with R.S. 17:10.1.</w:t>
      </w:r>
    </w:p>
    <w:p w14:paraId="149E22AB" w14:textId="77777777" w:rsidR="0074280B" w:rsidRPr="00357E58" w:rsidRDefault="0074280B" w:rsidP="0074280B">
      <w:pPr>
        <w:pStyle w:val="HistoricalNote"/>
      </w:pPr>
      <w:r w:rsidRPr="00357E58">
        <w:t>HISTORICAL NOTE:</w:t>
      </w:r>
      <w:r w:rsidRPr="00357E58">
        <w:tab/>
        <w:t xml:space="preserve">Promulgated by the Board of Elementary and Secondary Education, </w:t>
      </w:r>
      <w:r>
        <w:t>LR 44:456 (March 2018).</w:t>
      </w:r>
    </w:p>
    <w:p w14:paraId="11A4A821" w14:textId="77777777" w:rsidR="0074280B" w:rsidRPr="00357E58" w:rsidRDefault="0074280B" w:rsidP="0074280B">
      <w:pPr>
        <w:pStyle w:val="Section"/>
      </w:pPr>
      <w:bookmarkStart w:id="174" w:name="_Toc217046622"/>
      <w:r w:rsidRPr="00357E58">
        <w:t>§907.</w:t>
      </w:r>
      <w:r w:rsidRPr="00357E58">
        <w:tab/>
        <w:t>Urgent Intervention Required</w:t>
      </w:r>
      <w:bookmarkEnd w:id="174"/>
    </w:p>
    <w:p w14:paraId="74D2C1B1" w14:textId="77777777" w:rsidR="0074280B" w:rsidRPr="00AD5EA9" w:rsidRDefault="0074280B" w:rsidP="0074280B">
      <w:pPr>
        <w:pStyle w:val="A"/>
      </w:pPr>
      <w:r w:rsidRPr="00357E58">
        <w:t>A.</w:t>
      </w:r>
      <w:r w:rsidRPr="00357E58">
        <w:tab/>
        <w:t xml:space="preserve">Schools will be labeled “urgent intervention required” for each subgroup in which the subgroup performance score is equivalent to an “F” letter grade on the school performance score scale for two consecutive years in the </w:t>
      </w:r>
      <w:r w:rsidRPr="00AD5EA9">
        <w:t>same subgroup. Any such school shall not earn an overall letter grade of an “A.” A school that would otherwise earn an “A” letter grade will instead earn a “B.”</w:t>
      </w:r>
    </w:p>
    <w:p w14:paraId="545D9CFC" w14:textId="77777777" w:rsidR="0074280B" w:rsidRDefault="007022E4" w:rsidP="0074280B">
      <w:pPr>
        <w:pStyle w:val="A"/>
      </w:pPr>
      <w:r>
        <w:t>B</w:t>
      </w:r>
      <w:r w:rsidR="0074280B" w:rsidRPr="00E779F1">
        <w:t>.</w:t>
      </w:r>
      <w:r w:rsidR="0074280B" w:rsidRPr="00E779F1">
        <w:tab/>
      </w:r>
      <w:r w:rsidRPr="000851EC">
        <w:t>To be no longer labeled “urgent intervention required,” the school must not earn the equivalent of “urgent intervention required” for the same subgroup for two consecutive years.</w:t>
      </w:r>
    </w:p>
    <w:p w14:paraId="265C48CA" w14:textId="77777777" w:rsidR="002F75C8" w:rsidRPr="001824AB" w:rsidRDefault="007022E4" w:rsidP="002F75C8">
      <w:pPr>
        <w:pStyle w:val="A"/>
      </w:pPr>
      <w:r>
        <w:t>C</w:t>
      </w:r>
      <w:r w:rsidR="002F75C8" w:rsidRPr="001824AB">
        <w:t>.</w:t>
      </w:r>
      <w:r w:rsidR="002F75C8" w:rsidRPr="001824AB">
        <w:tab/>
        <w:t xml:space="preserve">For application of the Urgent Intervention Required label in the 2020-2021 (2021 SPS) academic year only, the following rules shall apply: </w:t>
      </w:r>
    </w:p>
    <w:p w14:paraId="3D612DAC" w14:textId="77777777" w:rsidR="002F75C8" w:rsidRPr="001824AB" w:rsidRDefault="002F75C8" w:rsidP="002F75C8">
      <w:pPr>
        <w:pStyle w:val="1"/>
      </w:pPr>
      <w:r w:rsidRPr="001824AB">
        <w:t>1.</w:t>
      </w:r>
      <w:r w:rsidRPr="001824AB">
        <w:tab/>
        <w:t xml:space="preserve">A school that does not have the “urgent intervention required” label for a particular subgroup shall not receive the </w:t>
      </w:r>
      <w:r w:rsidRPr="001824AB">
        <w:t xml:space="preserve">“urgent intervention required” label for that subgroup unless the following criteria are met: </w:t>
      </w:r>
    </w:p>
    <w:p w14:paraId="5421F37A" w14:textId="77777777" w:rsidR="002F75C8" w:rsidRPr="001824AB" w:rsidRDefault="002F75C8" w:rsidP="002F75C8">
      <w:pPr>
        <w:pStyle w:val="a0"/>
      </w:pPr>
      <w:r w:rsidRPr="001824AB">
        <w:t>a.</w:t>
      </w:r>
      <w:r w:rsidRPr="001824AB">
        <w:tab/>
        <w:t>the school has earned a subgroup performance score equivalent to an “F” letter grade for that subgroup in 2018-2019 (2019 SPS) and 2020-2021 (2021 SPS), and</w:t>
      </w:r>
    </w:p>
    <w:p w14:paraId="358680EA" w14:textId="77777777" w:rsidR="002F75C8" w:rsidRPr="001824AB" w:rsidRDefault="002F75C8" w:rsidP="002F75C8">
      <w:pPr>
        <w:pStyle w:val="a0"/>
      </w:pPr>
      <w:r w:rsidRPr="001824AB">
        <w:t>b.</w:t>
      </w:r>
      <w:r w:rsidRPr="001824AB">
        <w:tab/>
        <w:t xml:space="preserve">the school system has notified the LDE that it wishes to receive the label. </w:t>
      </w:r>
    </w:p>
    <w:p w14:paraId="040C5293" w14:textId="77777777" w:rsidR="002F75C8" w:rsidRPr="001824AB" w:rsidRDefault="002F75C8" w:rsidP="002F75C8">
      <w:pPr>
        <w:pStyle w:val="1"/>
      </w:pPr>
      <w:r w:rsidRPr="001824AB">
        <w:t>2.</w:t>
      </w:r>
      <w:r w:rsidRPr="001824AB">
        <w:tab/>
        <w:t xml:space="preserve">A school that does not have the “urgent intervention required” label for excessive out of school discipline shall not receive the “urgent intervention required” label unless the following criteria are met: </w:t>
      </w:r>
    </w:p>
    <w:p w14:paraId="67C88267" w14:textId="77777777" w:rsidR="002F75C8" w:rsidRPr="001824AB" w:rsidRDefault="002F75C8" w:rsidP="002F75C8">
      <w:pPr>
        <w:pStyle w:val="a0"/>
      </w:pPr>
      <w:r w:rsidRPr="001824AB">
        <w:t>a.</w:t>
      </w:r>
      <w:r w:rsidRPr="001824AB">
        <w:tab/>
        <w:t xml:space="preserve">the school has excessive out-of-school suspension rates more than double the most recent national average for the school type for the 2017-2018 (2018 SPS), 2018-2019 (2019 SPS), and 2020-2021 (2021 SPS) school years, AND </w:t>
      </w:r>
    </w:p>
    <w:p w14:paraId="123FA1AE" w14:textId="77777777" w:rsidR="002F75C8" w:rsidRPr="001824AB" w:rsidRDefault="002F75C8" w:rsidP="002F75C8">
      <w:pPr>
        <w:pStyle w:val="a0"/>
      </w:pPr>
      <w:r w:rsidRPr="001824AB">
        <w:t>b.</w:t>
      </w:r>
      <w:r w:rsidRPr="001824AB">
        <w:tab/>
        <w:t xml:space="preserve">the school system has notified the LDE that it wishes to receive the label. </w:t>
      </w:r>
    </w:p>
    <w:p w14:paraId="2E2A5825" w14:textId="77777777" w:rsidR="002F75C8" w:rsidRPr="00E779F1" w:rsidRDefault="002F75C8" w:rsidP="002F75C8">
      <w:pPr>
        <w:pStyle w:val="A"/>
      </w:pPr>
      <w:r w:rsidRPr="001824AB">
        <w:t>3.</w:t>
      </w:r>
      <w:r w:rsidRPr="001824AB">
        <w:tab/>
        <w:t>A school that has been labeled “On Track to Exit” by the LDE for an “urgent intervention required” label may exit the label based on 2020-2021 (2021 SPS) results.</w:t>
      </w:r>
    </w:p>
    <w:p w14:paraId="2984454E" w14:textId="77777777" w:rsidR="0074280B" w:rsidRPr="00E779F1" w:rsidRDefault="0074280B" w:rsidP="0074280B">
      <w:pPr>
        <w:pStyle w:val="AuthorityNote"/>
        <w:rPr>
          <w:rFonts w:eastAsia="Calibri"/>
        </w:rPr>
      </w:pPr>
      <w:r w:rsidRPr="00E779F1">
        <w:rPr>
          <w:rFonts w:eastAsia="Calibri"/>
        </w:rPr>
        <w:t>AUTHORITY NOTE:</w:t>
      </w:r>
      <w:r w:rsidRPr="00E779F1">
        <w:rPr>
          <w:rFonts w:eastAsia="Calibri"/>
        </w:rPr>
        <w:tab/>
        <w:t>Promulgated in accordance with R.S. 17:10.1.</w:t>
      </w:r>
    </w:p>
    <w:p w14:paraId="52638E36" w14:textId="77777777" w:rsidR="001E46EE" w:rsidRPr="000851EC" w:rsidRDefault="0074280B" w:rsidP="001E46EE">
      <w:pPr>
        <w:pStyle w:val="HistoricalNote"/>
      </w:pPr>
      <w:r w:rsidRPr="00E779F1">
        <w:rPr>
          <w:rFonts w:eastAsia="Calibri"/>
        </w:rPr>
        <w:t>HISTORICAL NOTE:</w:t>
      </w:r>
      <w:r w:rsidRPr="00E779F1">
        <w:rPr>
          <w:rFonts w:eastAsia="Calibri"/>
        </w:rPr>
        <w:tab/>
      </w:r>
      <w:r w:rsidRPr="00E779F1">
        <w:rPr>
          <w:rFonts w:eastAsia="Calibri"/>
          <w:spacing w:val="2"/>
        </w:rPr>
        <w:t>P</w:t>
      </w:r>
      <w:r w:rsidRPr="00E779F1">
        <w:rPr>
          <w:rFonts w:eastAsia="Calibri"/>
          <w:spacing w:val="1"/>
        </w:rPr>
        <w:t>ro</w:t>
      </w:r>
      <w:r w:rsidRPr="00E779F1">
        <w:rPr>
          <w:rFonts w:eastAsia="Calibri"/>
          <w:spacing w:val="-4"/>
        </w:rPr>
        <w:t>m</w:t>
      </w:r>
      <w:r w:rsidRPr="00E779F1">
        <w:rPr>
          <w:rFonts w:eastAsia="Calibri"/>
          <w:spacing w:val="-1"/>
        </w:rPr>
        <w:t>u</w:t>
      </w:r>
      <w:r w:rsidRPr="00E779F1">
        <w:rPr>
          <w:rFonts w:eastAsia="Calibri"/>
          <w:spacing w:val="2"/>
        </w:rPr>
        <w:t>l</w:t>
      </w:r>
      <w:r w:rsidRPr="00E779F1">
        <w:rPr>
          <w:rFonts w:eastAsia="Calibri"/>
          <w:spacing w:val="-1"/>
        </w:rPr>
        <w:t>g</w:t>
      </w:r>
      <w:r w:rsidRPr="00E779F1">
        <w:rPr>
          <w:rFonts w:eastAsia="Calibri"/>
        </w:rPr>
        <w:t>ated</w:t>
      </w:r>
      <w:r w:rsidRPr="00E779F1">
        <w:rPr>
          <w:rFonts w:eastAsia="Calibri"/>
          <w:spacing w:val="-9"/>
        </w:rPr>
        <w:t xml:space="preserve"> </w:t>
      </w:r>
      <w:r w:rsidRPr="00E779F1">
        <w:rPr>
          <w:rFonts w:eastAsia="Calibri"/>
          <w:spacing w:val="4"/>
        </w:rPr>
        <w:t>b</w:t>
      </w:r>
      <w:r w:rsidRPr="00E779F1">
        <w:rPr>
          <w:rFonts w:eastAsia="Calibri"/>
        </w:rPr>
        <w:t>y</w:t>
      </w:r>
      <w:r w:rsidRPr="00E779F1">
        <w:rPr>
          <w:rFonts w:eastAsia="Calibri"/>
          <w:spacing w:val="-5"/>
        </w:rPr>
        <w:t xml:space="preserve"> </w:t>
      </w:r>
      <w:r w:rsidRPr="00E779F1">
        <w:rPr>
          <w:rFonts w:eastAsia="Calibri"/>
          <w:spacing w:val="2"/>
        </w:rPr>
        <w:t>t</w:t>
      </w:r>
      <w:r w:rsidRPr="00E779F1">
        <w:rPr>
          <w:rFonts w:eastAsia="Calibri"/>
          <w:spacing w:val="-1"/>
        </w:rPr>
        <w:t>h</w:t>
      </w:r>
      <w:r w:rsidRPr="00E779F1">
        <w:rPr>
          <w:rFonts w:eastAsia="Calibri"/>
        </w:rPr>
        <w:t>e</w:t>
      </w:r>
      <w:r w:rsidRPr="00E779F1">
        <w:rPr>
          <w:rFonts w:eastAsia="Calibri"/>
          <w:spacing w:val="-2"/>
        </w:rPr>
        <w:t xml:space="preserve"> </w:t>
      </w:r>
      <w:r w:rsidRPr="00E779F1">
        <w:rPr>
          <w:rFonts w:eastAsia="Calibri"/>
          <w:spacing w:val="2"/>
        </w:rPr>
        <w:t>B</w:t>
      </w:r>
      <w:r w:rsidRPr="00E779F1">
        <w:rPr>
          <w:rFonts w:eastAsia="Calibri"/>
          <w:spacing w:val="1"/>
        </w:rPr>
        <w:t>o</w:t>
      </w:r>
      <w:r w:rsidRPr="00E779F1">
        <w:rPr>
          <w:rFonts w:eastAsia="Calibri"/>
        </w:rPr>
        <w:t>a</w:t>
      </w:r>
      <w:r w:rsidRPr="00E779F1">
        <w:rPr>
          <w:rFonts w:eastAsia="Calibri"/>
          <w:spacing w:val="1"/>
        </w:rPr>
        <w:t>r</w:t>
      </w:r>
      <w:r w:rsidRPr="00E779F1">
        <w:rPr>
          <w:rFonts w:eastAsia="Calibri"/>
        </w:rPr>
        <w:t>d</w:t>
      </w:r>
      <w:r w:rsidRPr="00E779F1">
        <w:rPr>
          <w:rFonts w:eastAsia="Calibri"/>
          <w:spacing w:val="-3"/>
        </w:rPr>
        <w:t xml:space="preserve"> </w:t>
      </w:r>
      <w:r w:rsidRPr="00E779F1">
        <w:rPr>
          <w:rFonts w:eastAsia="Calibri"/>
          <w:spacing w:val="1"/>
        </w:rPr>
        <w:t>of</w:t>
      </w:r>
      <w:r w:rsidRPr="00E779F1">
        <w:rPr>
          <w:rFonts w:eastAsia="Calibri"/>
          <w:spacing w:val="-7"/>
        </w:rPr>
        <w:t xml:space="preserve"> </w:t>
      </w:r>
      <w:r w:rsidRPr="00E779F1">
        <w:rPr>
          <w:rFonts w:eastAsia="Calibri"/>
          <w:spacing w:val="1"/>
        </w:rPr>
        <w:t>E</w:t>
      </w:r>
      <w:r w:rsidRPr="00E779F1">
        <w:rPr>
          <w:rFonts w:eastAsia="Calibri"/>
        </w:rPr>
        <w:t>l</w:t>
      </w:r>
      <w:r w:rsidRPr="00E779F1">
        <w:rPr>
          <w:rFonts w:eastAsia="Calibri"/>
          <w:spacing w:val="3"/>
        </w:rPr>
        <w:t>e</w:t>
      </w:r>
      <w:r w:rsidRPr="00E779F1">
        <w:rPr>
          <w:rFonts w:eastAsia="Calibri"/>
          <w:spacing w:val="-4"/>
        </w:rPr>
        <w:t>m</w:t>
      </w:r>
      <w:r w:rsidRPr="00E779F1">
        <w:rPr>
          <w:rFonts w:eastAsia="Calibri"/>
          <w:spacing w:val="3"/>
        </w:rPr>
        <w:t>e</w:t>
      </w:r>
      <w:r w:rsidRPr="00E779F1">
        <w:rPr>
          <w:rFonts w:eastAsia="Calibri"/>
          <w:spacing w:val="-1"/>
        </w:rPr>
        <w:t>n</w:t>
      </w:r>
      <w:r w:rsidRPr="00E779F1">
        <w:rPr>
          <w:rFonts w:eastAsia="Calibri"/>
        </w:rPr>
        <w:t>ta</w:t>
      </w:r>
      <w:r w:rsidRPr="00E779F1">
        <w:rPr>
          <w:rFonts w:eastAsia="Calibri"/>
          <w:spacing w:val="3"/>
        </w:rPr>
        <w:t>r</w:t>
      </w:r>
      <w:r w:rsidRPr="00E779F1">
        <w:rPr>
          <w:rFonts w:eastAsia="Calibri"/>
        </w:rPr>
        <w:t>y</w:t>
      </w:r>
      <w:r w:rsidRPr="00E779F1">
        <w:rPr>
          <w:rFonts w:eastAsia="Calibri"/>
          <w:spacing w:val="-13"/>
        </w:rPr>
        <w:t xml:space="preserve"> </w:t>
      </w:r>
      <w:r w:rsidRPr="00E779F1">
        <w:rPr>
          <w:rFonts w:eastAsia="Calibri"/>
          <w:spacing w:val="3"/>
        </w:rPr>
        <w:t>a</w:t>
      </w:r>
      <w:r w:rsidRPr="00E779F1">
        <w:rPr>
          <w:rFonts w:eastAsia="Calibri"/>
          <w:spacing w:val="-1"/>
        </w:rPr>
        <w:t>n</w:t>
      </w:r>
      <w:r w:rsidRPr="00E779F1">
        <w:rPr>
          <w:rFonts w:eastAsia="Calibri"/>
        </w:rPr>
        <w:t>d</w:t>
      </w:r>
      <w:r w:rsidRPr="00E779F1">
        <w:rPr>
          <w:rFonts w:eastAsia="Calibri"/>
          <w:spacing w:val="-1"/>
        </w:rPr>
        <w:t xml:space="preserve"> </w:t>
      </w:r>
      <w:r w:rsidRPr="00E779F1">
        <w:rPr>
          <w:rFonts w:eastAsia="Calibri"/>
        </w:rPr>
        <w:t>Sec</w:t>
      </w:r>
      <w:r w:rsidRPr="00E779F1">
        <w:rPr>
          <w:rFonts w:eastAsia="Calibri"/>
          <w:spacing w:val="1"/>
        </w:rPr>
        <w:t>o</w:t>
      </w:r>
      <w:r w:rsidRPr="00E779F1">
        <w:rPr>
          <w:rFonts w:eastAsia="Calibri"/>
          <w:spacing w:val="-1"/>
        </w:rPr>
        <w:t>n</w:t>
      </w:r>
      <w:r w:rsidRPr="00E779F1">
        <w:rPr>
          <w:rFonts w:eastAsia="Calibri"/>
          <w:spacing w:val="1"/>
        </w:rPr>
        <w:t>d</w:t>
      </w:r>
      <w:r w:rsidRPr="00E779F1">
        <w:rPr>
          <w:rFonts w:eastAsia="Calibri"/>
        </w:rPr>
        <w:t>a</w:t>
      </w:r>
      <w:r w:rsidRPr="00E779F1">
        <w:rPr>
          <w:rFonts w:eastAsia="Calibri"/>
          <w:spacing w:val="3"/>
        </w:rPr>
        <w:t>r</w:t>
      </w:r>
      <w:r w:rsidRPr="00E779F1">
        <w:rPr>
          <w:rFonts w:eastAsia="Calibri"/>
        </w:rPr>
        <w:t>y</w:t>
      </w:r>
      <w:r w:rsidRPr="00357E58">
        <w:rPr>
          <w:rFonts w:eastAsia="Calibri"/>
          <w:spacing w:val="-12"/>
        </w:rPr>
        <w:t xml:space="preserve"> </w:t>
      </w:r>
      <w:r w:rsidRPr="00357E58">
        <w:rPr>
          <w:rFonts w:eastAsia="Calibri"/>
          <w:spacing w:val="1"/>
        </w:rPr>
        <w:t>Ed</w:t>
      </w:r>
      <w:r w:rsidRPr="00357E58">
        <w:rPr>
          <w:rFonts w:eastAsia="Calibri"/>
          <w:spacing w:val="-1"/>
        </w:rPr>
        <w:t>u</w:t>
      </w:r>
      <w:r w:rsidRPr="00357E58">
        <w:rPr>
          <w:rFonts w:eastAsia="Calibri"/>
        </w:rPr>
        <w:t>cati</w:t>
      </w:r>
      <w:r w:rsidRPr="00357E58">
        <w:rPr>
          <w:rFonts w:eastAsia="Calibri"/>
          <w:spacing w:val="1"/>
        </w:rPr>
        <w:t>o</w:t>
      </w:r>
      <w:r w:rsidRPr="00357E58">
        <w:rPr>
          <w:rFonts w:eastAsia="Calibri"/>
          <w:spacing w:val="-1"/>
        </w:rPr>
        <w:t>n</w:t>
      </w:r>
      <w:r w:rsidRPr="00357E58">
        <w:rPr>
          <w:rFonts w:eastAsia="Calibri"/>
        </w:rPr>
        <w:t>,</w:t>
      </w:r>
      <w:r w:rsidRPr="00357E58">
        <w:rPr>
          <w:rFonts w:eastAsia="Calibri"/>
          <w:spacing w:val="-5"/>
        </w:rPr>
        <w:t xml:space="preserve"> </w:t>
      </w:r>
      <w:r>
        <w:rPr>
          <w:rFonts w:eastAsia="Calibri"/>
          <w:spacing w:val="1"/>
        </w:rPr>
        <w:t>LR 44:456 (March 2018)</w:t>
      </w:r>
      <w:r w:rsidR="002F75C8">
        <w:rPr>
          <w:rFonts w:eastAsia="Calibri"/>
        </w:rPr>
        <w:t xml:space="preserve">, </w:t>
      </w:r>
      <w:r w:rsidR="008F6D2D">
        <w:rPr>
          <w:rFonts w:eastAsia="Calibri"/>
        </w:rPr>
        <w:t xml:space="preserve">amended </w:t>
      </w:r>
      <w:r w:rsidR="001E46EE">
        <w:rPr>
          <w:rFonts w:eastAsia="Calibri"/>
        </w:rPr>
        <w:t xml:space="preserve">LR 47:448 (April 2021), </w:t>
      </w:r>
      <w:r w:rsidR="001E46EE" w:rsidRPr="000851EC">
        <w:rPr>
          <w:rFonts w:eastAsia="Calibri"/>
        </w:rPr>
        <w:t>LR 5</w:t>
      </w:r>
      <w:r w:rsidR="001E46EE">
        <w:rPr>
          <w:rFonts w:eastAsia="Calibri"/>
        </w:rPr>
        <w:t>1</w:t>
      </w:r>
      <w:r w:rsidR="001E46EE" w:rsidRPr="000851EC">
        <w:rPr>
          <w:rFonts w:eastAsia="Calibri"/>
        </w:rPr>
        <w:t>:</w:t>
      </w:r>
      <w:r w:rsidR="001E46EE">
        <w:rPr>
          <w:rFonts w:eastAsia="Calibri"/>
        </w:rPr>
        <w:t>54 (January 2025).</w:t>
      </w:r>
    </w:p>
    <w:p w14:paraId="50539564" w14:textId="77777777" w:rsidR="0074280B" w:rsidRPr="00357E58" w:rsidRDefault="0074280B" w:rsidP="0074280B">
      <w:pPr>
        <w:pStyle w:val="Section"/>
      </w:pPr>
      <w:bookmarkStart w:id="175" w:name="_Toc217046623"/>
      <w:r w:rsidRPr="00357E58">
        <w:t>§909.</w:t>
      </w:r>
      <w:r w:rsidRPr="00357E58">
        <w:tab/>
        <w:t>Comprehensive Intervention Required</w:t>
      </w:r>
      <w:bookmarkEnd w:id="175"/>
    </w:p>
    <w:p w14:paraId="31970D1F" w14:textId="77777777" w:rsidR="0074280B" w:rsidRPr="00357E58" w:rsidRDefault="0074280B" w:rsidP="0074280B">
      <w:pPr>
        <w:pStyle w:val="A"/>
      </w:pPr>
      <w:r w:rsidRPr="00357E58">
        <w:t>A.</w:t>
      </w:r>
      <w:r w:rsidRPr="00357E58">
        <w:tab/>
        <w:t xml:space="preserve">Any school that earns a “D” or “F” letter grade in the state accountability system for three consecutive years or with a cohort graduation rate of less than 67 percent in the most recent year will be labeled “comprehensive intervention required.” </w:t>
      </w:r>
    </w:p>
    <w:p w14:paraId="0ADF3867" w14:textId="77777777" w:rsidR="0074280B" w:rsidRPr="00357E58" w:rsidRDefault="0074280B" w:rsidP="0074280B">
      <w:pPr>
        <w:pStyle w:val="1"/>
      </w:pPr>
      <w:r w:rsidRPr="00357E58">
        <w:t>1.</w:t>
      </w:r>
      <w:r w:rsidRPr="00357E58">
        <w:tab/>
        <w:t>For a turnaround school that has earned one or more T letter grades as provided for in §1105.A, the department shall determine the “A,” “B,” “C,” “D,” or “F” equivalent letter grade for the purpose of determining whether the school has earned the “comprehensive intervention required” label.</w:t>
      </w:r>
    </w:p>
    <w:p w14:paraId="30838E9A" w14:textId="77777777" w:rsidR="0074280B" w:rsidRPr="00357E58" w:rsidRDefault="0074280B" w:rsidP="0074280B">
      <w:pPr>
        <w:pStyle w:val="1"/>
      </w:pPr>
      <w:r w:rsidRPr="00357E58">
        <w:t>2.</w:t>
      </w:r>
      <w:r w:rsidRPr="00357E58">
        <w:tab/>
        <w:t>A new school, as defined in §3301, will be labeled “comprehensive intervention required” if it earns a “D” or “F” letter grade in both the first and second year of operation.</w:t>
      </w:r>
    </w:p>
    <w:p w14:paraId="420272DA" w14:textId="77777777" w:rsidR="0074280B" w:rsidRPr="00357E58" w:rsidRDefault="0074280B" w:rsidP="0074280B">
      <w:pPr>
        <w:pStyle w:val="A"/>
      </w:pPr>
      <w:r w:rsidRPr="00357E58">
        <w:t>B.</w:t>
      </w:r>
      <w:r w:rsidRPr="00357E58">
        <w:tab/>
      </w:r>
      <w:r w:rsidR="001E46EE" w:rsidRPr="000851EC">
        <w:t>Beginning in 2019-2020 (2020 SPS), a school that is labeled “urgent intervention required” for a period of three consecutive years for the same subgroup will be labeled “comprehensive intervention required</w:t>
      </w:r>
      <w:r w:rsidR="001E46EE" w:rsidRPr="000851EC">
        <w:rPr>
          <w:strike/>
        </w:rPr>
        <w:t>.</w:t>
      </w:r>
      <w:r w:rsidR="001E46EE" w:rsidRPr="000851EC">
        <w:t>,” unless in the current year the school has improved the subgroup score for which it has earned the label, such that the school no longer has a subgroup score equivalent to a “F”.</w:t>
      </w:r>
    </w:p>
    <w:p w14:paraId="72FCE4EB" w14:textId="77777777" w:rsidR="0074280B" w:rsidRPr="00357E58" w:rsidRDefault="0074280B" w:rsidP="0074280B">
      <w:pPr>
        <w:pStyle w:val="A"/>
      </w:pPr>
      <w:r w:rsidRPr="00357E58">
        <w:t>C.</w:t>
      </w:r>
      <w:r w:rsidRPr="00357E58">
        <w:tab/>
        <w:t>Schools that have fewer than 40 units may be labeled “comprehensive intervention required” based on the available data.</w:t>
      </w:r>
    </w:p>
    <w:p w14:paraId="6AE6EF66" w14:textId="77777777" w:rsidR="0074280B" w:rsidRDefault="0074280B" w:rsidP="0074280B">
      <w:pPr>
        <w:pStyle w:val="A"/>
      </w:pPr>
      <w:r w:rsidRPr="00357E58">
        <w:t>D.</w:t>
      </w:r>
      <w:r w:rsidRPr="00357E58">
        <w:tab/>
        <w:t>To no longer be labeled as requiring comprehensive intervention, the school must earn an “A,” “B,” or “C” letter grade for two consecutive years.</w:t>
      </w:r>
    </w:p>
    <w:p w14:paraId="387B08C7" w14:textId="77777777" w:rsidR="001E46EE" w:rsidRDefault="00A037E5" w:rsidP="00A037E5">
      <w:pPr>
        <w:pStyle w:val="A"/>
        <w:tabs>
          <w:tab w:val="clear" w:pos="540"/>
          <w:tab w:val="left" w:pos="630"/>
        </w:tabs>
      </w:pPr>
      <w:r w:rsidRPr="001824AB">
        <w:t>E.</w:t>
      </w:r>
      <w:r w:rsidR="001E46EE">
        <w:tab/>
      </w:r>
      <w:r w:rsidR="001E46EE" w:rsidRPr="000851EC">
        <w:t>2020-2021 CIR Label.</w:t>
      </w:r>
    </w:p>
    <w:p w14:paraId="630C8359" w14:textId="77777777" w:rsidR="00A037E5" w:rsidRPr="001824AB" w:rsidRDefault="00A037E5" w:rsidP="001E46EE">
      <w:pPr>
        <w:pStyle w:val="1"/>
      </w:pPr>
      <w:bookmarkStart w:id="176" w:name="Tempiii"/>
      <w:r>
        <w:lastRenderedPageBreak/>
        <w:t>1.</w:t>
      </w:r>
      <w:r w:rsidRPr="001824AB">
        <w:tab/>
        <w:t xml:space="preserve">For the 2020-2021 (2021 SPS) school year only, a school that does not have the “comprehensive intervention required” label shall not receive the “comprehensive intervention required” label unless the following criteria are met: </w:t>
      </w:r>
    </w:p>
    <w:bookmarkEnd w:id="176"/>
    <w:p w14:paraId="7217CAFD" w14:textId="77777777" w:rsidR="00A037E5" w:rsidRPr="001824AB" w:rsidRDefault="00A037E5" w:rsidP="00A037E5">
      <w:pPr>
        <w:pStyle w:val="a0"/>
      </w:pPr>
      <w:r>
        <w:t>a</w:t>
      </w:r>
      <w:r w:rsidRPr="001824AB">
        <w:t>.</w:t>
      </w:r>
      <w:r w:rsidRPr="001824AB">
        <w:tab/>
        <w:t>the school has earned a “D” or “F” letter grade for 2017-2018 (2018 SPS), 2018-2019 (2019 SPS), and</w:t>
      </w:r>
      <w:r>
        <w:t xml:space="preserve"> </w:t>
      </w:r>
      <w:r w:rsidRPr="001824AB">
        <w:t xml:space="preserve">2020-2021 (2021 SPS), or for 2018-2019 (2019 SPS) and 2020-2021 (2021 SPS) for a new school, or the school earned a cohort graduation rate less than 67 percent in </w:t>
      </w:r>
      <w:r>
        <w:t>the most recent school year; and</w:t>
      </w:r>
      <w:r w:rsidRPr="001824AB">
        <w:t xml:space="preserve"> </w:t>
      </w:r>
    </w:p>
    <w:p w14:paraId="15D34E10" w14:textId="77777777" w:rsidR="00A037E5" w:rsidRPr="001824AB" w:rsidRDefault="00A037E5" w:rsidP="00A037E5">
      <w:pPr>
        <w:pStyle w:val="a0"/>
      </w:pPr>
      <w:r>
        <w:t>b</w:t>
      </w:r>
      <w:r w:rsidRPr="001824AB">
        <w:t>.</w:t>
      </w:r>
      <w:r w:rsidRPr="001824AB">
        <w:tab/>
        <w:t>the school system has notified the LDE that it wishes to receive the label.</w:t>
      </w:r>
    </w:p>
    <w:p w14:paraId="666682EB" w14:textId="77777777" w:rsidR="00A037E5" w:rsidRPr="00357E58" w:rsidRDefault="00A037E5" w:rsidP="00A037E5">
      <w:pPr>
        <w:pStyle w:val="1"/>
      </w:pPr>
      <w:r>
        <w:t>2</w:t>
      </w:r>
      <w:r w:rsidRPr="001824AB">
        <w:t>.</w:t>
      </w:r>
      <w:r w:rsidRPr="001824AB">
        <w:tab/>
        <w:t>A school that has been labeled “On Track to Exit” by the LDE for the “comprehensive intervention required” label may exit the label based on 2020-2021 (2021 SPS) results.</w:t>
      </w:r>
    </w:p>
    <w:p w14:paraId="05B959AD" w14:textId="77777777" w:rsidR="0074280B" w:rsidRPr="00357E58" w:rsidRDefault="0074280B" w:rsidP="0074280B">
      <w:pPr>
        <w:pStyle w:val="AuthorityNote"/>
        <w:rPr>
          <w:rFonts w:eastAsia="Calibri"/>
        </w:rPr>
      </w:pPr>
      <w:r w:rsidRPr="00357E58">
        <w:rPr>
          <w:rFonts w:eastAsia="Calibri"/>
          <w:spacing w:val="-2"/>
        </w:rPr>
        <w:t>AUTHORITY NOTE:</w:t>
      </w:r>
      <w:r>
        <w:rPr>
          <w:rFonts w:eastAsia="Calibri"/>
          <w:spacing w:val="-2"/>
        </w:rPr>
        <w:tab/>
      </w:r>
      <w:r>
        <w:rPr>
          <w:rFonts w:eastAsia="Calibri"/>
        </w:rPr>
        <w:tab/>
      </w:r>
      <w:r w:rsidRPr="00357E58">
        <w:rPr>
          <w:rFonts w:eastAsia="Calibri"/>
          <w:spacing w:val="2"/>
        </w:rPr>
        <w:t>P</w:t>
      </w:r>
      <w:r w:rsidRPr="00357E58">
        <w:rPr>
          <w:rFonts w:eastAsia="Calibri"/>
          <w:spacing w:val="1"/>
        </w:rPr>
        <w:t>ro</w:t>
      </w:r>
      <w:r w:rsidRPr="00357E58">
        <w:rPr>
          <w:rFonts w:eastAsia="Calibri"/>
          <w:spacing w:val="-4"/>
        </w:rPr>
        <w:t>m</w:t>
      </w:r>
      <w:r w:rsidRPr="00357E58">
        <w:rPr>
          <w:rFonts w:eastAsia="Calibri"/>
          <w:spacing w:val="-1"/>
        </w:rPr>
        <w:t>u</w:t>
      </w:r>
      <w:r w:rsidRPr="00357E58">
        <w:rPr>
          <w:rFonts w:eastAsia="Calibri"/>
          <w:spacing w:val="2"/>
        </w:rPr>
        <w:t>l</w:t>
      </w:r>
      <w:r w:rsidRPr="00357E58">
        <w:rPr>
          <w:rFonts w:eastAsia="Calibri"/>
          <w:spacing w:val="-1"/>
        </w:rPr>
        <w:t>g</w:t>
      </w:r>
      <w:r w:rsidRPr="00357E58">
        <w:rPr>
          <w:rFonts w:eastAsia="Calibri"/>
        </w:rPr>
        <w:t>ated</w:t>
      </w:r>
      <w:r w:rsidRPr="00357E58">
        <w:rPr>
          <w:rFonts w:eastAsia="Calibri"/>
          <w:spacing w:val="-9"/>
        </w:rPr>
        <w:t xml:space="preserve"> </w:t>
      </w:r>
      <w:r w:rsidRPr="00357E58">
        <w:rPr>
          <w:rFonts w:eastAsia="Calibri"/>
          <w:spacing w:val="2"/>
        </w:rPr>
        <w:t>i</w:t>
      </w:r>
      <w:r w:rsidRPr="00357E58">
        <w:rPr>
          <w:rFonts w:eastAsia="Calibri"/>
        </w:rPr>
        <w:t>n</w:t>
      </w:r>
      <w:r w:rsidRPr="00357E58">
        <w:rPr>
          <w:rFonts w:eastAsia="Calibri"/>
          <w:spacing w:val="-3"/>
        </w:rPr>
        <w:t xml:space="preserve"> </w:t>
      </w:r>
      <w:r w:rsidRPr="00357E58">
        <w:rPr>
          <w:rFonts w:eastAsia="Calibri"/>
        </w:rPr>
        <w:t>acc</w:t>
      </w:r>
      <w:r w:rsidRPr="00357E58">
        <w:rPr>
          <w:rFonts w:eastAsia="Calibri"/>
          <w:spacing w:val="1"/>
        </w:rPr>
        <w:t>ord</w:t>
      </w:r>
      <w:r w:rsidRPr="00357E58">
        <w:rPr>
          <w:rFonts w:eastAsia="Calibri"/>
        </w:rPr>
        <w:t>a</w:t>
      </w:r>
      <w:r w:rsidRPr="00357E58">
        <w:rPr>
          <w:rFonts w:eastAsia="Calibri"/>
          <w:spacing w:val="-1"/>
        </w:rPr>
        <w:t>n</w:t>
      </w:r>
      <w:r w:rsidRPr="00357E58">
        <w:rPr>
          <w:rFonts w:eastAsia="Calibri"/>
        </w:rPr>
        <w:t>ce</w:t>
      </w:r>
      <w:r w:rsidRPr="00357E58">
        <w:rPr>
          <w:rFonts w:eastAsia="Calibri"/>
          <w:spacing w:val="-7"/>
        </w:rPr>
        <w:t xml:space="preserve"> </w:t>
      </w:r>
      <w:r w:rsidRPr="00357E58">
        <w:rPr>
          <w:rFonts w:eastAsia="Calibri"/>
          <w:spacing w:val="-5"/>
        </w:rPr>
        <w:t>w</w:t>
      </w:r>
      <w:r w:rsidRPr="00357E58">
        <w:rPr>
          <w:rFonts w:eastAsia="Calibri"/>
          <w:spacing w:val="2"/>
        </w:rPr>
        <w:t>i</w:t>
      </w:r>
      <w:r w:rsidRPr="00357E58">
        <w:rPr>
          <w:rFonts w:eastAsia="Calibri"/>
        </w:rPr>
        <w:t>th</w:t>
      </w:r>
      <w:r w:rsidRPr="00357E58">
        <w:rPr>
          <w:rFonts w:eastAsia="Calibri"/>
          <w:spacing w:val="-5"/>
        </w:rPr>
        <w:t xml:space="preserve"> </w:t>
      </w:r>
      <w:r w:rsidRPr="00357E58">
        <w:rPr>
          <w:rFonts w:eastAsia="Calibri"/>
          <w:spacing w:val="-1"/>
        </w:rPr>
        <w:t>R</w:t>
      </w:r>
      <w:r w:rsidRPr="00357E58">
        <w:rPr>
          <w:rFonts w:eastAsia="Calibri"/>
          <w:spacing w:val="1"/>
        </w:rPr>
        <w:t>.</w:t>
      </w:r>
      <w:r w:rsidRPr="00357E58">
        <w:rPr>
          <w:rFonts w:eastAsia="Calibri"/>
        </w:rPr>
        <w:t>S.</w:t>
      </w:r>
      <w:r w:rsidRPr="00357E58">
        <w:rPr>
          <w:rFonts w:eastAsia="Calibri"/>
          <w:spacing w:val="-3"/>
        </w:rPr>
        <w:t xml:space="preserve"> </w:t>
      </w:r>
      <w:r w:rsidRPr="00357E58">
        <w:rPr>
          <w:rFonts w:eastAsia="Calibri"/>
          <w:spacing w:val="1"/>
        </w:rPr>
        <w:t>17</w:t>
      </w:r>
      <w:r w:rsidRPr="00357E58">
        <w:rPr>
          <w:rFonts w:eastAsia="Calibri"/>
        </w:rPr>
        <w:t>:</w:t>
      </w:r>
      <w:r w:rsidRPr="00357E58">
        <w:rPr>
          <w:rFonts w:eastAsia="Calibri"/>
          <w:spacing w:val="1"/>
        </w:rPr>
        <w:t>10.1.</w:t>
      </w:r>
    </w:p>
    <w:p w14:paraId="32B1EF55" w14:textId="77777777" w:rsidR="001E46EE" w:rsidRDefault="0074280B" w:rsidP="001E46EE">
      <w:pPr>
        <w:pStyle w:val="HistoricalNote"/>
      </w:pPr>
      <w:r w:rsidRPr="00357E58">
        <w:rPr>
          <w:rFonts w:eastAsia="Calibri"/>
        </w:rPr>
        <w:t>HISTORICAL NOTE:</w:t>
      </w:r>
      <w:r w:rsidRPr="00357E58">
        <w:rPr>
          <w:rFonts w:eastAsia="Calibri"/>
        </w:rPr>
        <w:tab/>
      </w:r>
      <w:r w:rsidRPr="00357E58">
        <w:rPr>
          <w:rFonts w:eastAsia="Calibri"/>
          <w:spacing w:val="2"/>
        </w:rPr>
        <w:t>P</w:t>
      </w:r>
      <w:r w:rsidRPr="00357E58">
        <w:rPr>
          <w:rFonts w:eastAsia="Calibri"/>
          <w:spacing w:val="1"/>
        </w:rPr>
        <w:t>ro</w:t>
      </w:r>
      <w:r w:rsidRPr="00357E58">
        <w:rPr>
          <w:rFonts w:eastAsia="Calibri"/>
          <w:spacing w:val="-4"/>
        </w:rPr>
        <w:t>m</w:t>
      </w:r>
      <w:r w:rsidRPr="00357E58">
        <w:rPr>
          <w:rFonts w:eastAsia="Calibri"/>
          <w:spacing w:val="-1"/>
        </w:rPr>
        <w:t>u</w:t>
      </w:r>
      <w:r w:rsidRPr="00357E58">
        <w:rPr>
          <w:rFonts w:eastAsia="Calibri"/>
          <w:spacing w:val="2"/>
        </w:rPr>
        <w:t>l</w:t>
      </w:r>
      <w:r w:rsidRPr="00357E58">
        <w:rPr>
          <w:rFonts w:eastAsia="Calibri"/>
          <w:spacing w:val="-1"/>
        </w:rPr>
        <w:t>g</w:t>
      </w:r>
      <w:r w:rsidRPr="00357E58">
        <w:rPr>
          <w:rFonts w:eastAsia="Calibri"/>
        </w:rPr>
        <w:t>ated</w:t>
      </w:r>
      <w:r w:rsidRPr="00357E58">
        <w:rPr>
          <w:rFonts w:eastAsia="Calibri"/>
          <w:spacing w:val="-9"/>
        </w:rPr>
        <w:t xml:space="preserve"> </w:t>
      </w:r>
      <w:r w:rsidRPr="00357E58">
        <w:rPr>
          <w:rFonts w:eastAsia="Calibri"/>
          <w:spacing w:val="4"/>
        </w:rPr>
        <w:t>b</w:t>
      </w:r>
      <w:r w:rsidRPr="00357E58">
        <w:rPr>
          <w:rFonts w:eastAsia="Calibri"/>
        </w:rPr>
        <w:t>y</w:t>
      </w:r>
      <w:r w:rsidRPr="00357E58">
        <w:rPr>
          <w:rFonts w:eastAsia="Calibri"/>
          <w:spacing w:val="-5"/>
        </w:rPr>
        <w:t xml:space="preserve"> </w:t>
      </w:r>
      <w:r w:rsidRPr="00357E58">
        <w:rPr>
          <w:rFonts w:eastAsia="Calibri"/>
          <w:spacing w:val="2"/>
        </w:rPr>
        <w:t>t</w:t>
      </w:r>
      <w:r w:rsidRPr="00357E58">
        <w:rPr>
          <w:rFonts w:eastAsia="Calibri"/>
          <w:spacing w:val="-1"/>
        </w:rPr>
        <w:t>h</w:t>
      </w:r>
      <w:r w:rsidRPr="00357E58">
        <w:rPr>
          <w:rFonts w:eastAsia="Calibri"/>
        </w:rPr>
        <w:t>e</w:t>
      </w:r>
      <w:r w:rsidRPr="00357E58">
        <w:rPr>
          <w:rFonts w:eastAsia="Calibri"/>
          <w:spacing w:val="-2"/>
        </w:rPr>
        <w:t xml:space="preserve"> </w:t>
      </w:r>
      <w:r w:rsidRPr="00357E58">
        <w:rPr>
          <w:rFonts w:eastAsia="Calibri"/>
          <w:spacing w:val="2"/>
        </w:rPr>
        <w:t>B</w:t>
      </w:r>
      <w:r w:rsidRPr="00357E58">
        <w:rPr>
          <w:rFonts w:eastAsia="Calibri"/>
          <w:spacing w:val="1"/>
        </w:rPr>
        <w:t>o</w:t>
      </w:r>
      <w:r w:rsidRPr="00357E58">
        <w:rPr>
          <w:rFonts w:eastAsia="Calibri"/>
        </w:rPr>
        <w:t>a</w:t>
      </w:r>
      <w:r w:rsidRPr="00357E58">
        <w:rPr>
          <w:rFonts w:eastAsia="Calibri"/>
          <w:spacing w:val="1"/>
        </w:rPr>
        <w:t>r</w:t>
      </w:r>
      <w:r w:rsidRPr="00357E58">
        <w:rPr>
          <w:rFonts w:eastAsia="Calibri"/>
        </w:rPr>
        <w:t>d</w:t>
      </w:r>
      <w:r w:rsidRPr="00357E58">
        <w:rPr>
          <w:rFonts w:eastAsia="Calibri"/>
          <w:spacing w:val="-3"/>
        </w:rPr>
        <w:t xml:space="preserve"> </w:t>
      </w:r>
      <w:r w:rsidRPr="00357E58">
        <w:rPr>
          <w:rFonts w:eastAsia="Calibri"/>
          <w:spacing w:val="1"/>
        </w:rPr>
        <w:t>of</w:t>
      </w:r>
      <w:r w:rsidRPr="00357E58">
        <w:rPr>
          <w:rFonts w:eastAsia="Calibri"/>
          <w:spacing w:val="-7"/>
        </w:rPr>
        <w:t xml:space="preserve"> </w:t>
      </w:r>
      <w:r w:rsidRPr="00357E58">
        <w:rPr>
          <w:rFonts w:eastAsia="Calibri"/>
          <w:spacing w:val="1"/>
        </w:rPr>
        <w:t>E</w:t>
      </w:r>
      <w:r w:rsidRPr="00357E58">
        <w:rPr>
          <w:rFonts w:eastAsia="Calibri"/>
        </w:rPr>
        <w:t>l</w:t>
      </w:r>
      <w:r w:rsidRPr="00357E58">
        <w:rPr>
          <w:rFonts w:eastAsia="Calibri"/>
          <w:spacing w:val="3"/>
        </w:rPr>
        <w:t>e</w:t>
      </w:r>
      <w:r w:rsidRPr="00357E58">
        <w:rPr>
          <w:rFonts w:eastAsia="Calibri"/>
          <w:spacing w:val="-4"/>
        </w:rPr>
        <w:t>m</w:t>
      </w:r>
      <w:r w:rsidRPr="00357E58">
        <w:rPr>
          <w:rFonts w:eastAsia="Calibri"/>
          <w:spacing w:val="3"/>
        </w:rPr>
        <w:t>e</w:t>
      </w:r>
      <w:r w:rsidRPr="00357E58">
        <w:rPr>
          <w:rFonts w:eastAsia="Calibri"/>
          <w:spacing w:val="-1"/>
        </w:rPr>
        <w:t>n</w:t>
      </w:r>
      <w:r w:rsidRPr="00357E58">
        <w:rPr>
          <w:rFonts w:eastAsia="Calibri"/>
        </w:rPr>
        <w:t>ta</w:t>
      </w:r>
      <w:r w:rsidRPr="00357E58">
        <w:rPr>
          <w:rFonts w:eastAsia="Calibri"/>
          <w:spacing w:val="3"/>
        </w:rPr>
        <w:t>r</w:t>
      </w:r>
      <w:r w:rsidRPr="00357E58">
        <w:rPr>
          <w:rFonts w:eastAsia="Calibri"/>
        </w:rPr>
        <w:t>y</w:t>
      </w:r>
      <w:r w:rsidRPr="00357E58">
        <w:rPr>
          <w:rFonts w:eastAsia="Calibri"/>
          <w:spacing w:val="-13"/>
        </w:rPr>
        <w:t xml:space="preserve"> </w:t>
      </w:r>
      <w:r w:rsidRPr="00357E58">
        <w:rPr>
          <w:rFonts w:eastAsia="Calibri"/>
          <w:spacing w:val="3"/>
        </w:rPr>
        <w:t>a</w:t>
      </w:r>
      <w:r w:rsidRPr="00357E58">
        <w:rPr>
          <w:rFonts w:eastAsia="Calibri"/>
          <w:spacing w:val="-1"/>
        </w:rPr>
        <w:t>n</w:t>
      </w:r>
      <w:r w:rsidRPr="00357E58">
        <w:rPr>
          <w:rFonts w:eastAsia="Calibri"/>
        </w:rPr>
        <w:t>d</w:t>
      </w:r>
      <w:r w:rsidRPr="00357E58">
        <w:rPr>
          <w:rFonts w:eastAsia="Calibri"/>
          <w:spacing w:val="-1"/>
        </w:rPr>
        <w:t xml:space="preserve"> </w:t>
      </w:r>
      <w:r w:rsidRPr="00357E58">
        <w:rPr>
          <w:rFonts w:eastAsia="Calibri"/>
        </w:rPr>
        <w:t>Sec</w:t>
      </w:r>
      <w:r w:rsidRPr="00357E58">
        <w:rPr>
          <w:rFonts w:eastAsia="Calibri"/>
          <w:spacing w:val="1"/>
        </w:rPr>
        <w:t>o</w:t>
      </w:r>
      <w:r w:rsidRPr="00357E58">
        <w:rPr>
          <w:rFonts w:eastAsia="Calibri"/>
          <w:spacing w:val="-1"/>
        </w:rPr>
        <w:t>n</w:t>
      </w:r>
      <w:r w:rsidRPr="00357E58">
        <w:rPr>
          <w:rFonts w:eastAsia="Calibri"/>
          <w:spacing w:val="1"/>
        </w:rPr>
        <w:t>d</w:t>
      </w:r>
      <w:r w:rsidRPr="00357E58">
        <w:rPr>
          <w:rFonts w:eastAsia="Calibri"/>
        </w:rPr>
        <w:t>a</w:t>
      </w:r>
      <w:r w:rsidRPr="00357E58">
        <w:rPr>
          <w:rFonts w:eastAsia="Calibri"/>
          <w:spacing w:val="3"/>
        </w:rPr>
        <w:t>r</w:t>
      </w:r>
      <w:r w:rsidRPr="00357E58">
        <w:rPr>
          <w:rFonts w:eastAsia="Calibri"/>
        </w:rPr>
        <w:t>y</w:t>
      </w:r>
      <w:r w:rsidRPr="00357E58">
        <w:rPr>
          <w:rFonts w:eastAsia="Calibri"/>
          <w:spacing w:val="-12"/>
        </w:rPr>
        <w:t xml:space="preserve"> </w:t>
      </w:r>
      <w:r w:rsidRPr="00357E58">
        <w:rPr>
          <w:rFonts w:eastAsia="Calibri"/>
          <w:spacing w:val="1"/>
        </w:rPr>
        <w:t>Ed</w:t>
      </w:r>
      <w:r w:rsidRPr="00357E58">
        <w:rPr>
          <w:rFonts w:eastAsia="Calibri"/>
          <w:spacing w:val="-1"/>
        </w:rPr>
        <w:t>u</w:t>
      </w:r>
      <w:r w:rsidRPr="00357E58">
        <w:rPr>
          <w:rFonts w:eastAsia="Calibri"/>
        </w:rPr>
        <w:t>cati</w:t>
      </w:r>
      <w:r w:rsidRPr="00357E58">
        <w:rPr>
          <w:rFonts w:eastAsia="Calibri"/>
          <w:spacing w:val="1"/>
        </w:rPr>
        <w:t>o</w:t>
      </w:r>
      <w:r w:rsidRPr="00357E58">
        <w:rPr>
          <w:rFonts w:eastAsia="Calibri"/>
          <w:spacing w:val="-1"/>
        </w:rPr>
        <w:t>n</w:t>
      </w:r>
      <w:r w:rsidRPr="00357E58">
        <w:rPr>
          <w:rFonts w:eastAsia="Calibri"/>
        </w:rPr>
        <w:t>,</w:t>
      </w:r>
      <w:r w:rsidRPr="00357E58">
        <w:rPr>
          <w:rFonts w:eastAsia="Calibri"/>
          <w:spacing w:val="-5"/>
        </w:rPr>
        <w:t xml:space="preserve"> </w:t>
      </w:r>
      <w:r>
        <w:rPr>
          <w:rFonts w:eastAsia="Calibri"/>
          <w:spacing w:val="1"/>
        </w:rPr>
        <w:t>LR 44:456 (March 2018)</w:t>
      </w:r>
      <w:r w:rsidR="00A037E5" w:rsidRPr="001824AB">
        <w:rPr>
          <w:rFonts w:eastAsia="Calibri"/>
        </w:rPr>
        <w:t xml:space="preserve">, </w:t>
      </w:r>
      <w:r w:rsidR="003C172F">
        <w:rPr>
          <w:rFonts w:eastAsia="Calibri"/>
        </w:rPr>
        <w:t xml:space="preserve">amended </w:t>
      </w:r>
      <w:r w:rsidR="00A037E5" w:rsidRPr="001824AB">
        <w:rPr>
          <w:rFonts w:eastAsia="Calibri"/>
        </w:rPr>
        <w:t>LR 47:</w:t>
      </w:r>
      <w:r w:rsidR="001E46EE">
        <w:rPr>
          <w:rFonts w:eastAsia="Calibri"/>
        </w:rPr>
        <w:t xml:space="preserve">448 (April 2021), </w:t>
      </w:r>
      <w:r w:rsidR="001E46EE" w:rsidRPr="000851EC">
        <w:rPr>
          <w:rFonts w:eastAsia="Calibri"/>
        </w:rPr>
        <w:t>LR 5</w:t>
      </w:r>
      <w:r w:rsidR="001E46EE">
        <w:rPr>
          <w:rFonts w:eastAsia="Calibri"/>
        </w:rPr>
        <w:t>1</w:t>
      </w:r>
      <w:r w:rsidR="001E46EE" w:rsidRPr="000851EC">
        <w:rPr>
          <w:rFonts w:eastAsia="Calibri"/>
        </w:rPr>
        <w:t>:</w:t>
      </w:r>
      <w:r w:rsidR="001E46EE">
        <w:rPr>
          <w:rFonts w:eastAsia="Calibri"/>
        </w:rPr>
        <w:t>55 (January 2025).</w:t>
      </w:r>
    </w:p>
    <w:p w14:paraId="6F374D2B" w14:textId="77777777" w:rsidR="0074280B" w:rsidRPr="00357E58" w:rsidRDefault="0074280B" w:rsidP="0074280B">
      <w:pPr>
        <w:pStyle w:val="Section"/>
      </w:pPr>
      <w:bookmarkStart w:id="177" w:name="_Toc217046624"/>
      <w:r w:rsidRPr="00357E58">
        <w:t>§911.</w:t>
      </w:r>
      <w:r w:rsidRPr="00357E58">
        <w:tab/>
        <w:t>Required Interventions</w:t>
      </w:r>
      <w:bookmarkEnd w:id="177"/>
    </w:p>
    <w:p w14:paraId="37985ACA" w14:textId="77777777" w:rsidR="0074280B" w:rsidRPr="00093DC6" w:rsidRDefault="0074280B" w:rsidP="0074280B">
      <w:pPr>
        <w:pStyle w:val="A"/>
      </w:pPr>
      <w:r w:rsidRPr="00357E58">
        <w:t>A.</w:t>
      </w:r>
      <w:r w:rsidRPr="00357E58">
        <w:tab/>
        <w:t xml:space="preserve">In </w:t>
      </w:r>
      <w:r w:rsidR="008640C7" w:rsidRPr="008009FC">
        <w:t xml:space="preserve">accordance with Louisiana’s approved consolidated State plan under the Every Student Succeeds Act (ESSA), each LEA shall develop a plan that describes the goals, strategies, and monitoring processes that will be used to address the challenges of each school labeled “urgent intervention required” or “comprehensive intervention required” for approval according to timelines and procedures developed by the LDE. Such plan shall be developed in consultation with parents of students enrolled in such schools and shall remain in effect until such time as the school achieves established exit criteria set forth in §907 and §909 of this Part, or until an amended plan is </w:t>
      </w:r>
      <w:r w:rsidRPr="00093DC6">
        <w:t>required.</w:t>
      </w:r>
    </w:p>
    <w:p w14:paraId="6ADFCE13" w14:textId="77777777" w:rsidR="0074280B" w:rsidRPr="00357E58" w:rsidRDefault="0074280B" w:rsidP="0074280B">
      <w:pPr>
        <w:pStyle w:val="A"/>
      </w:pPr>
      <w:r w:rsidRPr="00093DC6">
        <w:t>B.</w:t>
      </w:r>
      <w:r w:rsidRPr="00093DC6">
        <w:tab/>
        <w:t>The LDE shall</w:t>
      </w:r>
      <w:r w:rsidRPr="00357E58">
        <w:t xml:space="preserve"> support LEAs through providing assistance and feedback in the development of the plans and reviewing the implementation and effectiveness of the plans.</w:t>
      </w:r>
      <w:r>
        <w:t xml:space="preserve"> </w:t>
      </w:r>
      <w:r w:rsidRPr="00357E58">
        <w:t>The LDE shall increase involvement with LEAs for those schools that do not make progress.</w:t>
      </w:r>
    </w:p>
    <w:p w14:paraId="26F18ED0" w14:textId="77777777" w:rsidR="0074280B" w:rsidRPr="00357E58" w:rsidRDefault="0074280B" w:rsidP="0074280B">
      <w:pPr>
        <w:pStyle w:val="A"/>
      </w:pPr>
      <w:r w:rsidRPr="00357E58">
        <w:t>C.</w:t>
      </w:r>
      <w:r w:rsidRPr="00357E58">
        <w:tab/>
        <w:t>To ensure continued progress to improve student academic achievement and school success, the LDE shall implement more rigorous actions for schools labeled “urgent intervention required” and “comprehensive intervention required” that fail to show improvement over time.</w:t>
      </w:r>
    </w:p>
    <w:p w14:paraId="1C008839" w14:textId="77777777" w:rsidR="0074280B" w:rsidRPr="00357E58" w:rsidRDefault="0074280B" w:rsidP="0074280B">
      <w:pPr>
        <w:pStyle w:val="A"/>
      </w:pPr>
      <w:r w:rsidRPr="00357E58">
        <w:t>D.</w:t>
      </w:r>
      <w:r w:rsidRPr="00357E58">
        <w:tab/>
        <w:t>For each school that has been labeled “comprehensive intervention required” for four or more consecutive years, the LDE and BESE, if applicable, shall require one or more rigorous interventions permitted under state law</w:t>
      </w:r>
    </w:p>
    <w:p w14:paraId="5B76B132" w14:textId="77777777" w:rsidR="0074280B" w:rsidRPr="00357E58" w:rsidRDefault="0074280B" w:rsidP="0074280B">
      <w:pPr>
        <w:pStyle w:val="A"/>
      </w:pPr>
      <w:r w:rsidRPr="00357E58">
        <w:t>E.</w:t>
      </w:r>
      <w:r w:rsidRPr="00357E58">
        <w:tab/>
        <w:t>Each LEA required to submit a plan under this Section and §</w:t>
      </w:r>
      <w:r w:rsidRPr="00A21D50">
        <w:t>1601 of</w:t>
      </w:r>
      <w:r w:rsidRPr="00357E58">
        <w:t xml:space="preserve"> this bulletin shall submit a single plan to LDE that addresses the requirements of both Sections.</w:t>
      </w:r>
    </w:p>
    <w:p w14:paraId="7378B7BB" w14:textId="77777777" w:rsidR="0074280B" w:rsidRPr="00E779F1" w:rsidRDefault="0074280B" w:rsidP="0074280B">
      <w:pPr>
        <w:pStyle w:val="AuthorityNote"/>
        <w:rPr>
          <w:rFonts w:eastAsia="Calibri"/>
        </w:rPr>
      </w:pPr>
      <w:r w:rsidRPr="00E779F1">
        <w:rPr>
          <w:rFonts w:eastAsia="Calibri"/>
        </w:rPr>
        <w:t>AUTHORITY NOTE:</w:t>
      </w:r>
      <w:r w:rsidRPr="00E779F1">
        <w:rPr>
          <w:rFonts w:eastAsia="Calibri"/>
        </w:rPr>
        <w:tab/>
        <w:t>Promulgated in accordance with R.S.</w:t>
      </w:r>
      <w:r w:rsidR="00B70AB1">
        <w:rPr>
          <w:rFonts w:eastAsia="Calibri"/>
        </w:rPr>
        <w:t xml:space="preserve"> </w:t>
      </w:r>
      <w:r w:rsidR="008640C7">
        <w:rPr>
          <w:rFonts w:eastAsia="Calibri"/>
        </w:rPr>
        <w:t xml:space="preserve">17:6 and </w:t>
      </w:r>
      <w:r w:rsidRPr="00E779F1">
        <w:rPr>
          <w:rFonts w:eastAsia="Calibri"/>
        </w:rPr>
        <w:t>17:10.1.</w:t>
      </w:r>
    </w:p>
    <w:p w14:paraId="792D88B3" w14:textId="77777777" w:rsidR="0074280B" w:rsidRPr="00184658" w:rsidRDefault="0074280B" w:rsidP="0074280B">
      <w:pPr>
        <w:pStyle w:val="HistoricalNote"/>
      </w:pPr>
      <w:r w:rsidRPr="00357E58">
        <w:rPr>
          <w:rFonts w:eastAsia="Calibri"/>
        </w:rPr>
        <w:t>HISTORICAL NOTE:</w:t>
      </w:r>
      <w:r w:rsidRPr="00357E58">
        <w:rPr>
          <w:rFonts w:eastAsia="Calibri"/>
        </w:rPr>
        <w:tab/>
      </w:r>
      <w:r w:rsidRPr="00357E58">
        <w:rPr>
          <w:rFonts w:eastAsia="Calibri"/>
          <w:spacing w:val="2"/>
        </w:rPr>
        <w:t>P</w:t>
      </w:r>
      <w:r w:rsidRPr="00357E58">
        <w:rPr>
          <w:rFonts w:eastAsia="Calibri"/>
          <w:spacing w:val="1"/>
        </w:rPr>
        <w:t>ro</w:t>
      </w:r>
      <w:r w:rsidRPr="00357E58">
        <w:rPr>
          <w:rFonts w:eastAsia="Calibri"/>
          <w:spacing w:val="-4"/>
        </w:rPr>
        <w:t>m</w:t>
      </w:r>
      <w:r w:rsidRPr="00357E58">
        <w:rPr>
          <w:rFonts w:eastAsia="Calibri"/>
          <w:spacing w:val="-1"/>
        </w:rPr>
        <w:t>u</w:t>
      </w:r>
      <w:r w:rsidRPr="00357E58">
        <w:rPr>
          <w:rFonts w:eastAsia="Calibri"/>
          <w:spacing w:val="2"/>
        </w:rPr>
        <w:t>l</w:t>
      </w:r>
      <w:r w:rsidRPr="00357E58">
        <w:rPr>
          <w:rFonts w:eastAsia="Calibri"/>
          <w:spacing w:val="-1"/>
        </w:rPr>
        <w:t>g</w:t>
      </w:r>
      <w:r w:rsidRPr="00357E58">
        <w:rPr>
          <w:rFonts w:eastAsia="Calibri"/>
        </w:rPr>
        <w:t>ated</w:t>
      </w:r>
      <w:r w:rsidRPr="00357E58">
        <w:rPr>
          <w:rFonts w:eastAsia="Calibri"/>
          <w:spacing w:val="-9"/>
        </w:rPr>
        <w:t xml:space="preserve"> </w:t>
      </w:r>
      <w:r w:rsidRPr="00357E58">
        <w:rPr>
          <w:rFonts w:eastAsia="Calibri"/>
          <w:spacing w:val="4"/>
        </w:rPr>
        <w:t>b</w:t>
      </w:r>
      <w:r w:rsidRPr="00357E58">
        <w:rPr>
          <w:rFonts w:eastAsia="Calibri"/>
        </w:rPr>
        <w:t>y</w:t>
      </w:r>
      <w:r w:rsidRPr="00357E58">
        <w:rPr>
          <w:rFonts w:eastAsia="Calibri"/>
          <w:spacing w:val="-5"/>
        </w:rPr>
        <w:t xml:space="preserve"> </w:t>
      </w:r>
      <w:r w:rsidRPr="00357E58">
        <w:rPr>
          <w:rFonts w:eastAsia="Calibri"/>
          <w:spacing w:val="2"/>
        </w:rPr>
        <w:t>t</w:t>
      </w:r>
      <w:r w:rsidRPr="00357E58">
        <w:rPr>
          <w:rFonts w:eastAsia="Calibri"/>
          <w:spacing w:val="-1"/>
        </w:rPr>
        <w:t>h</w:t>
      </w:r>
      <w:r w:rsidRPr="00357E58">
        <w:rPr>
          <w:rFonts w:eastAsia="Calibri"/>
        </w:rPr>
        <w:t>e</w:t>
      </w:r>
      <w:r w:rsidRPr="00357E58">
        <w:rPr>
          <w:rFonts w:eastAsia="Calibri"/>
          <w:spacing w:val="-2"/>
        </w:rPr>
        <w:t xml:space="preserve"> </w:t>
      </w:r>
      <w:r w:rsidRPr="00357E58">
        <w:rPr>
          <w:rFonts w:eastAsia="Calibri"/>
          <w:spacing w:val="2"/>
        </w:rPr>
        <w:t>B</w:t>
      </w:r>
      <w:r w:rsidRPr="00357E58">
        <w:rPr>
          <w:rFonts w:eastAsia="Calibri"/>
          <w:spacing w:val="1"/>
        </w:rPr>
        <w:t>o</w:t>
      </w:r>
      <w:r w:rsidRPr="00357E58">
        <w:rPr>
          <w:rFonts w:eastAsia="Calibri"/>
        </w:rPr>
        <w:t>a</w:t>
      </w:r>
      <w:r w:rsidRPr="00357E58">
        <w:rPr>
          <w:rFonts w:eastAsia="Calibri"/>
          <w:spacing w:val="1"/>
        </w:rPr>
        <w:t>r</w:t>
      </w:r>
      <w:r w:rsidRPr="00357E58">
        <w:rPr>
          <w:rFonts w:eastAsia="Calibri"/>
        </w:rPr>
        <w:t>d</w:t>
      </w:r>
      <w:r w:rsidRPr="00357E58">
        <w:rPr>
          <w:rFonts w:eastAsia="Calibri"/>
          <w:spacing w:val="-3"/>
        </w:rPr>
        <w:t xml:space="preserve"> </w:t>
      </w:r>
      <w:r w:rsidRPr="00357E58">
        <w:rPr>
          <w:rFonts w:eastAsia="Calibri"/>
          <w:spacing w:val="1"/>
        </w:rPr>
        <w:t>of</w:t>
      </w:r>
      <w:r w:rsidRPr="00357E58">
        <w:rPr>
          <w:rFonts w:eastAsia="Calibri"/>
          <w:spacing w:val="-7"/>
        </w:rPr>
        <w:t xml:space="preserve"> </w:t>
      </w:r>
      <w:r w:rsidRPr="00357E58">
        <w:rPr>
          <w:rFonts w:eastAsia="Calibri"/>
          <w:spacing w:val="1"/>
        </w:rPr>
        <w:t>E</w:t>
      </w:r>
      <w:r w:rsidRPr="00357E58">
        <w:rPr>
          <w:rFonts w:eastAsia="Calibri"/>
        </w:rPr>
        <w:t>l</w:t>
      </w:r>
      <w:r w:rsidRPr="00357E58">
        <w:rPr>
          <w:rFonts w:eastAsia="Calibri"/>
          <w:spacing w:val="3"/>
        </w:rPr>
        <w:t>e</w:t>
      </w:r>
      <w:r w:rsidRPr="00357E58">
        <w:rPr>
          <w:rFonts w:eastAsia="Calibri"/>
          <w:spacing w:val="-4"/>
        </w:rPr>
        <w:t>m</w:t>
      </w:r>
      <w:r w:rsidRPr="00357E58">
        <w:rPr>
          <w:rFonts w:eastAsia="Calibri"/>
          <w:spacing w:val="3"/>
        </w:rPr>
        <w:t>e</w:t>
      </w:r>
      <w:r w:rsidRPr="00357E58">
        <w:rPr>
          <w:rFonts w:eastAsia="Calibri"/>
          <w:spacing w:val="-1"/>
        </w:rPr>
        <w:t>n</w:t>
      </w:r>
      <w:r w:rsidRPr="00357E58">
        <w:rPr>
          <w:rFonts w:eastAsia="Calibri"/>
        </w:rPr>
        <w:t>ta</w:t>
      </w:r>
      <w:r w:rsidRPr="00357E58">
        <w:rPr>
          <w:rFonts w:eastAsia="Calibri"/>
          <w:spacing w:val="3"/>
        </w:rPr>
        <w:t>r</w:t>
      </w:r>
      <w:r w:rsidRPr="00357E58">
        <w:rPr>
          <w:rFonts w:eastAsia="Calibri"/>
        </w:rPr>
        <w:t>y</w:t>
      </w:r>
      <w:r w:rsidRPr="00357E58">
        <w:rPr>
          <w:rFonts w:eastAsia="Calibri"/>
          <w:spacing w:val="-13"/>
        </w:rPr>
        <w:t xml:space="preserve"> </w:t>
      </w:r>
      <w:r w:rsidRPr="00357E58">
        <w:rPr>
          <w:rFonts w:eastAsia="Calibri"/>
          <w:spacing w:val="3"/>
        </w:rPr>
        <w:t>a</w:t>
      </w:r>
      <w:r w:rsidRPr="00357E58">
        <w:rPr>
          <w:rFonts w:eastAsia="Calibri"/>
          <w:spacing w:val="-1"/>
        </w:rPr>
        <w:t>n</w:t>
      </w:r>
      <w:r w:rsidRPr="00357E58">
        <w:rPr>
          <w:rFonts w:eastAsia="Calibri"/>
        </w:rPr>
        <w:t>d</w:t>
      </w:r>
      <w:r w:rsidRPr="00357E58">
        <w:rPr>
          <w:rFonts w:eastAsia="Calibri"/>
          <w:spacing w:val="-1"/>
        </w:rPr>
        <w:t xml:space="preserve"> </w:t>
      </w:r>
      <w:r w:rsidRPr="00357E58">
        <w:rPr>
          <w:rFonts w:eastAsia="Calibri"/>
        </w:rPr>
        <w:t>Sec</w:t>
      </w:r>
      <w:r w:rsidRPr="00357E58">
        <w:rPr>
          <w:rFonts w:eastAsia="Calibri"/>
          <w:spacing w:val="1"/>
        </w:rPr>
        <w:t>o</w:t>
      </w:r>
      <w:r w:rsidRPr="00357E58">
        <w:rPr>
          <w:rFonts w:eastAsia="Calibri"/>
          <w:spacing w:val="-1"/>
        </w:rPr>
        <w:t>n</w:t>
      </w:r>
      <w:r w:rsidRPr="00357E58">
        <w:rPr>
          <w:rFonts w:eastAsia="Calibri"/>
          <w:spacing w:val="1"/>
        </w:rPr>
        <w:t>d</w:t>
      </w:r>
      <w:r w:rsidRPr="00357E58">
        <w:rPr>
          <w:rFonts w:eastAsia="Calibri"/>
        </w:rPr>
        <w:t>a</w:t>
      </w:r>
      <w:r w:rsidRPr="00357E58">
        <w:rPr>
          <w:rFonts w:eastAsia="Calibri"/>
          <w:spacing w:val="3"/>
        </w:rPr>
        <w:t>r</w:t>
      </w:r>
      <w:r w:rsidRPr="00357E58">
        <w:rPr>
          <w:rFonts w:eastAsia="Calibri"/>
        </w:rPr>
        <w:t>y</w:t>
      </w:r>
      <w:r w:rsidRPr="00357E58">
        <w:rPr>
          <w:rFonts w:eastAsia="Calibri"/>
          <w:spacing w:val="-12"/>
        </w:rPr>
        <w:t xml:space="preserve"> </w:t>
      </w:r>
      <w:r w:rsidRPr="00357E58">
        <w:rPr>
          <w:rFonts w:eastAsia="Calibri"/>
          <w:spacing w:val="1"/>
        </w:rPr>
        <w:t>Ed</w:t>
      </w:r>
      <w:r w:rsidRPr="00357E58">
        <w:rPr>
          <w:rFonts w:eastAsia="Calibri"/>
          <w:spacing w:val="-1"/>
        </w:rPr>
        <w:t>u</w:t>
      </w:r>
      <w:r w:rsidRPr="00357E58">
        <w:rPr>
          <w:rFonts w:eastAsia="Calibri"/>
        </w:rPr>
        <w:t>cati</w:t>
      </w:r>
      <w:r w:rsidRPr="00357E58">
        <w:rPr>
          <w:rFonts w:eastAsia="Calibri"/>
          <w:spacing w:val="1"/>
        </w:rPr>
        <w:t>o</w:t>
      </w:r>
      <w:r w:rsidRPr="00357E58">
        <w:rPr>
          <w:rFonts w:eastAsia="Calibri"/>
          <w:spacing w:val="-1"/>
        </w:rPr>
        <w:t>n</w:t>
      </w:r>
      <w:r w:rsidRPr="00357E58">
        <w:rPr>
          <w:rFonts w:eastAsia="Calibri"/>
        </w:rPr>
        <w:t>,</w:t>
      </w:r>
      <w:r w:rsidRPr="00357E58">
        <w:rPr>
          <w:rFonts w:eastAsia="Calibri"/>
          <w:spacing w:val="-5"/>
        </w:rPr>
        <w:t xml:space="preserve"> </w:t>
      </w:r>
      <w:r w:rsidR="008640C7">
        <w:rPr>
          <w:rFonts w:eastAsia="Calibri"/>
          <w:spacing w:val="1"/>
        </w:rPr>
        <w:t xml:space="preserve">LR 44:457 (March 2018), </w:t>
      </w:r>
      <w:r w:rsidR="008640C7" w:rsidRPr="008009FC">
        <w:rPr>
          <w:rFonts w:eastAsia="Calibri"/>
        </w:rPr>
        <w:t>amended LR 4</w:t>
      </w:r>
      <w:r w:rsidR="008640C7">
        <w:rPr>
          <w:rFonts w:eastAsia="Calibri"/>
        </w:rPr>
        <w:t>5</w:t>
      </w:r>
      <w:r w:rsidR="008640C7" w:rsidRPr="008009FC">
        <w:rPr>
          <w:rFonts w:eastAsia="Calibri"/>
        </w:rPr>
        <w:t>:</w:t>
      </w:r>
      <w:r w:rsidR="008640C7">
        <w:rPr>
          <w:rFonts w:eastAsia="Calibri"/>
        </w:rPr>
        <w:t>1744 (December 2019).</w:t>
      </w:r>
    </w:p>
    <w:p w14:paraId="62E24053" w14:textId="77777777" w:rsidR="00E21E1A" w:rsidRPr="00184658" w:rsidRDefault="00E21E1A" w:rsidP="00A7521A">
      <w:pPr>
        <w:pStyle w:val="Chapter"/>
      </w:pPr>
      <w:bookmarkStart w:id="178" w:name="TOC_Chap13"/>
      <w:bookmarkStart w:id="179" w:name="_Toc248895028"/>
      <w:bookmarkStart w:id="180" w:name="_Toc448830334"/>
      <w:bookmarkStart w:id="181" w:name="_Toc217046625"/>
      <w:r w:rsidRPr="00184658">
        <w:t>Chapter 1</w:t>
      </w:r>
      <w:bookmarkEnd w:id="178"/>
      <w:r w:rsidR="00A7521A" w:rsidRPr="00184658">
        <w:t>1.</w:t>
      </w:r>
      <w:r w:rsidR="00A7521A" w:rsidRPr="00184658">
        <w:tab/>
      </w:r>
      <w:bookmarkEnd w:id="179"/>
      <w:r w:rsidRPr="00184658">
        <w:t>School Performance Categories</w:t>
      </w:r>
      <w:bookmarkEnd w:id="180"/>
      <w:bookmarkEnd w:id="181"/>
    </w:p>
    <w:p w14:paraId="1CCA8F64" w14:textId="77777777" w:rsidR="00E21E1A" w:rsidRPr="00184658" w:rsidRDefault="003D321E" w:rsidP="003D4923">
      <w:pPr>
        <w:pStyle w:val="Section"/>
      </w:pPr>
      <w:bookmarkStart w:id="182" w:name="_Toc248895029"/>
      <w:bookmarkStart w:id="183" w:name="_Toc448830335"/>
      <w:bookmarkStart w:id="184" w:name="_Toc217046626"/>
      <w:r w:rsidRPr="00184658">
        <w:t>§</w:t>
      </w:r>
      <w:r w:rsidR="00E21E1A" w:rsidRPr="00184658">
        <w:t>1101.</w:t>
      </w:r>
      <w:r w:rsidR="00E21E1A" w:rsidRPr="00184658">
        <w:tab/>
      </w:r>
      <w:bookmarkEnd w:id="182"/>
      <w:r w:rsidR="00E21E1A" w:rsidRPr="00184658">
        <w:t>Letter Grades</w:t>
      </w:r>
      <w:bookmarkEnd w:id="183"/>
      <w:r w:rsidR="00E21E1A" w:rsidRPr="00184658">
        <w:br/>
        <w:t>[</w:t>
      </w:r>
      <w:r w:rsidRPr="00184658">
        <w:t>Formerly LAC 28:</w:t>
      </w:r>
      <w:r w:rsidR="00E21E1A" w:rsidRPr="00184658">
        <w:t>LXXXIII.1101]</w:t>
      </w:r>
      <w:bookmarkEnd w:id="184"/>
    </w:p>
    <w:p w14:paraId="21EB9DA3" w14:textId="77777777" w:rsidR="00E21E1A" w:rsidRPr="00184658" w:rsidRDefault="0074280B" w:rsidP="003D4923">
      <w:pPr>
        <w:pStyle w:val="A"/>
      </w:pPr>
      <w:bookmarkStart w:id="185" w:name="_Toc450574502"/>
      <w:r w:rsidRPr="00357E58">
        <w:t>A.</w:t>
      </w:r>
      <w:r w:rsidRPr="00357E58">
        <w:tab/>
      </w:r>
      <w:bookmarkEnd w:id="185"/>
      <w:r w:rsidRPr="00357E58">
        <w:t>Letter grades shall be assigned pursuant to §305 of this bulletin.</w:t>
      </w:r>
    </w:p>
    <w:p w14:paraId="670B336E" w14:textId="77777777" w:rsidR="00E21E1A" w:rsidRPr="00184658" w:rsidRDefault="00A7521A" w:rsidP="00A7521A">
      <w:pPr>
        <w:pStyle w:val="A"/>
      </w:pPr>
      <w:r w:rsidRPr="00184658">
        <w:t>B.</w:t>
      </w:r>
      <w:r w:rsidRPr="00184658">
        <w:tab/>
      </w:r>
      <w:r w:rsidR="00E21E1A" w:rsidRPr="00184658">
        <w:t>In addition to the letter grade, the LDE shall award schools the following labels:</w:t>
      </w:r>
    </w:p>
    <w:p w14:paraId="33C0EC29" w14:textId="77777777" w:rsidR="00E21E1A" w:rsidRPr="00184658" w:rsidRDefault="00A7521A" w:rsidP="00A7521A">
      <w:pPr>
        <w:pStyle w:val="1"/>
      </w:pPr>
      <w:r w:rsidRPr="00184658">
        <w:t>1.</w:t>
      </w:r>
      <w:r w:rsidRPr="00184658">
        <w:tab/>
      </w:r>
      <w:r w:rsidR="00E21E1A" w:rsidRPr="00184658">
        <w:t>if a school de</w:t>
      </w:r>
      <w:r w:rsidR="0074280B">
        <w:t>clines, it shall be labeled as “</w:t>
      </w:r>
      <w:r w:rsidR="00E21E1A" w:rsidRPr="00184658">
        <w:t>declining;</w:t>
      </w:r>
      <w:r w:rsidR="0074280B">
        <w:t>”</w:t>
      </w:r>
      <w:r w:rsidR="00E21E1A" w:rsidRPr="00184658">
        <w:t xml:space="preserve"> and</w:t>
      </w:r>
    </w:p>
    <w:p w14:paraId="0B30BBA3" w14:textId="77777777" w:rsidR="00E21E1A" w:rsidRPr="00184658" w:rsidRDefault="00E21E1A" w:rsidP="003D4923">
      <w:pPr>
        <w:pStyle w:val="1"/>
      </w:pPr>
      <w:bookmarkStart w:id="186" w:name="_Toc450574503"/>
      <w:r w:rsidRPr="00184658">
        <w:t>2.</w:t>
      </w:r>
      <w:r w:rsidRPr="00184658">
        <w:tab/>
        <w:t xml:space="preserve">if a school qualifies as a reward school (described in </w:t>
      </w:r>
      <w:r w:rsidR="003D4923" w:rsidRPr="00184658">
        <w:t>§</w:t>
      </w:r>
      <w:r w:rsidRPr="00184658">
        <w:t>1301), it shall be labeled as a "top gains" school.</w:t>
      </w:r>
      <w:bookmarkEnd w:id="186"/>
    </w:p>
    <w:p w14:paraId="679B0E6A" w14:textId="77777777" w:rsidR="00E21E1A" w:rsidRPr="00184658" w:rsidRDefault="00A7521A" w:rsidP="00A7521A">
      <w:pPr>
        <w:pStyle w:val="A"/>
      </w:pPr>
      <w:r w:rsidRPr="00184658">
        <w:t>C.</w:t>
      </w:r>
      <w:r w:rsidRPr="00184658">
        <w:tab/>
      </w:r>
      <w:r w:rsidR="00E21E1A" w:rsidRPr="00184658">
        <w:t>The LDE shall identify all schools that have selective, non-traditional academic admissions requirements.</w:t>
      </w:r>
    </w:p>
    <w:p w14:paraId="4284ED2C" w14:textId="77777777" w:rsidR="00E21E1A" w:rsidRPr="00184658" w:rsidRDefault="00A7521A" w:rsidP="00A7521A">
      <w:pPr>
        <w:pStyle w:val="A"/>
      </w:pPr>
      <w:r w:rsidRPr="00184658">
        <w:t>D.</w:t>
      </w:r>
      <w:r w:rsidRPr="00184658">
        <w:tab/>
      </w:r>
      <w:r w:rsidR="00E21E1A" w:rsidRPr="00184658">
        <w:t>The LDE shall identify all schools that are classified as alternative schools.</w:t>
      </w:r>
    </w:p>
    <w:p w14:paraId="008B83B6" w14:textId="77777777" w:rsidR="00E21E1A" w:rsidRPr="00184658" w:rsidRDefault="00A7521A" w:rsidP="00A7521A">
      <w:pPr>
        <w:pStyle w:val="AuthorityNote"/>
      </w:pPr>
      <w:r w:rsidRPr="00184658">
        <w:t>AUTHORITY NOTE:</w:t>
      </w:r>
      <w:r w:rsidR="00E21E1A" w:rsidRPr="00184658">
        <w:tab/>
        <w:t>Promulgated in accordance with R.S. 17:10.1.</w:t>
      </w:r>
    </w:p>
    <w:p w14:paraId="03487E9D" w14:textId="77777777" w:rsidR="00E21E1A" w:rsidRPr="00184658" w:rsidRDefault="00A7521A" w:rsidP="00A7521A">
      <w:pPr>
        <w:pStyle w:val="HistoricalNote"/>
      </w:pPr>
      <w:r w:rsidRPr="00184658">
        <w:t>HISTORICAL NOTE</w:t>
      </w:r>
      <w:r w:rsidR="00E21E1A" w:rsidRPr="00184658">
        <w:t>:</w:t>
      </w:r>
      <w:r w:rsidR="00E21E1A" w:rsidRPr="00184658">
        <w:tab/>
        <w:t xml:space="preserve">Promulgated by the Board of Elementary and Secondary Education, LR 37:2120 (July 2011), amended </w:t>
      </w:r>
      <w:r w:rsidR="00E21E1A" w:rsidRPr="00184658">
        <w:rPr>
          <w:szCs w:val="18"/>
        </w:rPr>
        <w:t xml:space="preserve">LR 38:3110 (December 2012), LR 40:760 (April 2014), </w:t>
      </w:r>
      <w:r w:rsidR="0074280B">
        <w:t>LR 41:2579 (December 2015), LR 44:457 (March 2018).</w:t>
      </w:r>
    </w:p>
    <w:p w14:paraId="0F2E07EF" w14:textId="77777777" w:rsidR="00E21E1A" w:rsidRPr="00184658" w:rsidRDefault="003D321E" w:rsidP="003D4923">
      <w:pPr>
        <w:pStyle w:val="Section"/>
      </w:pPr>
      <w:bookmarkStart w:id="187" w:name="_Toc448830336"/>
      <w:bookmarkStart w:id="188" w:name="_Toc217046627"/>
      <w:r w:rsidRPr="00184658">
        <w:t>§</w:t>
      </w:r>
      <w:r w:rsidR="00E21E1A" w:rsidRPr="00184658">
        <w:t>1102.</w:t>
      </w:r>
      <w:r w:rsidR="00E21E1A" w:rsidRPr="00184658">
        <w:tab/>
        <w:t>Academically Unacceptable Schools (AUS)</w:t>
      </w:r>
      <w:bookmarkEnd w:id="187"/>
      <w:r w:rsidRPr="00184658">
        <w:br/>
        <w:t>[Formerly LAC 28:LXXXIII.1102]</w:t>
      </w:r>
      <w:bookmarkEnd w:id="188"/>
    </w:p>
    <w:p w14:paraId="73F311F4" w14:textId="77777777" w:rsidR="0074280B" w:rsidRPr="00357E58" w:rsidRDefault="0074280B" w:rsidP="0074280B">
      <w:pPr>
        <w:pStyle w:val="A"/>
      </w:pPr>
      <w:r w:rsidRPr="00357E58">
        <w:t>A.</w:t>
      </w:r>
      <w:r w:rsidRPr="00357E58">
        <w:tab/>
        <w:t>A school with a letter grade of “F” shall be identified as an academically unacceptable school (AUS).</w:t>
      </w:r>
    </w:p>
    <w:p w14:paraId="4F04C30D" w14:textId="77777777" w:rsidR="00E21E1A" w:rsidRPr="00184658" w:rsidRDefault="0074280B" w:rsidP="0074280B">
      <w:pPr>
        <w:pStyle w:val="AuthorityNote"/>
      </w:pPr>
      <w:r w:rsidRPr="00357E58">
        <w:t>AUTHORITY NOTE:</w:t>
      </w:r>
      <w:r w:rsidRPr="00357E58">
        <w:tab/>
        <w:t>Promulgated in accordance with R.S. 17:10.1.</w:t>
      </w:r>
    </w:p>
    <w:p w14:paraId="04BBA045" w14:textId="77777777" w:rsidR="00E21E1A" w:rsidRPr="00184658" w:rsidRDefault="00A7521A" w:rsidP="00A7521A">
      <w:pPr>
        <w:pStyle w:val="HistoricalNote"/>
      </w:pPr>
      <w:r w:rsidRPr="00184658">
        <w:t>HISTORICAL NOTE</w:t>
      </w:r>
      <w:r w:rsidR="00E21E1A" w:rsidRPr="00184658">
        <w:t>:</w:t>
      </w:r>
      <w:r w:rsidR="00E21E1A" w:rsidRPr="00184658">
        <w:tab/>
        <w:t>Promulgated by the Board of Elementary and Secondary Education, LR 37:2121 (July 2011), amended LR 39:304 (Februar</w:t>
      </w:r>
      <w:r w:rsidR="0074280B">
        <w:t>y 2013), LR 40:760 (April 2014), LR 44:457 (March 2018).</w:t>
      </w:r>
    </w:p>
    <w:p w14:paraId="2D0022AD" w14:textId="77777777" w:rsidR="00E21E1A" w:rsidRPr="00184658" w:rsidRDefault="003D321E" w:rsidP="003D4923">
      <w:pPr>
        <w:pStyle w:val="Section"/>
      </w:pPr>
      <w:bookmarkStart w:id="189" w:name="_Toc448830337"/>
      <w:bookmarkStart w:id="190" w:name="_Toc217046628"/>
      <w:r w:rsidRPr="00184658">
        <w:t>§</w:t>
      </w:r>
      <w:r w:rsidR="00E21E1A" w:rsidRPr="00184658">
        <w:t>1103.</w:t>
      </w:r>
      <w:r w:rsidR="00E21E1A" w:rsidRPr="00184658">
        <w:tab/>
        <w:t>Honor Rolls</w:t>
      </w:r>
      <w:bookmarkEnd w:id="189"/>
      <w:r w:rsidRPr="00184658">
        <w:br/>
        <w:t>[Formerly LAC 28:LXXXIII.1103]</w:t>
      </w:r>
      <w:bookmarkEnd w:id="190"/>
    </w:p>
    <w:p w14:paraId="793F15BE" w14:textId="77777777" w:rsidR="00E21E1A" w:rsidRPr="00184658" w:rsidRDefault="00A7521A" w:rsidP="00A7521A">
      <w:pPr>
        <w:pStyle w:val="A"/>
      </w:pPr>
      <w:r w:rsidRPr="00184658">
        <w:t>A.</w:t>
      </w:r>
      <w:r w:rsidRPr="00184658">
        <w:tab/>
      </w:r>
      <w:r w:rsidR="00B63C67" w:rsidRPr="00775A26">
        <w:t>The LDE will establish an honor roll to recognize high-performing schools and high schools with exemplary graduation rates.</w:t>
      </w:r>
    </w:p>
    <w:p w14:paraId="0432247F" w14:textId="77777777" w:rsidR="00E21E1A" w:rsidRPr="00184658" w:rsidRDefault="00A7521A" w:rsidP="0074280B">
      <w:pPr>
        <w:pStyle w:val="A"/>
      </w:pPr>
      <w:r w:rsidRPr="00184658">
        <w:t>B.</w:t>
      </w:r>
      <w:r w:rsidRPr="00184658">
        <w:tab/>
      </w:r>
      <w:r w:rsidR="00B63C67" w:rsidRPr="00775A26">
        <w:t>The honor roll will be published with school and district performance scores and letter grades.</w:t>
      </w:r>
    </w:p>
    <w:p w14:paraId="12AEC307" w14:textId="77777777" w:rsidR="00E21E1A" w:rsidRPr="00184658" w:rsidRDefault="00A7521A" w:rsidP="00A7521A">
      <w:pPr>
        <w:pStyle w:val="AuthorityNote"/>
      </w:pPr>
      <w:r w:rsidRPr="00184658">
        <w:t>AUTHORITY NOTE:</w:t>
      </w:r>
      <w:r w:rsidR="00E21E1A" w:rsidRPr="00184658">
        <w:tab/>
        <w:t>Promulgated i</w:t>
      </w:r>
      <w:r w:rsidR="0074280B">
        <w:t>n accordance with R.S. 17:10.1.</w:t>
      </w:r>
    </w:p>
    <w:p w14:paraId="557CA16F" w14:textId="77777777" w:rsidR="00E21E1A" w:rsidRPr="00184658" w:rsidRDefault="00A7521A" w:rsidP="00A7521A">
      <w:pPr>
        <w:pStyle w:val="HistoricalNote"/>
      </w:pPr>
      <w:r w:rsidRPr="00184658">
        <w:t>HISTORICAL NOTE</w:t>
      </w:r>
      <w:r w:rsidR="00E21E1A" w:rsidRPr="00184658">
        <w:t>:</w:t>
      </w:r>
      <w:r w:rsidR="00E21E1A" w:rsidRPr="00184658">
        <w:tab/>
        <w:t xml:space="preserve">Promulgated by the Board of Elementary and Secondary Education, LR 37:2121 (July 2011), </w:t>
      </w:r>
      <w:r w:rsidR="00E21E1A" w:rsidRPr="00184658">
        <w:rPr>
          <w:szCs w:val="18"/>
        </w:rPr>
        <w:t>amended LR 38:3111 (December 2012)</w:t>
      </w:r>
      <w:r w:rsidR="00B63C67" w:rsidRPr="00775A26">
        <w:rPr>
          <w:szCs w:val="18"/>
        </w:rPr>
        <w:t xml:space="preserve">, </w:t>
      </w:r>
      <w:r w:rsidR="00B63C67">
        <w:t>LR 45:749 (June 2019).</w:t>
      </w:r>
    </w:p>
    <w:p w14:paraId="2949FA83" w14:textId="77777777" w:rsidR="00E21E1A" w:rsidRPr="00184658" w:rsidRDefault="003D321E" w:rsidP="003D4923">
      <w:pPr>
        <w:pStyle w:val="Section"/>
      </w:pPr>
      <w:bookmarkStart w:id="191" w:name="_Toc448830338"/>
      <w:bookmarkStart w:id="192" w:name="_Toc217046629"/>
      <w:r w:rsidRPr="00184658">
        <w:t>§</w:t>
      </w:r>
      <w:r w:rsidR="00E21E1A" w:rsidRPr="00184658">
        <w:t>1105.</w:t>
      </w:r>
      <w:r w:rsidR="00E21E1A" w:rsidRPr="00184658">
        <w:tab/>
        <w:t>Turnaround Schools</w:t>
      </w:r>
      <w:bookmarkEnd w:id="191"/>
      <w:r w:rsidR="00E21E1A" w:rsidRPr="00184658">
        <w:br/>
        <w:t>[</w:t>
      </w:r>
      <w:r w:rsidRPr="00184658">
        <w:t>Formerly LAC 28:</w:t>
      </w:r>
      <w:r w:rsidR="00E21E1A" w:rsidRPr="00184658">
        <w:t>LXXXIII.1105]</w:t>
      </w:r>
      <w:bookmarkEnd w:id="192"/>
    </w:p>
    <w:p w14:paraId="161C4F9B" w14:textId="77777777" w:rsidR="00705BF6" w:rsidRPr="00357E58" w:rsidRDefault="00705BF6" w:rsidP="00705BF6">
      <w:pPr>
        <w:pStyle w:val="A"/>
      </w:pPr>
      <w:r w:rsidRPr="00357E58">
        <w:t>A.</w:t>
      </w:r>
      <w:r w:rsidRPr="00357E58">
        <w:tab/>
        <w:t xml:space="preserve">A turnaround school is a school in which a turnaround provider assumes operation over the operation of the entire school, continuing to offer the same or additional grade levels </w:t>
      </w:r>
      <w:r w:rsidRPr="00357E58">
        <w:lastRenderedPageBreak/>
        <w:t>as the previous school, and enrolling all former students who choose to continue attending the school.</w:t>
      </w:r>
    </w:p>
    <w:p w14:paraId="5726A2E2" w14:textId="77777777" w:rsidR="00705BF6" w:rsidRPr="00357E58" w:rsidRDefault="00705BF6" w:rsidP="00705BF6">
      <w:pPr>
        <w:pStyle w:val="A"/>
      </w:pPr>
      <w:r w:rsidRPr="00357E58">
        <w:t>B.</w:t>
      </w:r>
      <w:r w:rsidRPr="00357E58">
        <w:tab/>
        <w:t xml:space="preserve">A turnaround school that was labeled “F” in the year in which the state board or the local school board approved the turnaround shall be reported as “T” for the first two years of operation under the turnaround provider. </w:t>
      </w:r>
    </w:p>
    <w:p w14:paraId="00438D13" w14:textId="77777777" w:rsidR="00705BF6" w:rsidRPr="00357E58" w:rsidRDefault="00705BF6" w:rsidP="00705BF6">
      <w:pPr>
        <w:pStyle w:val="A"/>
      </w:pPr>
      <w:r w:rsidRPr="00357E58">
        <w:t>C.</w:t>
      </w:r>
      <w:r w:rsidRPr="00357E58">
        <w:tab/>
        <w:t>However, all other metrics of the school performance report shall still be reported (e.g., SPS, subgroup performance).</w:t>
      </w:r>
    </w:p>
    <w:p w14:paraId="3A87C4A1" w14:textId="77777777" w:rsidR="00E21E1A" w:rsidRPr="00184658" w:rsidRDefault="00705BF6" w:rsidP="00705BF6">
      <w:pPr>
        <w:pStyle w:val="AuthorityNote"/>
      </w:pPr>
      <w:r w:rsidRPr="00357E58">
        <w:t>AUTHORITY NOTE:</w:t>
      </w:r>
      <w:r w:rsidRPr="00357E58">
        <w:tab/>
        <w:t>Promulgated in accordance with R.S. 17:10.1.</w:t>
      </w:r>
    </w:p>
    <w:p w14:paraId="058F2D35" w14:textId="77777777" w:rsidR="00E21E1A" w:rsidRPr="00184658" w:rsidRDefault="00A7521A" w:rsidP="00A7521A">
      <w:pPr>
        <w:pStyle w:val="HistoricalNote"/>
      </w:pPr>
      <w:r w:rsidRPr="00184658">
        <w:t>HISTORICAL NOTE</w:t>
      </w:r>
      <w:r w:rsidR="00E21E1A" w:rsidRPr="00184658">
        <w:t>:</w:t>
      </w:r>
      <w:r w:rsidR="00E21E1A" w:rsidRPr="00184658">
        <w:tab/>
        <w:t>Promulgated by the Board of Elementary and Secondary Educat</w:t>
      </w:r>
      <w:r w:rsidR="0074280B">
        <w:t xml:space="preserve">ion, LR 38:3111 (December 2012), </w:t>
      </w:r>
      <w:r w:rsidR="00705BF6" w:rsidRPr="00357E58">
        <w:t xml:space="preserve">amended </w:t>
      </w:r>
      <w:r w:rsidR="00705BF6">
        <w:t>LR 44:457 (March 2018).</w:t>
      </w:r>
    </w:p>
    <w:p w14:paraId="60C60E83" w14:textId="77777777" w:rsidR="00E21E1A" w:rsidRPr="00184658" w:rsidRDefault="00E21E1A" w:rsidP="00A7521A">
      <w:pPr>
        <w:pStyle w:val="Chapter"/>
      </w:pPr>
      <w:bookmarkStart w:id="193" w:name="TOC_Chap14"/>
      <w:bookmarkStart w:id="194" w:name="_Toc248895030"/>
      <w:bookmarkStart w:id="195" w:name="_Toc448830340"/>
      <w:bookmarkStart w:id="196" w:name="_Toc217046630"/>
      <w:r w:rsidRPr="00184658">
        <w:t>Chapter 1</w:t>
      </w:r>
      <w:bookmarkEnd w:id="193"/>
      <w:r w:rsidR="00A7521A" w:rsidRPr="00184658">
        <w:t>3.</w:t>
      </w:r>
      <w:r w:rsidR="00A7521A" w:rsidRPr="00184658">
        <w:tab/>
      </w:r>
      <w:bookmarkStart w:id="197" w:name="TOCT_Chap9"/>
      <w:r w:rsidRPr="00184658">
        <w:t>Rewards/Recognition</w:t>
      </w:r>
      <w:bookmarkEnd w:id="194"/>
      <w:bookmarkEnd w:id="195"/>
      <w:bookmarkEnd w:id="196"/>
      <w:bookmarkEnd w:id="197"/>
    </w:p>
    <w:p w14:paraId="2927A3A3" w14:textId="77777777" w:rsidR="00E21E1A" w:rsidRPr="00184658" w:rsidRDefault="003D321E" w:rsidP="003D4923">
      <w:pPr>
        <w:pStyle w:val="Section"/>
      </w:pPr>
      <w:bookmarkStart w:id="198" w:name="_Toc248895031"/>
      <w:bookmarkStart w:id="199" w:name="_Toc448830341"/>
      <w:bookmarkStart w:id="200" w:name="_Toc217046631"/>
      <w:r w:rsidRPr="00184658">
        <w:t>§</w:t>
      </w:r>
      <w:r w:rsidR="00E21E1A" w:rsidRPr="00184658">
        <w:t>1301.</w:t>
      </w:r>
      <w:r w:rsidR="00E21E1A" w:rsidRPr="00184658">
        <w:tab/>
        <w:t>Reward Eligibility</w:t>
      </w:r>
      <w:bookmarkEnd w:id="198"/>
      <w:bookmarkEnd w:id="199"/>
      <w:r w:rsidR="00E21E1A" w:rsidRPr="00184658">
        <w:br/>
        <w:t>[</w:t>
      </w:r>
      <w:r w:rsidRPr="00184658">
        <w:t>Formerly LAC 28:</w:t>
      </w:r>
      <w:r w:rsidR="00E21E1A" w:rsidRPr="00184658">
        <w:t>LXXXIII.1301]</w:t>
      </w:r>
      <w:bookmarkEnd w:id="200"/>
    </w:p>
    <w:p w14:paraId="70BD7B34" w14:textId="77777777" w:rsidR="00705BF6" w:rsidRDefault="00705BF6" w:rsidP="00A7521A">
      <w:pPr>
        <w:pStyle w:val="A"/>
      </w:pPr>
      <w:r w:rsidRPr="00357E58">
        <w:t>A.</w:t>
      </w:r>
      <w:r w:rsidRPr="00357E58">
        <w:tab/>
        <w:t>A school shall be labeled a “reward school” if it earns the equivalent to an “A” letter grade on the progress index.</w:t>
      </w:r>
    </w:p>
    <w:p w14:paraId="302C75AC" w14:textId="77777777" w:rsidR="00E21E1A" w:rsidRPr="00184658" w:rsidRDefault="00A7521A" w:rsidP="00A7521A">
      <w:pPr>
        <w:pStyle w:val="A"/>
      </w:pPr>
      <w:r w:rsidRPr="00184658">
        <w:t>B.</w:t>
      </w:r>
      <w:r w:rsidRPr="00184658">
        <w:tab/>
      </w:r>
      <w:r w:rsidR="00E21E1A" w:rsidRPr="00184658">
        <w:t>Schools labeled as “reward schools” shall be eligible for financial rewards, as funds are available and as determined by the department.</w:t>
      </w:r>
    </w:p>
    <w:p w14:paraId="34AB2406" w14:textId="77777777" w:rsidR="00705BF6" w:rsidRPr="00357E58" w:rsidRDefault="00705BF6" w:rsidP="00705BF6">
      <w:pPr>
        <w:pStyle w:val="A"/>
      </w:pPr>
      <w:r w:rsidRPr="00357E58">
        <w:t>C.</w:t>
      </w:r>
      <w:r w:rsidRPr="00357E58">
        <w:tab/>
        <w:t>Schools will not be eligible for reward status if they are labeled “urgent intervention required” for any reason.</w:t>
      </w:r>
    </w:p>
    <w:p w14:paraId="2491BA2C" w14:textId="77777777" w:rsidR="00E21E1A" w:rsidRPr="00184658" w:rsidRDefault="00705BF6" w:rsidP="00705BF6">
      <w:pPr>
        <w:pStyle w:val="AuthorityNote"/>
      </w:pPr>
      <w:r w:rsidRPr="00357E58">
        <w:t>AUTHORITY NOTE:</w:t>
      </w:r>
      <w:r w:rsidRPr="00357E58">
        <w:tab/>
        <w:t>Promulgated in accordance with R.S. 17:10.1.</w:t>
      </w:r>
    </w:p>
    <w:p w14:paraId="059FE21C" w14:textId="77777777" w:rsidR="00E21E1A" w:rsidRPr="00184658" w:rsidRDefault="00A7521A" w:rsidP="00A7521A">
      <w:pPr>
        <w:pStyle w:val="HistoricalNote"/>
      </w:pPr>
      <w:r w:rsidRPr="00184658">
        <w:t>HISTORICAL NOTE</w:t>
      </w:r>
      <w:r w:rsidR="00E21E1A" w:rsidRPr="00184658">
        <w:t>:</w:t>
      </w:r>
      <w:r w:rsidR="00E21E1A" w:rsidRPr="00184658">
        <w:tab/>
        <w:t>Promulgated by the Board of Elementary and Secondary Education, LR 29:2744 (December 2003), amended LR 30:1446 (July 2004), LR 31:1513 (July 2005), LR 33:1334 (July 2007), LR 33:2595 (December 2007), LR 38:3111 (December 2012), LR 39:2444 (September</w:t>
      </w:r>
      <w:r w:rsidR="00705BF6">
        <w:t xml:space="preserve"> 2013), LR 40:1317 (July 2014), LR 44:457 (March 2018).</w:t>
      </w:r>
    </w:p>
    <w:p w14:paraId="61B20185" w14:textId="77777777" w:rsidR="00E21E1A" w:rsidRPr="00184658" w:rsidRDefault="003D321E" w:rsidP="003D4923">
      <w:pPr>
        <w:pStyle w:val="Section"/>
      </w:pPr>
      <w:bookmarkStart w:id="201" w:name="_Toc248895032"/>
      <w:bookmarkStart w:id="202" w:name="_Toc448830342"/>
      <w:bookmarkStart w:id="203" w:name="_Toc217046632"/>
      <w:r w:rsidRPr="00184658">
        <w:t>§</w:t>
      </w:r>
      <w:r w:rsidR="00E21E1A" w:rsidRPr="00184658">
        <w:t>1303.</w:t>
      </w:r>
      <w:r w:rsidR="00E21E1A" w:rsidRPr="00184658">
        <w:tab/>
        <w:t>Correction of Data</w:t>
      </w:r>
      <w:bookmarkEnd w:id="201"/>
      <w:bookmarkEnd w:id="202"/>
      <w:r w:rsidR="00E21E1A" w:rsidRPr="00184658">
        <w:br/>
        <w:t>[</w:t>
      </w:r>
      <w:r w:rsidRPr="00184658">
        <w:t>Formerly LAC 28:</w:t>
      </w:r>
      <w:r w:rsidR="00E21E1A" w:rsidRPr="00184658">
        <w:t>LXXXIII.1303]</w:t>
      </w:r>
      <w:bookmarkEnd w:id="203"/>
    </w:p>
    <w:p w14:paraId="04F131BF" w14:textId="77777777" w:rsidR="00E21E1A" w:rsidRPr="00184658" w:rsidRDefault="00A7521A" w:rsidP="00A7521A">
      <w:pPr>
        <w:pStyle w:val="A"/>
      </w:pPr>
      <w:r w:rsidRPr="00184658">
        <w:t>A.</w:t>
      </w:r>
      <w:r w:rsidRPr="00184658">
        <w:tab/>
      </w:r>
      <w:r w:rsidR="00E21E1A" w:rsidRPr="00184658">
        <w:t>Districts and the LDE shall evaluate any instance of irregular or unusual data in the following respects for determining the allocation of rewards:</w:t>
      </w:r>
    </w:p>
    <w:p w14:paraId="340E2B7A" w14:textId="77777777" w:rsidR="00E21E1A" w:rsidRPr="00184658" w:rsidRDefault="00A7521A" w:rsidP="00A7521A">
      <w:pPr>
        <w:pStyle w:val="1"/>
      </w:pPr>
      <w:r w:rsidRPr="00184658">
        <w:t>1.</w:t>
      </w:r>
      <w:r w:rsidRPr="00184658">
        <w:tab/>
      </w:r>
      <w:r w:rsidR="00E21E1A" w:rsidRPr="00184658">
        <w:t xml:space="preserve">if irregularities are resolved and the data is corrected before rewards are provided, the rewards will be based upon the corrected data; </w:t>
      </w:r>
    </w:p>
    <w:p w14:paraId="1EA6BEEA" w14:textId="77777777" w:rsidR="00E21E1A" w:rsidRPr="00184658" w:rsidRDefault="00A7521A" w:rsidP="00A7521A">
      <w:pPr>
        <w:pStyle w:val="1"/>
      </w:pPr>
      <w:r w:rsidRPr="00184658">
        <w:t>2.</w:t>
      </w:r>
      <w:r w:rsidRPr="00184658">
        <w:tab/>
      </w:r>
      <w:r w:rsidR="00E21E1A" w:rsidRPr="00184658">
        <w:t>if the irregularities are resolved and the data is corrected after rewards have been distributed, the school shall be required to repay any rewards for which it was ineligible as determined by the audit findings or the State Board of Elementary and Secondary Education (SBESE) will subtract the reward amount from future funds to be awarded to the district or from some other source.</w:t>
      </w:r>
    </w:p>
    <w:p w14:paraId="7DF6D771" w14:textId="77777777" w:rsidR="00E21E1A" w:rsidRPr="00184658" w:rsidRDefault="00A7521A" w:rsidP="00A7521A">
      <w:pPr>
        <w:pStyle w:val="AuthorityNote"/>
      </w:pPr>
      <w:r w:rsidRPr="00184658">
        <w:t>AUTHORITY NOTE:</w:t>
      </w:r>
      <w:r w:rsidR="00E21E1A" w:rsidRPr="00184658">
        <w:tab/>
        <w:t>Promulgated in accordance with R.S. 17:10.1.</w:t>
      </w:r>
    </w:p>
    <w:p w14:paraId="01B41259" w14:textId="77777777" w:rsidR="00E21E1A" w:rsidRPr="00184658" w:rsidRDefault="00A7521A" w:rsidP="00A7521A">
      <w:pPr>
        <w:pStyle w:val="HistoricalNote"/>
      </w:pPr>
      <w:r w:rsidRPr="00184658">
        <w:t>HISTORICAL NOTE</w:t>
      </w:r>
      <w:r w:rsidR="00E21E1A" w:rsidRPr="00184658">
        <w:t>:</w:t>
      </w:r>
      <w:r w:rsidR="00E21E1A" w:rsidRPr="00184658">
        <w:tab/>
        <w:t xml:space="preserve">Promulgated by the Board of Elementary and Secondary Education, LR 29:2745 (December 2003), amended LR 38:3111 (December 2012). </w:t>
      </w:r>
    </w:p>
    <w:p w14:paraId="7430A364" w14:textId="77777777" w:rsidR="00E21E1A" w:rsidRPr="00184658" w:rsidRDefault="00E21E1A" w:rsidP="00A7521A">
      <w:pPr>
        <w:pStyle w:val="Chapter"/>
      </w:pPr>
      <w:bookmarkStart w:id="204" w:name="TOC_Chap17"/>
      <w:bookmarkStart w:id="205" w:name="_Toc248895037"/>
      <w:bookmarkStart w:id="206" w:name="_Toc448830343"/>
      <w:bookmarkStart w:id="207" w:name="_Toc217046633"/>
      <w:r w:rsidRPr="00184658">
        <w:t>Chapter 1</w:t>
      </w:r>
      <w:bookmarkEnd w:id="204"/>
      <w:r w:rsidR="00A7521A" w:rsidRPr="00184658">
        <w:t>6.</w:t>
      </w:r>
      <w:r w:rsidR="00A7521A" w:rsidRPr="00184658">
        <w:tab/>
      </w:r>
      <w:r w:rsidRPr="00184658">
        <w:t>Academically Unacceptable Schools</w:t>
      </w:r>
      <w:bookmarkEnd w:id="205"/>
      <w:bookmarkEnd w:id="206"/>
      <w:bookmarkEnd w:id="207"/>
    </w:p>
    <w:p w14:paraId="08F922FA" w14:textId="77777777" w:rsidR="00705BF6" w:rsidRDefault="00705BF6" w:rsidP="00705BF6">
      <w:pPr>
        <w:pStyle w:val="Section"/>
      </w:pPr>
      <w:bookmarkStart w:id="208" w:name="_Toc248895038"/>
      <w:bookmarkStart w:id="209" w:name="_Toc448830344"/>
      <w:bookmarkStart w:id="210" w:name="_Toc483390089"/>
      <w:bookmarkStart w:id="211" w:name="_Toc217046634"/>
      <w:bookmarkStart w:id="212" w:name="_Toc248895039"/>
      <w:bookmarkStart w:id="213" w:name="_Toc448830345"/>
      <w:r w:rsidRPr="00357E58">
        <w:t>§1601.</w:t>
      </w:r>
      <w:r w:rsidRPr="00357E58">
        <w:tab/>
        <w:t>Identification as an Academically Unacceptable School</w:t>
      </w:r>
      <w:bookmarkEnd w:id="208"/>
      <w:bookmarkEnd w:id="209"/>
      <w:bookmarkEnd w:id="210"/>
      <w:bookmarkEnd w:id="211"/>
    </w:p>
    <w:p w14:paraId="58BF8DBC" w14:textId="77777777" w:rsidR="00705BF6" w:rsidRPr="00357E58" w:rsidRDefault="00705BF6" w:rsidP="00705BF6">
      <w:pPr>
        <w:pStyle w:val="A"/>
        <w:rPr>
          <w:strike/>
        </w:rPr>
      </w:pPr>
      <w:r w:rsidRPr="00357E58">
        <w:t>A.</w:t>
      </w:r>
      <w:r w:rsidRPr="00357E58">
        <w:tab/>
        <w:t>A school with a letter grade of “F” shall be identified as an academically unacceptable school (AUS).</w:t>
      </w:r>
    </w:p>
    <w:p w14:paraId="47AD58FC" w14:textId="77777777" w:rsidR="00705BF6" w:rsidRPr="00357E58" w:rsidRDefault="00705BF6" w:rsidP="00705BF6">
      <w:pPr>
        <w:pStyle w:val="AuthorityNote"/>
      </w:pPr>
      <w:r w:rsidRPr="00357E58">
        <w:t>AUTHORITY NOTE:</w:t>
      </w:r>
      <w:r w:rsidRPr="00357E58">
        <w:tab/>
        <w:t>Promulgated in accordance with R.S. 17:10.1.</w:t>
      </w:r>
    </w:p>
    <w:p w14:paraId="603BA6C5" w14:textId="77777777" w:rsidR="00705BF6" w:rsidRDefault="00705BF6" w:rsidP="00705BF6">
      <w:pPr>
        <w:pStyle w:val="HistoricalNote"/>
      </w:pPr>
      <w:r w:rsidRPr="00357E58">
        <w:t>HISTORICAL NOTE:</w:t>
      </w:r>
      <w:r w:rsidRPr="00357E58">
        <w:tab/>
        <w:t xml:space="preserve">Promulgated by the Board of Elementary and Secondary Education, </w:t>
      </w:r>
      <w:r>
        <w:t>LR 44:458 (March 2018).</w:t>
      </w:r>
    </w:p>
    <w:p w14:paraId="6B79AAA1" w14:textId="77777777" w:rsidR="00E21E1A" w:rsidRPr="00184658" w:rsidRDefault="003D321E" w:rsidP="00705BF6">
      <w:pPr>
        <w:pStyle w:val="Section"/>
      </w:pPr>
      <w:bookmarkStart w:id="214" w:name="_Toc217046635"/>
      <w:r w:rsidRPr="00184658">
        <w:t>§</w:t>
      </w:r>
      <w:r w:rsidR="00E21E1A" w:rsidRPr="00184658">
        <w:t>1603.</w:t>
      </w:r>
      <w:r w:rsidR="00E21E1A" w:rsidRPr="00184658">
        <w:tab/>
        <w:t>Requirements for Academically Unacceptable Schools</w:t>
      </w:r>
      <w:bookmarkEnd w:id="212"/>
      <w:bookmarkEnd w:id="213"/>
      <w:r w:rsidR="00E21E1A" w:rsidRPr="00184658">
        <w:br/>
        <w:t>[</w:t>
      </w:r>
      <w:r w:rsidRPr="00184658">
        <w:t>Formerly LAC 28:</w:t>
      </w:r>
      <w:r w:rsidR="00E21E1A" w:rsidRPr="00184658">
        <w:t>LXXXIII.1603]</w:t>
      </w:r>
      <w:bookmarkEnd w:id="214"/>
    </w:p>
    <w:p w14:paraId="3593E53D" w14:textId="77777777" w:rsidR="00711A23" w:rsidRDefault="00711A23" w:rsidP="00711A23">
      <w:pPr>
        <w:pStyle w:val="A"/>
      </w:pPr>
      <w:r w:rsidRPr="00357E58">
        <w:t>A.</w:t>
      </w:r>
      <w:r w:rsidRPr="00357E58">
        <w:tab/>
        <w:t>For each academically unacceptable school operating under the jurisdiction of any city, parish, or other local public school board, the school’s LEA shall be required to develop a reconstitution plan to describe the goals, strategies, and interventions that will be used to address the challenges of each academically unacceptable school as provided for in the table below according to timelines and procedures developed by the LDE.</w:t>
      </w:r>
    </w:p>
    <w:tbl>
      <w:tblPr>
        <w:tblW w:w="5046" w:type="dxa"/>
        <w:jc w:val="center"/>
        <w:tblBorders>
          <w:top w:val="double" w:sz="6" w:space="0" w:color="auto"/>
          <w:left w:val="double" w:sz="6" w:space="0" w:color="auto"/>
          <w:bottom w:val="double" w:sz="6" w:space="0" w:color="auto"/>
          <w:right w:val="double" w:sz="6" w:space="0" w:color="auto"/>
          <w:insideH w:val="single" w:sz="6" w:space="0" w:color="000000"/>
          <w:insideV w:val="single" w:sz="6" w:space="0" w:color="000000"/>
        </w:tblBorders>
        <w:tblLook w:val="04A0" w:firstRow="1" w:lastRow="0" w:firstColumn="1" w:lastColumn="0" w:noHBand="0" w:noVBand="1"/>
      </w:tblPr>
      <w:tblGrid>
        <w:gridCol w:w="1647"/>
        <w:gridCol w:w="2049"/>
        <w:gridCol w:w="1350"/>
      </w:tblGrid>
      <w:tr w:rsidR="00711A23" w:rsidRPr="00E93B70" w14:paraId="098E82F4" w14:textId="77777777" w:rsidTr="00711A23">
        <w:trPr>
          <w:cantSplit/>
          <w:tblHeader/>
          <w:jc w:val="center"/>
        </w:trPr>
        <w:tc>
          <w:tcPr>
            <w:tcW w:w="1647" w:type="dxa"/>
            <w:tcBorders>
              <w:top w:val="double" w:sz="6" w:space="0" w:color="auto"/>
              <w:bottom w:val="single" w:sz="6" w:space="0" w:color="000000"/>
            </w:tcBorders>
            <w:shd w:val="clear" w:color="auto" w:fill="BFBFBF"/>
            <w:vAlign w:val="bottom"/>
          </w:tcPr>
          <w:p w14:paraId="05CE2DA8" w14:textId="77777777" w:rsidR="00711A23" w:rsidRPr="00822D77" w:rsidRDefault="00711A23" w:rsidP="00711A23">
            <w:pPr>
              <w:pStyle w:val="Text"/>
              <w:keepNext/>
              <w:spacing w:after="0" w:line="240" w:lineRule="auto"/>
              <w:ind w:firstLine="0"/>
              <w:jc w:val="center"/>
              <w:rPr>
                <w:b/>
                <w:sz w:val="16"/>
                <w:szCs w:val="16"/>
              </w:rPr>
            </w:pPr>
            <w:r w:rsidRPr="00822D77">
              <w:rPr>
                <w:b/>
                <w:sz w:val="16"/>
                <w:szCs w:val="16"/>
              </w:rPr>
              <w:t>Years of Consecutive “F” Letter Grades for Academically Unacceptable School</w:t>
            </w:r>
          </w:p>
        </w:tc>
        <w:tc>
          <w:tcPr>
            <w:tcW w:w="2049" w:type="dxa"/>
            <w:tcBorders>
              <w:top w:val="double" w:sz="6" w:space="0" w:color="auto"/>
              <w:bottom w:val="single" w:sz="6" w:space="0" w:color="000000"/>
            </w:tcBorders>
            <w:shd w:val="clear" w:color="auto" w:fill="BFBFBF"/>
            <w:vAlign w:val="bottom"/>
          </w:tcPr>
          <w:p w14:paraId="51BA2700" w14:textId="77777777" w:rsidR="00711A23" w:rsidRPr="00822D77" w:rsidRDefault="00711A23" w:rsidP="00711A23">
            <w:pPr>
              <w:pStyle w:val="A"/>
              <w:keepNext/>
              <w:spacing w:after="0"/>
              <w:ind w:firstLine="0"/>
              <w:jc w:val="center"/>
              <w:rPr>
                <w:b/>
                <w:sz w:val="16"/>
                <w:szCs w:val="16"/>
              </w:rPr>
            </w:pPr>
            <w:r w:rsidRPr="00822D77">
              <w:rPr>
                <w:b/>
                <w:sz w:val="16"/>
                <w:szCs w:val="16"/>
              </w:rPr>
              <w:t>Content of Plan</w:t>
            </w:r>
          </w:p>
        </w:tc>
        <w:tc>
          <w:tcPr>
            <w:tcW w:w="1350" w:type="dxa"/>
            <w:tcBorders>
              <w:top w:val="double" w:sz="6" w:space="0" w:color="auto"/>
              <w:bottom w:val="single" w:sz="6" w:space="0" w:color="000000"/>
            </w:tcBorders>
            <w:shd w:val="clear" w:color="auto" w:fill="BFBFBF"/>
            <w:vAlign w:val="bottom"/>
          </w:tcPr>
          <w:p w14:paraId="6D7701D7" w14:textId="77777777" w:rsidR="00711A23" w:rsidRPr="00822D77" w:rsidRDefault="00711A23" w:rsidP="00711A23">
            <w:pPr>
              <w:pStyle w:val="A"/>
              <w:keepNext/>
              <w:spacing w:after="0"/>
              <w:ind w:left="-72" w:right="-120" w:firstLine="0"/>
              <w:jc w:val="center"/>
              <w:rPr>
                <w:b/>
                <w:sz w:val="16"/>
                <w:szCs w:val="16"/>
              </w:rPr>
            </w:pPr>
            <w:r w:rsidRPr="00822D77">
              <w:rPr>
                <w:b/>
                <w:sz w:val="16"/>
                <w:szCs w:val="16"/>
              </w:rPr>
              <w:t>Approval of Plan Required by</w:t>
            </w:r>
          </w:p>
        </w:tc>
      </w:tr>
      <w:tr w:rsidR="00711A23" w:rsidRPr="00357E58" w14:paraId="33D98033" w14:textId="77777777" w:rsidTr="00711A23">
        <w:trPr>
          <w:cantSplit/>
          <w:jc w:val="center"/>
        </w:trPr>
        <w:tc>
          <w:tcPr>
            <w:tcW w:w="1647" w:type="dxa"/>
            <w:tcBorders>
              <w:top w:val="single" w:sz="6" w:space="0" w:color="000000"/>
            </w:tcBorders>
            <w:vAlign w:val="bottom"/>
          </w:tcPr>
          <w:p w14:paraId="3B428935" w14:textId="77777777" w:rsidR="00711A23" w:rsidRPr="00822D77" w:rsidRDefault="00711A23" w:rsidP="00711A23">
            <w:pPr>
              <w:pStyle w:val="A"/>
              <w:spacing w:after="0"/>
              <w:ind w:left="-39" w:right="-108" w:firstLine="0"/>
              <w:jc w:val="left"/>
              <w:rPr>
                <w:sz w:val="16"/>
                <w:szCs w:val="16"/>
              </w:rPr>
            </w:pPr>
            <w:r w:rsidRPr="00822D77">
              <w:rPr>
                <w:sz w:val="16"/>
                <w:szCs w:val="16"/>
              </w:rPr>
              <w:t>1st “F” Letter Grade</w:t>
            </w:r>
          </w:p>
        </w:tc>
        <w:tc>
          <w:tcPr>
            <w:tcW w:w="2049" w:type="dxa"/>
            <w:tcBorders>
              <w:top w:val="single" w:sz="6" w:space="0" w:color="000000"/>
            </w:tcBorders>
            <w:vAlign w:val="bottom"/>
          </w:tcPr>
          <w:p w14:paraId="0296836F" w14:textId="77777777" w:rsidR="00711A23" w:rsidRPr="00822D77" w:rsidRDefault="00711A23" w:rsidP="00711A23">
            <w:pPr>
              <w:pStyle w:val="A"/>
              <w:spacing w:after="0"/>
              <w:ind w:left="-39" w:right="-108" w:firstLine="0"/>
              <w:jc w:val="left"/>
              <w:rPr>
                <w:sz w:val="16"/>
                <w:szCs w:val="16"/>
              </w:rPr>
            </w:pPr>
            <w:r w:rsidRPr="00822D77">
              <w:rPr>
                <w:sz w:val="16"/>
                <w:szCs w:val="16"/>
              </w:rPr>
              <w:t>Evidence-based interventions</w:t>
            </w:r>
          </w:p>
        </w:tc>
        <w:tc>
          <w:tcPr>
            <w:tcW w:w="1350" w:type="dxa"/>
            <w:tcBorders>
              <w:top w:val="single" w:sz="6" w:space="0" w:color="000000"/>
            </w:tcBorders>
            <w:vAlign w:val="bottom"/>
          </w:tcPr>
          <w:p w14:paraId="633CF03F" w14:textId="77777777" w:rsidR="00711A23" w:rsidRPr="00822D77" w:rsidRDefault="00711A23" w:rsidP="00711A23">
            <w:pPr>
              <w:pStyle w:val="A"/>
              <w:spacing w:after="0"/>
              <w:ind w:left="-39" w:right="-108" w:firstLine="0"/>
              <w:jc w:val="left"/>
              <w:rPr>
                <w:sz w:val="16"/>
                <w:szCs w:val="16"/>
              </w:rPr>
            </w:pPr>
            <w:r w:rsidRPr="00822D77">
              <w:rPr>
                <w:sz w:val="16"/>
                <w:szCs w:val="16"/>
              </w:rPr>
              <w:t>LDE</w:t>
            </w:r>
          </w:p>
        </w:tc>
      </w:tr>
      <w:tr w:rsidR="00711A23" w:rsidRPr="00357E58" w14:paraId="71E3EEBC" w14:textId="77777777" w:rsidTr="00711A23">
        <w:trPr>
          <w:cantSplit/>
          <w:jc w:val="center"/>
        </w:trPr>
        <w:tc>
          <w:tcPr>
            <w:tcW w:w="1647" w:type="dxa"/>
            <w:vAlign w:val="bottom"/>
          </w:tcPr>
          <w:p w14:paraId="3A17F0CE" w14:textId="77777777" w:rsidR="00711A23" w:rsidRPr="00822D77" w:rsidRDefault="00711A23" w:rsidP="00711A23">
            <w:pPr>
              <w:pStyle w:val="A"/>
              <w:spacing w:after="0"/>
              <w:ind w:left="-39" w:right="-108" w:firstLine="0"/>
              <w:jc w:val="left"/>
              <w:rPr>
                <w:sz w:val="16"/>
                <w:szCs w:val="16"/>
              </w:rPr>
            </w:pPr>
            <w:r w:rsidRPr="00822D77">
              <w:rPr>
                <w:sz w:val="16"/>
                <w:szCs w:val="16"/>
              </w:rPr>
              <w:t>2nd consecutive “F” Letter Grade</w:t>
            </w:r>
          </w:p>
        </w:tc>
        <w:tc>
          <w:tcPr>
            <w:tcW w:w="2049" w:type="dxa"/>
            <w:vAlign w:val="bottom"/>
          </w:tcPr>
          <w:p w14:paraId="437DE53A" w14:textId="77777777" w:rsidR="00711A23" w:rsidRPr="00822D77" w:rsidRDefault="00711A23" w:rsidP="00711A23">
            <w:pPr>
              <w:pStyle w:val="A"/>
              <w:spacing w:after="0"/>
              <w:ind w:left="-39" w:right="-87" w:firstLine="0"/>
              <w:jc w:val="left"/>
              <w:rPr>
                <w:sz w:val="16"/>
                <w:szCs w:val="16"/>
              </w:rPr>
            </w:pPr>
            <w:r w:rsidRPr="00822D77">
              <w:rPr>
                <w:sz w:val="16"/>
                <w:szCs w:val="16"/>
              </w:rPr>
              <w:t>Evidence-based interventions, with adjustments as needed</w:t>
            </w:r>
          </w:p>
        </w:tc>
        <w:tc>
          <w:tcPr>
            <w:tcW w:w="1350" w:type="dxa"/>
            <w:vAlign w:val="bottom"/>
          </w:tcPr>
          <w:p w14:paraId="4FCFCC78" w14:textId="77777777" w:rsidR="00711A23" w:rsidRPr="00822D77" w:rsidRDefault="00711A23" w:rsidP="00711A23">
            <w:pPr>
              <w:pStyle w:val="A"/>
              <w:spacing w:after="0"/>
              <w:ind w:left="-39" w:right="-108" w:firstLine="0"/>
              <w:jc w:val="left"/>
              <w:rPr>
                <w:sz w:val="16"/>
                <w:szCs w:val="16"/>
              </w:rPr>
            </w:pPr>
            <w:r w:rsidRPr="00822D77">
              <w:rPr>
                <w:sz w:val="16"/>
                <w:szCs w:val="16"/>
              </w:rPr>
              <w:t>LDE, which may recommend BESE review and approval</w:t>
            </w:r>
          </w:p>
        </w:tc>
      </w:tr>
      <w:tr w:rsidR="00711A23" w:rsidRPr="00357E58" w14:paraId="0CDE9DD2" w14:textId="77777777" w:rsidTr="00711A23">
        <w:trPr>
          <w:cantSplit/>
          <w:trHeight w:val="174"/>
          <w:jc w:val="center"/>
        </w:trPr>
        <w:tc>
          <w:tcPr>
            <w:tcW w:w="1647" w:type="dxa"/>
            <w:vAlign w:val="bottom"/>
          </w:tcPr>
          <w:p w14:paraId="504A85A7" w14:textId="77777777" w:rsidR="00711A23" w:rsidRPr="00822D77" w:rsidRDefault="00711A23" w:rsidP="00711A23">
            <w:pPr>
              <w:pStyle w:val="A"/>
              <w:spacing w:after="0"/>
              <w:ind w:left="-39" w:right="-108" w:firstLine="0"/>
              <w:jc w:val="left"/>
              <w:rPr>
                <w:sz w:val="16"/>
                <w:szCs w:val="16"/>
              </w:rPr>
            </w:pPr>
            <w:r w:rsidRPr="00822D77">
              <w:rPr>
                <w:sz w:val="16"/>
                <w:szCs w:val="16"/>
              </w:rPr>
              <w:t>3rd consecutive “F” Letter Grade</w:t>
            </w:r>
          </w:p>
        </w:tc>
        <w:tc>
          <w:tcPr>
            <w:tcW w:w="2049" w:type="dxa"/>
            <w:vAlign w:val="bottom"/>
          </w:tcPr>
          <w:p w14:paraId="55F62C1C" w14:textId="77777777" w:rsidR="00711A23" w:rsidRPr="00822D77" w:rsidRDefault="00711A23" w:rsidP="00711A23">
            <w:pPr>
              <w:pStyle w:val="A"/>
              <w:spacing w:after="0"/>
              <w:ind w:left="-39" w:right="-18" w:firstLine="0"/>
              <w:jc w:val="left"/>
              <w:rPr>
                <w:sz w:val="16"/>
                <w:szCs w:val="16"/>
              </w:rPr>
            </w:pPr>
            <w:r w:rsidRPr="00822D77">
              <w:rPr>
                <w:sz w:val="16"/>
                <w:szCs w:val="16"/>
              </w:rPr>
              <w:t>More intensive interventions as recommended by the LDE</w:t>
            </w:r>
          </w:p>
        </w:tc>
        <w:tc>
          <w:tcPr>
            <w:tcW w:w="1350" w:type="dxa"/>
            <w:vAlign w:val="bottom"/>
          </w:tcPr>
          <w:p w14:paraId="60072335" w14:textId="77777777" w:rsidR="00711A23" w:rsidRPr="00822D77" w:rsidRDefault="00711A23" w:rsidP="00711A23">
            <w:pPr>
              <w:pStyle w:val="A"/>
              <w:spacing w:after="0"/>
              <w:ind w:left="-39" w:right="-108" w:firstLine="0"/>
              <w:jc w:val="left"/>
              <w:rPr>
                <w:sz w:val="16"/>
                <w:szCs w:val="16"/>
              </w:rPr>
            </w:pPr>
            <w:r w:rsidRPr="00822D77">
              <w:rPr>
                <w:sz w:val="16"/>
                <w:szCs w:val="16"/>
              </w:rPr>
              <w:t>BESE</w:t>
            </w:r>
          </w:p>
        </w:tc>
      </w:tr>
      <w:tr w:rsidR="00711A23" w:rsidRPr="00357E58" w14:paraId="4BCB72D2" w14:textId="77777777" w:rsidTr="00711A23">
        <w:trPr>
          <w:cantSplit/>
          <w:jc w:val="center"/>
        </w:trPr>
        <w:tc>
          <w:tcPr>
            <w:tcW w:w="1647" w:type="dxa"/>
            <w:vAlign w:val="bottom"/>
          </w:tcPr>
          <w:p w14:paraId="5359348A" w14:textId="77777777" w:rsidR="00711A23" w:rsidRPr="00822D77" w:rsidRDefault="00711A23" w:rsidP="00711A23">
            <w:pPr>
              <w:pStyle w:val="A"/>
              <w:spacing w:after="0"/>
              <w:ind w:left="-39" w:right="-108" w:firstLine="0"/>
              <w:jc w:val="left"/>
              <w:rPr>
                <w:sz w:val="16"/>
                <w:szCs w:val="16"/>
              </w:rPr>
            </w:pPr>
            <w:r w:rsidRPr="00822D77">
              <w:rPr>
                <w:sz w:val="16"/>
                <w:szCs w:val="16"/>
              </w:rPr>
              <w:t xml:space="preserve">4th or subsequent consecutive “F” Letter Grade </w:t>
            </w:r>
          </w:p>
        </w:tc>
        <w:tc>
          <w:tcPr>
            <w:tcW w:w="2049" w:type="dxa"/>
            <w:vAlign w:val="bottom"/>
          </w:tcPr>
          <w:p w14:paraId="20417544" w14:textId="77777777" w:rsidR="00711A23" w:rsidRPr="00822D77" w:rsidRDefault="00711A23" w:rsidP="00711A23">
            <w:pPr>
              <w:pStyle w:val="A"/>
              <w:spacing w:after="0"/>
              <w:ind w:left="-39" w:right="-18" w:firstLine="0"/>
              <w:jc w:val="left"/>
              <w:rPr>
                <w:sz w:val="16"/>
                <w:szCs w:val="16"/>
              </w:rPr>
            </w:pPr>
            <w:r w:rsidRPr="00822D77">
              <w:rPr>
                <w:sz w:val="16"/>
                <w:szCs w:val="16"/>
              </w:rPr>
              <w:t>More intensive interventions, including but not limited to possible transfer to RSD</w:t>
            </w:r>
          </w:p>
        </w:tc>
        <w:tc>
          <w:tcPr>
            <w:tcW w:w="1350" w:type="dxa"/>
            <w:vAlign w:val="bottom"/>
          </w:tcPr>
          <w:p w14:paraId="0A3C7119" w14:textId="77777777" w:rsidR="00711A23" w:rsidRPr="00822D77" w:rsidRDefault="00711A23" w:rsidP="00711A23">
            <w:pPr>
              <w:pStyle w:val="A"/>
              <w:spacing w:after="0"/>
              <w:ind w:left="-39" w:right="-108" w:firstLine="0"/>
              <w:jc w:val="left"/>
              <w:rPr>
                <w:sz w:val="16"/>
                <w:szCs w:val="16"/>
              </w:rPr>
            </w:pPr>
            <w:r w:rsidRPr="00822D77">
              <w:rPr>
                <w:sz w:val="16"/>
                <w:szCs w:val="16"/>
              </w:rPr>
              <w:t>BESE</w:t>
            </w:r>
          </w:p>
        </w:tc>
      </w:tr>
    </w:tbl>
    <w:p w14:paraId="5700B89B" w14:textId="77777777" w:rsidR="00711A23" w:rsidRPr="00357E58" w:rsidRDefault="00711A23" w:rsidP="00711A23">
      <w:pPr>
        <w:pStyle w:val="A"/>
        <w:spacing w:after="0"/>
        <w:ind w:left="1267" w:firstLine="0"/>
      </w:pPr>
    </w:p>
    <w:p w14:paraId="51B6F5BD" w14:textId="77777777" w:rsidR="00711A23" w:rsidRPr="00093DC6" w:rsidRDefault="00711A23" w:rsidP="00711A23">
      <w:pPr>
        <w:pStyle w:val="A"/>
      </w:pPr>
      <w:r w:rsidRPr="00093DC6">
        <w:t>B.</w:t>
      </w:r>
      <w:r w:rsidRPr="00093DC6">
        <w:tab/>
        <w:t>Each reconstitution plan shall include a school choice policy as required by Chapter 25 of this bulletin.</w:t>
      </w:r>
    </w:p>
    <w:p w14:paraId="72FE2EEC" w14:textId="77777777" w:rsidR="00711A23" w:rsidRPr="00093DC6" w:rsidRDefault="00711A23" w:rsidP="00711A23">
      <w:pPr>
        <w:pStyle w:val="A"/>
      </w:pPr>
      <w:r w:rsidRPr="00093DC6">
        <w:t>C.</w:t>
      </w:r>
      <w:r w:rsidRPr="00093DC6">
        <w:tab/>
        <w:t>For plans submitted during the 2017-2018 school year based on 2016-2017 school year results, BESE shall consider reconstitution plans for schools earning a fourth or subsequent consecutive “F” letter grade that include evidence-based interventions developed by the LEA and recommended by the state superintendent.</w:t>
      </w:r>
    </w:p>
    <w:p w14:paraId="1C5AF6B8" w14:textId="77777777" w:rsidR="00711A23" w:rsidRPr="00357E58" w:rsidRDefault="00711A23" w:rsidP="00711A23">
      <w:pPr>
        <w:pStyle w:val="A"/>
      </w:pPr>
      <w:r w:rsidRPr="00093DC6">
        <w:t>D.</w:t>
      </w:r>
      <w:r w:rsidRPr="00093DC6">
        <w:tab/>
        <w:t>Pursuant to the timelines set forth in Subsection A of this Section, the state superintendent shall approve or</w:t>
      </w:r>
      <w:r w:rsidRPr="00357E58">
        <w:t xml:space="preserve"> recommend to BESE appropriate interventions for alternative education schools or Office of Juvenile Justice schools as defined in Chapters 35 and 36 of this bulletin, respectively.</w:t>
      </w:r>
    </w:p>
    <w:p w14:paraId="68B7A25F" w14:textId="77777777" w:rsidR="00E21E1A" w:rsidRPr="00184658" w:rsidRDefault="00711A23" w:rsidP="00711A23">
      <w:pPr>
        <w:pStyle w:val="AuthorityNote"/>
      </w:pPr>
      <w:r w:rsidRPr="00357E58">
        <w:t>AUTHORITY NOTE:</w:t>
      </w:r>
      <w:r w:rsidRPr="00357E58">
        <w:tab/>
        <w:t>Promulgated in accordance with R.S. 17:10.1.</w:t>
      </w:r>
    </w:p>
    <w:p w14:paraId="67DCF2D2" w14:textId="77777777" w:rsidR="00E21E1A" w:rsidRDefault="00A7521A" w:rsidP="00A7521A">
      <w:pPr>
        <w:pStyle w:val="HistoricalNote"/>
      </w:pPr>
      <w:r w:rsidRPr="00184658">
        <w:t>HISTORICAL NOTE</w:t>
      </w:r>
      <w:r w:rsidR="00E21E1A" w:rsidRPr="00184658">
        <w:t>:</w:t>
      </w:r>
      <w:r w:rsidR="00E21E1A" w:rsidRPr="00184658">
        <w:tab/>
        <w:t xml:space="preserve">Promulgated by the Board of Elementary and Secondary Education, LR 33:2596 (December 2007), </w:t>
      </w:r>
      <w:r w:rsidR="00E21E1A" w:rsidRPr="00711A23">
        <w:t>amended LR 35:2313 (November 20</w:t>
      </w:r>
      <w:r w:rsidR="00711A23" w:rsidRPr="00711A23">
        <w:t>09), LR 38:3112 (December 2012), LR 44:458 (March 2018).</w:t>
      </w:r>
    </w:p>
    <w:p w14:paraId="225C5A1A" w14:textId="77777777" w:rsidR="00A15DB3" w:rsidRPr="0086143A" w:rsidRDefault="00A15DB3" w:rsidP="00A15DB3">
      <w:pPr>
        <w:pStyle w:val="Chapter"/>
      </w:pPr>
      <w:bookmarkStart w:id="215" w:name="_Toc217046636"/>
      <w:r w:rsidRPr="0086143A">
        <w:lastRenderedPageBreak/>
        <w:t>Chapter 17.</w:t>
      </w:r>
      <w:r w:rsidRPr="0086143A">
        <w:tab/>
        <w:t>The School and District Accountability System</w:t>
      </w:r>
      <w:bookmarkEnd w:id="215"/>
    </w:p>
    <w:p w14:paraId="4BF95BEE" w14:textId="77777777" w:rsidR="00A15DB3" w:rsidRPr="0086143A" w:rsidRDefault="00A15DB3" w:rsidP="00A15DB3">
      <w:pPr>
        <w:pStyle w:val="Section"/>
      </w:pPr>
      <w:bookmarkStart w:id="216" w:name="_Toc217046637"/>
      <w:r w:rsidRPr="0086143A">
        <w:t>§1700.</w:t>
      </w:r>
      <w:r w:rsidRPr="0086143A">
        <w:tab/>
        <w:t>Transition to Revised Accountability System and Calculation</w:t>
      </w:r>
      <w:bookmarkEnd w:id="216"/>
    </w:p>
    <w:p w14:paraId="3848940D" w14:textId="77777777" w:rsidR="00A15DB3" w:rsidRPr="0086143A" w:rsidRDefault="00A15DB3" w:rsidP="00A15DB3">
      <w:pPr>
        <w:pStyle w:val="A"/>
      </w:pPr>
      <w:r w:rsidRPr="0086143A">
        <w:t>A.</w:t>
      </w:r>
      <w:r w:rsidRPr="0086143A">
        <w:tab/>
        <w:t>Beginning with the 2025-2026 school year (2026 SPS), the accountability system in this Chapter shall be used, and Chapters 3, 4, 5, 6, 7, and 8 of this Part shall cease to be effective.</w:t>
      </w:r>
    </w:p>
    <w:p w14:paraId="5364815A" w14:textId="77777777" w:rsidR="00A15DB3" w:rsidRPr="0086143A" w:rsidRDefault="00A15DB3" w:rsidP="00A15DB3">
      <w:pPr>
        <w:pStyle w:val="1"/>
      </w:pPr>
      <w:r w:rsidRPr="0086143A">
        <w:t>1.</w:t>
      </w:r>
      <w:r w:rsidRPr="0086143A">
        <w:tab/>
        <w:t>The LDOE shall calculate a comparison score showing a school or district performance using the methodology in place in the prior year and shall make this information available on the department website.</w:t>
      </w:r>
    </w:p>
    <w:p w14:paraId="51C3303D" w14:textId="77777777" w:rsidR="00A15DB3" w:rsidRPr="0086143A" w:rsidRDefault="00A15DB3" w:rsidP="00A15DB3">
      <w:pPr>
        <w:pStyle w:val="A"/>
      </w:pPr>
      <w:r w:rsidRPr="0086143A">
        <w:t>B.</w:t>
      </w:r>
      <w:r w:rsidRPr="0086143A">
        <w:tab/>
        <w:t>Effective with the adoption of Chapters 17 and 19 of this Part and continuing until the release of the 2026 SPS, the LDOE shall, using already available data, simulate and make available to school systems annual results calculated for information purposes.</w:t>
      </w:r>
    </w:p>
    <w:p w14:paraId="481E6622" w14:textId="77777777" w:rsidR="00A15DB3" w:rsidRPr="0086143A" w:rsidRDefault="00A15DB3" w:rsidP="00A15DB3">
      <w:pPr>
        <w:pStyle w:val="AuthorityNote"/>
      </w:pPr>
      <w:r w:rsidRPr="0086143A">
        <w:t>AUTHORITY NOTE:</w:t>
      </w:r>
      <w:r w:rsidRPr="0086143A">
        <w:tab/>
        <w:t>Promulgated in accordance with R.S. 17:6, R.S. 17:6.1, and R.S. 17:10.1.</w:t>
      </w:r>
    </w:p>
    <w:p w14:paraId="5140F540" w14:textId="77777777" w:rsidR="00A15DB3" w:rsidRPr="0086143A" w:rsidRDefault="00A15DB3" w:rsidP="00A15DB3">
      <w:pPr>
        <w:pStyle w:val="HistoricalNote"/>
      </w:pPr>
      <w:r w:rsidRPr="0086143A">
        <w:t>HISTORICAL NOTE:</w:t>
      </w:r>
      <w:r w:rsidRPr="0086143A">
        <w:tab/>
        <w:t xml:space="preserve">Promulgated by the Board of Elementary and Secondary Education, </w:t>
      </w:r>
      <w:r>
        <w:t>LR 50:1628 (November 2024).</w:t>
      </w:r>
    </w:p>
    <w:p w14:paraId="440D7C5B" w14:textId="77777777" w:rsidR="00A15DB3" w:rsidRPr="0086143A" w:rsidRDefault="00A15DB3" w:rsidP="00A15DB3">
      <w:pPr>
        <w:pStyle w:val="Section"/>
      </w:pPr>
      <w:bookmarkStart w:id="217" w:name="_Toc217046638"/>
      <w:r w:rsidRPr="0086143A">
        <w:t>§1701.</w:t>
      </w:r>
      <w:r w:rsidRPr="0086143A">
        <w:tab/>
        <w:t>School Grades and Indicators</w:t>
      </w:r>
      <w:bookmarkEnd w:id="217"/>
    </w:p>
    <w:p w14:paraId="54687C4F" w14:textId="77777777" w:rsidR="00A15DB3" w:rsidRPr="0086143A" w:rsidRDefault="00A15DB3" w:rsidP="00A15DB3">
      <w:pPr>
        <w:pStyle w:val="A"/>
      </w:pPr>
      <w:r w:rsidRPr="0086143A">
        <w:t>A.</w:t>
      </w:r>
      <w:r w:rsidRPr="0086143A">
        <w:tab/>
        <w:t>The annual report shall identify schools as having earned one of the following grades:</w:t>
      </w:r>
    </w:p>
    <w:p w14:paraId="4775C6F4" w14:textId="77777777" w:rsidR="00A15DB3" w:rsidRPr="0086143A" w:rsidRDefault="00A15DB3" w:rsidP="00A15DB3">
      <w:pPr>
        <w:pStyle w:val="1"/>
      </w:pPr>
      <w:r w:rsidRPr="0086143A">
        <w:t>1.</w:t>
      </w:r>
      <w:r w:rsidRPr="0086143A">
        <w:tab/>
        <w:t>A—produces excellent student achievement and progress.</w:t>
      </w:r>
    </w:p>
    <w:p w14:paraId="0C5E59D5" w14:textId="77777777" w:rsidR="00A15DB3" w:rsidRPr="0086143A" w:rsidRDefault="00A15DB3" w:rsidP="00A15DB3">
      <w:pPr>
        <w:pStyle w:val="1"/>
      </w:pPr>
      <w:r w:rsidRPr="0086143A">
        <w:t>2.</w:t>
      </w:r>
      <w:r w:rsidRPr="0086143A">
        <w:tab/>
        <w:t>B—produces above average student achievement and progress.</w:t>
      </w:r>
    </w:p>
    <w:p w14:paraId="1AA8F608" w14:textId="77777777" w:rsidR="00A15DB3" w:rsidRPr="0086143A" w:rsidRDefault="00A15DB3" w:rsidP="00A15DB3">
      <w:pPr>
        <w:pStyle w:val="1"/>
      </w:pPr>
      <w:r w:rsidRPr="0086143A">
        <w:t>3.</w:t>
      </w:r>
      <w:r w:rsidRPr="0086143A">
        <w:tab/>
        <w:t>C—produces satisfactory student achievement and progress.</w:t>
      </w:r>
    </w:p>
    <w:p w14:paraId="5EF3467A" w14:textId="77777777" w:rsidR="00A15DB3" w:rsidRPr="0086143A" w:rsidRDefault="00A15DB3" w:rsidP="00A15DB3">
      <w:pPr>
        <w:pStyle w:val="1"/>
      </w:pPr>
      <w:r w:rsidRPr="0086143A">
        <w:t>4.</w:t>
      </w:r>
      <w:r w:rsidRPr="0086143A">
        <w:tab/>
        <w:t>D—produces less than satisfactory student achievement and progress.</w:t>
      </w:r>
    </w:p>
    <w:p w14:paraId="35E3B1A7" w14:textId="77777777" w:rsidR="00A15DB3" w:rsidRPr="0086143A" w:rsidRDefault="00A15DB3" w:rsidP="00A15DB3">
      <w:pPr>
        <w:pStyle w:val="1"/>
      </w:pPr>
      <w:r w:rsidRPr="0086143A">
        <w:t>5.</w:t>
      </w:r>
      <w:r w:rsidRPr="0086143A">
        <w:tab/>
        <w:t>F—fails to produce adequate student achievement and progress.</w:t>
      </w:r>
    </w:p>
    <w:p w14:paraId="7B232CC1" w14:textId="77777777" w:rsidR="00A15DB3" w:rsidRPr="0086143A" w:rsidRDefault="00A15DB3" w:rsidP="00A15DB3">
      <w:pPr>
        <w:pStyle w:val="A"/>
      </w:pPr>
      <w:r w:rsidRPr="0086143A">
        <w:t>B.</w:t>
      </w:r>
      <w:r w:rsidRPr="0086143A">
        <w:tab/>
        <w:t>Designation of School Grades. A school grade shall be calculated for each school that has students who are enrolled in the school for the full academic year and are in a tested subject or grade on the state annual accountability assessment.</w:t>
      </w:r>
    </w:p>
    <w:p w14:paraId="0F78E732" w14:textId="77777777" w:rsidR="00A15DB3" w:rsidRPr="0086143A" w:rsidRDefault="00A15DB3" w:rsidP="00A15DB3">
      <w:pPr>
        <w:pStyle w:val="1"/>
      </w:pPr>
      <w:r w:rsidRPr="0086143A">
        <w:t>1.</w:t>
      </w:r>
      <w:r w:rsidRPr="0086143A">
        <w:tab/>
        <w:t>Exception. A school shall not earn a school grade if the number of students meeting the full academic year definition is fewer than 15 to ensure accuracy and to prevent the unlawful release of personally identifiable student data in accordance with the Family Educational Rights and Privacy Act (FERPA).</w:t>
      </w:r>
    </w:p>
    <w:p w14:paraId="2C4A1F0A" w14:textId="77777777" w:rsidR="00A15DB3" w:rsidRPr="0086143A" w:rsidRDefault="00A15DB3" w:rsidP="00A15DB3">
      <w:pPr>
        <w:pStyle w:val="1"/>
      </w:pPr>
      <w:r w:rsidRPr="0086143A">
        <w:t>2.</w:t>
      </w:r>
      <w:r w:rsidRPr="0086143A">
        <w:tab/>
        <w:t>A school shall test all students. Students who should otherwise be included in the assessment shall be entered as a 0 in the numerator and counted in the denominator.</w:t>
      </w:r>
    </w:p>
    <w:p w14:paraId="32958D1D" w14:textId="77777777" w:rsidR="00A15DB3" w:rsidRPr="0086143A" w:rsidRDefault="00A15DB3" w:rsidP="00A15DB3">
      <w:pPr>
        <w:pStyle w:val="1"/>
      </w:pPr>
      <w:r w:rsidRPr="0086143A">
        <w:t>3.</w:t>
      </w:r>
      <w:r w:rsidRPr="0086143A">
        <w:tab/>
        <w:t>Each school shall earn a school performance score under one site code regardless of the grade structure of the school.</w:t>
      </w:r>
    </w:p>
    <w:p w14:paraId="2E535A24" w14:textId="77777777" w:rsidR="00A15DB3" w:rsidRPr="0086143A" w:rsidRDefault="00A15DB3" w:rsidP="00A15DB3">
      <w:pPr>
        <w:pStyle w:val="AuthorityNote"/>
      </w:pPr>
      <w:r w:rsidRPr="0086143A">
        <w:t>AUTHORITY NOTE:</w:t>
      </w:r>
      <w:r w:rsidRPr="0086143A">
        <w:tab/>
        <w:t>Promulgated in accordance with R.S. 17:6, R.S. 17:6.1, and R.S. 17:10.1.</w:t>
      </w:r>
    </w:p>
    <w:p w14:paraId="4EB5F14B" w14:textId="77777777" w:rsidR="00A15DB3" w:rsidRPr="0086143A" w:rsidRDefault="00A15DB3" w:rsidP="00A15DB3">
      <w:pPr>
        <w:pStyle w:val="HistoricalNote"/>
      </w:pPr>
      <w:r w:rsidRPr="0086143A">
        <w:t>HISTORICAL NOTE:</w:t>
      </w:r>
      <w:r w:rsidRPr="0086143A">
        <w:tab/>
        <w:t xml:space="preserve">Promulgated by the Board of Elementary and Secondary Education, </w:t>
      </w:r>
      <w:r>
        <w:t>LR 50:1628 (November 2024).</w:t>
      </w:r>
    </w:p>
    <w:p w14:paraId="34F69866" w14:textId="77777777" w:rsidR="00A15DB3" w:rsidRPr="0086143A" w:rsidRDefault="00A15DB3" w:rsidP="00A15DB3">
      <w:pPr>
        <w:pStyle w:val="Section"/>
      </w:pPr>
      <w:bookmarkStart w:id="218" w:name="_Toc217046639"/>
      <w:r w:rsidRPr="0086143A">
        <w:t>§1703.</w:t>
      </w:r>
      <w:r w:rsidRPr="0086143A">
        <w:tab/>
        <w:t>Indicators Contributing to School Grades</w:t>
      </w:r>
      <w:bookmarkEnd w:id="218"/>
    </w:p>
    <w:p w14:paraId="734145D6" w14:textId="77777777" w:rsidR="00A15DB3" w:rsidRPr="0086143A" w:rsidRDefault="00A15DB3" w:rsidP="00A15DB3">
      <w:pPr>
        <w:pStyle w:val="A"/>
      </w:pPr>
      <w:r w:rsidRPr="0086143A">
        <w:t>A.</w:t>
      </w:r>
      <w:r w:rsidRPr="0086143A">
        <w:tab/>
        <w:t>A school grade shall be based on a combination of indicators in accordance with this Chapter for the percentage of students:</w:t>
      </w:r>
    </w:p>
    <w:p w14:paraId="2A211935" w14:textId="77777777" w:rsidR="00A15DB3" w:rsidRPr="0086143A" w:rsidRDefault="00A15DB3" w:rsidP="00A15DB3">
      <w:pPr>
        <w:pStyle w:val="1"/>
      </w:pPr>
      <w:r w:rsidRPr="0086143A">
        <w:t>1.</w:t>
      </w:r>
      <w:r w:rsidRPr="0086143A">
        <w:tab/>
        <w:t>scoring at proficient or higher on the state accountability assessment for all students in reading/ELA;</w:t>
      </w:r>
    </w:p>
    <w:p w14:paraId="52D0C079" w14:textId="77777777" w:rsidR="00A15DB3" w:rsidRPr="0086143A" w:rsidRDefault="00A15DB3" w:rsidP="00A15DB3">
      <w:pPr>
        <w:pStyle w:val="1"/>
      </w:pPr>
      <w:r w:rsidRPr="0086143A">
        <w:t>2.</w:t>
      </w:r>
      <w:r w:rsidRPr="0086143A">
        <w:tab/>
        <w:t>scoring at proficient or higher on the state accountability assessment for all students in mathematics;</w:t>
      </w:r>
    </w:p>
    <w:p w14:paraId="2D74C0F8" w14:textId="77777777" w:rsidR="00A15DB3" w:rsidRPr="0086143A" w:rsidRDefault="00A15DB3" w:rsidP="00A15DB3">
      <w:pPr>
        <w:pStyle w:val="1"/>
      </w:pPr>
      <w:r w:rsidRPr="0086143A">
        <w:t>3.</w:t>
      </w:r>
      <w:r w:rsidRPr="0086143A">
        <w:tab/>
        <w:t>scoring at proficient or higher on the state accountability assessment for all students in social studies;</w:t>
      </w:r>
    </w:p>
    <w:p w14:paraId="731BA9DB" w14:textId="77777777" w:rsidR="00A15DB3" w:rsidRPr="0086143A" w:rsidRDefault="00A15DB3" w:rsidP="00A15DB3">
      <w:pPr>
        <w:pStyle w:val="1"/>
      </w:pPr>
      <w:r w:rsidRPr="0086143A">
        <w:t>4.</w:t>
      </w:r>
      <w:r w:rsidRPr="0086143A">
        <w:tab/>
        <w:t>scoring at proficient or higher on the state accountability assessment for all students in science;</w:t>
      </w:r>
    </w:p>
    <w:p w14:paraId="07502681" w14:textId="77777777" w:rsidR="00A15DB3" w:rsidRPr="0086143A" w:rsidRDefault="00A15DB3" w:rsidP="00A15DB3">
      <w:pPr>
        <w:pStyle w:val="1"/>
      </w:pPr>
      <w:r w:rsidRPr="0086143A">
        <w:t>5.</w:t>
      </w:r>
      <w:r w:rsidRPr="0086143A">
        <w:tab/>
        <w:t>making growth in reading/ELA in accordance with this Chapter;</w:t>
      </w:r>
    </w:p>
    <w:p w14:paraId="28E1E4BA" w14:textId="77777777" w:rsidR="00A15DB3" w:rsidRPr="0086143A" w:rsidRDefault="00A15DB3" w:rsidP="00A15DB3">
      <w:pPr>
        <w:pStyle w:val="1"/>
      </w:pPr>
      <w:r w:rsidRPr="0086143A">
        <w:t>6.</w:t>
      </w:r>
      <w:r w:rsidRPr="0086143A">
        <w:tab/>
        <w:t>making growth in mathematics in accordance with this Chapter;</w:t>
      </w:r>
    </w:p>
    <w:p w14:paraId="7D108071" w14:textId="77777777" w:rsidR="00A15DB3" w:rsidRPr="0086143A" w:rsidRDefault="00A15DB3" w:rsidP="00A15DB3">
      <w:pPr>
        <w:pStyle w:val="1"/>
      </w:pPr>
      <w:r w:rsidRPr="0086143A">
        <w:t>7.</w:t>
      </w:r>
      <w:r w:rsidRPr="0086143A">
        <w:tab/>
        <w:t>making growth, for the lowest performing 25 percent of students, on the state annual accountability assessment in reading/ELA in accordance with this Chapter;</w:t>
      </w:r>
    </w:p>
    <w:p w14:paraId="7D1C7D30" w14:textId="77777777" w:rsidR="00A15DB3" w:rsidRPr="0086143A" w:rsidRDefault="00A15DB3" w:rsidP="00A15DB3">
      <w:pPr>
        <w:pStyle w:val="1"/>
      </w:pPr>
      <w:r w:rsidRPr="0086143A">
        <w:t>8.</w:t>
      </w:r>
      <w:r w:rsidRPr="0086143A">
        <w:tab/>
        <w:t>making growth, for the lowest performing 25 percent of students, on the state annual accountability assessment in mathematics in accordance with this Chapter;</w:t>
      </w:r>
    </w:p>
    <w:p w14:paraId="48FB8A4E" w14:textId="77777777" w:rsidR="00A15DB3" w:rsidRPr="0086143A" w:rsidRDefault="00A15DB3" w:rsidP="00A15DB3">
      <w:pPr>
        <w:pStyle w:val="1"/>
      </w:pPr>
      <w:r w:rsidRPr="0086143A">
        <w:t>9.</w:t>
      </w:r>
      <w:r w:rsidRPr="0086143A">
        <w:tab/>
        <w:t>who are English learners making progress or achieving proficiency on an English language acquisition assessment in accordance with this Part.</w:t>
      </w:r>
    </w:p>
    <w:p w14:paraId="74F5B384" w14:textId="77777777" w:rsidR="00A15DB3" w:rsidRDefault="00A15DB3" w:rsidP="00A15DB3">
      <w:pPr>
        <w:pStyle w:val="A"/>
      </w:pPr>
      <w:r w:rsidRPr="0086143A">
        <w:t>B.</w:t>
      </w:r>
      <w:r w:rsidRPr="0086143A">
        <w:tab/>
        <w:t>A school grade for high schools shall also be based on the percentage of cohort members:</w:t>
      </w:r>
    </w:p>
    <w:p w14:paraId="10F4BF59" w14:textId="77777777" w:rsidR="00A15DB3" w:rsidRPr="0086143A" w:rsidRDefault="00A15DB3" w:rsidP="00A15DB3">
      <w:pPr>
        <w:pStyle w:val="1"/>
      </w:pPr>
      <w:r w:rsidRPr="0086143A">
        <w:t>1.</w:t>
      </w:r>
      <w:r w:rsidRPr="0086143A">
        <w:tab/>
        <w:t>earning a standard high school diploma in four years in accordance with §1709 of this Chapter;</w:t>
      </w:r>
    </w:p>
    <w:p w14:paraId="185D7E7E" w14:textId="77777777" w:rsidR="00A15DB3" w:rsidRPr="0086143A" w:rsidRDefault="00A15DB3" w:rsidP="00A15DB3">
      <w:pPr>
        <w:pStyle w:val="1"/>
      </w:pPr>
      <w:r w:rsidRPr="0086143A">
        <w:t>2.</w:t>
      </w:r>
      <w:r w:rsidRPr="0086143A">
        <w:tab/>
        <w:t>scoring ready to meet post-secondary goals in accordance with §1711 of this Chapter;</w:t>
      </w:r>
    </w:p>
    <w:p w14:paraId="55CA7459" w14:textId="77777777" w:rsidR="00A15DB3" w:rsidRPr="0086143A" w:rsidRDefault="00A15DB3" w:rsidP="00A15DB3">
      <w:pPr>
        <w:pStyle w:val="1"/>
      </w:pPr>
      <w:r w:rsidRPr="0086143A">
        <w:t>3.</w:t>
      </w:r>
      <w:r w:rsidRPr="0086143A">
        <w:tab/>
        <w:t>scoring ready and earning a recognized credential of quality in accordance with §1713 of this Chapter.</w:t>
      </w:r>
    </w:p>
    <w:p w14:paraId="52DE6C99" w14:textId="77777777" w:rsidR="00A15DB3" w:rsidRPr="0086143A" w:rsidRDefault="00A15DB3" w:rsidP="00A15DB3">
      <w:pPr>
        <w:pStyle w:val="AuthorityNote"/>
      </w:pPr>
      <w:r w:rsidRPr="0086143A">
        <w:t>AUTHORITY NOTE:</w:t>
      </w:r>
      <w:r w:rsidRPr="0086143A">
        <w:tab/>
        <w:t>Promulgated in accordance with R.S. 17:6, R.S. 17:6.1, and R.S. 17:10.1.</w:t>
      </w:r>
    </w:p>
    <w:p w14:paraId="39F9037F" w14:textId="77777777" w:rsidR="00A15DB3" w:rsidRPr="0086143A" w:rsidRDefault="00A15DB3" w:rsidP="00A15DB3">
      <w:pPr>
        <w:pStyle w:val="HistoricalNote"/>
      </w:pPr>
      <w:r w:rsidRPr="0086143A">
        <w:t>HISTORICAL NOTE:</w:t>
      </w:r>
      <w:r w:rsidRPr="0086143A">
        <w:tab/>
        <w:t xml:space="preserve">Promulgated by the Board of Elementary and Secondary Education, </w:t>
      </w:r>
      <w:r>
        <w:t>LR 50:1629 (November 2024).</w:t>
      </w:r>
    </w:p>
    <w:p w14:paraId="2107F7C7" w14:textId="77777777" w:rsidR="00A15DB3" w:rsidRPr="0086143A" w:rsidRDefault="00A15DB3" w:rsidP="00A15DB3">
      <w:pPr>
        <w:pStyle w:val="Section"/>
      </w:pPr>
      <w:bookmarkStart w:id="219" w:name="_Toc217046640"/>
      <w:r w:rsidRPr="0086143A">
        <w:t>§1705.</w:t>
      </w:r>
      <w:r w:rsidRPr="0086143A">
        <w:tab/>
        <w:t>Aggregating Indicators to Determine School Grades</w:t>
      </w:r>
      <w:bookmarkEnd w:id="219"/>
    </w:p>
    <w:p w14:paraId="49B96290" w14:textId="77777777" w:rsidR="00A15DB3" w:rsidRPr="0086143A" w:rsidRDefault="00A15DB3" w:rsidP="00A15DB3">
      <w:pPr>
        <w:pStyle w:val="A"/>
      </w:pPr>
      <w:r w:rsidRPr="0086143A">
        <w:t>A.</w:t>
      </w:r>
      <w:r w:rsidRPr="0086143A">
        <w:tab/>
        <w:t>The LDOE shall assign school grades based on the indicators with available data at the school.</w:t>
      </w:r>
    </w:p>
    <w:p w14:paraId="6806FCE9" w14:textId="77777777" w:rsidR="00A15DB3" w:rsidRPr="0086143A" w:rsidRDefault="00A15DB3" w:rsidP="00A15DB3">
      <w:pPr>
        <w:pStyle w:val="1"/>
      </w:pPr>
      <w:r w:rsidRPr="0086143A">
        <w:t>1.</w:t>
      </w:r>
      <w:r w:rsidRPr="0086143A">
        <w:tab/>
        <w:t>Each indicator carries equal weight in the overall calculation.</w:t>
      </w:r>
    </w:p>
    <w:p w14:paraId="6F21653C" w14:textId="77777777" w:rsidR="00A15DB3" w:rsidRPr="0086143A" w:rsidRDefault="00A15DB3" w:rsidP="00A15DB3">
      <w:pPr>
        <w:pStyle w:val="1"/>
      </w:pPr>
      <w:r w:rsidRPr="0086143A">
        <w:t>2.</w:t>
      </w:r>
      <w:r w:rsidRPr="0086143A">
        <w:tab/>
        <w:t>Schools will earn 0-100 points for each indicator where one point is awarded for each percentage of students.</w:t>
      </w:r>
    </w:p>
    <w:p w14:paraId="6F35B2E5" w14:textId="77777777" w:rsidR="00A15DB3" w:rsidRPr="0086143A" w:rsidRDefault="00A15DB3" w:rsidP="00A15DB3">
      <w:pPr>
        <w:pStyle w:val="1"/>
      </w:pPr>
      <w:r w:rsidRPr="0086143A">
        <w:lastRenderedPageBreak/>
        <w:t>3.</w:t>
      </w:r>
      <w:r w:rsidRPr="0086143A">
        <w:tab/>
        <w:t>Points are aggregated to determine the overall percentage of points earned.</w:t>
      </w:r>
    </w:p>
    <w:p w14:paraId="7A1CDE05" w14:textId="77777777" w:rsidR="00A15DB3" w:rsidRPr="0086143A" w:rsidRDefault="00A15DB3" w:rsidP="00A15DB3">
      <w:pPr>
        <w:pStyle w:val="A"/>
      </w:pPr>
      <w:r w:rsidRPr="0086143A">
        <w:t>B.</w:t>
      </w:r>
      <w:r w:rsidRPr="0086143A">
        <w:tab/>
        <w:t>School Grade Points. The LDOE shall set three scales for elementary, high school, and districts and shall issue cut scores for A, B, C, D, and F. The high school scale shall apply to any schools having a cohort graduation rate as an indicator. All other schools shall utilize the elementary school scale.</w:t>
      </w:r>
    </w:p>
    <w:p w14:paraId="407E5622" w14:textId="77777777" w:rsidR="00A15DB3" w:rsidRPr="0086143A" w:rsidRDefault="00A15DB3" w:rsidP="00A15DB3">
      <w:pPr>
        <w:pStyle w:val="A"/>
      </w:pPr>
      <w:r w:rsidRPr="0086143A">
        <w:t>C.</w:t>
      </w:r>
      <w:r w:rsidRPr="0086143A">
        <w:tab/>
        <w:t>Initial Grading Scale. Upon release of the 2024 SPS, the LDOE shall set three scales for elementary, high school, and districts and shall issue cut scores for A, B, C, D, and F under the revised accountability formula using 2024 SPS data pursuant to Chapter 3 of this Part. Such cut scores shall be used in transitional results issued in 2024 and 2025 and shall remain in effect for the 2026 SPS calculation. The initial scale shall be set utilizing simulation of available data from the 2024 SPS such that the initial percentages of school grades earned are no more than:</w:t>
      </w:r>
    </w:p>
    <w:p w14:paraId="49BB3AFB" w14:textId="77777777" w:rsidR="00A15DB3" w:rsidRPr="0086143A" w:rsidRDefault="00A15DB3" w:rsidP="00A15DB3">
      <w:pPr>
        <w:pStyle w:val="1"/>
      </w:pPr>
      <w:r w:rsidRPr="0086143A">
        <w:t>1.</w:t>
      </w:r>
      <w:r w:rsidRPr="0086143A">
        <w:tab/>
        <w:t>10 percent</w:t>
      </w:r>
      <w:r w:rsidRPr="0086143A">
        <w:sym w:font="Symbol" w:char="F0BE"/>
      </w:r>
      <w:r w:rsidRPr="0086143A">
        <w:t>A;</w:t>
      </w:r>
    </w:p>
    <w:p w14:paraId="2ED286DA" w14:textId="77777777" w:rsidR="00A15DB3" w:rsidRPr="0086143A" w:rsidRDefault="00A15DB3" w:rsidP="00A15DB3">
      <w:pPr>
        <w:pStyle w:val="1"/>
      </w:pPr>
      <w:r w:rsidRPr="0086143A">
        <w:t>2.</w:t>
      </w:r>
      <w:r w:rsidRPr="0086143A">
        <w:tab/>
        <w:t>20 percent</w:t>
      </w:r>
      <w:r w:rsidRPr="0086143A">
        <w:sym w:font="Symbol" w:char="F0BE"/>
      </w:r>
      <w:r w:rsidRPr="0086143A">
        <w:t>B;</w:t>
      </w:r>
    </w:p>
    <w:p w14:paraId="5D8C209A" w14:textId="77777777" w:rsidR="00A15DB3" w:rsidRPr="0086143A" w:rsidRDefault="00A15DB3" w:rsidP="00A15DB3">
      <w:pPr>
        <w:pStyle w:val="1"/>
      </w:pPr>
      <w:r w:rsidRPr="0086143A">
        <w:t>3.</w:t>
      </w:r>
      <w:r w:rsidRPr="0086143A">
        <w:tab/>
        <w:t>40 percent</w:t>
      </w:r>
      <w:r w:rsidRPr="0086143A">
        <w:sym w:font="Symbol" w:char="F0BE"/>
      </w:r>
      <w:r w:rsidRPr="0086143A">
        <w:t>C;</w:t>
      </w:r>
    </w:p>
    <w:p w14:paraId="63CB91C1" w14:textId="77777777" w:rsidR="00A15DB3" w:rsidRPr="0086143A" w:rsidRDefault="00A15DB3" w:rsidP="00A15DB3">
      <w:pPr>
        <w:pStyle w:val="1"/>
      </w:pPr>
      <w:r w:rsidRPr="0086143A">
        <w:t>4.</w:t>
      </w:r>
      <w:r w:rsidRPr="0086143A">
        <w:tab/>
        <w:t>20 percent</w:t>
      </w:r>
      <w:r w:rsidRPr="0086143A">
        <w:sym w:font="Symbol" w:char="F0BE"/>
      </w:r>
      <w:r w:rsidRPr="0086143A">
        <w:t>D; and</w:t>
      </w:r>
    </w:p>
    <w:p w14:paraId="13A382D7" w14:textId="77777777" w:rsidR="00A15DB3" w:rsidRPr="0086143A" w:rsidRDefault="00A15DB3" w:rsidP="00A15DB3">
      <w:pPr>
        <w:pStyle w:val="1"/>
      </w:pPr>
      <w:r w:rsidRPr="0086143A">
        <w:t>5.</w:t>
      </w:r>
      <w:r w:rsidRPr="0086143A">
        <w:tab/>
        <w:t>10 percent</w:t>
      </w:r>
      <w:r w:rsidRPr="0086143A">
        <w:sym w:font="Symbol" w:char="F0BE"/>
      </w:r>
      <w:r w:rsidRPr="0086143A">
        <w:t>F.</w:t>
      </w:r>
    </w:p>
    <w:p w14:paraId="02DF30E6" w14:textId="77777777" w:rsidR="00A15DB3" w:rsidRPr="0086143A" w:rsidRDefault="00A15DB3" w:rsidP="00A15DB3">
      <w:pPr>
        <w:pStyle w:val="A"/>
      </w:pPr>
      <w:r w:rsidRPr="0086143A">
        <w:t>D.</w:t>
      </w:r>
      <w:r w:rsidRPr="0086143A">
        <w:tab/>
        <w:t>Automatic Grading Scale Increase. In any year in which 50 percent or more of schools or districts on a scale earn a grade of A or B, the scale required to earn a school grade shall be raised by five percent for the following year. Such increases shall continue until the scale reaches:</w:t>
      </w:r>
    </w:p>
    <w:p w14:paraId="4763A346" w14:textId="77777777" w:rsidR="00A15DB3" w:rsidRPr="0086143A" w:rsidRDefault="00A15DB3" w:rsidP="00A15DB3">
      <w:pPr>
        <w:pStyle w:val="1"/>
      </w:pPr>
      <w:r w:rsidRPr="0086143A">
        <w:t>1.</w:t>
      </w:r>
      <w:r w:rsidRPr="0086143A">
        <w:tab/>
        <w:t>90 – 100 = A</w:t>
      </w:r>
      <w:r>
        <w:t>;</w:t>
      </w:r>
    </w:p>
    <w:p w14:paraId="547B855B" w14:textId="77777777" w:rsidR="00A15DB3" w:rsidRPr="0086143A" w:rsidRDefault="00A15DB3" w:rsidP="00A15DB3">
      <w:pPr>
        <w:pStyle w:val="1"/>
      </w:pPr>
      <w:r>
        <w:t>2.</w:t>
      </w:r>
      <w:r>
        <w:tab/>
        <w:t>80 – 89 = B;</w:t>
      </w:r>
    </w:p>
    <w:p w14:paraId="21B7C522" w14:textId="77777777" w:rsidR="00A15DB3" w:rsidRPr="0086143A" w:rsidRDefault="00A15DB3" w:rsidP="00A15DB3">
      <w:pPr>
        <w:pStyle w:val="1"/>
      </w:pPr>
      <w:r>
        <w:t>3.</w:t>
      </w:r>
      <w:r>
        <w:tab/>
        <w:t>70 – 79 = C;</w:t>
      </w:r>
    </w:p>
    <w:p w14:paraId="2212715C" w14:textId="77777777" w:rsidR="00A15DB3" w:rsidRPr="0086143A" w:rsidRDefault="00A15DB3" w:rsidP="00A15DB3">
      <w:pPr>
        <w:pStyle w:val="1"/>
      </w:pPr>
      <w:r>
        <w:t>4.</w:t>
      </w:r>
      <w:r>
        <w:tab/>
        <w:t>60 – 69 = D;</w:t>
      </w:r>
      <w:r w:rsidRPr="0086143A">
        <w:t xml:space="preserve"> and</w:t>
      </w:r>
    </w:p>
    <w:p w14:paraId="38939F41" w14:textId="77777777" w:rsidR="00A15DB3" w:rsidRPr="0086143A" w:rsidRDefault="00A15DB3" w:rsidP="00A15DB3">
      <w:pPr>
        <w:pStyle w:val="1"/>
      </w:pPr>
      <w:r w:rsidRPr="0086143A">
        <w:t>5.</w:t>
      </w:r>
      <w:r w:rsidRPr="0086143A">
        <w:tab/>
        <w:t>0 – 59 = F.</w:t>
      </w:r>
    </w:p>
    <w:p w14:paraId="1251495F" w14:textId="77777777" w:rsidR="00A15DB3" w:rsidRPr="0086143A" w:rsidRDefault="00A15DB3" w:rsidP="00A15DB3">
      <w:pPr>
        <w:pStyle w:val="A"/>
      </w:pPr>
      <w:r w:rsidRPr="0086143A">
        <w:t>E.</w:t>
      </w:r>
      <w:r w:rsidRPr="0086143A">
        <w:tab/>
        <w:t>School Recognition. The LDOE shall develop school awards for schools that improve at least one school grade level or earn a school grade of A.</w:t>
      </w:r>
    </w:p>
    <w:p w14:paraId="5378834C" w14:textId="77777777" w:rsidR="00A15DB3" w:rsidRPr="0086143A" w:rsidRDefault="00A15DB3" w:rsidP="00A15DB3">
      <w:pPr>
        <w:pStyle w:val="1"/>
      </w:pPr>
      <w:r w:rsidRPr="0086143A">
        <w:t>1.</w:t>
      </w:r>
      <w:r w:rsidRPr="0086143A">
        <w:tab/>
        <w:t>The Value Added Growth Award recognizes schools in the 90</w:t>
      </w:r>
      <w:r w:rsidRPr="0086143A">
        <w:rPr>
          <w:vertAlign w:val="superscript"/>
        </w:rPr>
        <w:t>th</w:t>
      </w:r>
      <w:r w:rsidRPr="0086143A">
        <w:t xml:space="preserve"> percentile for growth in reading/ELA, mathematics, science, or social studies.</w:t>
      </w:r>
    </w:p>
    <w:p w14:paraId="5151E6E1" w14:textId="77777777" w:rsidR="00A15DB3" w:rsidRPr="0086143A" w:rsidRDefault="00A15DB3" w:rsidP="00A15DB3">
      <w:pPr>
        <w:pStyle w:val="1"/>
      </w:pPr>
      <w:r w:rsidRPr="0086143A">
        <w:t>2.</w:t>
      </w:r>
      <w:r w:rsidRPr="0086143A">
        <w:tab/>
        <w:t>The LDOE shall also provide for a Top Gains/Growth Award that recognizes schools with exceptional growth.</w:t>
      </w:r>
    </w:p>
    <w:p w14:paraId="4E1331A2" w14:textId="77777777" w:rsidR="00A15DB3" w:rsidRPr="0086143A" w:rsidRDefault="00A15DB3" w:rsidP="00A15DB3">
      <w:pPr>
        <w:pStyle w:val="A"/>
      </w:pPr>
      <w:r w:rsidRPr="0086143A">
        <w:t>F.</w:t>
      </w:r>
      <w:r w:rsidRPr="0086143A">
        <w:tab/>
        <w:t>District Grades. The annual report shall include a district grade calculated using the student population of the district, which follows the same method used for calculating a school grade.</w:t>
      </w:r>
    </w:p>
    <w:p w14:paraId="51640345" w14:textId="77777777" w:rsidR="00A15DB3" w:rsidRPr="0086143A" w:rsidRDefault="00A15DB3" w:rsidP="00A15DB3">
      <w:pPr>
        <w:pStyle w:val="A"/>
      </w:pPr>
      <w:r w:rsidRPr="0086143A">
        <w:t>G.</w:t>
      </w:r>
      <w:r w:rsidRPr="0086143A">
        <w:tab/>
        <w:t xml:space="preserve">Incentive Points. A school that establishes, maintains, or expands a foreign language immersion program or proceeds to earn or maintain certification of a foreign language immersion program in accordance with R.S. 17:273.2 shall have one point added to the final calculation, </w:t>
      </w:r>
      <w:r w:rsidRPr="0086143A">
        <w:t>which would be the equivalent of one point in each of the school indices.</w:t>
      </w:r>
    </w:p>
    <w:p w14:paraId="04DE4BBB" w14:textId="77777777" w:rsidR="00A15DB3" w:rsidRPr="0086143A" w:rsidRDefault="00A15DB3" w:rsidP="00A15DB3">
      <w:pPr>
        <w:pStyle w:val="AuthorityNote"/>
      </w:pPr>
      <w:r w:rsidRPr="0086143A">
        <w:t>AUTHORITY NOTE:</w:t>
      </w:r>
      <w:r w:rsidRPr="0086143A">
        <w:tab/>
        <w:t>Promulgated in accordance with R.S. 17:6, R.S. 17:6.1, and R.S. 17:10.1.</w:t>
      </w:r>
    </w:p>
    <w:p w14:paraId="5F0BFA5B" w14:textId="77777777" w:rsidR="00A15DB3" w:rsidRPr="0086143A" w:rsidRDefault="00A15DB3" w:rsidP="00A15DB3">
      <w:pPr>
        <w:pStyle w:val="HistoricalNote"/>
      </w:pPr>
      <w:r w:rsidRPr="0086143A">
        <w:t>HISTORICAL NOTE:</w:t>
      </w:r>
      <w:r w:rsidRPr="0086143A">
        <w:tab/>
        <w:t xml:space="preserve">Promulgated by the Board of Elementary and Secondary Education, </w:t>
      </w:r>
      <w:r>
        <w:t>LR 50:1629 (November 2024).</w:t>
      </w:r>
    </w:p>
    <w:p w14:paraId="69906274" w14:textId="77777777" w:rsidR="00A15DB3" w:rsidRPr="0086143A" w:rsidRDefault="00A15DB3" w:rsidP="00A15DB3">
      <w:pPr>
        <w:pStyle w:val="Section"/>
      </w:pPr>
      <w:bookmarkStart w:id="220" w:name="_Toc217046641"/>
      <w:r w:rsidRPr="0086143A">
        <w:t>§1707.</w:t>
      </w:r>
      <w:r w:rsidRPr="0086143A">
        <w:tab/>
        <w:t>Student Growth Methodology</w:t>
      </w:r>
      <w:bookmarkEnd w:id="220"/>
    </w:p>
    <w:p w14:paraId="631DDD78" w14:textId="77777777" w:rsidR="00A15DB3" w:rsidRPr="0086143A" w:rsidRDefault="00A15DB3" w:rsidP="00A15DB3">
      <w:pPr>
        <w:pStyle w:val="A"/>
      </w:pPr>
      <w:r w:rsidRPr="0086143A">
        <w:t>A.</w:t>
      </w:r>
      <w:r w:rsidRPr="0086143A">
        <w:tab/>
        <w:t>The growth score for each subject shall include all students enrolled in the school for the current full academic year with scores on the annual state accountability assessment in the current and prior years for a subject.</w:t>
      </w:r>
    </w:p>
    <w:p w14:paraId="0BC642ED" w14:textId="77777777" w:rsidR="00A15DB3" w:rsidRPr="0086143A" w:rsidRDefault="00A15DB3" w:rsidP="00A15DB3">
      <w:pPr>
        <w:pStyle w:val="A"/>
      </w:pPr>
      <w:r w:rsidRPr="0086143A">
        <w:t>B.</w:t>
      </w:r>
      <w:r w:rsidRPr="0086143A">
        <w:tab/>
        <w:t>A school earns credit for growth in a subject for each student who, on the annual state accountability assessment:</w:t>
      </w:r>
    </w:p>
    <w:p w14:paraId="50023B04" w14:textId="77777777" w:rsidR="00A15DB3" w:rsidRPr="0086143A" w:rsidRDefault="00A15DB3" w:rsidP="00A15DB3">
      <w:pPr>
        <w:pStyle w:val="1"/>
      </w:pPr>
      <w:r w:rsidRPr="0086143A">
        <w:t>1.</w:t>
      </w:r>
      <w:r w:rsidRPr="0086143A">
        <w:tab/>
        <w:t>increases at least one achievement level in the subject;</w:t>
      </w:r>
    </w:p>
    <w:p w14:paraId="009ED5C9" w14:textId="77777777" w:rsidR="00A15DB3" w:rsidRPr="0086143A" w:rsidRDefault="00A15DB3" w:rsidP="00A15DB3">
      <w:pPr>
        <w:pStyle w:val="1"/>
      </w:pPr>
      <w:r w:rsidRPr="0086143A">
        <w:t>2.</w:t>
      </w:r>
      <w:r w:rsidRPr="0086143A">
        <w:tab/>
        <w:t>scored below the mastery achievement level in the subject for the prior year and advances from a subcategory within basic, approaching basic, or unsatisfactory achievement levels to a higher level in the current year. The subcategory is determined by dividing the scale of each achievement level into two equal parts;</w:t>
      </w:r>
    </w:p>
    <w:p w14:paraId="687C1E83" w14:textId="77777777" w:rsidR="00A15DB3" w:rsidRPr="0086143A" w:rsidRDefault="00A15DB3" w:rsidP="00A15DB3">
      <w:pPr>
        <w:pStyle w:val="1"/>
      </w:pPr>
      <w:r w:rsidRPr="0086143A">
        <w:t>3.</w:t>
      </w:r>
      <w:r w:rsidRPr="0086143A">
        <w:tab/>
        <w:t>for a given subject area, scored at the mastery achievement level in both the prior year and the current year and earns a scaled score greater in the current year than in the prior year;</w:t>
      </w:r>
    </w:p>
    <w:p w14:paraId="7CAB8505" w14:textId="77777777" w:rsidR="00A15DB3" w:rsidRPr="0086143A" w:rsidRDefault="00A15DB3" w:rsidP="00A15DB3">
      <w:pPr>
        <w:pStyle w:val="1"/>
      </w:pPr>
      <w:r w:rsidRPr="0086143A">
        <w:t>4.</w:t>
      </w:r>
      <w:r w:rsidRPr="0086143A">
        <w:tab/>
        <w:t>scores at the advanced achievement level in the current year.</w:t>
      </w:r>
    </w:p>
    <w:p w14:paraId="5B1AF8AA" w14:textId="77777777" w:rsidR="00A15DB3" w:rsidRPr="0086143A" w:rsidRDefault="00A15DB3" w:rsidP="00A15DB3">
      <w:pPr>
        <w:pStyle w:val="A"/>
      </w:pPr>
      <w:r w:rsidRPr="0086143A">
        <w:t>C.</w:t>
      </w:r>
      <w:r w:rsidRPr="0086143A">
        <w:tab/>
        <w:t>For reading/ELA and mathematics, students measured as scoring in the lowest-performing 25 percent based on prior year scores on the annual state accountability assessment and with full year enrollment in the school for the current academic year shall comprise the additional reading/ELA and mathematics growth groups.</w:t>
      </w:r>
    </w:p>
    <w:p w14:paraId="34C288AC" w14:textId="2B51342E" w:rsidR="00A15DB3" w:rsidRPr="0086143A" w:rsidRDefault="00A15DB3" w:rsidP="00A15DB3">
      <w:pPr>
        <w:pStyle w:val="A"/>
      </w:pPr>
      <w:r w:rsidRPr="0086143A">
        <w:t>D.</w:t>
      </w:r>
      <w:r w:rsidRPr="0086143A">
        <w:tab/>
      </w:r>
      <w:r w:rsidR="009C4C38" w:rsidRPr="000A288A">
        <w:t>For students taking a first LEAP 2025 assessment in high school in a subject area, the eighth grade assessment taken in the same subject will be used as the prior-year assessment for determining growth. The student must grow by one achievement subcategory from eighth grade to the comprehensive exam. If the student scored at mastery in eighth grade, the student must improve one scale point per year since the prior test. The high school assessment need not be taken in the school year directly following the examination counted as the prior-year assessment.</w:t>
      </w:r>
    </w:p>
    <w:p w14:paraId="2601EC14" w14:textId="77777777" w:rsidR="00A15DB3" w:rsidRPr="0086143A" w:rsidRDefault="00A15DB3" w:rsidP="00A15DB3">
      <w:pPr>
        <w:pStyle w:val="AuthorityNote"/>
      </w:pPr>
      <w:r w:rsidRPr="0086143A">
        <w:t>AUTHORITY NOTE:</w:t>
      </w:r>
      <w:r w:rsidRPr="0086143A">
        <w:tab/>
        <w:t>Promulgated in accordance with R.S. 17:6, R.S. 17:6.1, and R.S. 17:10.1.</w:t>
      </w:r>
    </w:p>
    <w:p w14:paraId="32CA7A95" w14:textId="3A11B980" w:rsidR="00A15DB3" w:rsidRPr="0086143A" w:rsidRDefault="00A15DB3" w:rsidP="00A15DB3">
      <w:pPr>
        <w:pStyle w:val="HistoricalNote"/>
      </w:pPr>
      <w:r w:rsidRPr="0086143A">
        <w:t>HISTORICAL NOTE:</w:t>
      </w:r>
      <w:r w:rsidRPr="0086143A">
        <w:tab/>
        <w:t xml:space="preserve">Promulgated by the Board of Elementary and Secondary Education, </w:t>
      </w:r>
      <w:r>
        <w:t>LR 50:1630 (November 2024)</w:t>
      </w:r>
      <w:r w:rsidR="00B10916">
        <w:t xml:space="preserve">, </w:t>
      </w:r>
      <w:r w:rsidR="00B10916" w:rsidRPr="000A288A">
        <w:t>amended LR 52:213 (February 2026).</w:t>
      </w:r>
    </w:p>
    <w:p w14:paraId="1CCD6C44" w14:textId="77777777" w:rsidR="00A15DB3" w:rsidRPr="0086143A" w:rsidRDefault="00A15DB3" w:rsidP="00A15DB3">
      <w:pPr>
        <w:pStyle w:val="Section"/>
      </w:pPr>
      <w:bookmarkStart w:id="221" w:name="_Toc217046642"/>
      <w:r w:rsidRPr="0086143A">
        <w:t>§1709.</w:t>
      </w:r>
      <w:r w:rsidRPr="0086143A">
        <w:tab/>
        <w:t>Cohort Graduation Rate Methodology</w:t>
      </w:r>
      <w:bookmarkEnd w:id="221"/>
    </w:p>
    <w:p w14:paraId="0FBF20C8" w14:textId="77777777" w:rsidR="00A15DB3" w:rsidRPr="0086143A" w:rsidRDefault="00A15DB3" w:rsidP="00A15DB3">
      <w:pPr>
        <w:pStyle w:val="A"/>
      </w:pPr>
      <w:r w:rsidRPr="0086143A">
        <w:t>A.</w:t>
      </w:r>
      <w:r w:rsidRPr="0086143A">
        <w:tab/>
        <w:t>A cohort of students is all students who entered ninth grade for the first time in the state of Louisiana in a given academic year.</w:t>
      </w:r>
    </w:p>
    <w:p w14:paraId="32595559" w14:textId="77777777" w:rsidR="00A15DB3" w:rsidRPr="0086143A" w:rsidRDefault="00A15DB3" w:rsidP="00A15DB3">
      <w:pPr>
        <w:pStyle w:val="A"/>
      </w:pPr>
      <w:r w:rsidRPr="0086143A">
        <w:t>B.</w:t>
      </w:r>
      <w:r w:rsidRPr="0086143A">
        <w:tab/>
        <w:t xml:space="preserve">Each cohort of students is tracked for four years, from entry as first-time ninth graders through four academic years. </w:t>
      </w:r>
      <w:r w:rsidRPr="0086143A">
        <w:lastRenderedPageBreak/>
        <w:t>Transitional ninth grade students will automatically enter the first-time ninth grade cohort in the academic year following enrollment in transitional ninth grade.</w:t>
      </w:r>
    </w:p>
    <w:p w14:paraId="282C161E" w14:textId="77777777" w:rsidR="00A15DB3" w:rsidRPr="0086143A" w:rsidRDefault="00A15DB3" w:rsidP="00A15DB3">
      <w:pPr>
        <w:pStyle w:val="A"/>
      </w:pPr>
      <w:r w:rsidRPr="0086143A">
        <w:t>C.</w:t>
      </w:r>
      <w:r w:rsidRPr="0086143A">
        <w:tab/>
        <w:t>Students who exit the Louisiana student information system (SIS) in fewer than four years for legitimate reasons shall not be included in the cohort graduation rate calculation.</w:t>
      </w:r>
    </w:p>
    <w:p w14:paraId="3E594E1F" w14:textId="77777777" w:rsidR="00A15DB3" w:rsidRPr="0086143A" w:rsidRDefault="00A15DB3" w:rsidP="00A15DB3">
      <w:pPr>
        <w:pStyle w:val="1"/>
      </w:pPr>
      <w:r w:rsidRPr="0086143A">
        <w:t>1.</w:t>
      </w:r>
      <w:r w:rsidRPr="0086143A">
        <w:tab/>
        <w:t>Students shall only be considered legitimate leavers from a cohort under the following circumstances:</w:t>
      </w:r>
    </w:p>
    <w:p w14:paraId="0316D135" w14:textId="77777777" w:rsidR="00A15DB3" w:rsidRPr="0086143A" w:rsidRDefault="00A15DB3" w:rsidP="00A15DB3">
      <w:pPr>
        <w:pStyle w:val="a0"/>
      </w:pPr>
      <w:r w:rsidRPr="0086143A">
        <w:t>a.</w:t>
      </w:r>
      <w:r w:rsidRPr="0086143A">
        <w:tab/>
        <w:t>transfer from Louisiana K-12 public education to another diploma-awarding school or program;</w:t>
      </w:r>
    </w:p>
    <w:p w14:paraId="1D649ED8" w14:textId="77777777" w:rsidR="00A15DB3" w:rsidRPr="0086143A" w:rsidRDefault="00A15DB3" w:rsidP="00A15DB3">
      <w:pPr>
        <w:pStyle w:val="a0"/>
      </w:pPr>
      <w:r w:rsidRPr="0086143A">
        <w:t>b.</w:t>
      </w:r>
      <w:r w:rsidRPr="0086143A">
        <w:tab/>
        <w:t>emigration to another country; or</w:t>
      </w:r>
    </w:p>
    <w:p w14:paraId="382E8DFA" w14:textId="77777777" w:rsidR="00A15DB3" w:rsidRPr="0086143A" w:rsidRDefault="00A15DB3" w:rsidP="00A15DB3">
      <w:pPr>
        <w:pStyle w:val="a0"/>
      </w:pPr>
      <w:r w:rsidRPr="0086143A">
        <w:t>c.</w:t>
      </w:r>
      <w:r w:rsidRPr="0086143A">
        <w:tab/>
        <w:t>death.</w:t>
      </w:r>
    </w:p>
    <w:p w14:paraId="6D098191" w14:textId="77777777" w:rsidR="00A15DB3" w:rsidRPr="0086143A" w:rsidRDefault="00A15DB3" w:rsidP="00A15DB3">
      <w:pPr>
        <w:pStyle w:val="1"/>
      </w:pPr>
      <w:r w:rsidRPr="0086143A">
        <w:t>2.</w:t>
      </w:r>
      <w:r w:rsidRPr="0086143A">
        <w:tab/>
        <w:t>Specific documentation is required for students to be considered legitimate leavers as follows:</w:t>
      </w:r>
    </w:p>
    <w:p w14:paraId="20BC7809" w14:textId="77777777" w:rsidR="00A15DB3" w:rsidRPr="0086143A" w:rsidRDefault="00A15DB3" w:rsidP="00A15DB3">
      <w:pPr>
        <w:pStyle w:val="a0"/>
      </w:pPr>
      <w:r w:rsidRPr="0086143A">
        <w:t>a.</w:t>
      </w:r>
      <w:r w:rsidRPr="0086143A">
        <w:tab/>
        <w:t>Transfer out of state or country shall require a request for records from the receiving out-of-state school, a statement written and signed by the parent/guardian, or proof of enrollment as a foreign exchange student.</w:t>
      </w:r>
    </w:p>
    <w:p w14:paraId="7955BB85" w14:textId="77777777" w:rsidR="00A15DB3" w:rsidRPr="0086143A" w:rsidRDefault="00A15DB3" w:rsidP="00A15DB3">
      <w:pPr>
        <w:pStyle w:val="a0"/>
      </w:pPr>
      <w:r w:rsidRPr="0086143A">
        <w:t>b.</w:t>
      </w:r>
      <w:r w:rsidRPr="0086143A">
        <w:tab/>
        <w:t>Transfer to an approved nonpublic school which awards high school diplomas shall require a request for records from the receiving nonpublic school or a statement written and signed by the parent/guardian.</w:t>
      </w:r>
    </w:p>
    <w:p w14:paraId="6907DDBE" w14:textId="77777777" w:rsidR="00A15DB3" w:rsidRPr="0086143A" w:rsidRDefault="00A15DB3" w:rsidP="00A15DB3">
      <w:pPr>
        <w:pStyle w:val="a0"/>
      </w:pPr>
      <w:r w:rsidRPr="0086143A">
        <w:t>c.</w:t>
      </w:r>
      <w:r w:rsidRPr="0086143A">
        <w:tab/>
        <w:t>Transfer to an early college admissions program in accordance with LAC 28:LCXV.2329 shall require submission of a school withdrawal form, request for records from the college or university, and verification of full-time enrollment in an academic program.</w:t>
      </w:r>
    </w:p>
    <w:p w14:paraId="6DD2A8BF" w14:textId="77777777" w:rsidR="00A15DB3" w:rsidRPr="0086143A" w:rsidRDefault="00A15DB3" w:rsidP="00A15DB3">
      <w:pPr>
        <w:pStyle w:val="a0"/>
      </w:pPr>
      <w:r w:rsidRPr="0086143A">
        <w:t>d.</w:t>
      </w:r>
      <w:r w:rsidRPr="0086143A">
        <w:tab/>
        <w:t>The only acceptable documentation for transfers to out-of-state or approved nonpublic diploma-awarding schools is a request from the qualifying school or program, a letter from an official in the receiving school or program verifying student enrollment, or a note written and signed by the parent/guardian including a reason for exit that confirms the exit type used to remove the student from enrollment.</w:t>
      </w:r>
    </w:p>
    <w:p w14:paraId="45A0A8B7" w14:textId="77777777" w:rsidR="00A15DB3" w:rsidRPr="0086143A" w:rsidRDefault="00A15DB3" w:rsidP="00A15DB3">
      <w:pPr>
        <w:pStyle w:val="a0"/>
      </w:pPr>
      <w:r w:rsidRPr="0086143A">
        <w:t>e.</w:t>
      </w:r>
      <w:r w:rsidRPr="0086143A">
        <w:tab/>
        <w:t>Documentation for a student transfer to home school is an official approval document from LDOE dated before October 1 following the student exit from the Louisiana SIS except where the student is not yet in the final school year of the cohort for on-time graduation.</w:t>
      </w:r>
    </w:p>
    <w:p w14:paraId="3F753BBD" w14:textId="77777777" w:rsidR="00A15DB3" w:rsidRPr="0086143A" w:rsidRDefault="00A15DB3" w:rsidP="00A15DB3">
      <w:pPr>
        <w:pStyle w:val="a0"/>
      </w:pPr>
      <w:r w:rsidRPr="0086143A">
        <w:t>f.</w:t>
      </w:r>
      <w:r w:rsidRPr="0086143A">
        <w:tab/>
        <w:t>In the final year of the cohort for on-time graduation, documentation for a student transfer to home school is an official approval document from LDOE dated before October 1 of the beginning of the school year in which the cohort is scheduled to graduate.</w:t>
      </w:r>
    </w:p>
    <w:p w14:paraId="0F819189" w14:textId="77777777" w:rsidR="00A15DB3" w:rsidRPr="0086143A" w:rsidRDefault="00A15DB3" w:rsidP="00A15DB3">
      <w:pPr>
        <w:pStyle w:val="a0"/>
      </w:pPr>
      <w:r w:rsidRPr="0086143A">
        <w:t>g.</w:t>
      </w:r>
      <w:r w:rsidRPr="0086143A">
        <w:tab/>
        <w:t>Emigration to another country must be documented with a statement signed by a parent/guardian, a request for student records, or an approved application for participation in a foreign exchange program which verifies dates of enrollment.</w:t>
      </w:r>
    </w:p>
    <w:p w14:paraId="78B9005E" w14:textId="77777777" w:rsidR="00A15DB3" w:rsidRPr="0086143A" w:rsidRDefault="00A15DB3" w:rsidP="00A15DB3">
      <w:pPr>
        <w:pStyle w:val="a0"/>
      </w:pPr>
      <w:r w:rsidRPr="0086143A">
        <w:t>h.</w:t>
      </w:r>
      <w:r w:rsidRPr="0086143A">
        <w:tab/>
        <w:t>Sufficient documentation for a deceased student is an obituary or letter from the parent/guardian.</w:t>
      </w:r>
    </w:p>
    <w:p w14:paraId="6C5020EA" w14:textId="77777777" w:rsidR="00A15DB3" w:rsidRPr="0086143A" w:rsidRDefault="00A15DB3" w:rsidP="00A15DB3">
      <w:pPr>
        <w:pStyle w:val="1"/>
      </w:pPr>
      <w:r w:rsidRPr="0086143A">
        <w:t>3.</w:t>
      </w:r>
      <w:r w:rsidRPr="0086143A">
        <w:tab/>
        <w:t>The LDOE shall maintain and post on the department website a list of schools that are considered non-diploma awarding.</w:t>
      </w:r>
    </w:p>
    <w:p w14:paraId="590B9A22" w14:textId="77777777" w:rsidR="00A15DB3" w:rsidRPr="0086143A" w:rsidRDefault="00A15DB3" w:rsidP="00A15DB3">
      <w:pPr>
        <w:pStyle w:val="1"/>
      </w:pPr>
      <w:r w:rsidRPr="0086143A">
        <w:t>4.</w:t>
      </w:r>
      <w:r w:rsidRPr="0086143A">
        <w:tab/>
        <w:t>A school is classified as non-diploma awarding when the school:</w:t>
      </w:r>
    </w:p>
    <w:p w14:paraId="2D24DE33" w14:textId="77777777" w:rsidR="00A15DB3" w:rsidRPr="0086143A" w:rsidRDefault="00A15DB3" w:rsidP="00A15DB3">
      <w:pPr>
        <w:pStyle w:val="a0"/>
      </w:pPr>
      <w:r w:rsidRPr="0086143A">
        <w:t>a.</w:t>
      </w:r>
      <w:r w:rsidRPr="0086143A">
        <w:tab/>
        <w:t>awards fewer than five regular diplomas per academic year for two consecutive years; or</w:t>
      </w:r>
    </w:p>
    <w:p w14:paraId="7A6D07D1" w14:textId="77777777" w:rsidR="00A15DB3" w:rsidRPr="0086143A" w:rsidRDefault="00A15DB3" w:rsidP="00A15DB3">
      <w:pPr>
        <w:pStyle w:val="a0"/>
      </w:pPr>
      <w:r w:rsidRPr="0086143A">
        <w:t>b.</w:t>
      </w:r>
      <w:r w:rsidRPr="0086143A">
        <w:tab/>
        <w:t>enrolls fewer than ten twelfth grade students for a full academic year for two consecutive years.</w:t>
      </w:r>
    </w:p>
    <w:p w14:paraId="43D1CD18" w14:textId="77777777" w:rsidR="00A15DB3" w:rsidRPr="0086143A" w:rsidRDefault="00A15DB3" w:rsidP="00A15DB3">
      <w:pPr>
        <w:pStyle w:val="a0"/>
      </w:pPr>
      <w:r w:rsidRPr="0086143A">
        <w:t>c.</w:t>
      </w:r>
      <w:r w:rsidRPr="0086143A">
        <w:tab/>
        <w:t>The LDOE may grant exceptions to this requirement for new schools and schools with small populations upon district request when the department has determined that no circumvention of accountability consequences will occur. The district is responsible for providing any data requested by the LDOE.</w:t>
      </w:r>
    </w:p>
    <w:p w14:paraId="62B5E869" w14:textId="77777777" w:rsidR="00A15DB3" w:rsidRPr="0086143A" w:rsidRDefault="00A15DB3" w:rsidP="00A15DB3">
      <w:pPr>
        <w:pStyle w:val="A"/>
      </w:pPr>
      <w:r w:rsidRPr="0086143A">
        <w:t>D.</w:t>
      </w:r>
      <w:r w:rsidRPr="0086143A">
        <w:tab/>
        <w:t>A student exited from a school or LEA using a code other than legitimate leaver codes or those codes indicating completion of a high school course of study must subsequently appear in the Louisiana SIS or the student shall be considered a dropout from the state, LEA, and school.</w:t>
      </w:r>
    </w:p>
    <w:p w14:paraId="77A1E40D" w14:textId="77777777" w:rsidR="00A15DB3" w:rsidRPr="0086143A" w:rsidRDefault="00A15DB3" w:rsidP="00A15DB3">
      <w:pPr>
        <w:pStyle w:val="A"/>
      </w:pPr>
      <w:r w:rsidRPr="0086143A">
        <w:t>E.</w:t>
      </w:r>
      <w:r w:rsidRPr="0086143A">
        <w:tab/>
        <w:t>Students with no high school records in the Louisiana SIS who transfer from a home school, nonpublic school, or another state into a Louisiana school on or before October 1 of the eleventh grade year will enter the on-time cohort at the assigned grade level of the student. Students with existing Louisiana public high school records will re-enter the original cohort.</w:t>
      </w:r>
    </w:p>
    <w:p w14:paraId="18B6B3BF" w14:textId="77777777" w:rsidR="00A15DB3" w:rsidRDefault="00A15DB3" w:rsidP="00A15DB3">
      <w:pPr>
        <w:pStyle w:val="A"/>
      </w:pPr>
      <w:r w:rsidRPr="0086143A">
        <w:t>F.</w:t>
      </w:r>
      <w:r w:rsidRPr="0086143A">
        <w:tab/>
        <w:t>Students transferring within the Louisiana public school system will remain in the same cohort.</w:t>
      </w:r>
    </w:p>
    <w:p w14:paraId="341A64F4" w14:textId="77777777" w:rsidR="00A15DB3" w:rsidRPr="0086143A" w:rsidRDefault="00A15DB3" w:rsidP="00A15DB3">
      <w:pPr>
        <w:pStyle w:val="1"/>
      </w:pPr>
      <w:r w:rsidRPr="0086143A">
        <w:t>1.</w:t>
      </w:r>
      <w:r w:rsidRPr="0086143A">
        <w:tab/>
        <w:t>Students transferring within an LEA on or before October 1 of the cohort fourth year will be included in the calculation of the graduation indicator at the school into which the student transferred and completed the fourth year of high school.</w:t>
      </w:r>
    </w:p>
    <w:p w14:paraId="739FB1D0" w14:textId="77777777" w:rsidR="00A15DB3" w:rsidRPr="0086143A" w:rsidRDefault="00A15DB3" w:rsidP="00A15DB3">
      <w:pPr>
        <w:pStyle w:val="1"/>
      </w:pPr>
      <w:r w:rsidRPr="0086143A">
        <w:t>2.</w:t>
      </w:r>
      <w:r w:rsidRPr="0086143A">
        <w:tab/>
        <w:t>Students who exit a high school for more than 45 calendar days during the fourth year shall not be included in the high school graduation cohort calculation for that school.</w:t>
      </w:r>
    </w:p>
    <w:p w14:paraId="50757C36" w14:textId="77777777" w:rsidR="00A15DB3" w:rsidRPr="0086143A" w:rsidRDefault="00A15DB3" w:rsidP="00A15DB3">
      <w:pPr>
        <w:pStyle w:val="A"/>
      </w:pPr>
      <w:r w:rsidRPr="0086143A">
        <w:t>G.</w:t>
      </w:r>
      <w:r w:rsidRPr="0086143A">
        <w:tab/>
        <w:t>Students who graduate or complete high school in fewer than four years will be included in the cohort in which the student entered ninth grade.</w:t>
      </w:r>
    </w:p>
    <w:p w14:paraId="462B0300" w14:textId="77777777" w:rsidR="00A15DB3" w:rsidRPr="0086143A" w:rsidRDefault="00A15DB3" w:rsidP="00A15DB3">
      <w:pPr>
        <w:pStyle w:val="A"/>
      </w:pPr>
      <w:r w:rsidRPr="0086143A">
        <w:t>H.</w:t>
      </w:r>
      <w:r w:rsidRPr="0086143A">
        <w:tab/>
        <w:t>A student who exits K-12 education to enter a school or program that does not award a state-recognized high school diploma shall be considered a dropout in graduation cohort calculations.</w:t>
      </w:r>
    </w:p>
    <w:p w14:paraId="7B1EF99A" w14:textId="77777777" w:rsidR="00A15DB3" w:rsidRPr="0086143A" w:rsidRDefault="00A15DB3" w:rsidP="00A15DB3">
      <w:pPr>
        <w:pStyle w:val="A"/>
      </w:pPr>
      <w:r w:rsidRPr="0086143A">
        <w:t>I.</w:t>
      </w:r>
      <w:r w:rsidRPr="0086143A">
        <w:tab/>
        <w:t>For students who exit and have no subsequent enrollment in a school, the school of last record will be the school that sent a valid request for student records to the school that applied the exit code.</w:t>
      </w:r>
    </w:p>
    <w:p w14:paraId="6E5A8AA5" w14:textId="77777777" w:rsidR="00A15DB3" w:rsidRPr="0086143A" w:rsidRDefault="00A15DB3" w:rsidP="00A15DB3">
      <w:pPr>
        <w:pStyle w:val="1"/>
      </w:pPr>
      <w:r w:rsidRPr="0086143A">
        <w:t>1.</w:t>
      </w:r>
      <w:r w:rsidRPr="0086143A">
        <w:tab/>
        <w:t>If the last exit from enrollment is for expulsion, exit code 01, the request for records will not be used to determine the last school of record. The last school of enrollment shall be used.</w:t>
      </w:r>
    </w:p>
    <w:p w14:paraId="2285C5F8" w14:textId="77777777" w:rsidR="00A15DB3" w:rsidRPr="0086143A" w:rsidRDefault="00A15DB3" w:rsidP="00A15DB3">
      <w:pPr>
        <w:pStyle w:val="A"/>
      </w:pPr>
      <w:r w:rsidRPr="0086143A">
        <w:lastRenderedPageBreak/>
        <w:t>J.</w:t>
      </w:r>
      <w:r w:rsidRPr="0086143A">
        <w:tab/>
        <w:t>All students, excluding those defined as legitimate leavers in Subsection C of this Section, regardless of entry or exit dates, are included in the state-level cohort.</w:t>
      </w:r>
    </w:p>
    <w:p w14:paraId="01086F79" w14:textId="77777777" w:rsidR="00A15DB3" w:rsidRPr="0086143A" w:rsidRDefault="00A15DB3" w:rsidP="00A15DB3">
      <w:pPr>
        <w:pStyle w:val="A"/>
      </w:pPr>
      <w:r w:rsidRPr="0086143A">
        <w:t>K.</w:t>
      </w:r>
      <w:r w:rsidRPr="0086143A">
        <w:tab/>
        <w:t>A student assessed using the LEAP Connect shall be included in the graduation rate calculation for the year in which the student graduates or the year in which the student exits after at least four years in high school with no subsequent re-enrollment by October 1 of the following academic year. A student who is not exited will be counted in the year that the student reaches the age of twenty-two.</w:t>
      </w:r>
    </w:p>
    <w:p w14:paraId="3BA92729" w14:textId="77777777" w:rsidR="00A15DB3" w:rsidRPr="0086143A" w:rsidRDefault="00A15DB3" w:rsidP="00A15DB3">
      <w:pPr>
        <w:pStyle w:val="A"/>
      </w:pPr>
      <w:r w:rsidRPr="0086143A">
        <w:t>L.</w:t>
      </w:r>
      <w:r w:rsidRPr="0086143A">
        <w:tab/>
        <w:t>Record Maintenance. Schools shall maintain documentation that supports exit codes for at least four years after the data has been used in school performance scores.</w:t>
      </w:r>
    </w:p>
    <w:p w14:paraId="63501E32" w14:textId="77777777" w:rsidR="00A15DB3" w:rsidRPr="0086143A" w:rsidRDefault="00A15DB3" w:rsidP="00A15DB3">
      <w:pPr>
        <w:pStyle w:val="1"/>
      </w:pPr>
      <w:r w:rsidRPr="0086143A">
        <w:t>1.</w:t>
      </w:r>
      <w:r w:rsidRPr="0086143A">
        <w:tab/>
        <w:t>Schools without sufficient documentation to support exit codes are subject to action by LDOE in accordance with Chapter 41 of this Part.</w:t>
      </w:r>
    </w:p>
    <w:p w14:paraId="13A3425A" w14:textId="77777777" w:rsidR="00A15DB3" w:rsidRPr="0086143A" w:rsidRDefault="00A15DB3" w:rsidP="00A15DB3">
      <w:pPr>
        <w:pStyle w:val="1"/>
      </w:pPr>
      <w:r w:rsidRPr="0086143A">
        <w:t>2.</w:t>
      </w:r>
      <w:r w:rsidRPr="0086143A">
        <w:tab/>
        <w:t>The authenticity of exit code documentation is determined by the LDOE.</w:t>
      </w:r>
    </w:p>
    <w:p w14:paraId="79353688" w14:textId="77777777" w:rsidR="00A15DB3" w:rsidRPr="0086143A" w:rsidRDefault="00A15DB3" w:rsidP="00A15DB3">
      <w:pPr>
        <w:pStyle w:val="AuthorityNote"/>
      </w:pPr>
      <w:r w:rsidRPr="0086143A">
        <w:t>AUTHORITY NOTE:</w:t>
      </w:r>
      <w:r w:rsidRPr="0086143A">
        <w:tab/>
        <w:t>Promulgated in accordance with R.S. 17:6, R.S. 17:6.1, and R.S. 17:10.1.</w:t>
      </w:r>
    </w:p>
    <w:p w14:paraId="0979F652" w14:textId="77777777" w:rsidR="00A15DB3" w:rsidRPr="0086143A" w:rsidRDefault="00A15DB3" w:rsidP="00A15DB3">
      <w:pPr>
        <w:pStyle w:val="HistoricalNote"/>
      </w:pPr>
      <w:r w:rsidRPr="0086143A">
        <w:t>HISTORICAL NOTE:</w:t>
      </w:r>
      <w:r w:rsidRPr="0086143A">
        <w:tab/>
        <w:t xml:space="preserve">Promulgated by the Board of Elementary and Secondary Education, </w:t>
      </w:r>
      <w:r>
        <w:t>LR 50:1630 (November 2024).</w:t>
      </w:r>
    </w:p>
    <w:p w14:paraId="26EB6575" w14:textId="77777777" w:rsidR="00A15DB3" w:rsidRPr="0086143A" w:rsidRDefault="00A15DB3" w:rsidP="00A15DB3">
      <w:pPr>
        <w:pStyle w:val="Section"/>
      </w:pPr>
      <w:bookmarkStart w:id="222" w:name="_Toc217046643"/>
      <w:r w:rsidRPr="0086143A">
        <w:t>§1711.</w:t>
      </w:r>
      <w:r w:rsidRPr="0086143A">
        <w:tab/>
        <w:t>Nationally Recognized Assessment Indicator</w:t>
      </w:r>
      <w:bookmarkEnd w:id="222"/>
    </w:p>
    <w:p w14:paraId="2F9FFFCA" w14:textId="77777777" w:rsidR="00A15DB3" w:rsidRPr="0086143A" w:rsidRDefault="00A15DB3" w:rsidP="00A15DB3">
      <w:pPr>
        <w:pStyle w:val="A"/>
      </w:pPr>
      <w:r w:rsidRPr="0086143A">
        <w:t>A.</w:t>
      </w:r>
      <w:r w:rsidRPr="0086143A">
        <w:tab/>
        <w:t>The nationally recognized assessment indicator is determined by the percent of cohort members meeting the ready benchmark.</w:t>
      </w:r>
    </w:p>
    <w:p w14:paraId="2824AA65" w14:textId="77777777" w:rsidR="00A15DB3" w:rsidRPr="0086143A" w:rsidRDefault="00A15DB3" w:rsidP="00A15DB3">
      <w:pPr>
        <w:pStyle w:val="A"/>
      </w:pPr>
      <w:r w:rsidRPr="0086143A">
        <w:t>B.</w:t>
      </w:r>
      <w:r w:rsidRPr="0086143A">
        <w:tab/>
        <w:t>Students earn one or more of the following:</w:t>
      </w:r>
    </w:p>
    <w:p w14:paraId="21A9BF82" w14:textId="77777777" w:rsidR="00A15DB3" w:rsidRPr="0086143A" w:rsidRDefault="00A15DB3" w:rsidP="00A15DB3">
      <w:pPr>
        <w:pStyle w:val="1"/>
      </w:pPr>
      <w:r w:rsidRPr="0086143A">
        <w:t>1.</w:t>
      </w:r>
      <w:r w:rsidRPr="0086143A">
        <w:tab/>
        <w:t>ACT composite score consistent with the TOPS ACT requirement in R.S. 17:5024, but not lower than a score of 20; or</w:t>
      </w:r>
    </w:p>
    <w:p w14:paraId="08249767" w14:textId="77777777" w:rsidR="00A15DB3" w:rsidRPr="0086143A" w:rsidRDefault="00A15DB3" w:rsidP="00A15DB3">
      <w:pPr>
        <w:pStyle w:val="1"/>
      </w:pPr>
      <w:r w:rsidRPr="0086143A">
        <w:t>2.</w:t>
      </w:r>
      <w:r w:rsidRPr="0086143A">
        <w:tab/>
        <w:t>Classical Learning Test score of 67 or higher; or</w:t>
      </w:r>
    </w:p>
    <w:p w14:paraId="7ED0EE3B" w14:textId="77777777" w:rsidR="00A15DB3" w:rsidRDefault="00A15DB3" w:rsidP="00A15DB3">
      <w:pPr>
        <w:pStyle w:val="1"/>
      </w:pPr>
      <w:r w:rsidRPr="0086143A">
        <w:t>3.</w:t>
      </w:r>
      <w:r w:rsidRPr="0086143A">
        <w:tab/>
        <w:t>SAT score of 1040 or higher; or</w:t>
      </w:r>
    </w:p>
    <w:p w14:paraId="305046E5" w14:textId="77777777" w:rsidR="00A15DB3" w:rsidRPr="0086143A" w:rsidRDefault="00A15DB3" w:rsidP="00A15DB3">
      <w:pPr>
        <w:pStyle w:val="1"/>
      </w:pPr>
      <w:r w:rsidRPr="0086143A">
        <w:t>4.</w:t>
      </w:r>
      <w:r w:rsidRPr="0086143A">
        <w:tab/>
        <w:t>WorkKeys score of Gold; or</w:t>
      </w:r>
    </w:p>
    <w:p w14:paraId="12BC839B" w14:textId="77777777" w:rsidR="00A15DB3" w:rsidRPr="0086143A" w:rsidRDefault="00A15DB3" w:rsidP="00A15DB3">
      <w:pPr>
        <w:pStyle w:val="1"/>
      </w:pPr>
      <w:r w:rsidRPr="0086143A">
        <w:t>5.</w:t>
      </w:r>
      <w:r w:rsidRPr="0086143A">
        <w:tab/>
        <w:t>ASVAB AFQT of 59 or higher.</w:t>
      </w:r>
    </w:p>
    <w:p w14:paraId="65117E90" w14:textId="77777777" w:rsidR="00A15DB3" w:rsidRPr="0086143A" w:rsidRDefault="00A15DB3" w:rsidP="00A15DB3">
      <w:pPr>
        <w:pStyle w:val="A"/>
      </w:pPr>
      <w:r w:rsidRPr="0086143A">
        <w:t>C.</w:t>
      </w:r>
      <w:r w:rsidRPr="0086143A">
        <w:tab/>
        <w:t>For a student on the university diploma pathway to earn credit in accordance with Subsection B of this Section, the student shall have taken the ACT, SAT, or CLT.</w:t>
      </w:r>
    </w:p>
    <w:p w14:paraId="6B314F6C" w14:textId="77777777" w:rsidR="00A15DB3" w:rsidRPr="0086143A" w:rsidRDefault="00A15DB3" w:rsidP="00A15DB3">
      <w:pPr>
        <w:pStyle w:val="AuthorityNote"/>
      </w:pPr>
      <w:r w:rsidRPr="0086143A">
        <w:t>AUTHORITY NOTE:</w:t>
      </w:r>
      <w:r w:rsidRPr="0086143A">
        <w:tab/>
        <w:t>Promulgated in accordance with R.S. 17:6, R.S. 17:6.1, and R.S. 17:10.1.</w:t>
      </w:r>
    </w:p>
    <w:p w14:paraId="5DC0DEC4" w14:textId="77777777" w:rsidR="00A15DB3" w:rsidRPr="0086143A" w:rsidRDefault="00A15DB3" w:rsidP="00A15DB3">
      <w:pPr>
        <w:pStyle w:val="HistoricalNote"/>
      </w:pPr>
      <w:r w:rsidRPr="0086143A">
        <w:t>HISTORICAL NOTE:</w:t>
      </w:r>
      <w:r w:rsidRPr="0086143A">
        <w:tab/>
        <w:t xml:space="preserve">Promulgated by the Board of Elementary and Secondary Education, </w:t>
      </w:r>
      <w:r>
        <w:t>LR 50:1631 (November 2024).</w:t>
      </w:r>
    </w:p>
    <w:p w14:paraId="4B2EDAD9" w14:textId="77777777" w:rsidR="00A15DB3" w:rsidRPr="0086143A" w:rsidRDefault="00A15DB3" w:rsidP="00A15DB3">
      <w:pPr>
        <w:pStyle w:val="Section"/>
      </w:pPr>
      <w:bookmarkStart w:id="223" w:name="_Toc217046644"/>
      <w:r w:rsidRPr="00044E10">
        <w:t>§1713.</w:t>
      </w:r>
      <w:r w:rsidRPr="00044E10">
        <w:tab/>
        <w:t>Acceleration Indicator</w:t>
      </w:r>
      <w:bookmarkEnd w:id="223"/>
    </w:p>
    <w:p w14:paraId="5F8E81E9" w14:textId="77777777" w:rsidR="00A15DB3" w:rsidRPr="0086143A" w:rsidRDefault="00A15DB3" w:rsidP="00A15DB3">
      <w:pPr>
        <w:pStyle w:val="A"/>
      </w:pPr>
      <w:r w:rsidRPr="0086143A">
        <w:t>A.</w:t>
      </w:r>
      <w:r w:rsidRPr="0086143A">
        <w:tab/>
        <w:t>Louisiana acknowledges multiple pathways to demonstrate college, career, or service readiness. The acceleration indicator shall be the percentage of cohort members determined to be college and career ready and having earned a credential in accordance with this Chapter.</w:t>
      </w:r>
    </w:p>
    <w:p w14:paraId="791AA1A1" w14:textId="77777777" w:rsidR="00A15DB3" w:rsidRPr="0086143A" w:rsidRDefault="00A15DB3" w:rsidP="00A15DB3">
      <w:pPr>
        <w:pStyle w:val="A"/>
      </w:pPr>
      <w:r w:rsidRPr="0086143A">
        <w:t>B.</w:t>
      </w:r>
      <w:r w:rsidRPr="0086143A">
        <w:tab/>
        <w:t>The acceleration indicator is determined by the percent of students meeting the requirements of this Section.</w:t>
      </w:r>
    </w:p>
    <w:p w14:paraId="0DB7A377" w14:textId="77777777" w:rsidR="00A15DB3" w:rsidRPr="0086143A" w:rsidRDefault="00A15DB3" w:rsidP="00A15DB3">
      <w:pPr>
        <w:pStyle w:val="A"/>
      </w:pPr>
      <w:r w:rsidRPr="0086143A">
        <w:t>C.</w:t>
      </w:r>
      <w:r w:rsidRPr="0086143A">
        <w:tab/>
        <w:t>The denominator for the acceleration indicator shall be the same as the graduation cohort in accordance with §1709 of this Chapter.</w:t>
      </w:r>
    </w:p>
    <w:p w14:paraId="5906B703" w14:textId="77777777" w:rsidR="00A15DB3" w:rsidRPr="0086143A" w:rsidRDefault="00A15DB3" w:rsidP="00A15DB3">
      <w:pPr>
        <w:pStyle w:val="A"/>
      </w:pPr>
      <w:r w:rsidRPr="0086143A">
        <w:t>D.</w:t>
      </w:r>
      <w:r w:rsidRPr="0086143A">
        <w:tab/>
        <w:t>Quality of college readiness is demonstrated by earning a college-ready score in accordance with §1711 of this Chapter and minimum score requirements as follows:</w:t>
      </w:r>
    </w:p>
    <w:p w14:paraId="71A7E36D" w14:textId="77777777" w:rsidR="00A15DB3" w:rsidRPr="0086143A" w:rsidRDefault="00A15DB3" w:rsidP="00A15DB3">
      <w:pPr>
        <w:pStyle w:val="1"/>
      </w:pPr>
      <w:r w:rsidRPr="0086143A">
        <w:t>1.</w:t>
      </w:r>
      <w:r w:rsidRPr="0086143A">
        <w:tab/>
        <w:t>minimum of six college credits with a grade of C or better in one or more academic dual enrollment courses;</w:t>
      </w:r>
    </w:p>
    <w:p w14:paraId="50CCB7AB" w14:textId="77777777" w:rsidR="00A15DB3" w:rsidRPr="0086143A" w:rsidRDefault="00A15DB3" w:rsidP="00A15DB3">
      <w:pPr>
        <w:pStyle w:val="1"/>
      </w:pPr>
      <w:r w:rsidRPr="0086143A">
        <w:t>2.</w:t>
      </w:r>
      <w:r w:rsidRPr="0086143A">
        <w:tab/>
        <w:t>score of 3 or higher on an AP exam;</w:t>
      </w:r>
    </w:p>
    <w:p w14:paraId="58AF0AB0" w14:textId="77777777" w:rsidR="00A15DB3" w:rsidRPr="0086143A" w:rsidRDefault="00A15DB3" w:rsidP="00A15DB3">
      <w:pPr>
        <w:pStyle w:val="1"/>
      </w:pPr>
      <w:r w:rsidRPr="0086143A">
        <w:t>3.</w:t>
      </w:r>
      <w:r w:rsidRPr="0086143A">
        <w:tab/>
        <w:t>score of 4 of more on the IB exam;</w:t>
      </w:r>
    </w:p>
    <w:p w14:paraId="4E39ED89" w14:textId="77777777" w:rsidR="00A15DB3" w:rsidRPr="0086143A" w:rsidRDefault="00A15DB3" w:rsidP="00A15DB3">
      <w:pPr>
        <w:pStyle w:val="1"/>
      </w:pPr>
      <w:r w:rsidRPr="0086143A">
        <w:t>4.</w:t>
      </w:r>
      <w:r w:rsidRPr="0086143A">
        <w:tab/>
        <w:t>ACT mathematics sub-score of 25 or higher or SAT mathematics sub-score of 590 or higher;</w:t>
      </w:r>
    </w:p>
    <w:p w14:paraId="1F5A7451" w14:textId="77777777" w:rsidR="00A15DB3" w:rsidRPr="0086143A" w:rsidRDefault="00A15DB3" w:rsidP="00A15DB3">
      <w:pPr>
        <w:pStyle w:val="1"/>
      </w:pPr>
      <w:r w:rsidRPr="0086143A">
        <w:t>5.</w:t>
      </w:r>
      <w:r w:rsidRPr="0086143A">
        <w:tab/>
        <w:t>ACT English sub-score of 26 or higher or SAT Writing and Language score of 33 or higher; or</w:t>
      </w:r>
    </w:p>
    <w:p w14:paraId="6C2D0F34" w14:textId="77777777" w:rsidR="00A15DB3" w:rsidRPr="0086143A" w:rsidRDefault="00A15DB3" w:rsidP="00A15DB3">
      <w:pPr>
        <w:pStyle w:val="1"/>
      </w:pPr>
      <w:r w:rsidRPr="0086143A">
        <w:t>6.</w:t>
      </w:r>
      <w:r w:rsidRPr="0086143A">
        <w:tab/>
        <w:t>Three CLEP exams with course enrollment and a minimum score recognized by the Louisiana Board of Regents flagship university for college credit.</w:t>
      </w:r>
    </w:p>
    <w:p w14:paraId="17AD3E8C" w14:textId="77777777" w:rsidR="00A15DB3" w:rsidRPr="0086143A" w:rsidRDefault="00A15DB3" w:rsidP="00A15DB3">
      <w:pPr>
        <w:pStyle w:val="A"/>
      </w:pPr>
      <w:r w:rsidRPr="0086143A">
        <w:t>E.</w:t>
      </w:r>
      <w:r w:rsidRPr="0086143A">
        <w:tab/>
        <w:t>Quality of career readiness shall be demonstrated by completion of one or more of the following:</w:t>
      </w:r>
    </w:p>
    <w:p w14:paraId="6C452FB0" w14:textId="77777777" w:rsidR="00A15DB3" w:rsidRPr="0086143A" w:rsidRDefault="00A15DB3" w:rsidP="00A15DB3">
      <w:pPr>
        <w:pStyle w:val="1"/>
      </w:pPr>
      <w:r w:rsidRPr="0086143A">
        <w:t>1.</w:t>
      </w:r>
      <w:r w:rsidRPr="0086143A">
        <w:tab/>
        <w:t>two years of fully aligned Fast Forward registered apprenticeship; or</w:t>
      </w:r>
    </w:p>
    <w:p w14:paraId="354360EF" w14:textId="77777777" w:rsidR="00A15DB3" w:rsidRPr="0086143A" w:rsidRDefault="00A15DB3" w:rsidP="00A15DB3">
      <w:pPr>
        <w:pStyle w:val="1"/>
      </w:pPr>
      <w:r w:rsidRPr="0086143A">
        <w:t>2.</w:t>
      </w:r>
      <w:r w:rsidRPr="0086143A">
        <w:tab/>
        <w:t>industry based credential (IBC) or bundle of credentials determined to be of high value by the Louisiana Workforce Commission in addition to completion of a work-based learning experience in accordance with LAC 28:CXV.3113; or</w:t>
      </w:r>
    </w:p>
    <w:p w14:paraId="74EA7D2C" w14:textId="77777777" w:rsidR="00A15DB3" w:rsidRPr="0086143A" w:rsidRDefault="00A15DB3" w:rsidP="00A15DB3">
      <w:pPr>
        <w:pStyle w:val="1"/>
      </w:pPr>
      <w:r w:rsidRPr="0086143A">
        <w:t>3.</w:t>
      </w:r>
      <w:r w:rsidRPr="0086143A">
        <w:tab/>
        <w:t>certificate of technical studies in a high wage, high demand industry.</w:t>
      </w:r>
    </w:p>
    <w:p w14:paraId="62D104B5" w14:textId="77777777" w:rsidR="00A15DB3" w:rsidRPr="0086143A" w:rsidRDefault="00A15DB3" w:rsidP="00A15DB3">
      <w:pPr>
        <w:pStyle w:val="A"/>
      </w:pPr>
      <w:r w:rsidRPr="0086143A">
        <w:t>F.</w:t>
      </w:r>
      <w:r w:rsidRPr="0086143A">
        <w:tab/>
        <w:t>For any school in which 25 percent of the students earning acceleration credit through the provisions of Subsection E of this Section complete a work-based learning experience, the school shall earn a base of five percent to be added to the acceleration indicator.</w:t>
      </w:r>
    </w:p>
    <w:p w14:paraId="07AE7A2F" w14:textId="77777777" w:rsidR="00A15DB3" w:rsidRPr="0086143A" w:rsidRDefault="00A15DB3" w:rsidP="00A15DB3">
      <w:pPr>
        <w:pStyle w:val="1"/>
      </w:pPr>
      <w:r w:rsidRPr="0086143A">
        <w:t>1.</w:t>
      </w:r>
      <w:r w:rsidRPr="0086143A">
        <w:tab/>
        <w:t>In each year after the 2026 SPS, the percentage of such students expected to complete a work-based learning experience shall increase by five percent until the requirement equals 65 percent of career acceleration students.</w:t>
      </w:r>
    </w:p>
    <w:p w14:paraId="4B921C2A" w14:textId="77777777" w:rsidR="00A15DB3" w:rsidRPr="0086143A" w:rsidRDefault="00A15DB3" w:rsidP="00A15DB3">
      <w:pPr>
        <w:pStyle w:val="1"/>
      </w:pPr>
      <w:r w:rsidRPr="0086143A">
        <w:t>2.</w:t>
      </w:r>
      <w:r w:rsidRPr="0086143A">
        <w:tab/>
        <w:t>A score of no more than 100 may be earned for the indicator.</w:t>
      </w:r>
    </w:p>
    <w:p w14:paraId="3F4F4ED9" w14:textId="77777777" w:rsidR="00A15DB3" w:rsidRPr="0086143A" w:rsidRDefault="00A15DB3" w:rsidP="00A15DB3">
      <w:pPr>
        <w:pStyle w:val="1"/>
      </w:pPr>
      <w:r w:rsidRPr="0086143A">
        <w:t>3.</w:t>
      </w:r>
      <w:r w:rsidRPr="0086143A">
        <w:tab/>
        <w:t>Students satisfying the career acceleration requirement through a certificate of technical studies or a registered apprenticeship shall be considered to have completed a work-based learning experience.</w:t>
      </w:r>
    </w:p>
    <w:p w14:paraId="6090C1A2" w14:textId="77777777" w:rsidR="00A15DB3" w:rsidRPr="0086143A" w:rsidRDefault="00A15DB3" w:rsidP="00A15DB3">
      <w:pPr>
        <w:pStyle w:val="A"/>
      </w:pPr>
      <w:r w:rsidRPr="0086143A">
        <w:t>G.</w:t>
      </w:r>
      <w:r w:rsidRPr="0086143A">
        <w:tab/>
        <w:t>Readiness for military service shall be demonstrated by one or more of the following:</w:t>
      </w:r>
    </w:p>
    <w:p w14:paraId="2C6145C9" w14:textId="77777777" w:rsidR="00A15DB3" w:rsidRPr="0086143A" w:rsidRDefault="00A15DB3" w:rsidP="00A15DB3">
      <w:pPr>
        <w:pStyle w:val="1"/>
      </w:pPr>
      <w:r w:rsidRPr="0086143A">
        <w:t>1.</w:t>
      </w:r>
      <w:r w:rsidRPr="0086143A">
        <w:tab/>
        <w:t>a signed letter of commitment to military service; or</w:t>
      </w:r>
    </w:p>
    <w:p w14:paraId="2ABEF302" w14:textId="77777777" w:rsidR="00A15DB3" w:rsidRPr="0086143A" w:rsidRDefault="00A15DB3" w:rsidP="00A15DB3">
      <w:pPr>
        <w:pStyle w:val="1"/>
      </w:pPr>
      <w:r w:rsidRPr="0086143A">
        <w:t>2.</w:t>
      </w:r>
      <w:r w:rsidRPr="0086143A">
        <w:tab/>
        <w:t>acceptance to a military service academy.</w:t>
      </w:r>
    </w:p>
    <w:p w14:paraId="7A7D5609" w14:textId="77777777" w:rsidR="00A15DB3" w:rsidRPr="0086143A" w:rsidRDefault="00A15DB3" w:rsidP="00A15DB3">
      <w:pPr>
        <w:pStyle w:val="A"/>
      </w:pPr>
      <w:r w:rsidRPr="0086143A">
        <w:t>H.</w:t>
      </w:r>
      <w:r w:rsidRPr="0086143A">
        <w:tab/>
        <w:t xml:space="preserve">Pursuant to federal ESSA regulations, HiSET may not be included in the adjusted cohort graduation rate. The LDOE shall engage with the Louisiana Workforce Commission and </w:t>
      </w:r>
      <w:r w:rsidRPr="0086143A">
        <w:lastRenderedPageBreak/>
        <w:t>Louisiana Community and Technical College System to identify appropriate basic IBC bundles to recognize within the acceleration indicator for students earning a HiSET.</w:t>
      </w:r>
    </w:p>
    <w:p w14:paraId="355A8DF5" w14:textId="77777777" w:rsidR="00A15DB3" w:rsidRPr="0086143A" w:rsidRDefault="00A15DB3" w:rsidP="00A15DB3">
      <w:pPr>
        <w:pStyle w:val="AuthorityNote"/>
      </w:pPr>
      <w:r w:rsidRPr="0086143A">
        <w:t>AUTHORITY NOTE:</w:t>
      </w:r>
      <w:r w:rsidRPr="0086143A">
        <w:tab/>
        <w:t>Promulgated in accordance with R.S. 17:6, R.S. 17:6.1, and R.S. 17:10.1.</w:t>
      </w:r>
    </w:p>
    <w:p w14:paraId="6E04BF0D" w14:textId="77777777" w:rsidR="00A15DB3" w:rsidRPr="0086143A" w:rsidRDefault="00A15DB3" w:rsidP="00A15DB3">
      <w:pPr>
        <w:pStyle w:val="HistoricalNote"/>
      </w:pPr>
      <w:r w:rsidRPr="0086143A">
        <w:t>HISTORICAL NOTE:</w:t>
      </w:r>
      <w:r w:rsidRPr="0086143A">
        <w:tab/>
        <w:t xml:space="preserve">Promulgated by the Board of Elementary and Secondary Education, </w:t>
      </w:r>
      <w:r>
        <w:t>LR 50:1631 (November 2024).</w:t>
      </w:r>
    </w:p>
    <w:p w14:paraId="472247C3" w14:textId="77777777" w:rsidR="00A15DB3" w:rsidRPr="0086143A" w:rsidRDefault="00A15DB3" w:rsidP="00A15DB3">
      <w:pPr>
        <w:pStyle w:val="Section"/>
      </w:pPr>
      <w:bookmarkStart w:id="224" w:name="_Toc217046645"/>
      <w:r w:rsidRPr="0086143A">
        <w:t>§1715.</w:t>
      </w:r>
      <w:r w:rsidRPr="0086143A">
        <w:tab/>
        <w:t>Report Card</w:t>
      </w:r>
      <w:bookmarkEnd w:id="224"/>
    </w:p>
    <w:p w14:paraId="0927EF5E" w14:textId="77777777" w:rsidR="00A15DB3" w:rsidRPr="0086143A" w:rsidRDefault="00A15DB3" w:rsidP="00A15DB3">
      <w:pPr>
        <w:pStyle w:val="A"/>
      </w:pPr>
      <w:r w:rsidRPr="0086143A">
        <w:t>A.</w:t>
      </w:r>
      <w:r w:rsidRPr="0086143A">
        <w:tab/>
        <w:t>The state report card shall provide information to assist schools, school systems, and the public to focus resources and support to increase student achievement.</w:t>
      </w:r>
    </w:p>
    <w:p w14:paraId="5C168F5C" w14:textId="77777777" w:rsidR="00A15DB3" w:rsidRPr="0086143A" w:rsidRDefault="00A15DB3" w:rsidP="00A15DB3">
      <w:pPr>
        <w:pStyle w:val="A"/>
      </w:pPr>
      <w:r w:rsidRPr="0086143A">
        <w:t>B.</w:t>
      </w:r>
      <w:r w:rsidRPr="0086143A">
        <w:tab/>
        <w:t>The LDOE shall annually publish, on the department website, a report of the statewide accountability program and student achievement in the state, districts, and public schools.</w:t>
      </w:r>
    </w:p>
    <w:p w14:paraId="6886AEAF" w14:textId="77777777" w:rsidR="00A15DB3" w:rsidRPr="0086143A" w:rsidRDefault="00A15DB3" w:rsidP="00A15DB3">
      <w:pPr>
        <w:pStyle w:val="A"/>
      </w:pPr>
      <w:r w:rsidRPr="0086143A">
        <w:t>C.</w:t>
      </w:r>
      <w:r w:rsidRPr="0086143A">
        <w:tab/>
        <w:t>Report cards shall include, without limitation, the following information:</w:t>
      </w:r>
    </w:p>
    <w:p w14:paraId="11E86FDB" w14:textId="77777777" w:rsidR="00A15DB3" w:rsidRPr="0086143A" w:rsidRDefault="00A15DB3" w:rsidP="00A15DB3">
      <w:pPr>
        <w:pStyle w:val="1"/>
      </w:pPr>
      <w:r w:rsidRPr="0086143A">
        <w:t>1.</w:t>
      </w:r>
      <w:r w:rsidRPr="0086143A">
        <w:tab/>
        <w:t>state, school, and district grade;</w:t>
      </w:r>
    </w:p>
    <w:p w14:paraId="1D17D6D7" w14:textId="77777777" w:rsidR="00A15DB3" w:rsidRPr="0086143A" w:rsidRDefault="00A15DB3" w:rsidP="00A15DB3">
      <w:pPr>
        <w:pStyle w:val="1"/>
      </w:pPr>
      <w:r w:rsidRPr="0086143A">
        <w:t>2.</w:t>
      </w:r>
      <w:r w:rsidRPr="0086143A">
        <w:tab/>
        <w:t>scores and an explanation of performance under each indicator in the formula;</w:t>
      </w:r>
    </w:p>
    <w:p w14:paraId="3699A503" w14:textId="77777777" w:rsidR="00A15DB3" w:rsidRPr="0086143A" w:rsidRDefault="00A15DB3" w:rsidP="00A15DB3">
      <w:pPr>
        <w:pStyle w:val="1"/>
      </w:pPr>
      <w:r w:rsidRPr="0086143A">
        <w:t>3.</w:t>
      </w:r>
      <w:r w:rsidRPr="0086143A">
        <w:tab/>
        <w:t>value-added score;</w:t>
      </w:r>
    </w:p>
    <w:p w14:paraId="3F5C32B1" w14:textId="77777777" w:rsidR="00A15DB3" w:rsidRPr="0086143A" w:rsidRDefault="00A15DB3" w:rsidP="00A15DB3">
      <w:pPr>
        <w:pStyle w:val="1"/>
      </w:pPr>
      <w:r w:rsidRPr="0086143A">
        <w:t>4.</w:t>
      </w:r>
      <w:r w:rsidRPr="0086143A">
        <w:tab/>
        <w:t>descriptions of performance of all schools participating in the assessment program and all major student populations as determined by LDOE; and</w:t>
      </w:r>
    </w:p>
    <w:p w14:paraId="4F117888" w14:textId="77777777" w:rsidR="00A15DB3" w:rsidRPr="0086143A" w:rsidRDefault="00A15DB3" w:rsidP="00A15DB3">
      <w:pPr>
        <w:pStyle w:val="1"/>
      </w:pPr>
      <w:r w:rsidRPr="0086143A">
        <w:t>5.</w:t>
      </w:r>
      <w:r w:rsidRPr="0086143A">
        <w:tab/>
        <w:t>information regarding school improvement.</w:t>
      </w:r>
    </w:p>
    <w:p w14:paraId="6C49D724" w14:textId="77777777" w:rsidR="00A15DB3" w:rsidRPr="0086143A" w:rsidRDefault="00A15DB3" w:rsidP="00A15DB3">
      <w:pPr>
        <w:pStyle w:val="A"/>
      </w:pPr>
      <w:r w:rsidRPr="0086143A">
        <w:t>D.</w:t>
      </w:r>
      <w:r w:rsidRPr="0086143A">
        <w:tab/>
        <w:t>The provisions of FERPA, 20 U.S.C.S 1232g, and Louisiana statutes pertaining to student records shall be applicable.</w:t>
      </w:r>
    </w:p>
    <w:p w14:paraId="67CF62D5" w14:textId="77777777" w:rsidR="00A15DB3" w:rsidRPr="0086143A" w:rsidRDefault="00A15DB3" w:rsidP="00A15DB3">
      <w:pPr>
        <w:pStyle w:val="A"/>
      </w:pPr>
      <w:r w:rsidRPr="0086143A">
        <w:t>E.</w:t>
      </w:r>
      <w:r w:rsidRPr="0086143A">
        <w:tab/>
        <w:t>The school/district shall provide the school report card to each parent/guardian no later than one month after its release each school year.</w:t>
      </w:r>
    </w:p>
    <w:p w14:paraId="1A0F6ECE" w14:textId="77777777" w:rsidR="00A15DB3" w:rsidRPr="0086143A" w:rsidRDefault="00A15DB3" w:rsidP="00A15DB3">
      <w:pPr>
        <w:pStyle w:val="AuthorityNote"/>
      </w:pPr>
      <w:r w:rsidRPr="0086143A">
        <w:t>AUTHORITY NOTE:</w:t>
      </w:r>
      <w:r w:rsidRPr="0086143A">
        <w:tab/>
        <w:t>Promulgated in accordance with R.S. 17:6, R.S. 17:6.1, and R.S. 17:10.1.</w:t>
      </w:r>
    </w:p>
    <w:p w14:paraId="5D1A9E1D" w14:textId="77777777" w:rsidR="00A15DB3" w:rsidRPr="0086143A" w:rsidRDefault="00A15DB3" w:rsidP="00A15DB3">
      <w:pPr>
        <w:pStyle w:val="HistoricalNote"/>
      </w:pPr>
      <w:r w:rsidRPr="0086143A">
        <w:t>HISTORICAL NOTE:</w:t>
      </w:r>
      <w:r w:rsidRPr="0086143A">
        <w:tab/>
        <w:t xml:space="preserve">Promulgated by the Board of Elementary and Secondary Education, </w:t>
      </w:r>
      <w:r>
        <w:t>LR 50:1632 (November 2024).</w:t>
      </w:r>
    </w:p>
    <w:p w14:paraId="6130B119" w14:textId="77777777" w:rsidR="00A15DB3" w:rsidRPr="0086143A" w:rsidRDefault="00A15DB3" w:rsidP="00A15DB3">
      <w:pPr>
        <w:pStyle w:val="Chapter"/>
      </w:pPr>
      <w:bookmarkStart w:id="225" w:name="_Toc217046646"/>
      <w:r w:rsidRPr="0086143A">
        <w:t>Chapter 19.</w:t>
      </w:r>
      <w:r w:rsidRPr="0086143A">
        <w:tab/>
        <w:t>Inclusion in Accountability</w:t>
      </w:r>
      <w:bookmarkEnd w:id="225"/>
    </w:p>
    <w:p w14:paraId="240701DF" w14:textId="77777777" w:rsidR="00A15DB3" w:rsidRPr="0086143A" w:rsidRDefault="00A15DB3" w:rsidP="00A15DB3">
      <w:pPr>
        <w:pStyle w:val="Section"/>
      </w:pPr>
      <w:bookmarkStart w:id="226" w:name="_Toc217046647"/>
      <w:r w:rsidRPr="0086143A">
        <w:t>§1901.</w:t>
      </w:r>
      <w:r w:rsidRPr="0086143A">
        <w:tab/>
        <w:t>State Assessments and Accountability</w:t>
      </w:r>
      <w:bookmarkEnd w:id="226"/>
    </w:p>
    <w:p w14:paraId="3BDF902B" w14:textId="77777777" w:rsidR="00A15DB3" w:rsidRPr="0086143A" w:rsidRDefault="00A15DB3" w:rsidP="00A15DB3">
      <w:pPr>
        <w:pStyle w:val="A"/>
      </w:pPr>
      <w:r w:rsidRPr="0086143A">
        <w:t>A.</w:t>
      </w:r>
      <w:r w:rsidRPr="0086143A">
        <w:tab/>
        <w:t>Schools shall have a minimum of fifteen full academic year students in one of the indices in accordance with Chapter 17 of this Part in order to receive a score.</w:t>
      </w:r>
    </w:p>
    <w:p w14:paraId="0AAA9864" w14:textId="77777777" w:rsidR="00A15DB3" w:rsidRPr="0086143A" w:rsidRDefault="00A15DB3" w:rsidP="00A15DB3">
      <w:pPr>
        <w:pStyle w:val="A"/>
      </w:pPr>
      <w:r w:rsidRPr="0086143A">
        <w:t>B.</w:t>
      </w:r>
      <w:r w:rsidRPr="0086143A">
        <w:tab/>
        <w:t>Any indicator with fewer than fifteen students shall not contribute to a school or district score.</w:t>
      </w:r>
    </w:p>
    <w:p w14:paraId="4DA4F4D7" w14:textId="77777777" w:rsidR="00A15DB3" w:rsidRPr="0086143A" w:rsidRDefault="00A15DB3" w:rsidP="00A15DB3">
      <w:pPr>
        <w:pStyle w:val="A"/>
      </w:pPr>
      <w:r w:rsidRPr="0086143A">
        <w:t>C.</w:t>
      </w:r>
      <w:r w:rsidRPr="0086143A">
        <w:tab/>
        <w:t>Louisiana students in third through eighth grade shall participate in at least one of the following state assessments on an annual basis:</w:t>
      </w:r>
    </w:p>
    <w:p w14:paraId="4C51C501" w14:textId="77777777" w:rsidR="00A15DB3" w:rsidRPr="0086143A" w:rsidRDefault="00A15DB3" w:rsidP="00A15DB3">
      <w:pPr>
        <w:pStyle w:val="1"/>
      </w:pPr>
      <w:r w:rsidRPr="0086143A">
        <w:t>1.</w:t>
      </w:r>
      <w:r w:rsidRPr="0086143A">
        <w:tab/>
        <w:t>LEAP; or</w:t>
      </w:r>
    </w:p>
    <w:p w14:paraId="77FF9C97" w14:textId="77777777" w:rsidR="00A15DB3" w:rsidRPr="0086143A" w:rsidRDefault="00A15DB3" w:rsidP="00A15DB3">
      <w:pPr>
        <w:pStyle w:val="1"/>
      </w:pPr>
      <w:r w:rsidRPr="0086143A">
        <w:t>2.</w:t>
      </w:r>
      <w:r w:rsidRPr="0086143A">
        <w:tab/>
        <w:t>LEAP Connect.</w:t>
      </w:r>
    </w:p>
    <w:p w14:paraId="242735E8" w14:textId="77777777" w:rsidR="00A15DB3" w:rsidRPr="0086143A" w:rsidRDefault="00A15DB3" w:rsidP="00A15DB3">
      <w:pPr>
        <w:pStyle w:val="A"/>
      </w:pPr>
      <w:r w:rsidRPr="0086143A">
        <w:t>D.</w:t>
      </w:r>
      <w:r w:rsidRPr="0086143A">
        <w:tab/>
        <w:t>Louisiana students in ninth through twelfth grades will participate in at least one of the following state assessments:</w:t>
      </w:r>
    </w:p>
    <w:p w14:paraId="0F4BD23C" w14:textId="77777777" w:rsidR="00A15DB3" w:rsidRPr="0086143A" w:rsidRDefault="00A15DB3" w:rsidP="00A15DB3">
      <w:pPr>
        <w:pStyle w:val="1"/>
      </w:pPr>
      <w:r w:rsidRPr="0086143A">
        <w:t>1.</w:t>
      </w:r>
      <w:r w:rsidRPr="0086143A">
        <w:tab/>
        <w:t>high school LEAP 2025, when the student is enrolled in the course for which a test is available;</w:t>
      </w:r>
    </w:p>
    <w:p w14:paraId="6ACD102D" w14:textId="77777777" w:rsidR="00A15DB3" w:rsidRPr="0086143A" w:rsidRDefault="00A15DB3" w:rsidP="00A15DB3">
      <w:pPr>
        <w:pStyle w:val="1"/>
      </w:pPr>
      <w:r w:rsidRPr="0086143A">
        <w:t>2.</w:t>
      </w:r>
      <w:r w:rsidRPr="0086143A">
        <w:tab/>
        <w:t>LEAP Connect alternate assessment; or</w:t>
      </w:r>
    </w:p>
    <w:p w14:paraId="57F27A05" w14:textId="77777777" w:rsidR="00A15DB3" w:rsidRPr="0086143A" w:rsidRDefault="00A15DB3" w:rsidP="00A15DB3">
      <w:pPr>
        <w:pStyle w:val="1"/>
      </w:pPr>
      <w:r w:rsidRPr="0086143A">
        <w:t>3.</w:t>
      </w:r>
      <w:r w:rsidRPr="0086143A">
        <w:tab/>
        <w:t>ACT in eleventh or twelfth grade.</w:t>
      </w:r>
    </w:p>
    <w:p w14:paraId="0C3FEC68" w14:textId="77777777" w:rsidR="00A15DB3" w:rsidRPr="0086143A" w:rsidRDefault="00A15DB3" w:rsidP="00A15DB3">
      <w:pPr>
        <w:pStyle w:val="A"/>
      </w:pPr>
      <w:r w:rsidRPr="0086143A">
        <w:t>E.</w:t>
      </w:r>
      <w:r w:rsidRPr="0086143A">
        <w:tab/>
        <w:t>All students who are English learners shall annually take the Louisiana English Language Proficiency Test (ELPT) assessment or the ELPT Connect in addition to the associated state assessment for the grade in which the student is enrolled.</w:t>
      </w:r>
    </w:p>
    <w:p w14:paraId="0B5D1C6A" w14:textId="77777777" w:rsidR="00A15DB3" w:rsidRPr="0086143A" w:rsidRDefault="00A15DB3" w:rsidP="00A15DB3">
      <w:pPr>
        <w:pStyle w:val="A"/>
      </w:pPr>
      <w:r w:rsidRPr="0086143A">
        <w:t>F.</w:t>
      </w:r>
      <w:r w:rsidRPr="0086143A">
        <w:tab/>
        <w:t>High school LEAP 2025 scores for repeaters in any subject shall not be included in high school SPS calculations except for middle school students who earn a score of unsatisfactory, approaching basic, or basic and retake the high school LEAP 2025 test.</w:t>
      </w:r>
    </w:p>
    <w:p w14:paraId="0E17BEB1" w14:textId="77777777" w:rsidR="00A15DB3" w:rsidRPr="0086143A" w:rsidRDefault="00A15DB3" w:rsidP="00A15DB3">
      <w:pPr>
        <w:pStyle w:val="A"/>
      </w:pPr>
      <w:r w:rsidRPr="0086143A">
        <w:t>G.</w:t>
      </w:r>
      <w:r w:rsidRPr="0086143A">
        <w:tab/>
        <w:t>Scores earned during an academic year by a student who transferred into the LEA after October 1 of the same academic year shall not be included in the SPS or subgroup performance score.</w:t>
      </w:r>
    </w:p>
    <w:p w14:paraId="3FFB37E9" w14:textId="77777777" w:rsidR="00A15DB3" w:rsidRPr="0086143A" w:rsidRDefault="00A15DB3" w:rsidP="00A15DB3">
      <w:pPr>
        <w:pStyle w:val="A"/>
      </w:pPr>
      <w:r w:rsidRPr="0086143A">
        <w:t>H.</w:t>
      </w:r>
      <w:r w:rsidRPr="0086143A">
        <w:tab/>
        <w:t>An ACT score of a twelfth grade student will count in only one accountability cycle.</w:t>
      </w:r>
    </w:p>
    <w:p w14:paraId="239CB48C" w14:textId="77777777" w:rsidR="00D92849" w:rsidRPr="00B56B5C" w:rsidRDefault="00A15DB3" w:rsidP="00D92849">
      <w:pPr>
        <w:pStyle w:val="A"/>
      </w:pPr>
      <w:r w:rsidRPr="0086143A">
        <w:t>I.</w:t>
      </w:r>
      <w:r w:rsidRPr="0086143A">
        <w:tab/>
      </w:r>
      <w:r w:rsidR="00D92849" w:rsidRPr="00B56B5C">
        <w:t>A student completing the third year in a high school cohort must have taken the Algebra I, English I, biology, and civics assessments or LEAP Connect. A student not meeting this requirement will be assigned a score of zero and be counted as a non-participant in high school testing. All students must be included in the assessment cohort regardless of course enrollment, grade assignment, or program assignment.</w:t>
      </w:r>
    </w:p>
    <w:p w14:paraId="4DC71C9A" w14:textId="77777777" w:rsidR="00A15DB3" w:rsidRPr="0086143A" w:rsidRDefault="00D92849" w:rsidP="00D92849">
      <w:pPr>
        <w:pStyle w:val="1"/>
      </w:pPr>
      <w:r w:rsidRPr="00B56B5C">
        <w:t>1.</w:t>
      </w:r>
      <w:r w:rsidRPr="00B56B5C">
        <w:tab/>
        <w:t>Notwithstanding Subsection I of this Section, the civics assessment score for a student entering traditional grade 9 prior to the 2024-2025 school year shall not be included in the calculation of the civics assessment cohort</w:t>
      </w:r>
      <w:r w:rsidR="00A15DB3" w:rsidRPr="0086143A">
        <w:t>.</w:t>
      </w:r>
    </w:p>
    <w:p w14:paraId="6AA10D32" w14:textId="77777777" w:rsidR="00A15DB3" w:rsidRPr="0086143A" w:rsidRDefault="00A15DB3" w:rsidP="00A15DB3">
      <w:pPr>
        <w:pStyle w:val="A"/>
      </w:pPr>
      <w:r w:rsidRPr="0086143A">
        <w:t>J.</w:t>
      </w:r>
      <w:r w:rsidRPr="0086143A">
        <w:tab/>
        <w:t>English learners shall participate in all required academic assessments and the ELPT or, for qualifying students, ELPT Connect.</w:t>
      </w:r>
    </w:p>
    <w:p w14:paraId="3F841B6B" w14:textId="77777777" w:rsidR="00A15DB3" w:rsidRPr="0086143A" w:rsidRDefault="00A15DB3" w:rsidP="00A15DB3">
      <w:pPr>
        <w:pStyle w:val="1"/>
      </w:pPr>
      <w:r w:rsidRPr="0086143A">
        <w:t>1.</w:t>
      </w:r>
      <w:r w:rsidRPr="0086143A">
        <w:tab/>
        <w:t>In the first year, academic assessment and ELPT scores will not be included in school performance score calculation as indicated by the application of an assigned accountability code and verification of first-year enrollment.</w:t>
      </w:r>
    </w:p>
    <w:p w14:paraId="4A1CB30F" w14:textId="77777777" w:rsidR="00A15DB3" w:rsidRPr="0086143A" w:rsidRDefault="00A15DB3" w:rsidP="00A15DB3">
      <w:pPr>
        <w:pStyle w:val="1"/>
      </w:pPr>
      <w:r w:rsidRPr="0086143A">
        <w:t>2.</w:t>
      </w:r>
      <w:r w:rsidRPr="0086143A">
        <w:tab/>
        <w:t>In the second year, ELA/reading and mathematics assessment scores will be included in the growth indicator only, and ELPT improvement will be included in the English learner indicator in accordance with §4003 of this Part.</w:t>
      </w:r>
    </w:p>
    <w:p w14:paraId="4A0E2276" w14:textId="77777777" w:rsidR="00A15DB3" w:rsidRPr="0086143A" w:rsidRDefault="00A15DB3" w:rsidP="00A15DB3">
      <w:pPr>
        <w:pStyle w:val="1"/>
      </w:pPr>
      <w:r w:rsidRPr="0086143A">
        <w:t>3.</w:t>
      </w:r>
      <w:r w:rsidRPr="0086143A">
        <w:tab/>
        <w:t>In the third year, academic assessment will be included in both the proficiency and growth indicators, and ELPT improvement will be included in the English learner indicator for school performance score calculations.</w:t>
      </w:r>
    </w:p>
    <w:p w14:paraId="1B4CE4CF" w14:textId="77777777" w:rsidR="00A15DB3" w:rsidRPr="0086143A" w:rsidRDefault="00A15DB3" w:rsidP="00A15DB3">
      <w:pPr>
        <w:pStyle w:val="AuthorityNote"/>
      </w:pPr>
      <w:r w:rsidRPr="0086143A">
        <w:t>AUTHORITY NOTE:</w:t>
      </w:r>
      <w:r w:rsidRPr="0086143A">
        <w:tab/>
        <w:t>Promulgated in accordance with R.S. 17:6, R.S. 17:6.1, and R.S. 17:10.1.</w:t>
      </w:r>
    </w:p>
    <w:p w14:paraId="6FF287CD" w14:textId="77777777" w:rsidR="00A15DB3" w:rsidRPr="0086143A" w:rsidRDefault="00A15DB3" w:rsidP="00A15DB3">
      <w:pPr>
        <w:pStyle w:val="HistoricalNote"/>
        <w:rPr>
          <w:sz w:val="20"/>
        </w:rPr>
      </w:pPr>
      <w:r w:rsidRPr="0086143A">
        <w:t>HISTORICAL NOTE:</w:t>
      </w:r>
      <w:r w:rsidRPr="0086143A">
        <w:tab/>
        <w:t xml:space="preserve">Promulgated by the Board of Elementary and Secondary Education, </w:t>
      </w:r>
      <w:r>
        <w:t>LR 50:1632 (November 2024)</w:t>
      </w:r>
      <w:r w:rsidR="00D92849">
        <w:t>, amended LR 51:1578 (October 2025).</w:t>
      </w:r>
    </w:p>
    <w:p w14:paraId="4650C2ED" w14:textId="77777777" w:rsidR="00A15DB3" w:rsidRPr="0086143A" w:rsidRDefault="00A15DB3" w:rsidP="00A15DB3">
      <w:pPr>
        <w:pStyle w:val="Section"/>
      </w:pPr>
      <w:bookmarkStart w:id="227" w:name="_Toc217046648"/>
      <w:r w:rsidRPr="0086143A">
        <w:lastRenderedPageBreak/>
        <w:t>§1903.</w:t>
      </w:r>
      <w:r w:rsidRPr="0086143A">
        <w:tab/>
        <w:t>Inclusion of Students</w:t>
      </w:r>
      <w:bookmarkEnd w:id="227"/>
    </w:p>
    <w:p w14:paraId="2352D6E4" w14:textId="77777777" w:rsidR="00D92849" w:rsidRPr="00B56B5C" w:rsidRDefault="00A15DB3" w:rsidP="00D92849">
      <w:pPr>
        <w:pStyle w:val="A"/>
      </w:pPr>
      <w:r w:rsidRPr="0086143A">
        <w:t>A.</w:t>
      </w:r>
      <w:r w:rsidRPr="0086143A">
        <w:tab/>
      </w:r>
      <w:r w:rsidR="00D92849" w:rsidRPr="00B56B5C">
        <w:t>The test score of every student enrolled in any school in an LEA on October 1 of the academic year and who is eligible to take a test at a given school within the same LEA shall be included in the LEA district performance score (DPS).</w:t>
      </w:r>
    </w:p>
    <w:p w14:paraId="3C0AA5AC" w14:textId="77777777" w:rsidR="00D92849" w:rsidRPr="00B56B5C" w:rsidRDefault="00D92849" w:rsidP="00D92849">
      <w:pPr>
        <w:pStyle w:val="1"/>
      </w:pPr>
      <w:r w:rsidRPr="00B56B5C">
        <w:t>1.</w:t>
      </w:r>
      <w:r w:rsidRPr="00B56B5C">
        <w:tab/>
        <w:t>Notwithstanding Subsection A of this Section, the civics assessment score for a student entering traditional grade 9 prior to the 2024-2025 school year shall not be included in the calculation of the civics assessment cohort for district or school performance scores.</w:t>
      </w:r>
    </w:p>
    <w:p w14:paraId="7F827DD7" w14:textId="77777777" w:rsidR="00A15DB3" w:rsidRPr="0086143A" w:rsidRDefault="00A15DB3" w:rsidP="00A15DB3">
      <w:pPr>
        <w:pStyle w:val="A"/>
      </w:pPr>
      <w:r w:rsidRPr="0086143A">
        <w:t>B.</w:t>
      </w:r>
      <w:r w:rsidRPr="0086143A">
        <w:tab/>
        <w:t>The score of every student counted in the DPS will also be counted for SPS and subgroup performance at the school where the student was enrolled on February 1.</w:t>
      </w:r>
    </w:p>
    <w:p w14:paraId="4C229073" w14:textId="77777777" w:rsidR="00A15DB3" w:rsidRDefault="00A15DB3" w:rsidP="00A15DB3">
      <w:pPr>
        <w:pStyle w:val="A"/>
      </w:pPr>
      <w:r w:rsidRPr="0086143A">
        <w:t>C.</w:t>
      </w:r>
      <w:r w:rsidRPr="0086143A">
        <w:tab/>
        <w:t>The score of high school LEAP 2025 tests taken in December will count in the SPS at the school where the student is enrolled for the test.</w:t>
      </w:r>
    </w:p>
    <w:p w14:paraId="53BB739E" w14:textId="77777777" w:rsidR="00B10916" w:rsidRPr="000A288A" w:rsidRDefault="00B10916" w:rsidP="00B10916">
      <w:pPr>
        <w:pStyle w:val="A"/>
      </w:pPr>
      <w:r w:rsidRPr="000A288A">
        <w:t>D.</w:t>
      </w:r>
      <w:r w:rsidRPr="000A288A">
        <w:tab/>
        <w:t>When eighth grade students only participate in the Algebra I test, the Algebra I test results shall be used in the middle school assessment index in the numerator and the denominator.</w:t>
      </w:r>
    </w:p>
    <w:p w14:paraId="650C629E" w14:textId="77777777" w:rsidR="00A15DB3" w:rsidRPr="0086143A" w:rsidRDefault="00A15DB3" w:rsidP="00A15DB3">
      <w:pPr>
        <w:pStyle w:val="AuthorityNote"/>
      </w:pPr>
      <w:r w:rsidRPr="0086143A">
        <w:t>AUTHORITY NOTE:</w:t>
      </w:r>
      <w:r w:rsidRPr="0086143A">
        <w:tab/>
        <w:t>Promulgated in accordance with R.S. 17:6, R.S. 17:6.1, and R.S. 17:10.1.</w:t>
      </w:r>
    </w:p>
    <w:p w14:paraId="2730353F" w14:textId="569CD58D" w:rsidR="00A15DB3" w:rsidRPr="0086143A" w:rsidRDefault="00A15DB3" w:rsidP="00A15DB3">
      <w:pPr>
        <w:pStyle w:val="HistoricalNote"/>
      </w:pPr>
      <w:r w:rsidRPr="0086143A">
        <w:t>HISTORICAL NOTE:</w:t>
      </w:r>
      <w:r w:rsidRPr="0086143A">
        <w:tab/>
        <w:t xml:space="preserve">Promulgated by the Board of Elementary and Secondary Education, </w:t>
      </w:r>
      <w:r w:rsidR="00D92849">
        <w:t xml:space="preserve">LR 50:1632 (November 2024), </w:t>
      </w:r>
      <w:r w:rsidR="00B10916" w:rsidRPr="000A288A">
        <w:t>amended LR 52:214 (February 2026).</w:t>
      </w:r>
    </w:p>
    <w:p w14:paraId="7F77704C" w14:textId="77777777" w:rsidR="00A15DB3" w:rsidRPr="0086143A" w:rsidRDefault="00A15DB3" w:rsidP="00A15DB3">
      <w:pPr>
        <w:pStyle w:val="Section"/>
      </w:pPr>
      <w:bookmarkStart w:id="228" w:name="_Toc217046649"/>
      <w:r w:rsidRPr="0086143A">
        <w:t>§1905.</w:t>
      </w:r>
      <w:r w:rsidRPr="0086143A">
        <w:tab/>
        <w:t>Inclusion of Students in Subgroup Performance</w:t>
      </w:r>
      <w:bookmarkEnd w:id="228"/>
    </w:p>
    <w:p w14:paraId="241C1F94" w14:textId="77777777" w:rsidR="00A15DB3" w:rsidRPr="0086143A" w:rsidRDefault="00A15DB3" w:rsidP="00A15DB3">
      <w:pPr>
        <w:pStyle w:val="A"/>
      </w:pPr>
      <w:r w:rsidRPr="0086143A">
        <w:t>A.</w:t>
      </w:r>
      <w:r w:rsidRPr="0086143A">
        <w:tab/>
        <w:t>Students that meet the full academic year criteria, in accordance with this Section and §1903 of this Part shall be included in all subgroup performance score calculations.</w:t>
      </w:r>
    </w:p>
    <w:p w14:paraId="65F42FEE" w14:textId="77777777" w:rsidR="00A15DB3" w:rsidRPr="0086143A" w:rsidRDefault="00A15DB3" w:rsidP="00A15DB3">
      <w:pPr>
        <w:pStyle w:val="1"/>
      </w:pPr>
      <w:r w:rsidRPr="0086143A">
        <w:t>1.</w:t>
      </w:r>
      <w:r w:rsidRPr="0086143A">
        <w:tab/>
        <w:t>A student that is a former English learner student for up to two years after no longer being considered an English language learner under state rules will not count toward the minimum n size for the EL subgroup.</w:t>
      </w:r>
    </w:p>
    <w:p w14:paraId="63DF9C05" w14:textId="77777777" w:rsidR="00A15DB3" w:rsidRPr="0086143A" w:rsidRDefault="00A15DB3" w:rsidP="00A15DB3">
      <w:pPr>
        <w:pStyle w:val="1"/>
      </w:pPr>
      <w:r w:rsidRPr="0086143A">
        <w:t>2.</w:t>
      </w:r>
      <w:r w:rsidRPr="0086143A">
        <w:tab/>
        <w:t>A student that was previously identified as having a disability, but has exited IEP status within the past two years, will not count toward the minimum n size for the students with disabilities subgroup.</w:t>
      </w:r>
    </w:p>
    <w:p w14:paraId="14714E80" w14:textId="77777777" w:rsidR="00A15DB3" w:rsidRPr="0086143A" w:rsidRDefault="00A15DB3" w:rsidP="00A15DB3">
      <w:pPr>
        <w:pStyle w:val="1"/>
      </w:pPr>
      <w:r w:rsidRPr="0086143A">
        <w:t>3.</w:t>
      </w:r>
      <w:r w:rsidRPr="0086143A">
        <w:tab/>
        <w:t>The LDOE shall, as appropriate, identify additional student subgroups for which to publish data regarding student performance beyond subgroups required by federal law, including, but not limited to, Section 504 students.</w:t>
      </w:r>
    </w:p>
    <w:p w14:paraId="59DD4071" w14:textId="77777777" w:rsidR="00A15DB3" w:rsidRPr="0086143A" w:rsidRDefault="00A15DB3" w:rsidP="00A15DB3">
      <w:pPr>
        <w:pStyle w:val="A"/>
      </w:pPr>
      <w:r w:rsidRPr="0086143A">
        <w:t>B.</w:t>
      </w:r>
      <w:r w:rsidRPr="0086143A">
        <w:tab/>
        <w:t>Calculating the school performance score shall be determined as follows:</w:t>
      </w:r>
    </w:p>
    <w:p w14:paraId="17FE14E2" w14:textId="77777777" w:rsidR="00A15DB3" w:rsidRPr="0086143A" w:rsidRDefault="00A15DB3" w:rsidP="00A15DB3">
      <w:pPr>
        <w:pStyle w:val="1"/>
      </w:pPr>
      <w:r w:rsidRPr="0086143A">
        <w:t>1.</w:t>
      </w:r>
      <w:r w:rsidRPr="0086143A">
        <w:tab/>
        <w:t>The alternate academic achievement standards for students participating in LEAP Connect will be used, provided that the percentage of students assessed using the LEAP Connect at the district level does not exceed 1.0 percent of all students in the grades assessed.</w:t>
      </w:r>
    </w:p>
    <w:p w14:paraId="0973CFD0" w14:textId="77777777" w:rsidR="00A15DB3" w:rsidRPr="0086143A" w:rsidRDefault="00A15DB3" w:rsidP="00A15DB3">
      <w:pPr>
        <w:pStyle w:val="1"/>
      </w:pPr>
      <w:r w:rsidRPr="0086143A">
        <w:t>2.</w:t>
      </w:r>
      <w:r w:rsidRPr="0086143A">
        <w:tab/>
        <w:t xml:space="preserve">If the district exceeds the 1.0 percent cap, the district shall request a waiver. The students exceeding the cap shall be assigned a 0 on the assessment and be considered non-proficient if the district fails to request the waiver or if the </w:t>
      </w:r>
      <w:r w:rsidRPr="0086143A">
        <w:t>requested waiver is denied due to the LDOE determination that ineligible students were administered LEAP Connect.</w:t>
      </w:r>
    </w:p>
    <w:p w14:paraId="3AF80A65" w14:textId="77777777" w:rsidR="00A15DB3" w:rsidRPr="0086143A" w:rsidRDefault="00A15DB3" w:rsidP="00A15DB3">
      <w:pPr>
        <w:pStyle w:val="1"/>
      </w:pPr>
      <w:r w:rsidRPr="0086143A">
        <w:t>3.</w:t>
      </w:r>
      <w:r w:rsidRPr="0086143A">
        <w:tab/>
        <w:t>When calculating the 1.0 percent cap for alternate assessment purposes, all decimals in results shall be rounded to the next highest whole number.</w:t>
      </w:r>
    </w:p>
    <w:p w14:paraId="58B3A87F" w14:textId="77777777" w:rsidR="00A15DB3" w:rsidRPr="0086143A" w:rsidRDefault="00A15DB3" w:rsidP="00A15DB3">
      <w:pPr>
        <w:pStyle w:val="A"/>
      </w:pPr>
      <w:r w:rsidRPr="0086143A">
        <w:t>C.</w:t>
      </w:r>
      <w:r w:rsidRPr="0086143A">
        <w:tab/>
        <w:t>Students participating in LEAP Connect shall be included in the students with disabilities subgroup.</w:t>
      </w:r>
    </w:p>
    <w:p w14:paraId="7F53E7E0" w14:textId="77777777" w:rsidR="00A15DB3" w:rsidRPr="0086143A" w:rsidRDefault="00A15DB3" w:rsidP="00A15DB3">
      <w:pPr>
        <w:pStyle w:val="AuthorityNote"/>
      </w:pPr>
      <w:r w:rsidRPr="0086143A">
        <w:t>AUTHORITY NOTE:</w:t>
      </w:r>
      <w:r w:rsidRPr="0086143A">
        <w:tab/>
        <w:t>Promulgated in accordance with R.S. 17:6, R.S. 17:6.1, and R.S. 17:10.1.</w:t>
      </w:r>
    </w:p>
    <w:p w14:paraId="50F3711D" w14:textId="77777777" w:rsidR="00A15DB3" w:rsidRPr="0086143A" w:rsidRDefault="00A15DB3" w:rsidP="00A15DB3">
      <w:pPr>
        <w:pStyle w:val="HistoricalNote"/>
      </w:pPr>
      <w:r w:rsidRPr="0086143A">
        <w:t>HISTORICAL NOTE:</w:t>
      </w:r>
      <w:r w:rsidRPr="0086143A">
        <w:tab/>
        <w:t xml:space="preserve">Promulgated by the Board of Elementary and Secondary Education, </w:t>
      </w:r>
      <w:r>
        <w:t>LR 50:1633 (November 2024).</w:t>
      </w:r>
    </w:p>
    <w:p w14:paraId="26473F60" w14:textId="77777777" w:rsidR="00A15DB3" w:rsidRPr="0086143A" w:rsidRDefault="00A15DB3" w:rsidP="00A15DB3">
      <w:pPr>
        <w:pStyle w:val="Section"/>
      </w:pPr>
      <w:bookmarkStart w:id="229" w:name="_Toc217046650"/>
      <w:r w:rsidRPr="0086143A">
        <w:t>§1907.</w:t>
      </w:r>
      <w:r w:rsidRPr="0086143A">
        <w:tab/>
        <w:t>Pairing/Sharing of Schools with Insufficient Test Data</w:t>
      </w:r>
      <w:bookmarkEnd w:id="229"/>
    </w:p>
    <w:p w14:paraId="1657178D" w14:textId="77777777" w:rsidR="00A15DB3" w:rsidRPr="0086143A" w:rsidRDefault="00A15DB3" w:rsidP="00A15DB3">
      <w:pPr>
        <w:pStyle w:val="A"/>
      </w:pPr>
      <w:r w:rsidRPr="0086143A">
        <w:t>A.</w:t>
      </w:r>
      <w:r w:rsidRPr="0086143A">
        <w:tab/>
        <w:t>A school with at least one testing grade, considered as third through eleventh grades, will receive an SPS based only on its own student data provided that the school meets the requirements of LAC 28:XI.1901.</w:t>
      </w:r>
    </w:p>
    <w:p w14:paraId="262F2F40" w14:textId="77777777" w:rsidR="00A15DB3" w:rsidRPr="0086143A" w:rsidRDefault="00A15DB3" w:rsidP="00A15DB3">
      <w:pPr>
        <w:pStyle w:val="A"/>
      </w:pPr>
      <w:r w:rsidRPr="0086143A">
        <w:t>B.</w:t>
      </w:r>
      <w:r w:rsidRPr="0086143A">
        <w:tab/>
        <w:t>Any school which includes kindergarten through second grades and does not have sufficient data to receive a reading/ELA, mathematics, science, and social studies indicator shall be paired with the school to which the majority of the second grade students will be enrolled for third grade for the purposes of receiving the school third grade assessment results for contribution to the reading/ELA, mathematics, science, and social studies indicators.</w:t>
      </w:r>
    </w:p>
    <w:p w14:paraId="7B347879" w14:textId="77777777" w:rsidR="00A15DB3" w:rsidRPr="0086143A" w:rsidRDefault="00A15DB3" w:rsidP="00A15DB3">
      <w:pPr>
        <w:pStyle w:val="A"/>
      </w:pPr>
      <w:r w:rsidRPr="0086143A">
        <w:t>C.</w:t>
      </w:r>
      <w:r w:rsidRPr="0086143A">
        <w:tab/>
        <w:t>A school enrolling only twelfth grade students will be awarded an SPS based on shared data from a school or schools containing ninth through eleventh grades from which the majority of students are enrolled. The sharing calculation shall define the cohort that will provide the starting roster on which the graduation indicator will be based.</w:t>
      </w:r>
    </w:p>
    <w:p w14:paraId="26FEAC13" w14:textId="77777777" w:rsidR="00A15DB3" w:rsidRPr="0086143A" w:rsidRDefault="00A15DB3" w:rsidP="00A15DB3">
      <w:pPr>
        <w:pStyle w:val="A"/>
      </w:pPr>
      <w:r w:rsidRPr="0086143A">
        <w:t>D.</w:t>
      </w:r>
      <w:r w:rsidRPr="0086143A">
        <w:tab/>
        <w:t>A district must identify the school where each of the non-standard schools shall be paired in order to facilitate proper sharing of data for reporting purposes in accordance with this Section. The paired school must be the school that receives by promotion the largest percentage of students from the non-standard school. If two schools receive an identical percentage of students from the non-standard school, or when there is no distinct feeder pattern, the district shall select the paired school.</w:t>
      </w:r>
    </w:p>
    <w:p w14:paraId="131C20F5" w14:textId="77777777" w:rsidR="00A15DB3" w:rsidRPr="0086143A" w:rsidRDefault="00A15DB3" w:rsidP="00A15DB3">
      <w:pPr>
        <w:pStyle w:val="A"/>
      </w:pPr>
      <w:r w:rsidRPr="0086143A">
        <w:t>E.</w:t>
      </w:r>
      <w:r w:rsidRPr="0086143A">
        <w:tab/>
        <w:t>If a school has too few test units to be a stand-alone school, the school may request to be considered stand-alone. The request shall be in writing to the LDOE from the LEA superintendent.</w:t>
      </w:r>
    </w:p>
    <w:p w14:paraId="3929187E" w14:textId="77777777" w:rsidR="00A15DB3" w:rsidRPr="0086143A" w:rsidRDefault="00A15DB3" w:rsidP="00A15DB3">
      <w:pPr>
        <w:pStyle w:val="1"/>
      </w:pPr>
      <w:r w:rsidRPr="0086143A">
        <w:t>1.</w:t>
      </w:r>
      <w:r w:rsidRPr="0086143A">
        <w:tab/>
        <w:t>The school shall receive an SPS that is calculated solely on that school’s data, despite the small number of test units.</w:t>
      </w:r>
    </w:p>
    <w:p w14:paraId="789D6A2B" w14:textId="77777777" w:rsidR="00A15DB3" w:rsidRPr="0086143A" w:rsidRDefault="00A15DB3" w:rsidP="00A15DB3">
      <w:pPr>
        <w:pStyle w:val="1"/>
      </w:pPr>
      <w:r w:rsidRPr="0086143A">
        <w:t>2.</w:t>
      </w:r>
      <w:r w:rsidRPr="0086143A">
        <w:tab/>
        <w:t>The school forfeits the right to appeal an SPS and status based on minimum test unit counts.</w:t>
      </w:r>
    </w:p>
    <w:p w14:paraId="49FEF000" w14:textId="77777777" w:rsidR="00A15DB3" w:rsidRPr="0086143A" w:rsidRDefault="00A15DB3" w:rsidP="00A15DB3">
      <w:pPr>
        <w:pStyle w:val="AuthorityNote"/>
      </w:pPr>
      <w:r w:rsidRPr="0086143A">
        <w:t>AUTHORITY NOTE:</w:t>
      </w:r>
      <w:r w:rsidRPr="0086143A">
        <w:tab/>
        <w:t>Promulgated in accordance with R.S. 17:6, R.S. 17:6.1, and R.S. 17:10.1.</w:t>
      </w:r>
    </w:p>
    <w:p w14:paraId="544A1DEB" w14:textId="77777777" w:rsidR="00A15DB3" w:rsidRPr="0086143A" w:rsidRDefault="00A15DB3" w:rsidP="00A15DB3">
      <w:pPr>
        <w:pStyle w:val="HistoricalNote"/>
      </w:pPr>
      <w:r w:rsidRPr="0086143A">
        <w:t>HISTORICAL NOTE:</w:t>
      </w:r>
      <w:r w:rsidRPr="0086143A">
        <w:tab/>
        <w:t xml:space="preserve">Promulgated by the Board of Elementary and Secondary Education, </w:t>
      </w:r>
      <w:r>
        <w:t>LR 50:1633 (November 2024).</w:t>
      </w:r>
    </w:p>
    <w:p w14:paraId="3A6AAC1E" w14:textId="77777777" w:rsidR="00E21E1A" w:rsidRPr="00184658" w:rsidRDefault="00E21E1A" w:rsidP="00707651">
      <w:pPr>
        <w:pStyle w:val="Chapter"/>
        <w:spacing w:after="80"/>
      </w:pPr>
      <w:bookmarkStart w:id="230" w:name="TOC_Chap30"/>
      <w:bookmarkStart w:id="231" w:name="_Toc248895053"/>
      <w:bookmarkStart w:id="232" w:name="_Toc448830350"/>
      <w:bookmarkStart w:id="233" w:name="_Toc217046651"/>
      <w:r w:rsidRPr="00184658">
        <w:lastRenderedPageBreak/>
        <w:t>Chapter 2</w:t>
      </w:r>
      <w:bookmarkEnd w:id="230"/>
      <w:r w:rsidR="00A7521A" w:rsidRPr="00184658">
        <w:t>3.</w:t>
      </w:r>
      <w:r w:rsidR="00A7521A" w:rsidRPr="00184658">
        <w:tab/>
      </w:r>
      <w:r w:rsidRPr="00184658">
        <w:t>Reconstitution/Alternate Governance Plans</w:t>
      </w:r>
      <w:bookmarkEnd w:id="231"/>
      <w:bookmarkEnd w:id="232"/>
      <w:bookmarkEnd w:id="233"/>
      <w:r w:rsidRPr="00184658">
        <w:t xml:space="preserve"> </w:t>
      </w:r>
    </w:p>
    <w:p w14:paraId="2959DC62" w14:textId="77777777" w:rsidR="00E21E1A" w:rsidRPr="00184658" w:rsidRDefault="003D321E" w:rsidP="00707651">
      <w:pPr>
        <w:pStyle w:val="Section"/>
        <w:spacing w:after="80"/>
      </w:pPr>
      <w:bookmarkStart w:id="234" w:name="_Toc248895054"/>
      <w:bookmarkStart w:id="235" w:name="_Toc448830351"/>
      <w:bookmarkStart w:id="236" w:name="_Toc217046652"/>
      <w:r w:rsidRPr="00184658">
        <w:rPr>
          <w:bCs/>
        </w:rPr>
        <w:t>§</w:t>
      </w:r>
      <w:r w:rsidR="00E21E1A" w:rsidRPr="00184658">
        <w:rPr>
          <w:bCs/>
        </w:rPr>
        <w:t>2301.</w:t>
      </w:r>
      <w:r w:rsidR="00E21E1A" w:rsidRPr="00184658">
        <w:rPr>
          <w:bCs/>
        </w:rPr>
        <w:tab/>
        <w:t xml:space="preserve">Schools Requiring </w:t>
      </w:r>
      <w:r w:rsidR="00E21E1A" w:rsidRPr="00184658">
        <w:t>Reconstitution/Alternate Governance Plans</w:t>
      </w:r>
      <w:bookmarkEnd w:id="234"/>
      <w:bookmarkEnd w:id="235"/>
      <w:r w:rsidR="00E21E1A" w:rsidRPr="00184658">
        <w:br/>
        <w:t>[</w:t>
      </w:r>
      <w:r w:rsidRPr="00184658">
        <w:t>Formerly LAC 28:</w:t>
      </w:r>
      <w:r w:rsidR="00E21E1A" w:rsidRPr="00184658">
        <w:t>LXXXIII.2301]</w:t>
      </w:r>
      <w:bookmarkEnd w:id="236"/>
    </w:p>
    <w:p w14:paraId="77685B23" w14:textId="77777777" w:rsidR="00E21E1A" w:rsidRPr="00184658" w:rsidRDefault="00A7521A" w:rsidP="00707651">
      <w:pPr>
        <w:pStyle w:val="A"/>
        <w:spacing w:after="80"/>
      </w:pPr>
      <w:r w:rsidRPr="00184658">
        <w:t>A.</w:t>
      </w:r>
      <w:r w:rsidRPr="00184658">
        <w:tab/>
      </w:r>
      <w:r w:rsidR="00E21E1A" w:rsidRPr="00184658">
        <w:t>Districts shall notify SBESE of all school closures and reconstitution.by December 31 of the previous academic year. Notice shall include requests for site code changes, grade reconfigurations, and attendance zone changes. Requests to close schools after October 1 will not be approved until the end of the current academic year.</w:t>
      </w:r>
    </w:p>
    <w:p w14:paraId="797D4F1D" w14:textId="77777777" w:rsidR="00E21E1A" w:rsidRPr="00184658" w:rsidRDefault="00A7521A" w:rsidP="00A7521A">
      <w:pPr>
        <w:pStyle w:val="AuthorityNote"/>
      </w:pPr>
      <w:r w:rsidRPr="00184658">
        <w:t>AUTHORITY NOTE:</w:t>
      </w:r>
      <w:r w:rsidR="00E21E1A" w:rsidRPr="00184658">
        <w:tab/>
        <w:t>Promulgated in accordance with R.S. 17:10.1.</w:t>
      </w:r>
    </w:p>
    <w:p w14:paraId="5751000C" w14:textId="77777777" w:rsidR="00E21E1A" w:rsidRPr="00184658" w:rsidRDefault="00A7521A" w:rsidP="00A7521A">
      <w:pPr>
        <w:pStyle w:val="HistoricalNote"/>
      </w:pPr>
      <w:r w:rsidRPr="00184658">
        <w:t>HISTORICAL NOTE</w:t>
      </w:r>
      <w:r w:rsidR="00E21E1A" w:rsidRPr="00184658">
        <w:t>:</w:t>
      </w:r>
      <w:r w:rsidR="00E21E1A" w:rsidRPr="00184658">
        <w:tab/>
        <w:t xml:space="preserve">Promulgated by the Board of Elementary and Secondary Education, LR 29:2749 (December 2003), amended LR 31:1516 (July 2005), LR 31:2765 (November 2005), LR 33:2599 (December 2007), </w:t>
      </w:r>
      <w:r w:rsidR="00E21E1A" w:rsidRPr="00184658">
        <w:rPr>
          <w:szCs w:val="18"/>
        </w:rPr>
        <w:t>LR 38:3113 (December 2012), LR 40:</w:t>
      </w:r>
      <w:r w:rsidR="00E21E1A" w:rsidRPr="00184658">
        <w:t>1318 (July 2014).</w:t>
      </w:r>
    </w:p>
    <w:p w14:paraId="597BB795" w14:textId="77777777" w:rsidR="00E21E1A" w:rsidRPr="00184658" w:rsidRDefault="00E21E1A" w:rsidP="00A7521A">
      <w:pPr>
        <w:pStyle w:val="Chapter"/>
      </w:pPr>
      <w:bookmarkStart w:id="237" w:name="TOC_Chap32"/>
      <w:bookmarkStart w:id="238" w:name="_Toc248895055"/>
      <w:bookmarkStart w:id="239" w:name="_Toc448830352"/>
      <w:bookmarkStart w:id="240" w:name="_Toc217046653"/>
      <w:r w:rsidRPr="00184658">
        <w:t>Chapter 2</w:t>
      </w:r>
      <w:bookmarkEnd w:id="237"/>
      <w:r w:rsidR="00A7521A" w:rsidRPr="00184658">
        <w:t>4.</w:t>
      </w:r>
      <w:r w:rsidR="00A7521A" w:rsidRPr="00184658">
        <w:tab/>
      </w:r>
      <w:r w:rsidRPr="00184658">
        <w:t>Recovery School District</w:t>
      </w:r>
      <w:bookmarkEnd w:id="238"/>
      <w:bookmarkEnd w:id="239"/>
      <w:bookmarkEnd w:id="240"/>
    </w:p>
    <w:p w14:paraId="7A3EA631" w14:textId="77777777" w:rsidR="00E21E1A" w:rsidRPr="00184658" w:rsidRDefault="007E2028" w:rsidP="00707651">
      <w:pPr>
        <w:keepNext/>
        <w:keepLines/>
        <w:tabs>
          <w:tab w:val="left" w:pos="1080"/>
        </w:tabs>
        <w:spacing w:after="80"/>
        <w:ind w:left="432" w:right="432"/>
        <w:jc w:val="both"/>
        <w:outlineLvl w:val="1"/>
        <w:rPr>
          <w:kern w:val="2"/>
          <w:sz w:val="16"/>
        </w:rPr>
      </w:pPr>
      <w:bookmarkStart w:id="241" w:name="_Toc248895056"/>
      <w:r w:rsidRPr="00E93B70">
        <w:rPr>
          <w:sz w:val="16"/>
          <w:szCs w:val="16"/>
        </w:rPr>
        <w:t>Editor’s Note: Section 2403 has been incorporated into Bulletin 129—The Recovery School District. See LAC 28:CXLV.505.</w:t>
      </w:r>
    </w:p>
    <w:p w14:paraId="507AA88D" w14:textId="77777777" w:rsidR="00E21E1A" w:rsidRPr="00184658" w:rsidRDefault="003D321E" w:rsidP="003D4923">
      <w:pPr>
        <w:pStyle w:val="Section"/>
      </w:pPr>
      <w:bookmarkStart w:id="242" w:name="_Toc448830353"/>
      <w:bookmarkStart w:id="243" w:name="_Toc217046654"/>
      <w:r w:rsidRPr="00184658">
        <w:t>§</w:t>
      </w:r>
      <w:r w:rsidR="00E21E1A" w:rsidRPr="00184658">
        <w:t>2401.</w:t>
      </w:r>
      <w:r w:rsidR="00E21E1A" w:rsidRPr="00184658">
        <w:tab/>
      </w:r>
      <w:bookmarkEnd w:id="241"/>
      <w:r w:rsidR="00E21E1A" w:rsidRPr="00184658">
        <w:t>Eligibility for Transfer to the Recovery School District</w:t>
      </w:r>
      <w:bookmarkEnd w:id="242"/>
      <w:r w:rsidR="00E21E1A" w:rsidRPr="00184658">
        <w:br/>
        <w:t>[</w:t>
      </w:r>
      <w:r w:rsidRPr="00184658">
        <w:t>Formerly LAC 28:</w:t>
      </w:r>
      <w:r w:rsidR="00E21E1A" w:rsidRPr="00184658">
        <w:t>LXXXIII.2401]</w:t>
      </w:r>
      <w:bookmarkEnd w:id="243"/>
    </w:p>
    <w:p w14:paraId="0CA101B7" w14:textId="77777777" w:rsidR="007E2028" w:rsidRPr="00357E58" w:rsidRDefault="007E2028" w:rsidP="007E2028">
      <w:pPr>
        <w:pStyle w:val="A"/>
      </w:pPr>
      <w:r w:rsidRPr="00357E58">
        <w:t>A.</w:t>
      </w:r>
      <w:r w:rsidRPr="00357E58">
        <w:tab/>
        <w:t>The Louisiana Legislature established the recovery school district with the passage of R.S. 17:1990. Pursuant to R.S. 17:10.5, a school is eligible for the recovery school district under any of the following conditions.</w:t>
      </w:r>
    </w:p>
    <w:p w14:paraId="17CB90D1" w14:textId="77777777" w:rsidR="007E2028" w:rsidRPr="00357E58" w:rsidRDefault="007E2028" w:rsidP="007E2028">
      <w:pPr>
        <w:pStyle w:val="1"/>
      </w:pPr>
      <w:r w:rsidRPr="00357E58">
        <w:t>1.</w:t>
      </w:r>
      <w:r w:rsidRPr="00357E58">
        <w:tab/>
        <w:t xml:space="preserve">The city, parish, or other local public school board </w:t>
      </w:r>
      <w:r w:rsidRPr="00357E58">
        <w:rPr>
          <w:color w:val="000000"/>
          <w:shd w:val="clear" w:color="auto" w:fill="FFFFFF"/>
        </w:rPr>
        <w:t>or other public entity</w:t>
      </w:r>
      <w:r w:rsidRPr="00357E58">
        <w:t xml:space="preserve"> fails to submit a reconstitution plan for a school to BESE for approval as required by §1603 of this bulletin.</w:t>
      </w:r>
    </w:p>
    <w:p w14:paraId="777F5267" w14:textId="77777777" w:rsidR="007E2028" w:rsidRPr="00357E58" w:rsidRDefault="007E2028" w:rsidP="007E2028">
      <w:pPr>
        <w:pStyle w:val="1"/>
      </w:pPr>
      <w:r w:rsidRPr="00357E58">
        <w:t>2.</w:t>
      </w:r>
      <w:r w:rsidRPr="00357E58">
        <w:tab/>
        <w:t>A school's reconstitution plan is submitted to BESE but is deemed to be unacceptable.</w:t>
      </w:r>
    </w:p>
    <w:p w14:paraId="6A892743" w14:textId="77777777" w:rsidR="007E2028" w:rsidRPr="00357E58" w:rsidRDefault="007E2028" w:rsidP="007E2028">
      <w:pPr>
        <w:pStyle w:val="1"/>
      </w:pPr>
      <w:r w:rsidRPr="00357E58">
        <w:t>3.</w:t>
      </w:r>
      <w:r w:rsidRPr="00357E58">
        <w:tab/>
        <w:t>A school and/or the city, parish, or other local public school board or other public entity fails to comply with the terms of a BESE approved reconstitution plan.</w:t>
      </w:r>
    </w:p>
    <w:p w14:paraId="2AB41A45" w14:textId="77777777" w:rsidR="007E2028" w:rsidRPr="00357E58" w:rsidRDefault="007E2028" w:rsidP="007E2028">
      <w:pPr>
        <w:pStyle w:val="1"/>
      </w:pPr>
      <w:r w:rsidRPr="00357E58">
        <w:t>4.</w:t>
      </w:r>
      <w:r w:rsidRPr="00357E58">
        <w:tab/>
        <w:t>A school is labeled academically unacceptable for four consecutive years.</w:t>
      </w:r>
    </w:p>
    <w:p w14:paraId="5A60963E" w14:textId="77777777" w:rsidR="007E2028" w:rsidRPr="00357E58" w:rsidRDefault="007E2028" w:rsidP="007E2028">
      <w:pPr>
        <w:pStyle w:val="1"/>
      </w:pPr>
      <w:r w:rsidRPr="00357E58">
        <w:t>5.</w:t>
      </w:r>
      <w:r w:rsidRPr="00357E58">
        <w:tab/>
        <w:t>A successful parent petition as provided for in §502 of Bulletin 129.</w:t>
      </w:r>
    </w:p>
    <w:p w14:paraId="4670A5CF" w14:textId="77777777" w:rsidR="007E2028" w:rsidRPr="00357E58" w:rsidRDefault="007E2028" w:rsidP="007E2028">
      <w:pPr>
        <w:pStyle w:val="A"/>
        <w:rPr>
          <w:strike/>
        </w:rPr>
      </w:pPr>
      <w:r w:rsidRPr="00357E58">
        <w:t>B.</w:t>
      </w:r>
      <w:r w:rsidRPr="00357E58">
        <w:tab/>
        <w:t>The recovery school district under R.S. 17:10.5 shall retain jurisdiction of any school transferred to it for a period of not less than five school years not including the school year in which the transfer occurred if the transfer occurred during a school year.</w:t>
      </w:r>
    </w:p>
    <w:p w14:paraId="6A95D581" w14:textId="77777777" w:rsidR="00E21E1A" w:rsidRPr="00184658" w:rsidRDefault="007E2028" w:rsidP="007E2028">
      <w:pPr>
        <w:pStyle w:val="AuthorityNote"/>
      </w:pPr>
      <w:r w:rsidRPr="00357E58">
        <w:t>AUTHORITY NOTE:</w:t>
      </w:r>
      <w:r w:rsidRPr="00357E58">
        <w:tab/>
        <w:t>Promulgated in accordance with R.S. 17:10.1.</w:t>
      </w:r>
    </w:p>
    <w:p w14:paraId="112CB7DE" w14:textId="77777777" w:rsidR="00E21E1A" w:rsidRPr="00184658" w:rsidRDefault="00A7521A" w:rsidP="00A7521A">
      <w:pPr>
        <w:pStyle w:val="HistoricalNote"/>
      </w:pPr>
      <w:r w:rsidRPr="00184658">
        <w:t>HISTORICAL NOTE</w:t>
      </w:r>
      <w:r w:rsidR="00E21E1A" w:rsidRPr="00184658">
        <w:t>:</w:t>
      </w:r>
      <w:r w:rsidR="00E21E1A" w:rsidRPr="00184658">
        <w:tab/>
        <w:t>Promulgated by the Board of Elementary and Secondary Education, LR 32:1028 (June 2006), amended LR 33:2599 (December 2007), LR 34:431 (March 2008), LR 35:640 (April 200</w:t>
      </w:r>
      <w:r w:rsidR="007E2028">
        <w:t>9), LR 37:2595 (September 2011), LR 44:458 (March 2018).</w:t>
      </w:r>
    </w:p>
    <w:p w14:paraId="7B9678BE" w14:textId="77777777" w:rsidR="00E21E1A" w:rsidRPr="00184658" w:rsidRDefault="00E21E1A" w:rsidP="00A7521A">
      <w:pPr>
        <w:pStyle w:val="Chapter"/>
      </w:pPr>
      <w:bookmarkStart w:id="244" w:name="TOC_Chap33"/>
      <w:bookmarkStart w:id="245" w:name="_Toc248895057"/>
      <w:bookmarkStart w:id="246" w:name="_Toc448830354"/>
      <w:bookmarkStart w:id="247" w:name="_Toc217046655"/>
      <w:r w:rsidRPr="00184658">
        <w:t>Chapter 2</w:t>
      </w:r>
      <w:bookmarkEnd w:id="244"/>
      <w:r w:rsidR="00A7521A" w:rsidRPr="00184658">
        <w:t>5.</w:t>
      </w:r>
      <w:r w:rsidR="00A7521A" w:rsidRPr="00184658">
        <w:tab/>
      </w:r>
      <w:bookmarkStart w:id="248" w:name="TOCT_Chap33"/>
      <w:r w:rsidRPr="00184658">
        <w:t>School Choice</w:t>
      </w:r>
      <w:bookmarkEnd w:id="245"/>
      <w:bookmarkEnd w:id="246"/>
      <w:bookmarkEnd w:id="247"/>
      <w:bookmarkEnd w:id="248"/>
    </w:p>
    <w:p w14:paraId="56A2FA99" w14:textId="77777777" w:rsidR="00E21E1A" w:rsidRPr="00184658" w:rsidRDefault="003D321E" w:rsidP="003D4923">
      <w:pPr>
        <w:pStyle w:val="Section"/>
      </w:pPr>
      <w:bookmarkStart w:id="249" w:name="_Toc248895058"/>
      <w:bookmarkStart w:id="250" w:name="_Toc448830355"/>
      <w:bookmarkStart w:id="251" w:name="_Toc217046656"/>
      <w:r w:rsidRPr="00184658">
        <w:t>§</w:t>
      </w:r>
      <w:r w:rsidR="00E21E1A" w:rsidRPr="00184658">
        <w:t>2501.</w:t>
      </w:r>
      <w:r w:rsidR="00E21E1A" w:rsidRPr="00184658">
        <w:tab/>
        <w:t>Schools Requiring Choice</w:t>
      </w:r>
      <w:bookmarkEnd w:id="249"/>
      <w:bookmarkEnd w:id="250"/>
      <w:r w:rsidR="00E21E1A" w:rsidRPr="00184658">
        <w:br/>
        <w:t>[</w:t>
      </w:r>
      <w:r w:rsidRPr="00184658">
        <w:t>Formerly LAC 28:</w:t>
      </w:r>
      <w:r w:rsidR="00E21E1A" w:rsidRPr="00184658">
        <w:t>LXXXIII.2501]</w:t>
      </w:r>
      <w:bookmarkEnd w:id="251"/>
    </w:p>
    <w:p w14:paraId="457496E0" w14:textId="77777777" w:rsidR="00E21E1A" w:rsidRPr="00184658" w:rsidRDefault="00A7521A" w:rsidP="00A7521A">
      <w:pPr>
        <w:pStyle w:val="A"/>
      </w:pPr>
      <w:r w:rsidRPr="00184658">
        <w:t>A.</w:t>
      </w:r>
      <w:r w:rsidRPr="00184658">
        <w:tab/>
      </w:r>
      <w:r w:rsidR="00E21E1A" w:rsidRPr="00184658">
        <w:t xml:space="preserve">An LEA must develop a school choice policy for schools that are academically unacceptable. </w:t>
      </w:r>
    </w:p>
    <w:p w14:paraId="24CCDA4E" w14:textId="77777777" w:rsidR="00E21E1A" w:rsidRPr="00184658" w:rsidRDefault="00A7521A" w:rsidP="00A7521A">
      <w:pPr>
        <w:pStyle w:val="A"/>
      </w:pPr>
      <w:r w:rsidRPr="00184658">
        <w:t>B.</w:t>
      </w:r>
      <w:r w:rsidRPr="00184658">
        <w:tab/>
      </w:r>
      <w:r w:rsidR="00E21E1A" w:rsidRPr="00184658">
        <w:t>Beginning with the 2003-04 school year, an LEA shall notify parents of their school choice options not later than the first day of the school year for the schools that must offer choice.</w:t>
      </w:r>
    </w:p>
    <w:p w14:paraId="61DFAE63" w14:textId="77777777" w:rsidR="00E21E1A" w:rsidRPr="00184658" w:rsidRDefault="00A7521A" w:rsidP="00A7521A">
      <w:pPr>
        <w:pStyle w:val="1"/>
      </w:pPr>
      <w:r w:rsidRPr="00184658">
        <w:t>1.</w:t>
      </w:r>
      <w:r w:rsidRPr="00184658">
        <w:tab/>
      </w:r>
      <w:r w:rsidR="00E21E1A" w:rsidRPr="00184658">
        <w:t>An LEA must offer more than one choice to eligible students, if more than one school is eligible to receive students.</w:t>
      </w:r>
    </w:p>
    <w:p w14:paraId="5D31F3D0" w14:textId="77777777" w:rsidR="00E21E1A" w:rsidRDefault="00A7521A" w:rsidP="00A7521A">
      <w:pPr>
        <w:pStyle w:val="1"/>
      </w:pPr>
      <w:r w:rsidRPr="00184658">
        <w:t>2.</w:t>
      </w:r>
      <w:r w:rsidRPr="00184658">
        <w:tab/>
      </w:r>
      <w:r w:rsidR="00E21E1A" w:rsidRPr="00184658">
        <w:t>The LEA must take into account the parents' preferences among the choices offered, or the LEA may allow parents to make the final decision.</w:t>
      </w:r>
    </w:p>
    <w:p w14:paraId="60636952" w14:textId="77777777" w:rsidR="007E2028" w:rsidRPr="00357E58" w:rsidRDefault="007E2028" w:rsidP="007E2028">
      <w:pPr>
        <w:pStyle w:val="A"/>
      </w:pPr>
      <w:r w:rsidRPr="00357E58">
        <w:t>C.</w:t>
      </w:r>
      <w:r w:rsidRPr="00357E58">
        <w:tab/>
        <w:t>An LEA must adopt a policy relative to school choice for students who previously attended or would otherwise attend a D-rated school, pursuant to R.S. 17:4035.</w:t>
      </w:r>
    </w:p>
    <w:p w14:paraId="60CC6B2B" w14:textId="77777777" w:rsidR="00E21E1A" w:rsidRPr="00184658" w:rsidRDefault="007E2028" w:rsidP="007E2028">
      <w:pPr>
        <w:pStyle w:val="AuthorityNote"/>
      </w:pPr>
      <w:r w:rsidRPr="00357E58">
        <w:t>AUTHORITY NOTE:</w:t>
      </w:r>
      <w:r w:rsidRPr="00357E58">
        <w:tab/>
        <w:t>Promulgated in accordance with R.S. 17:10.1.</w:t>
      </w:r>
    </w:p>
    <w:p w14:paraId="1D383E8B" w14:textId="77777777" w:rsidR="00E21E1A" w:rsidRPr="00184658" w:rsidRDefault="00A7521A" w:rsidP="00A7521A">
      <w:pPr>
        <w:pStyle w:val="HistoricalNote"/>
      </w:pPr>
      <w:r w:rsidRPr="00184658">
        <w:t>HISTORICAL NOTE</w:t>
      </w:r>
      <w:r w:rsidR="00E21E1A" w:rsidRPr="00184658">
        <w:t>:</w:t>
      </w:r>
      <w:r w:rsidR="00E21E1A" w:rsidRPr="00184658">
        <w:tab/>
        <w:t>Promulgated by the Board of Elementary and Secondary Education, LR 29:2749 (December 2003), amended LR 33:2599 (December 2007</w:t>
      </w:r>
      <w:r w:rsidR="007E2028">
        <w:t>), LR 38:3113 (December 2012), LR 44:459 (March 2018).</w:t>
      </w:r>
    </w:p>
    <w:p w14:paraId="11C41FE2" w14:textId="77777777" w:rsidR="00E21E1A" w:rsidRPr="00184658" w:rsidRDefault="003D321E" w:rsidP="003D4923">
      <w:pPr>
        <w:pStyle w:val="Section"/>
      </w:pPr>
      <w:bookmarkStart w:id="252" w:name="_Toc248895059"/>
      <w:bookmarkStart w:id="253" w:name="_Toc448830356"/>
      <w:bookmarkStart w:id="254" w:name="_Toc217046657"/>
      <w:r w:rsidRPr="00184658">
        <w:t>§</w:t>
      </w:r>
      <w:r w:rsidR="00E21E1A" w:rsidRPr="00184658">
        <w:t>2503.</w:t>
      </w:r>
      <w:r w:rsidR="00E21E1A" w:rsidRPr="00184658">
        <w:tab/>
        <w:t>Student Eligibility</w:t>
      </w:r>
      <w:bookmarkEnd w:id="252"/>
      <w:bookmarkEnd w:id="253"/>
      <w:r w:rsidR="00E21E1A" w:rsidRPr="00184658">
        <w:br/>
        <w:t>[</w:t>
      </w:r>
      <w:r w:rsidRPr="00184658">
        <w:t>Formerly LAC 28:</w:t>
      </w:r>
      <w:r w:rsidR="00E21E1A" w:rsidRPr="00184658">
        <w:t>LXXXIII.2503]</w:t>
      </w:r>
      <w:bookmarkEnd w:id="254"/>
    </w:p>
    <w:p w14:paraId="2C07DC39" w14:textId="77777777" w:rsidR="00E21E1A" w:rsidRPr="00184658" w:rsidRDefault="00A7521A" w:rsidP="00A7521A">
      <w:pPr>
        <w:pStyle w:val="A"/>
      </w:pPr>
      <w:r w:rsidRPr="00184658">
        <w:t>A.</w:t>
      </w:r>
      <w:r w:rsidRPr="00184658">
        <w:tab/>
      </w:r>
      <w:r w:rsidR="00E21E1A" w:rsidRPr="00184658">
        <w:t>An LEA must offer choice to all students in an eligible school until the school is no longer identified as AUS except:</w:t>
      </w:r>
    </w:p>
    <w:p w14:paraId="4498363F" w14:textId="77777777" w:rsidR="00E21E1A" w:rsidRPr="00184658" w:rsidRDefault="00A7521A" w:rsidP="00A7521A">
      <w:pPr>
        <w:pStyle w:val="1"/>
      </w:pPr>
      <w:r w:rsidRPr="00184658">
        <w:t>1.</w:t>
      </w:r>
      <w:r w:rsidRPr="00184658">
        <w:tab/>
      </w:r>
      <w:r w:rsidR="00E21E1A" w:rsidRPr="00184658">
        <w:t>if an eligible student exercises the option to transfer to another public school, an LEA must permit the student to remain in that school until he or she has completed the highest grade in the school and shall provide transportation to the student.</w:t>
      </w:r>
    </w:p>
    <w:p w14:paraId="1E65E9ED" w14:textId="77777777" w:rsidR="00E21E1A" w:rsidRPr="00184658" w:rsidRDefault="00A7521A" w:rsidP="00A7521A">
      <w:pPr>
        <w:pStyle w:val="AuthorityNote"/>
      </w:pPr>
      <w:r w:rsidRPr="00184658">
        <w:t>AUTHORITY NOTE:</w:t>
      </w:r>
      <w:r w:rsidR="00E21E1A" w:rsidRPr="00184658">
        <w:tab/>
        <w:t>Promulgated in accordance with R.S. 17:10.1.</w:t>
      </w:r>
    </w:p>
    <w:p w14:paraId="46CBF72C" w14:textId="77777777" w:rsidR="00E21E1A" w:rsidRPr="00184658" w:rsidRDefault="00A7521A" w:rsidP="00A7521A">
      <w:pPr>
        <w:pStyle w:val="HistoricalNote"/>
      </w:pPr>
      <w:r w:rsidRPr="00184658">
        <w:t>HISTORICAL NOTE</w:t>
      </w:r>
      <w:r w:rsidR="00E21E1A" w:rsidRPr="00184658">
        <w:t>:</w:t>
      </w:r>
      <w:r w:rsidR="00E21E1A" w:rsidRPr="00184658">
        <w:tab/>
        <w:t xml:space="preserve">Promulgated by the Board of Elementary and Secondary Education, LR 29:2749 (December 2003), amended LR 33:2599 (December 2007), LR 38:3113 (December 2012). </w:t>
      </w:r>
    </w:p>
    <w:p w14:paraId="19D6372B" w14:textId="77777777" w:rsidR="00E21E1A" w:rsidRPr="00184658" w:rsidRDefault="003D321E" w:rsidP="003D4923">
      <w:pPr>
        <w:pStyle w:val="Section"/>
      </w:pPr>
      <w:bookmarkStart w:id="255" w:name="_Toc248895060"/>
      <w:bookmarkStart w:id="256" w:name="_Toc448830357"/>
      <w:bookmarkStart w:id="257" w:name="_Toc217046658"/>
      <w:r w:rsidRPr="00184658">
        <w:t>§</w:t>
      </w:r>
      <w:r w:rsidR="00E21E1A" w:rsidRPr="00184658">
        <w:t>2505.</w:t>
      </w:r>
      <w:r w:rsidR="00E21E1A" w:rsidRPr="00184658">
        <w:tab/>
        <w:t>Transfer Options</w:t>
      </w:r>
      <w:bookmarkEnd w:id="255"/>
      <w:bookmarkEnd w:id="256"/>
      <w:r w:rsidR="00E21E1A" w:rsidRPr="00184658">
        <w:br/>
        <w:t>[</w:t>
      </w:r>
      <w:r w:rsidRPr="00184658">
        <w:t>Formerly LAC 28:</w:t>
      </w:r>
      <w:r w:rsidR="00E21E1A" w:rsidRPr="00184658">
        <w:t>LXXXIII.2505]</w:t>
      </w:r>
      <w:bookmarkEnd w:id="257"/>
    </w:p>
    <w:p w14:paraId="4A0F1A7A" w14:textId="77777777" w:rsidR="00E21E1A" w:rsidRPr="00184658" w:rsidRDefault="00A7521A" w:rsidP="00A7521A">
      <w:pPr>
        <w:pStyle w:val="A"/>
      </w:pPr>
      <w:r w:rsidRPr="00184658">
        <w:t>A.</w:t>
      </w:r>
      <w:r w:rsidRPr="00184658">
        <w:tab/>
      </w:r>
      <w:r w:rsidR="00E21E1A" w:rsidRPr="00184658">
        <w:t>An LEA may consider health and safety factors in determining the transfer options. Should the LEA have concerns for health and safety factors, the LEA will need to find ways to provide choice consistent with their obligations to provide a healthy and safe learning environment.</w:t>
      </w:r>
    </w:p>
    <w:p w14:paraId="40779A74" w14:textId="77777777" w:rsidR="00E21E1A" w:rsidRPr="00184658" w:rsidRDefault="00A7521A" w:rsidP="00A7521A">
      <w:pPr>
        <w:pStyle w:val="A"/>
      </w:pPr>
      <w:r w:rsidRPr="00184658">
        <w:t>B.</w:t>
      </w:r>
      <w:r w:rsidRPr="00184658">
        <w:tab/>
      </w:r>
      <w:r w:rsidR="00E21E1A" w:rsidRPr="00184658">
        <w:t xml:space="preserve">An LEA that is subject to a desegregation plan is not exempt from offering students the option to transfer. </w:t>
      </w:r>
    </w:p>
    <w:p w14:paraId="476D2FB4" w14:textId="77777777" w:rsidR="00E21E1A" w:rsidRPr="00184658" w:rsidRDefault="00A7521A" w:rsidP="00A7521A">
      <w:pPr>
        <w:pStyle w:val="1"/>
      </w:pPr>
      <w:r w:rsidRPr="00184658">
        <w:t>1.</w:t>
      </w:r>
      <w:r w:rsidRPr="00184658">
        <w:tab/>
      </w:r>
      <w:r w:rsidR="00E21E1A" w:rsidRPr="00184658">
        <w:t xml:space="preserve">An LEA should first determine whether it is able to offer choice within the parameters of its desegregation plan. </w:t>
      </w:r>
    </w:p>
    <w:p w14:paraId="42CBE4E2" w14:textId="77777777" w:rsidR="00E21E1A" w:rsidRPr="00184658" w:rsidRDefault="00A7521A" w:rsidP="00A7521A">
      <w:pPr>
        <w:pStyle w:val="1"/>
      </w:pPr>
      <w:r w:rsidRPr="00184658">
        <w:t>2.</w:t>
      </w:r>
      <w:r w:rsidRPr="00184658">
        <w:tab/>
      </w:r>
      <w:r w:rsidR="00E21E1A" w:rsidRPr="00184658">
        <w:t>If it is not able to do so, or if the desegregation plan forbids the LEA from offering the choice option, the LEA needs to seek court approval for amendments to the plan that permit a transfer option for students.</w:t>
      </w:r>
    </w:p>
    <w:p w14:paraId="2318796F" w14:textId="77777777" w:rsidR="00E21E1A" w:rsidRPr="00184658" w:rsidRDefault="007E2028" w:rsidP="00A7521A">
      <w:pPr>
        <w:pStyle w:val="A"/>
      </w:pPr>
      <w:r w:rsidRPr="00357E58">
        <w:lastRenderedPageBreak/>
        <w:t>C.</w:t>
      </w:r>
      <w:r w:rsidRPr="00357E58">
        <w:tab/>
        <w:t>Students may not transfer to any school that is academically unacceptable.</w:t>
      </w:r>
    </w:p>
    <w:p w14:paraId="7CF76E2A" w14:textId="77777777" w:rsidR="00E21E1A" w:rsidRPr="00184658" w:rsidRDefault="00A7521A" w:rsidP="00A7521A">
      <w:pPr>
        <w:pStyle w:val="A"/>
      </w:pPr>
      <w:r w:rsidRPr="00184658">
        <w:t>D.</w:t>
      </w:r>
      <w:r w:rsidRPr="00184658">
        <w:tab/>
      </w:r>
      <w:r w:rsidR="00E21E1A" w:rsidRPr="00184658">
        <w:t>If there are no schools to which students can transfer, parents must be notified that the child is eligible for choice. The notification will further indicate that no choice options are currently available.</w:t>
      </w:r>
    </w:p>
    <w:p w14:paraId="3B4A2F1A" w14:textId="77777777" w:rsidR="00E21E1A" w:rsidRPr="00184658" w:rsidRDefault="00A7521A" w:rsidP="00A7521A">
      <w:pPr>
        <w:pStyle w:val="AuthorityNote"/>
      </w:pPr>
      <w:r w:rsidRPr="00184658">
        <w:t>AUTHORITY NOTE:</w:t>
      </w:r>
      <w:r w:rsidR="00E21E1A" w:rsidRPr="00184658">
        <w:tab/>
        <w:t>Promulgated in accordance with R.S. 17:10.1.</w:t>
      </w:r>
    </w:p>
    <w:p w14:paraId="27FDDD60" w14:textId="77777777" w:rsidR="00E21E1A" w:rsidRPr="00184658" w:rsidRDefault="00A7521A" w:rsidP="00A7521A">
      <w:pPr>
        <w:pStyle w:val="HistoricalNote"/>
      </w:pPr>
      <w:r w:rsidRPr="00184658">
        <w:t>HISTORICAL NOTE</w:t>
      </w:r>
      <w:r w:rsidR="00E21E1A" w:rsidRPr="00184658">
        <w:t>:</w:t>
      </w:r>
      <w:r w:rsidR="00E21E1A" w:rsidRPr="00184658">
        <w:tab/>
        <w:t>Promulgated by the Board of Elementary and Secondary Education, LR 29:2749 (December 2003), amended LR 33:</w:t>
      </w:r>
      <w:r w:rsidR="007E2028">
        <w:t>2599 (December 2007), LR 44:459 (March 2018).</w:t>
      </w:r>
    </w:p>
    <w:p w14:paraId="5122790D" w14:textId="77777777" w:rsidR="00E21E1A" w:rsidRPr="00184658" w:rsidRDefault="00E21E1A" w:rsidP="00A7521A">
      <w:pPr>
        <w:pStyle w:val="Chapter"/>
      </w:pPr>
      <w:bookmarkStart w:id="258" w:name="TOC_Chap35"/>
      <w:bookmarkStart w:id="259" w:name="_Toc248895075"/>
      <w:bookmarkStart w:id="260" w:name="_Toc448830358"/>
      <w:bookmarkStart w:id="261" w:name="_Toc217046659"/>
      <w:r w:rsidRPr="00184658">
        <w:t>Chapter 29.</w:t>
      </w:r>
      <w:bookmarkEnd w:id="258"/>
      <w:r w:rsidRPr="00184658">
        <w:tab/>
      </w:r>
      <w:bookmarkStart w:id="262" w:name="TOCT_Chap26"/>
      <w:r w:rsidRPr="00184658">
        <w:t>Progress Report</w:t>
      </w:r>
      <w:bookmarkEnd w:id="259"/>
      <w:bookmarkEnd w:id="260"/>
      <w:bookmarkEnd w:id="261"/>
      <w:bookmarkEnd w:id="262"/>
    </w:p>
    <w:p w14:paraId="328AC502" w14:textId="77777777" w:rsidR="00E21E1A" w:rsidRPr="00184658" w:rsidRDefault="003D321E" w:rsidP="003D4923">
      <w:pPr>
        <w:pStyle w:val="Section"/>
      </w:pPr>
      <w:bookmarkStart w:id="263" w:name="_Toc248895076"/>
      <w:bookmarkStart w:id="264" w:name="_Toc448830359"/>
      <w:bookmarkStart w:id="265" w:name="_Toc217046660"/>
      <w:r w:rsidRPr="00184658">
        <w:t>§</w:t>
      </w:r>
      <w:r w:rsidR="00E21E1A" w:rsidRPr="00184658">
        <w:t>2901.</w:t>
      </w:r>
      <w:r w:rsidR="00E21E1A" w:rsidRPr="00184658">
        <w:tab/>
        <w:t>State Annual Reporting</w:t>
      </w:r>
      <w:bookmarkEnd w:id="263"/>
      <w:bookmarkEnd w:id="264"/>
      <w:r w:rsidR="00E21E1A" w:rsidRPr="00184658">
        <w:br/>
        <w:t>[</w:t>
      </w:r>
      <w:r w:rsidRPr="00184658">
        <w:t>Formerly LAC 28:</w:t>
      </w:r>
      <w:r w:rsidR="00E21E1A" w:rsidRPr="00184658">
        <w:t>LXXXIII.2901]</w:t>
      </w:r>
      <w:bookmarkEnd w:id="265"/>
    </w:p>
    <w:p w14:paraId="10B4BD0A" w14:textId="77777777" w:rsidR="007E2028" w:rsidRPr="00357E58" w:rsidRDefault="007E2028" w:rsidP="007E2028">
      <w:pPr>
        <w:pStyle w:val="A"/>
      </w:pPr>
      <w:r w:rsidRPr="00357E58">
        <w:t>A.</w:t>
      </w:r>
      <w:r w:rsidRPr="00357E58">
        <w:tab/>
        <w:t>The SBESE shall report annually on the state's progress in reaching Louisiana's 2025 goals. The Louisiana Department of Education shall publish individual school reports to provide information on every school's performance. The school reports shall, at minimum, include the following information: school performance scores, percent profici</w:t>
      </w:r>
      <w:r>
        <w:t>ent scores, and student growth.</w:t>
      </w:r>
    </w:p>
    <w:p w14:paraId="00C4DDE9" w14:textId="77777777" w:rsidR="007E2028" w:rsidRPr="00357E58" w:rsidRDefault="007E2028" w:rsidP="007E2028">
      <w:pPr>
        <w:pStyle w:val="1"/>
      </w:pPr>
      <w:r w:rsidRPr="00357E58">
        <w:t>1.</w:t>
      </w:r>
      <w:r w:rsidRPr="00357E58">
        <w:tab/>
        <w:t>In addition to the overall letter grade, LDE shall report individual ratings equivalent to a letter grade for key indices within the formula.</w:t>
      </w:r>
    </w:p>
    <w:p w14:paraId="1B81ECBE" w14:textId="77777777" w:rsidR="007E2028" w:rsidRPr="00357E58" w:rsidRDefault="007E2028" w:rsidP="007E2028">
      <w:pPr>
        <w:pStyle w:val="1"/>
      </w:pPr>
      <w:r w:rsidRPr="00357E58">
        <w:t>2.</w:t>
      </w:r>
      <w:r w:rsidRPr="00357E58">
        <w:tab/>
        <w:t>The LDE shall report subgroup performance to schools for the following subgroups:</w:t>
      </w:r>
    </w:p>
    <w:p w14:paraId="6263F83C" w14:textId="77777777" w:rsidR="007E2028" w:rsidRPr="00357E58" w:rsidRDefault="007E2028" w:rsidP="007E2028">
      <w:pPr>
        <w:pStyle w:val="a0"/>
      </w:pPr>
      <w:r w:rsidRPr="00357E58">
        <w:t>a.</w:t>
      </w:r>
      <w:r w:rsidRPr="00357E58">
        <w:tab/>
        <w:t>African American;</w:t>
      </w:r>
    </w:p>
    <w:p w14:paraId="3036F884" w14:textId="77777777" w:rsidR="007E2028" w:rsidRPr="00357E58" w:rsidRDefault="007E2028" w:rsidP="007E2028">
      <w:pPr>
        <w:pStyle w:val="a0"/>
      </w:pPr>
      <w:r w:rsidRPr="00357E58">
        <w:t>b.</w:t>
      </w:r>
      <w:r w:rsidRPr="00357E58">
        <w:tab/>
        <w:t>American Indian/Alaskan Native;</w:t>
      </w:r>
    </w:p>
    <w:p w14:paraId="47E8B286" w14:textId="77777777" w:rsidR="007E2028" w:rsidRPr="00357E58" w:rsidRDefault="007E2028" w:rsidP="007E2028">
      <w:pPr>
        <w:pStyle w:val="a0"/>
      </w:pPr>
      <w:r w:rsidRPr="00357E58">
        <w:t>c.</w:t>
      </w:r>
      <w:r w:rsidRPr="00357E58">
        <w:tab/>
        <w:t>Asian;</w:t>
      </w:r>
    </w:p>
    <w:p w14:paraId="45159EF6" w14:textId="77777777" w:rsidR="007E2028" w:rsidRPr="00357E58" w:rsidRDefault="007E2028" w:rsidP="007E2028">
      <w:pPr>
        <w:pStyle w:val="a0"/>
      </w:pPr>
      <w:r w:rsidRPr="00357E58">
        <w:t>d.</w:t>
      </w:r>
      <w:r w:rsidRPr="00357E58">
        <w:tab/>
        <w:t>Hispanic;</w:t>
      </w:r>
    </w:p>
    <w:p w14:paraId="69802CDD" w14:textId="77777777" w:rsidR="007E2028" w:rsidRPr="00357E58" w:rsidRDefault="007E2028" w:rsidP="007E2028">
      <w:pPr>
        <w:pStyle w:val="a0"/>
      </w:pPr>
      <w:r w:rsidRPr="00357E58">
        <w:t>e.</w:t>
      </w:r>
      <w:r w:rsidRPr="00357E58">
        <w:tab/>
        <w:t>white;</w:t>
      </w:r>
    </w:p>
    <w:p w14:paraId="754610E5" w14:textId="77777777" w:rsidR="007E2028" w:rsidRPr="00357E58" w:rsidRDefault="007E2028" w:rsidP="007E2028">
      <w:pPr>
        <w:pStyle w:val="a0"/>
      </w:pPr>
      <w:r w:rsidRPr="00357E58">
        <w:t>f.</w:t>
      </w:r>
      <w:r w:rsidRPr="00357E58">
        <w:tab/>
        <w:t>two or more races;</w:t>
      </w:r>
    </w:p>
    <w:p w14:paraId="1C030FA3" w14:textId="77777777" w:rsidR="007E2028" w:rsidRPr="00357E58" w:rsidRDefault="007E2028" w:rsidP="007E2028">
      <w:pPr>
        <w:pStyle w:val="a0"/>
      </w:pPr>
      <w:r w:rsidRPr="00357E58">
        <w:t>g.</w:t>
      </w:r>
      <w:r w:rsidRPr="00357E58">
        <w:tab/>
        <w:t>economically disadvantaged;</w:t>
      </w:r>
    </w:p>
    <w:p w14:paraId="3C7BB02A" w14:textId="77777777" w:rsidR="007E2028" w:rsidRPr="00357E58" w:rsidRDefault="007E2028" w:rsidP="007E2028">
      <w:pPr>
        <w:pStyle w:val="a0"/>
      </w:pPr>
      <w:r w:rsidRPr="00357E58">
        <w:t>h.</w:t>
      </w:r>
      <w:r w:rsidRPr="00357E58">
        <w:tab/>
        <w:t>English learners;</w:t>
      </w:r>
    </w:p>
    <w:p w14:paraId="70220DD4" w14:textId="77777777" w:rsidR="007E2028" w:rsidRPr="00357E58" w:rsidRDefault="007E2028" w:rsidP="007E2028">
      <w:pPr>
        <w:pStyle w:val="a0"/>
      </w:pPr>
      <w:r>
        <w:t>i.</w:t>
      </w:r>
      <w:r>
        <w:tab/>
        <w:t>students with disabilities;</w:t>
      </w:r>
    </w:p>
    <w:p w14:paraId="65795E4C" w14:textId="77777777" w:rsidR="007E2028" w:rsidRPr="00357E58" w:rsidRDefault="007E2028" w:rsidP="007E2028">
      <w:pPr>
        <w:pStyle w:val="a0"/>
      </w:pPr>
      <w:r w:rsidRPr="00357E58">
        <w:t>j.</w:t>
      </w:r>
      <w:r w:rsidRPr="00357E58">
        <w:tab/>
        <w:t>homeless;</w:t>
      </w:r>
    </w:p>
    <w:p w14:paraId="7C23732E" w14:textId="77777777" w:rsidR="007E2028" w:rsidRPr="00357E58" w:rsidRDefault="007E2028" w:rsidP="007E2028">
      <w:pPr>
        <w:pStyle w:val="a0"/>
      </w:pPr>
      <w:r w:rsidRPr="00357E58">
        <w:t>k.</w:t>
      </w:r>
      <w:r w:rsidRPr="00357E58">
        <w:tab/>
        <w:t>military-affiliated;</w:t>
      </w:r>
    </w:p>
    <w:p w14:paraId="7706A94A" w14:textId="77777777" w:rsidR="007E2028" w:rsidRDefault="007E2028" w:rsidP="007E2028">
      <w:pPr>
        <w:pStyle w:val="a0"/>
      </w:pPr>
      <w:r w:rsidRPr="00357E58">
        <w:t>l.</w:t>
      </w:r>
      <w:r w:rsidRPr="00357E58">
        <w:tab/>
        <w:t>foster care.</w:t>
      </w:r>
    </w:p>
    <w:p w14:paraId="55996634" w14:textId="77777777" w:rsidR="00B63C67" w:rsidRPr="00357E58" w:rsidRDefault="00B63C67" w:rsidP="00B63C67">
      <w:pPr>
        <w:pStyle w:val="A"/>
      </w:pPr>
      <w:r>
        <w:t>B.</w:t>
      </w:r>
      <w:r>
        <w:tab/>
      </w:r>
      <w:r w:rsidRPr="00775A26">
        <w:t>For the 2018-2019 school year and beyond, whenever the state board makes any significant change in the criteria, methodology, or manner of calculating and determining the school and district performance scores and letter grades that could result in a significant number of schools or districts</w:t>
      </w:r>
      <w:r>
        <w:t xml:space="preserve"> </w:t>
      </w:r>
      <w:r w:rsidRPr="00775A26">
        <w:t>experiencing a change in letter grade, the board will consider whether to</w:t>
      </w:r>
      <w:r>
        <w:t xml:space="preserve"> </w:t>
      </w:r>
      <w:r w:rsidRPr="00775A26">
        <w:t>publish the performance score and letter grade that would have been calculated and reported, had the change not been implemented.</w:t>
      </w:r>
    </w:p>
    <w:p w14:paraId="78F2CF80" w14:textId="77777777" w:rsidR="00E21E1A" w:rsidRPr="00184658" w:rsidRDefault="007E2028" w:rsidP="007E2028">
      <w:pPr>
        <w:pStyle w:val="AuthorityNote"/>
      </w:pPr>
      <w:r w:rsidRPr="00357E58">
        <w:t>AUTHORITY NOTE:</w:t>
      </w:r>
      <w:r w:rsidRPr="00357E58">
        <w:tab/>
        <w:t>Promulgated in accordance with R.S. 17:10.1.</w:t>
      </w:r>
    </w:p>
    <w:p w14:paraId="160F4FF2" w14:textId="77777777" w:rsidR="00E21E1A" w:rsidRPr="00184658" w:rsidRDefault="00A7521A" w:rsidP="00A7521A">
      <w:pPr>
        <w:pStyle w:val="HistoricalNote"/>
      </w:pPr>
      <w:r w:rsidRPr="00184658">
        <w:t>HISTORICAL NOTE</w:t>
      </w:r>
      <w:r w:rsidR="00E21E1A" w:rsidRPr="00184658">
        <w:t>:</w:t>
      </w:r>
      <w:r w:rsidR="00E21E1A" w:rsidRPr="00184658">
        <w:tab/>
        <w:t>Promulgated by the Board of Elementary and Secondary Education, LR 29:2751 (December 2003), amen</w:t>
      </w:r>
      <w:r w:rsidR="007E2028">
        <w:t>ded LR 38:3113 (December 2012), LR 44:459 (March 2018)</w:t>
      </w:r>
      <w:r w:rsidR="00B63C67" w:rsidRPr="00775A26">
        <w:t>, LR 45:</w:t>
      </w:r>
      <w:r w:rsidR="00B63C67">
        <w:t>749 (June 2019).</w:t>
      </w:r>
    </w:p>
    <w:p w14:paraId="647AC6DC" w14:textId="77777777" w:rsidR="00E21E1A" w:rsidRPr="00184658" w:rsidRDefault="00E21E1A" w:rsidP="00A7521A">
      <w:pPr>
        <w:pStyle w:val="Chapter"/>
      </w:pPr>
      <w:bookmarkStart w:id="266" w:name="TOC_Chap36"/>
      <w:bookmarkStart w:id="267" w:name="_Toc248895077"/>
      <w:bookmarkStart w:id="268" w:name="_Toc448830360"/>
      <w:bookmarkStart w:id="269" w:name="_Toc217046661"/>
      <w:r w:rsidRPr="00184658">
        <w:t>Chapter 3</w:t>
      </w:r>
      <w:bookmarkEnd w:id="266"/>
      <w:r w:rsidR="00A7521A" w:rsidRPr="00184658">
        <w:t>1.</w:t>
      </w:r>
      <w:r w:rsidR="00A7521A" w:rsidRPr="00184658">
        <w:tab/>
      </w:r>
      <w:r w:rsidRPr="00184658">
        <w:t>Data Correction and Appeals/Waivers Procedure</w:t>
      </w:r>
      <w:bookmarkEnd w:id="267"/>
      <w:bookmarkEnd w:id="268"/>
      <w:bookmarkEnd w:id="269"/>
    </w:p>
    <w:p w14:paraId="552BDEDB" w14:textId="77777777" w:rsidR="00E21E1A" w:rsidRPr="00184658" w:rsidRDefault="003D321E" w:rsidP="003D4923">
      <w:pPr>
        <w:pStyle w:val="Section"/>
      </w:pPr>
      <w:bookmarkStart w:id="270" w:name="_Toc248895078"/>
      <w:bookmarkStart w:id="271" w:name="_Toc448830361"/>
      <w:bookmarkStart w:id="272" w:name="_Toc217046662"/>
      <w:r w:rsidRPr="00184658">
        <w:t>§</w:t>
      </w:r>
      <w:r w:rsidR="00E21E1A" w:rsidRPr="00184658">
        <w:t>3101.</w:t>
      </w:r>
      <w:r w:rsidR="00E21E1A" w:rsidRPr="00184658">
        <w:tab/>
        <w:t>Appeals/Waivers and Data Certification Processes</w:t>
      </w:r>
      <w:bookmarkEnd w:id="270"/>
      <w:bookmarkEnd w:id="271"/>
      <w:r w:rsidR="007E2028">
        <w:br/>
      </w:r>
      <w:r w:rsidR="00E21E1A" w:rsidRPr="00184658">
        <w:t>[</w:t>
      </w:r>
      <w:r w:rsidRPr="00184658">
        <w:t>Formerly LAC 28:</w:t>
      </w:r>
      <w:r w:rsidR="00E21E1A" w:rsidRPr="00184658">
        <w:t>LXXXIII.3101]</w:t>
      </w:r>
      <w:bookmarkEnd w:id="272"/>
    </w:p>
    <w:p w14:paraId="0F1157D8" w14:textId="77777777" w:rsidR="007E2028" w:rsidRPr="00357E58" w:rsidRDefault="007E2028" w:rsidP="007E2028">
      <w:pPr>
        <w:pStyle w:val="A"/>
      </w:pPr>
      <w:r w:rsidRPr="00357E58">
        <w:t>A.</w:t>
      </w:r>
      <w:r w:rsidRPr="00357E58">
        <w:tab/>
        <w:t>An appeal/waiver procedure and a data certification process have been authorized by the state Board of Elementary and Secondary Education (SBESE) and shall be used to address unforeseen and aberrant factors and to correct inaccurate accountability data impacting schools in Louisiana.</w:t>
      </w:r>
    </w:p>
    <w:p w14:paraId="2763BC9B" w14:textId="77777777" w:rsidR="00E21E1A" w:rsidRPr="00184658" w:rsidRDefault="007E2028" w:rsidP="007E2028">
      <w:pPr>
        <w:pStyle w:val="1"/>
      </w:pPr>
      <w:r w:rsidRPr="00357E58">
        <w:t>1.</w:t>
      </w:r>
      <w:r w:rsidRPr="00357E58">
        <w:tab/>
        <w:t>The LDE shall establish a data certification period for all schools/LEAs to correct any inaccurate accountability data prior to the release of accountability results.</w:t>
      </w:r>
    </w:p>
    <w:p w14:paraId="3847568F" w14:textId="77777777" w:rsidR="00E21E1A" w:rsidRPr="00184658" w:rsidRDefault="00A7521A" w:rsidP="00A7521A">
      <w:pPr>
        <w:pStyle w:val="a0"/>
      </w:pPr>
      <w:r w:rsidRPr="00184658">
        <w:t>a.</w:t>
      </w:r>
      <w:r w:rsidRPr="00184658">
        <w:tab/>
      </w:r>
      <w:r w:rsidR="00E21E1A" w:rsidRPr="00184658">
        <w:t>The LDE shall provide a period (or periods) of not less than 30 calendar days for final review, correction, and verification of accountability data.</w:t>
      </w:r>
    </w:p>
    <w:p w14:paraId="23D07408" w14:textId="77777777" w:rsidR="00E21E1A" w:rsidRPr="00184658" w:rsidRDefault="00A7521A" w:rsidP="00A7521A">
      <w:pPr>
        <w:pStyle w:val="a0"/>
      </w:pPr>
      <w:r w:rsidRPr="00184658">
        <w:t>b.</w:t>
      </w:r>
      <w:r w:rsidRPr="00184658">
        <w:tab/>
      </w:r>
      <w:r w:rsidR="00E21E1A" w:rsidRPr="00184658">
        <w:t>All cohort graduation data must be corrected during the year following its collection.</w:t>
      </w:r>
    </w:p>
    <w:p w14:paraId="0F0026B5" w14:textId="77777777" w:rsidR="00E21E1A" w:rsidRPr="00184658" w:rsidRDefault="00A7521A" w:rsidP="00A7521A">
      <w:pPr>
        <w:pStyle w:val="a0"/>
      </w:pPr>
      <w:r w:rsidRPr="00184658">
        <w:t>c.</w:t>
      </w:r>
      <w:r w:rsidRPr="00184658">
        <w:tab/>
      </w:r>
      <w:r w:rsidR="00E21E1A" w:rsidRPr="00184658">
        <w:t>The LDE will provide training to district level staff on an annual basis.</w:t>
      </w:r>
    </w:p>
    <w:p w14:paraId="13D9B264" w14:textId="77777777" w:rsidR="00E21E1A" w:rsidRPr="00184658" w:rsidRDefault="00A7521A" w:rsidP="00A7521A">
      <w:pPr>
        <w:pStyle w:val="1"/>
      </w:pPr>
      <w:r w:rsidRPr="00184658">
        <w:t>2.</w:t>
      </w:r>
      <w:r w:rsidRPr="00184658">
        <w:tab/>
      </w:r>
      <w:r w:rsidR="00E21E1A" w:rsidRPr="00184658">
        <w:t>All data correction must occur during the designated data certification period.</w:t>
      </w:r>
    </w:p>
    <w:p w14:paraId="219D687E" w14:textId="77777777" w:rsidR="00E21E1A" w:rsidRPr="00184658" w:rsidRDefault="00A7521A" w:rsidP="00A7521A">
      <w:pPr>
        <w:pStyle w:val="1"/>
      </w:pPr>
      <w:r w:rsidRPr="00184658">
        <w:t>3.</w:t>
      </w:r>
      <w:r w:rsidRPr="00184658">
        <w:tab/>
      </w:r>
      <w:r w:rsidR="00E21E1A" w:rsidRPr="00184658">
        <w:t>Each LEA must collect supporting documentation for every data element that is corrected and maintain the documentation on file for at least four years.</w:t>
      </w:r>
    </w:p>
    <w:p w14:paraId="2EBE6C29" w14:textId="77777777" w:rsidR="00E21E1A" w:rsidRPr="00184658" w:rsidRDefault="00A7521A" w:rsidP="00A7521A">
      <w:pPr>
        <w:pStyle w:val="1"/>
      </w:pPr>
      <w:r w:rsidRPr="00184658">
        <w:t>4.</w:t>
      </w:r>
      <w:r w:rsidRPr="00184658">
        <w:tab/>
      </w:r>
      <w:r w:rsidR="00E21E1A" w:rsidRPr="00184658">
        <w:t>Each school district shall create and implement a district data certification procedure that requires the site-based administrator at each accountable school to review all accountability data during the data certification period.</w:t>
      </w:r>
    </w:p>
    <w:p w14:paraId="5A48382F" w14:textId="77777777" w:rsidR="00E21E1A" w:rsidRPr="00184658" w:rsidRDefault="00A7521A" w:rsidP="00A7521A">
      <w:pPr>
        <w:pStyle w:val="A"/>
      </w:pPr>
      <w:r w:rsidRPr="00184658">
        <w:t>B.</w:t>
      </w:r>
      <w:r w:rsidRPr="00184658">
        <w:tab/>
      </w:r>
      <w:r w:rsidR="00E21E1A" w:rsidRPr="00184658">
        <w:t>The LDE shall review all data corrections during the certification period and grant approval of those proven valid. The LDE may request documentation to support the validity of the changes.</w:t>
      </w:r>
    </w:p>
    <w:p w14:paraId="1FA0545E" w14:textId="77777777" w:rsidR="00E21E1A" w:rsidRPr="00184658" w:rsidRDefault="00A7521A" w:rsidP="00A7521A">
      <w:pPr>
        <w:pStyle w:val="A"/>
      </w:pPr>
      <w:r w:rsidRPr="00184658">
        <w:t>C.</w:t>
      </w:r>
      <w:r w:rsidRPr="00184658">
        <w:tab/>
      </w:r>
      <w:r w:rsidR="00E21E1A" w:rsidRPr="00184658">
        <w:t>The appeal/waiver procedure is created to address issues when the literal application of accountability policy does not consider certain unforeseen and unusual circumstances.</w:t>
      </w:r>
    </w:p>
    <w:p w14:paraId="64D16633" w14:textId="77777777" w:rsidR="00E21E1A" w:rsidRPr="00184658" w:rsidRDefault="00A7521A" w:rsidP="00A7521A">
      <w:pPr>
        <w:pStyle w:val="1"/>
      </w:pPr>
      <w:r w:rsidRPr="00184658">
        <w:t>1.</w:t>
      </w:r>
      <w:r w:rsidRPr="00184658">
        <w:tab/>
      </w:r>
      <w:r w:rsidR="00E21E1A" w:rsidRPr="00184658">
        <w:t>All appeal/waiver requests must be submitted to the LDE within 15 working days of the fall accountability release.</w:t>
      </w:r>
    </w:p>
    <w:p w14:paraId="504A9A61" w14:textId="77777777" w:rsidR="00E21E1A" w:rsidRPr="00184658" w:rsidRDefault="00A7521A" w:rsidP="00A7521A">
      <w:pPr>
        <w:pStyle w:val="1"/>
      </w:pPr>
      <w:r w:rsidRPr="00184658">
        <w:t>2.</w:t>
      </w:r>
      <w:r w:rsidRPr="00184658">
        <w:tab/>
      </w:r>
      <w:r w:rsidR="00E21E1A" w:rsidRPr="00184658">
        <w:t>The LDE shall review appeal/waiver requests and make recommendations to the SBESE during first regularly scheduled BESE sessions following the close of the appeal/waiver period. Within this interval, the LDE shall notify LEAs of its recommendations and allow them to respond in writing. The LDE's recommendations and LEA responses will be forwarded to SBESE for final disposition.</w:t>
      </w:r>
    </w:p>
    <w:p w14:paraId="59114BA3" w14:textId="77777777" w:rsidR="00E21E1A" w:rsidRPr="00184658" w:rsidRDefault="00A7521A" w:rsidP="00A7521A">
      <w:pPr>
        <w:pStyle w:val="AuthorityNote"/>
      </w:pPr>
      <w:r w:rsidRPr="00184658">
        <w:lastRenderedPageBreak/>
        <w:t>AUTHORITY NOTE:</w:t>
      </w:r>
      <w:r w:rsidR="00E21E1A" w:rsidRPr="00184658">
        <w:tab/>
        <w:t>Promulgated in accordance with R.S. 17:10.1.</w:t>
      </w:r>
    </w:p>
    <w:p w14:paraId="078F823C" w14:textId="77777777" w:rsidR="00E21E1A" w:rsidRPr="00184658" w:rsidRDefault="00A7521A" w:rsidP="00A7521A">
      <w:pPr>
        <w:pStyle w:val="HistoricalNote"/>
      </w:pPr>
      <w:r w:rsidRPr="00184658">
        <w:t>HISTORICAL NOTE</w:t>
      </w:r>
      <w:r w:rsidR="00E21E1A" w:rsidRPr="00184658">
        <w:t>:</w:t>
      </w:r>
      <w:r w:rsidR="00E21E1A" w:rsidRPr="00184658">
        <w:tab/>
        <w:t>Promulgated by the Board of Elementary and Secondary Education, LR 29:2751 (December 2003), amended LR 30:1620 (August 2004), repromulgated LR 30:1996 (September 2004), amended LR 30:2257 (October 2004), LR 31:2422 (October 2005), LR 35:2313 (November 2009), LR 38:3113 (Decembe</w:t>
      </w:r>
      <w:r w:rsidR="007E2028">
        <w:t>r 2012), LR 40:1318 (July 2014), LR 44:459 (March 2018).</w:t>
      </w:r>
    </w:p>
    <w:p w14:paraId="2783FF5B" w14:textId="77777777" w:rsidR="00E21E1A" w:rsidRPr="00184658" w:rsidRDefault="003D321E" w:rsidP="003D4923">
      <w:pPr>
        <w:pStyle w:val="Section"/>
      </w:pPr>
      <w:bookmarkStart w:id="273" w:name="_Toc248895079"/>
      <w:bookmarkStart w:id="274" w:name="_Toc448830362"/>
      <w:bookmarkStart w:id="275" w:name="_Toc217046663"/>
      <w:r w:rsidRPr="00184658">
        <w:t>§</w:t>
      </w:r>
      <w:r w:rsidR="00E21E1A" w:rsidRPr="00184658">
        <w:t>3103.</w:t>
      </w:r>
      <w:r w:rsidR="00E21E1A" w:rsidRPr="00184658">
        <w:tab/>
        <w:t>Definitions</w:t>
      </w:r>
      <w:bookmarkEnd w:id="273"/>
      <w:bookmarkEnd w:id="274"/>
      <w:r w:rsidR="00E21E1A" w:rsidRPr="00184658">
        <w:br/>
        <w:t>[</w:t>
      </w:r>
      <w:r w:rsidRPr="00184658">
        <w:t>Formerly LAC 28:</w:t>
      </w:r>
      <w:r w:rsidR="00E21E1A" w:rsidRPr="00184658">
        <w:t>LXXXIII.3103]</w:t>
      </w:r>
      <w:bookmarkEnd w:id="275"/>
    </w:p>
    <w:p w14:paraId="0DE80B72" w14:textId="77777777" w:rsidR="007E2028" w:rsidRPr="00357E58" w:rsidRDefault="007E2028" w:rsidP="007E2028">
      <w:pPr>
        <w:pStyle w:val="A"/>
        <w:rPr>
          <w:strike/>
        </w:rPr>
      </w:pPr>
      <w:r w:rsidRPr="00357E58">
        <w:rPr>
          <w:i/>
        </w:rPr>
        <w:t>Appeal</w:t>
      </w:r>
      <w:r w:rsidRPr="00357E58">
        <w:t>―a request for the calculation or recalculation of the school or district performance score.</w:t>
      </w:r>
    </w:p>
    <w:p w14:paraId="1A0BCF89" w14:textId="77777777" w:rsidR="007E2028" w:rsidRPr="00357E58" w:rsidRDefault="007E2028" w:rsidP="007E2028">
      <w:pPr>
        <w:pStyle w:val="A"/>
      </w:pPr>
      <w:r w:rsidRPr="00357E58">
        <w:rPr>
          <w:i/>
        </w:rPr>
        <w:t>Waiver</w:t>
      </w:r>
      <w:r>
        <w:t>―a temporary “withholding”</w:t>
      </w:r>
      <w:r w:rsidRPr="00357E58">
        <w:t xml:space="preserve"> of accountability decisions for no more than one accountability year. Waivers shall be denied to aggrieved parties attempting to subvert the intent of provisions outlined in the state statute.</w:t>
      </w:r>
    </w:p>
    <w:p w14:paraId="52257A4F" w14:textId="77777777" w:rsidR="00E21E1A" w:rsidRPr="00184658" w:rsidRDefault="007E2028" w:rsidP="007E2028">
      <w:pPr>
        <w:pStyle w:val="AuthorityNote"/>
      </w:pPr>
      <w:r w:rsidRPr="00357E58">
        <w:t>AUTHORITY NOTE:</w:t>
      </w:r>
      <w:r w:rsidRPr="00357E58">
        <w:tab/>
        <w:t>Promulgated in accordance with R.S. 17:10.1.</w:t>
      </w:r>
    </w:p>
    <w:p w14:paraId="02D203BE" w14:textId="77777777" w:rsidR="00E21E1A" w:rsidRPr="00184658" w:rsidRDefault="00A7521A" w:rsidP="00707651">
      <w:pPr>
        <w:pStyle w:val="HistoricalNote"/>
        <w:keepNext/>
      </w:pPr>
      <w:r w:rsidRPr="00184658">
        <w:t>HISTORICAL NOTE</w:t>
      </w:r>
      <w:r w:rsidR="00E21E1A" w:rsidRPr="00184658">
        <w:t>:</w:t>
      </w:r>
      <w:r w:rsidR="00E21E1A" w:rsidRPr="00184658">
        <w:tab/>
        <w:t>Promulgated by the Board of Elementary and Secondary Education, LR 29:2751 (December 2003), am</w:t>
      </w:r>
      <w:r w:rsidR="007E2028">
        <w:t>ended LR 30:2258 (October 2004), LR 44:459 (March 2018).</w:t>
      </w:r>
    </w:p>
    <w:p w14:paraId="4DE637BC" w14:textId="77777777" w:rsidR="00E21E1A" w:rsidRPr="00184658" w:rsidRDefault="003D321E" w:rsidP="003D4923">
      <w:pPr>
        <w:pStyle w:val="Section"/>
      </w:pPr>
      <w:bookmarkStart w:id="276" w:name="_Toc248895080"/>
      <w:bookmarkStart w:id="277" w:name="_Toc448830363"/>
      <w:bookmarkStart w:id="278" w:name="_Toc217046664"/>
      <w:r w:rsidRPr="00184658">
        <w:t>§</w:t>
      </w:r>
      <w:r w:rsidR="00E21E1A" w:rsidRPr="00184658">
        <w:t>3105.</w:t>
      </w:r>
      <w:r w:rsidR="00E21E1A" w:rsidRPr="00184658">
        <w:tab/>
        <w:t>General Guidelines―Parent/School-Level Requests</w:t>
      </w:r>
      <w:bookmarkEnd w:id="276"/>
      <w:bookmarkEnd w:id="277"/>
      <w:r w:rsidR="00E21E1A" w:rsidRPr="00184658">
        <w:br/>
        <w:t>[</w:t>
      </w:r>
      <w:r w:rsidRPr="00184658">
        <w:t>Formerly LAC 28:</w:t>
      </w:r>
      <w:r w:rsidR="00E21E1A" w:rsidRPr="00184658">
        <w:t>LXXXIII.3105]</w:t>
      </w:r>
      <w:bookmarkEnd w:id="278"/>
    </w:p>
    <w:p w14:paraId="13F50B7B" w14:textId="77777777" w:rsidR="00E21E1A" w:rsidRPr="00184658" w:rsidRDefault="00A7521A" w:rsidP="00A7521A">
      <w:pPr>
        <w:pStyle w:val="A"/>
      </w:pPr>
      <w:r w:rsidRPr="00184658">
        <w:t>A.</w:t>
      </w:r>
      <w:r w:rsidRPr="00184658">
        <w:tab/>
      </w:r>
      <w:r w:rsidR="00E21E1A" w:rsidRPr="00184658">
        <w:t>Parents or individual schools seeking an appeal or waiver on issues relating to Louisiana's District and School Accountability System shall file their requests, regardless of the type, through the local superintendent, charter school leader, or appointed representative as authorized by the local governing board of education.</w:t>
      </w:r>
    </w:p>
    <w:p w14:paraId="3AC6328B" w14:textId="77777777" w:rsidR="00E21E1A" w:rsidRPr="00184658" w:rsidRDefault="00A7521A" w:rsidP="00A7521A">
      <w:pPr>
        <w:pStyle w:val="AuthorityNote"/>
      </w:pPr>
      <w:r w:rsidRPr="00184658">
        <w:t>AUTHORITY NOTE:</w:t>
      </w:r>
      <w:r w:rsidR="00E21E1A" w:rsidRPr="00184658">
        <w:tab/>
        <w:t>Promulgated in accordance with R.S. 17:10.1.</w:t>
      </w:r>
    </w:p>
    <w:p w14:paraId="608DD590" w14:textId="77777777" w:rsidR="00E21E1A" w:rsidRPr="00184658" w:rsidRDefault="00A7521A" w:rsidP="00A7521A">
      <w:pPr>
        <w:pStyle w:val="HistoricalNote"/>
      </w:pPr>
      <w:r w:rsidRPr="00184658">
        <w:t>HISTORICAL NOTE</w:t>
      </w:r>
      <w:r w:rsidR="00E21E1A" w:rsidRPr="00184658">
        <w:t>:</w:t>
      </w:r>
      <w:r w:rsidR="00E21E1A" w:rsidRPr="00184658">
        <w:tab/>
        <w:t xml:space="preserve">Promulgated by the Board of Elementary and Secondary Education, LR 29:2752 (December 2003), amended LR 35:2314 (November 2009), LR 38:3114 (December 2012). </w:t>
      </w:r>
    </w:p>
    <w:p w14:paraId="3C46D1B3" w14:textId="77777777" w:rsidR="00E21E1A" w:rsidRPr="00184658" w:rsidRDefault="003D321E" w:rsidP="003D4923">
      <w:pPr>
        <w:pStyle w:val="Section"/>
      </w:pPr>
      <w:bookmarkStart w:id="279" w:name="_Toc248895081"/>
      <w:bookmarkStart w:id="280" w:name="_Toc448830364"/>
      <w:bookmarkStart w:id="281" w:name="_Toc217046665"/>
      <w:r w:rsidRPr="00184658">
        <w:t>§</w:t>
      </w:r>
      <w:r w:rsidR="00E21E1A" w:rsidRPr="00184658">
        <w:t>3107.</w:t>
      </w:r>
      <w:r w:rsidR="00E21E1A" w:rsidRPr="00184658">
        <w:tab/>
        <w:t>General Guidelines―Local Board of Education-Level Requests</w:t>
      </w:r>
      <w:bookmarkEnd w:id="279"/>
      <w:bookmarkEnd w:id="280"/>
      <w:r w:rsidR="00E21E1A" w:rsidRPr="00184658">
        <w:br/>
        <w:t>[</w:t>
      </w:r>
      <w:r w:rsidRPr="00184658">
        <w:t>Formerly LAC 28:</w:t>
      </w:r>
      <w:r w:rsidR="00E21E1A" w:rsidRPr="00184658">
        <w:t>LXXXIII.3107]</w:t>
      </w:r>
      <w:bookmarkEnd w:id="281"/>
    </w:p>
    <w:p w14:paraId="03E79872" w14:textId="77777777" w:rsidR="00E21E1A" w:rsidRPr="00184658" w:rsidRDefault="00A7521A" w:rsidP="00A7521A">
      <w:pPr>
        <w:pStyle w:val="A"/>
      </w:pPr>
      <w:r w:rsidRPr="00184658">
        <w:t>A.</w:t>
      </w:r>
      <w:r w:rsidRPr="00184658">
        <w:tab/>
      </w:r>
      <w:r w:rsidR="00E21E1A" w:rsidRPr="00184658">
        <w:t>The local superintendent, charter school leader, or official representative of each local governing board of education shall complete the LDE's appeals/waivers request form and provide supporting documentation to the Division of Assessments and Accountability no later than 15 working days after the official release of the fall accountability results.</w:t>
      </w:r>
    </w:p>
    <w:p w14:paraId="66D00DC7" w14:textId="77777777" w:rsidR="00E21E1A" w:rsidRPr="00184658" w:rsidRDefault="00A7521A" w:rsidP="00A7521A">
      <w:pPr>
        <w:pStyle w:val="A"/>
      </w:pPr>
      <w:r w:rsidRPr="00184658">
        <w:t>B.</w:t>
      </w:r>
      <w:r w:rsidRPr="00184658">
        <w:tab/>
      </w:r>
      <w:r w:rsidR="00E21E1A" w:rsidRPr="00184658">
        <w:t>Data corrections shall not be grounds for an appeal or waiver request as all data corrections shall be made prior to the release regardless of the source of any errors.</w:t>
      </w:r>
    </w:p>
    <w:p w14:paraId="56AD6641" w14:textId="77777777" w:rsidR="00E21E1A" w:rsidRPr="00184658" w:rsidRDefault="00A7521A" w:rsidP="00A7521A">
      <w:pPr>
        <w:pStyle w:val="1"/>
      </w:pPr>
      <w:r w:rsidRPr="00184658">
        <w:t>1.</w:t>
      </w:r>
      <w:r w:rsidRPr="00184658">
        <w:tab/>
      </w:r>
      <w:r w:rsidR="00E21E1A" w:rsidRPr="00184658">
        <w:t xml:space="preserve">Requests concerning either the inclusion or exclusion of special education student scores in accountability calculations, except as outlined in </w:t>
      </w:r>
      <w:r w:rsidR="00E21E1A" w:rsidRPr="00184658">
        <w:rPr>
          <w:iCs/>
        </w:rPr>
        <w:t>Bulletin 111</w:t>
      </w:r>
      <w:r w:rsidR="00E21E1A" w:rsidRPr="00184658">
        <w:t>, shall not be considered by the LDE.</w:t>
      </w:r>
    </w:p>
    <w:p w14:paraId="5538B915" w14:textId="77777777" w:rsidR="00E21E1A" w:rsidRPr="00184658" w:rsidRDefault="00A7521A" w:rsidP="00A7521A">
      <w:pPr>
        <w:pStyle w:val="A"/>
      </w:pPr>
      <w:r w:rsidRPr="00184658">
        <w:t>C.</w:t>
      </w:r>
      <w:r w:rsidRPr="00184658">
        <w:tab/>
      </w:r>
      <w:r w:rsidR="00E21E1A" w:rsidRPr="00184658">
        <w:t xml:space="preserve">Supporting documentation for appeal/waiver requests should clearly outline the unforeseen and unusual factors that generate the requests. The local school system shall be responsible for supplying the LDE with information </w:t>
      </w:r>
      <w:r w:rsidR="00E21E1A" w:rsidRPr="00184658">
        <w:t>necessary for recalculating accountability components per applicable policy.</w:t>
      </w:r>
    </w:p>
    <w:p w14:paraId="7C2142ED" w14:textId="77777777" w:rsidR="00E21E1A" w:rsidRPr="00184658" w:rsidRDefault="00A7521A" w:rsidP="00A7521A">
      <w:pPr>
        <w:pStyle w:val="AuthorityNote"/>
      </w:pPr>
      <w:r w:rsidRPr="00184658">
        <w:t>AUTHORITY NOTE:</w:t>
      </w:r>
      <w:r w:rsidR="00E21E1A" w:rsidRPr="00184658">
        <w:tab/>
        <w:t>Promulgated in accordance with R.S. 17:10.1.</w:t>
      </w:r>
    </w:p>
    <w:p w14:paraId="2311784F" w14:textId="77777777" w:rsidR="00E21E1A" w:rsidRPr="00184658" w:rsidRDefault="00A7521A" w:rsidP="00A7521A">
      <w:pPr>
        <w:pStyle w:val="HistoricalNote"/>
      </w:pPr>
      <w:r w:rsidRPr="00184658">
        <w:t>HISTORICAL NOTE</w:t>
      </w:r>
      <w:r w:rsidR="00E21E1A" w:rsidRPr="00184658">
        <w:t>:</w:t>
      </w:r>
      <w:r w:rsidR="00E21E1A" w:rsidRPr="00184658">
        <w:tab/>
        <w:t xml:space="preserve">Promulgated by the Board of Elementary and Secondary Education, LR 29:2752 (December 2003), amended LR 30:2258 (October 2004), LR 31:1516 (July 2005), LR 35:2314 (November 2009), LR 38:3114 (December 2012). </w:t>
      </w:r>
    </w:p>
    <w:p w14:paraId="70412C10" w14:textId="77777777" w:rsidR="00E21E1A" w:rsidRPr="00184658" w:rsidRDefault="003D321E" w:rsidP="003D4923">
      <w:pPr>
        <w:pStyle w:val="Section"/>
      </w:pPr>
      <w:bookmarkStart w:id="282" w:name="_Toc248895082"/>
      <w:bookmarkStart w:id="283" w:name="_Toc448830365"/>
      <w:bookmarkStart w:id="284" w:name="_Toc217046666"/>
      <w:r w:rsidRPr="00184658">
        <w:t>§</w:t>
      </w:r>
      <w:r w:rsidR="00E21E1A" w:rsidRPr="00184658">
        <w:t>3109.</w:t>
      </w:r>
      <w:r w:rsidR="00E21E1A" w:rsidRPr="00184658">
        <w:tab/>
        <w:t>Criteria for Appeal</w:t>
      </w:r>
      <w:bookmarkEnd w:id="282"/>
      <w:bookmarkEnd w:id="283"/>
      <w:r w:rsidR="00E21E1A" w:rsidRPr="00184658">
        <w:br/>
        <w:t>[</w:t>
      </w:r>
      <w:r w:rsidRPr="00184658">
        <w:t>Formerly LAC 28:</w:t>
      </w:r>
      <w:r w:rsidR="00E21E1A" w:rsidRPr="00184658">
        <w:t>LXXXIII.3109]</w:t>
      </w:r>
      <w:bookmarkEnd w:id="284"/>
    </w:p>
    <w:p w14:paraId="0F4458F4" w14:textId="77777777" w:rsidR="00E21E1A" w:rsidRPr="00184658" w:rsidRDefault="00A7521A" w:rsidP="00A7521A">
      <w:pPr>
        <w:pStyle w:val="A"/>
      </w:pPr>
      <w:r w:rsidRPr="00184658">
        <w:t>A.</w:t>
      </w:r>
      <w:r w:rsidRPr="00184658">
        <w:tab/>
      </w:r>
      <w:r w:rsidR="00E21E1A" w:rsidRPr="00184658">
        <w:t>LEA superintendents or charter school leaders shall notify the LDE in writing of any changes to existing school configurations and newly opened schools no later than the 15 day appeal/waiver window during the first year of the reconfiguration and school opening. All school closures must be reported at the end of the schools' last academic year of operation.</w:t>
      </w:r>
    </w:p>
    <w:p w14:paraId="4C1534EC" w14:textId="77777777" w:rsidR="00E21E1A" w:rsidRPr="00184658" w:rsidRDefault="00A7521A" w:rsidP="00A7521A">
      <w:pPr>
        <w:pStyle w:val="A"/>
      </w:pPr>
      <w:r w:rsidRPr="00184658">
        <w:t>B.</w:t>
      </w:r>
      <w:r w:rsidRPr="00184658">
        <w:tab/>
      </w:r>
      <w:r w:rsidR="00E21E1A" w:rsidRPr="00184658">
        <w:t>LEAs may petition the SBESE in instances not addressed by policy or in instances when the policy is unclear.</w:t>
      </w:r>
    </w:p>
    <w:p w14:paraId="649C28FC" w14:textId="77777777" w:rsidR="00E21E1A" w:rsidRPr="00184658" w:rsidRDefault="00A7521A" w:rsidP="00A7521A">
      <w:pPr>
        <w:pStyle w:val="A"/>
      </w:pPr>
      <w:r w:rsidRPr="00184658">
        <w:t>C.</w:t>
      </w:r>
      <w:r w:rsidRPr="00184658">
        <w:tab/>
      </w:r>
      <w:r w:rsidR="00E21E1A" w:rsidRPr="00184658">
        <w:t>An appeal shall be filed by the LEA in order to receive monetary rewards for any eligible closed school.</w:t>
      </w:r>
    </w:p>
    <w:p w14:paraId="55DD30ED" w14:textId="77777777" w:rsidR="00E21E1A" w:rsidRPr="00184658" w:rsidRDefault="00A7521A" w:rsidP="00A7521A">
      <w:pPr>
        <w:pStyle w:val="AuthorityNote"/>
      </w:pPr>
      <w:r w:rsidRPr="00184658">
        <w:t>AUTHORITY NOTE:</w:t>
      </w:r>
      <w:r w:rsidR="00E21E1A" w:rsidRPr="00184658">
        <w:tab/>
        <w:t>Promulgated in accordance with R.S. 17:10.1.</w:t>
      </w:r>
    </w:p>
    <w:p w14:paraId="21AAC4B9" w14:textId="77777777" w:rsidR="00E21E1A" w:rsidRPr="00184658" w:rsidRDefault="00A7521A" w:rsidP="00A7521A">
      <w:pPr>
        <w:pStyle w:val="HistoricalNote"/>
      </w:pPr>
      <w:r w:rsidRPr="00184658">
        <w:t>HISTORICAL NOTE</w:t>
      </w:r>
      <w:r w:rsidR="00E21E1A" w:rsidRPr="00184658">
        <w:t>:</w:t>
      </w:r>
      <w:r w:rsidR="00E21E1A" w:rsidRPr="00184658">
        <w:tab/>
        <w:t>Promulgated by the Board of Elementary and Secondary Education, LR 29:2752 (December 2003), amended LR 30:1620 (August 2004), repromulgated LR 30:1997 (September 2004), amended LR 31:1517 (July 2005), LR 31:2423 (October 2005), LR 35:2314 (November 2009), LR 38:3114 (December 2012).</w:t>
      </w:r>
    </w:p>
    <w:p w14:paraId="2F49B1C5" w14:textId="77777777" w:rsidR="00E21E1A" w:rsidRPr="00184658" w:rsidRDefault="00E21E1A" w:rsidP="00A7521A">
      <w:pPr>
        <w:pStyle w:val="Chapter"/>
      </w:pPr>
      <w:bookmarkStart w:id="285" w:name="TOC_Chap37"/>
      <w:bookmarkStart w:id="286" w:name="_Toc248895084"/>
      <w:bookmarkStart w:id="287" w:name="_Toc448830366"/>
      <w:bookmarkStart w:id="288" w:name="_Toc217046667"/>
      <w:r w:rsidRPr="00184658">
        <w:t>Chapter 3</w:t>
      </w:r>
      <w:bookmarkEnd w:id="285"/>
      <w:r w:rsidR="00A7521A" w:rsidRPr="00184658">
        <w:t>3.</w:t>
      </w:r>
      <w:r w:rsidR="00A7521A" w:rsidRPr="00184658">
        <w:tab/>
      </w:r>
      <w:r w:rsidRPr="00184658">
        <w:t>New Schools and/or Significantly Reconfigured Schools</w:t>
      </w:r>
      <w:bookmarkEnd w:id="286"/>
      <w:bookmarkEnd w:id="287"/>
      <w:bookmarkEnd w:id="288"/>
    </w:p>
    <w:p w14:paraId="39358DC3" w14:textId="77777777" w:rsidR="00E21E1A" w:rsidRPr="00184658" w:rsidRDefault="003D321E" w:rsidP="003D4923">
      <w:pPr>
        <w:pStyle w:val="Section"/>
      </w:pPr>
      <w:bookmarkStart w:id="289" w:name="_Toc248895085"/>
      <w:bookmarkStart w:id="290" w:name="_Toc448830367"/>
      <w:bookmarkStart w:id="291" w:name="_Toc217046668"/>
      <w:r w:rsidRPr="00184658">
        <w:t>§</w:t>
      </w:r>
      <w:r w:rsidR="00E21E1A" w:rsidRPr="00184658">
        <w:t>3301.</w:t>
      </w:r>
      <w:r w:rsidR="00E21E1A" w:rsidRPr="00184658">
        <w:tab/>
        <w:t>Inclusion of New Schools</w:t>
      </w:r>
      <w:bookmarkEnd w:id="289"/>
      <w:bookmarkEnd w:id="290"/>
      <w:r w:rsidR="00E21E1A" w:rsidRPr="00184658">
        <w:br/>
        <w:t>[</w:t>
      </w:r>
      <w:r w:rsidRPr="00184658">
        <w:t>Formerly LAC 28:</w:t>
      </w:r>
      <w:r w:rsidR="00E21E1A" w:rsidRPr="00184658">
        <w:t>LXXXIII.3301]</w:t>
      </w:r>
      <w:bookmarkEnd w:id="291"/>
    </w:p>
    <w:p w14:paraId="568C3859" w14:textId="77777777" w:rsidR="00E21E1A" w:rsidRPr="00184658" w:rsidRDefault="00A7521A" w:rsidP="00A7521A">
      <w:pPr>
        <w:pStyle w:val="A"/>
      </w:pPr>
      <w:r w:rsidRPr="00184658">
        <w:t>A.</w:t>
      </w:r>
      <w:r w:rsidRPr="00184658">
        <w:tab/>
      </w:r>
      <w:r w:rsidR="00E21E1A" w:rsidRPr="00184658">
        <w:t>For a newly formed school, the school district shall register the new school with the Louisiana Department of Education to have a site code assigned to that school. A new school shall not be created nor shall a new site code be issued in order to allow a school to avoid an accountability decision or prevent a school from entering the accountability system. Before a new school is created, the local education agency must work with the Louisiana Department of Education to explore ways the new school can be included in the accountability system.</w:t>
      </w:r>
    </w:p>
    <w:p w14:paraId="5C5A853F" w14:textId="77777777" w:rsidR="00E21E1A" w:rsidRPr="00184658" w:rsidRDefault="007E2028" w:rsidP="00A7521A">
      <w:pPr>
        <w:pStyle w:val="A"/>
      </w:pPr>
      <w:r w:rsidRPr="00357E58">
        <w:t>B.</w:t>
      </w:r>
      <w:r w:rsidRPr="00357E58">
        <w:tab/>
        <w:t xml:space="preserve">When two or more schools are created from an existing school (e.g., grades 4-6 </w:t>
      </w:r>
      <w:r>
        <w:t>“split”</w:t>
      </w:r>
      <w:r w:rsidRPr="00357E58">
        <w:t xml:space="preserve"> from an existing K-6 structure, creating a K-3 school and a 4-6 school), the LEA must consult with the LDE prior to implementing such changes to determine how the impacted schools will retain reward and/or academically unacceptable (AUS) or subgroup status and any sanctions, remedies, and funds (e.g., a 3-8 school in AUS 3 should retain the AUS 3 status in both schools if it is reconfigured into a 3-5 and a 6-8 school and if all grade levels contributed to its poor performance). After this consultation, the LDE shall make all decisions regarding the effects of these changes on accountability results and sanctions for all schools </w:t>
      </w:r>
      <w:r w:rsidRPr="00357E58">
        <w:lastRenderedPageBreak/>
        <w:t>effected by the changes and will no</w:t>
      </w:r>
      <w:r>
        <w:t>tify the LEA of its decision.</w:t>
      </w:r>
    </w:p>
    <w:p w14:paraId="17B6B6B4" w14:textId="77777777" w:rsidR="00E21E1A" w:rsidRPr="00184658" w:rsidRDefault="00A7521A" w:rsidP="00A7521A">
      <w:pPr>
        <w:pStyle w:val="A"/>
      </w:pPr>
      <w:r w:rsidRPr="00184658">
        <w:t>C.</w:t>
      </w:r>
      <w:r w:rsidRPr="00184658">
        <w:tab/>
      </w:r>
      <w:r w:rsidR="00E21E1A" w:rsidRPr="00184658">
        <w:t>New K-8 schools (in existing LEAs) with one year of test data shall be included in accountability. For dropout/credit accumulation data, the district average for elementary schools will be used.</w:t>
      </w:r>
    </w:p>
    <w:p w14:paraId="578BD1AF" w14:textId="77777777" w:rsidR="00E21E1A" w:rsidRPr="00184658" w:rsidRDefault="00A7521A" w:rsidP="00A7521A">
      <w:pPr>
        <w:pStyle w:val="A"/>
      </w:pPr>
      <w:r w:rsidRPr="00184658">
        <w:t>D.</w:t>
      </w:r>
      <w:r w:rsidRPr="00184658">
        <w:tab/>
      </w:r>
      <w:r w:rsidR="00E21E1A" w:rsidRPr="00184658">
        <w:t>The new high school in an existing LEA shall enter accountability using its first year of assessment data.</w:t>
      </w:r>
    </w:p>
    <w:p w14:paraId="29F80C8E" w14:textId="77777777" w:rsidR="00E21E1A" w:rsidRPr="00184658" w:rsidRDefault="00A7521A" w:rsidP="00A7521A">
      <w:pPr>
        <w:pStyle w:val="1"/>
      </w:pPr>
      <w:r w:rsidRPr="00184658">
        <w:t>1.</w:t>
      </w:r>
      <w:r w:rsidRPr="00184658">
        <w:tab/>
      </w:r>
      <w:r w:rsidR="00E21E1A" w:rsidRPr="00184658">
        <w:t>This adjusted assessment index shall be used as a first year SPS to assign letter grades.</w:t>
      </w:r>
    </w:p>
    <w:p w14:paraId="2C065F3B" w14:textId="77777777" w:rsidR="00E21E1A" w:rsidRPr="00184658" w:rsidRDefault="00A7521A" w:rsidP="00A7521A">
      <w:pPr>
        <w:pStyle w:val="1"/>
      </w:pPr>
      <w:r w:rsidRPr="00184658">
        <w:t>2.</w:t>
      </w:r>
      <w:r w:rsidRPr="00184658">
        <w:tab/>
      </w:r>
      <w:r w:rsidR="00E21E1A" w:rsidRPr="00184658">
        <w:t>The graduation index calculated from the school’s first graduating class shall be included as a SPS indicator.</w:t>
      </w:r>
    </w:p>
    <w:p w14:paraId="0B802464" w14:textId="77777777" w:rsidR="00E21E1A" w:rsidRPr="00184658" w:rsidRDefault="00A7521A" w:rsidP="00A7521A">
      <w:pPr>
        <w:pStyle w:val="A"/>
      </w:pPr>
      <w:r w:rsidRPr="00184658">
        <w:t>E.</w:t>
      </w:r>
      <w:r w:rsidRPr="00184658">
        <w:tab/>
      </w:r>
      <w:r w:rsidR="00E21E1A" w:rsidRPr="00184658">
        <w:t>Schools that do not align with the patterns described in this Section will be included in accountability as soon as the required data is available.</w:t>
      </w:r>
    </w:p>
    <w:p w14:paraId="4E00CE85" w14:textId="77777777" w:rsidR="00E21E1A" w:rsidRPr="00184658" w:rsidRDefault="00A7521A" w:rsidP="00A7521A">
      <w:pPr>
        <w:pStyle w:val="AuthorityNote"/>
      </w:pPr>
      <w:r w:rsidRPr="00184658">
        <w:t>AUTHORITY NOTE:</w:t>
      </w:r>
      <w:r w:rsidR="00E21E1A" w:rsidRPr="00184658">
        <w:tab/>
        <w:t>Promulgated in accordance with R.S. 17:10.1.</w:t>
      </w:r>
    </w:p>
    <w:p w14:paraId="0FFF9504" w14:textId="77777777" w:rsidR="00E21E1A" w:rsidRPr="00184658" w:rsidRDefault="00A7521A" w:rsidP="00A7521A">
      <w:pPr>
        <w:pStyle w:val="HistoricalNote"/>
      </w:pPr>
      <w:r w:rsidRPr="00184658">
        <w:t>HISTORICAL NOTE</w:t>
      </w:r>
      <w:r w:rsidR="00E21E1A" w:rsidRPr="00184658">
        <w:t>:</w:t>
      </w:r>
      <w:r w:rsidR="00E21E1A" w:rsidRPr="00184658">
        <w:tab/>
        <w:t>Promulgated by the Board of Elementary and Secondary Education, LR 29:2753 (December 2003), amended LR 31:2765 (November 2005), LR 33:2599 (December 2007), LR 36:1992 (September 2010), LR 37:3201 (November 2011), LR 38:2358 (September 2012), LR 38:3114 (December</w:t>
      </w:r>
      <w:r w:rsidR="007E2028">
        <w:t xml:space="preserve"> 2012), LR 40:1318 (July 2014), LR 44:459 (March 2018).</w:t>
      </w:r>
    </w:p>
    <w:p w14:paraId="5B0485FB" w14:textId="77777777" w:rsidR="00E21E1A" w:rsidRPr="00184658" w:rsidRDefault="003D321E" w:rsidP="003D4923">
      <w:pPr>
        <w:pStyle w:val="Section"/>
      </w:pPr>
      <w:bookmarkStart w:id="292" w:name="_Toc248895086"/>
      <w:bookmarkStart w:id="293" w:name="_Toc448830368"/>
      <w:bookmarkStart w:id="294" w:name="_Toc217046669"/>
      <w:r w:rsidRPr="00184658">
        <w:t>§</w:t>
      </w:r>
      <w:r w:rsidR="00E21E1A" w:rsidRPr="00184658">
        <w:t>3303.</w:t>
      </w:r>
      <w:r w:rsidR="00E21E1A" w:rsidRPr="00184658">
        <w:tab/>
        <w:t>Reconfigured Schools</w:t>
      </w:r>
      <w:bookmarkEnd w:id="292"/>
      <w:bookmarkEnd w:id="293"/>
      <w:r w:rsidR="00E21E1A" w:rsidRPr="00184658">
        <w:br/>
        <w:t>[</w:t>
      </w:r>
      <w:r w:rsidRPr="00184658">
        <w:t>Formerly LAC 28:</w:t>
      </w:r>
      <w:r w:rsidR="00E21E1A" w:rsidRPr="00184658">
        <w:t>LXXXIII.3303]</w:t>
      </w:r>
      <w:bookmarkEnd w:id="294"/>
    </w:p>
    <w:p w14:paraId="5794CB9E" w14:textId="77777777" w:rsidR="007E2028" w:rsidRPr="00357E58" w:rsidRDefault="007E2028" w:rsidP="007E2028">
      <w:pPr>
        <w:pStyle w:val="A"/>
      </w:pPr>
      <w:r w:rsidRPr="00357E58">
        <w:t>A.</w:t>
      </w:r>
      <w:r w:rsidRPr="00357E58">
        <w:tab/>
        <w:t>Reconfigured schools are identified as schools that change grade configuration, combine two schools with separate site codes into one school with a single site code, or divide one school into two separate schools with different site codes. Data collected at one site shall not be moved to another site and included in accountability results except when two or more schools with dissimilar configurations combine to create one school.</w:t>
      </w:r>
    </w:p>
    <w:p w14:paraId="025459A6" w14:textId="77777777" w:rsidR="00E21E1A" w:rsidRPr="00184658" w:rsidRDefault="007E2028" w:rsidP="007E2028">
      <w:pPr>
        <w:pStyle w:val="A"/>
      </w:pPr>
      <w:r w:rsidRPr="00357E58">
        <w:t>B.</w:t>
      </w:r>
      <w:r w:rsidRPr="00357E58">
        <w:tab/>
        <w:t>Prior to any reconfiguration, the LDE will review the changes to school sites in the planned reconfiguration and will consult with the LEA on the effects that the reconfiguration will have on rewards and/or academically unacceptable (AUS) or subgroup performance. After this consultation, the LDE shall make all decisions regarding the effects of these changes on rewards, AUS or subgroup performance, and sanctions for all schools effected by the changes and will notify the LEA of its decision. AUS status and eligibility for participating in any specific programs shall be determined by the LDE.</w:t>
      </w:r>
    </w:p>
    <w:p w14:paraId="78FFE255" w14:textId="77777777" w:rsidR="00E21E1A" w:rsidRPr="00184658" w:rsidRDefault="00A7521A" w:rsidP="00A7521A">
      <w:pPr>
        <w:pStyle w:val="A"/>
      </w:pPr>
      <w:r w:rsidRPr="00184658">
        <w:t>C.</w:t>
      </w:r>
      <w:r w:rsidRPr="00184658">
        <w:tab/>
      </w:r>
      <w:r w:rsidR="00E21E1A" w:rsidRPr="00184658">
        <w:t>All reconfigurations must be submitted to the sponsor site database before October 1 of the first year of operation under the reconfiguration.</w:t>
      </w:r>
    </w:p>
    <w:p w14:paraId="0B9ADD75" w14:textId="77777777" w:rsidR="00E21E1A" w:rsidRPr="00184658" w:rsidRDefault="00A7521A" w:rsidP="00A7521A">
      <w:pPr>
        <w:pStyle w:val="A"/>
      </w:pPr>
      <w:r w:rsidRPr="00184658">
        <w:t>D.</w:t>
      </w:r>
      <w:r w:rsidRPr="00184658">
        <w:tab/>
      </w:r>
      <w:r w:rsidR="00E21E1A" w:rsidRPr="00184658">
        <w:t>High schools with a grade 12 that merge with a school without a grade 12 will retain its graduation data from the prior year.</w:t>
      </w:r>
    </w:p>
    <w:p w14:paraId="4F2E7E63" w14:textId="77777777" w:rsidR="00E21E1A" w:rsidRPr="00184658" w:rsidRDefault="00A7521A" w:rsidP="00A7521A">
      <w:pPr>
        <w:pStyle w:val="A"/>
      </w:pPr>
      <w:r w:rsidRPr="00184658">
        <w:t>E.</w:t>
      </w:r>
      <w:r w:rsidRPr="00184658">
        <w:tab/>
      </w:r>
      <w:r w:rsidR="00E21E1A" w:rsidRPr="00184658">
        <w:t>When a high school with a grade 12 merges with another school with a grade 12, the graduation cohort outcome data from both schools will be combined together and recalculated.</w:t>
      </w:r>
    </w:p>
    <w:p w14:paraId="45B36E3C" w14:textId="77777777" w:rsidR="00E21E1A" w:rsidRPr="00184658" w:rsidRDefault="00A7521A" w:rsidP="00A7521A">
      <w:pPr>
        <w:pStyle w:val="A"/>
      </w:pPr>
      <w:r w:rsidRPr="00184658">
        <w:t>F.</w:t>
      </w:r>
      <w:r w:rsidRPr="00184658">
        <w:tab/>
      </w:r>
      <w:r w:rsidR="00E21E1A" w:rsidRPr="00184658">
        <w:t>The LDE will consult with the district concerning the SPS calculation when unusual circumstances or configurations exist.</w:t>
      </w:r>
    </w:p>
    <w:p w14:paraId="0F98DE93" w14:textId="77777777" w:rsidR="00E21E1A" w:rsidRPr="00184658" w:rsidRDefault="00A7521A" w:rsidP="00A7521A">
      <w:pPr>
        <w:pStyle w:val="AuthorityNote"/>
      </w:pPr>
      <w:r w:rsidRPr="00184658">
        <w:t>AUTHORITY NOTE:</w:t>
      </w:r>
      <w:r w:rsidR="00E21E1A" w:rsidRPr="00184658">
        <w:tab/>
        <w:t>Promulgated in accordance with R.S. 17:10.1.</w:t>
      </w:r>
    </w:p>
    <w:p w14:paraId="769F5AA8" w14:textId="77777777" w:rsidR="00E21E1A" w:rsidRPr="00184658" w:rsidRDefault="00A7521A" w:rsidP="00A7521A">
      <w:pPr>
        <w:pStyle w:val="HistoricalNote"/>
      </w:pPr>
      <w:r w:rsidRPr="00184658">
        <w:t>HISTORICAL NOTE</w:t>
      </w:r>
      <w:r w:rsidR="00E21E1A" w:rsidRPr="00184658">
        <w:t>:</w:t>
      </w:r>
      <w:r w:rsidR="00E21E1A" w:rsidRPr="00184658">
        <w:tab/>
        <w:t>Promulgated by the Board of Elementary and Secondary Education, LR 29:2753 (December 2003), amended LR 30:2446 (November 2004), LR 31:2765 (November 2005), LR 33:2600 (December 2007), LR 36:1993 (September 2010)</w:t>
      </w:r>
      <w:bookmarkStart w:id="295" w:name="_Toc212440702"/>
      <w:bookmarkStart w:id="296" w:name="_Toc248895087"/>
      <w:bookmarkStart w:id="297" w:name="TOC_Chap38"/>
      <w:r w:rsidR="00E21E1A" w:rsidRPr="00184658">
        <w:t xml:space="preserve">, LR 37:3201 (November 2011), </w:t>
      </w:r>
      <w:r w:rsidR="00E21E1A" w:rsidRPr="00184658">
        <w:rPr>
          <w:szCs w:val="18"/>
        </w:rPr>
        <w:t>LR 38:3114 (December 2012), LR 40:</w:t>
      </w:r>
      <w:r w:rsidR="007E2028">
        <w:t>1318 (July 2014), LR 44:460 (March 2018).</w:t>
      </w:r>
    </w:p>
    <w:p w14:paraId="5A65D425" w14:textId="77777777" w:rsidR="00E21E1A" w:rsidRPr="00184658" w:rsidRDefault="00E21E1A" w:rsidP="00A7521A">
      <w:pPr>
        <w:pStyle w:val="Chapter"/>
      </w:pPr>
      <w:bookmarkStart w:id="298" w:name="_Toc448830369"/>
      <w:bookmarkStart w:id="299" w:name="_Toc217046670"/>
      <w:r w:rsidRPr="00184658">
        <w:t>Chapter 3</w:t>
      </w:r>
      <w:r w:rsidR="00A7521A" w:rsidRPr="00184658">
        <w:t>5.</w:t>
      </w:r>
      <w:r w:rsidR="00A7521A" w:rsidRPr="00184658">
        <w:tab/>
      </w:r>
      <w:r w:rsidRPr="00184658">
        <w:t>Inclusion of Alternative Education Schools and Students</w:t>
      </w:r>
      <w:bookmarkEnd w:id="295"/>
      <w:r w:rsidRPr="00184658">
        <w:t xml:space="preserve"> in Accountability</w:t>
      </w:r>
      <w:bookmarkEnd w:id="296"/>
      <w:bookmarkEnd w:id="298"/>
      <w:bookmarkEnd w:id="299"/>
    </w:p>
    <w:p w14:paraId="0F8865B0" w14:textId="77777777" w:rsidR="00E21E1A" w:rsidRPr="00184658" w:rsidRDefault="003D321E" w:rsidP="003D4923">
      <w:pPr>
        <w:pStyle w:val="Section"/>
      </w:pPr>
      <w:bookmarkStart w:id="300" w:name="_Toc248895088"/>
      <w:bookmarkStart w:id="301" w:name="_Toc290882072"/>
      <w:bookmarkStart w:id="302" w:name="_Toc448830370"/>
      <w:bookmarkStart w:id="303" w:name="_Toc217046671"/>
      <w:bookmarkEnd w:id="297"/>
      <w:r w:rsidRPr="00184658">
        <w:t>§</w:t>
      </w:r>
      <w:r w:rsidR="00E21E1A" w:rsidRPr="00184658">
        <w:t>3501.</w:t>
      </w:r>
      <w:r w:rsidR="00E21E1A" w:rsidRPr="00184658">
        <w:tab/>
      </w:r>
      <w:bookmarkEnd w:id="300"/>
      <w:bookmarkEnd w:id="301"/>
      <w:r w:rsidR="00E21E1A" w:rsidRPr="00184658">
        <w:t>Alternative Education</w:t>
      </w:r>
      <w:bookmarkEnd w:id="302"/>
      <w:r w:rsidR="00E21E1A" w:rsidRPr="00184658">
        <w:br/>
        <w:t>[</w:t>
      </w:r>
      <w:r w:rsidRPr="00184658">
        <w:t>Formerly LAC 28:</w:t>
      </w:r>
      <w:r w:rsidR="00E21E1A" w:rsidRPr="00184658">
        <w:t>LXXXIII.3501]</w:t>
      </w:r>
      <w:bookmarkEnd w:id="303"/>
    </w:p>
    <w:p w14:paraId="7EB1C708" w14:textId="77777777" w:rsidR="00DC1A99" w:rsidRPr="00DC1A99" w:rsidRDefault="00DC1A99" w:rsidP="00DC1A99">
      <w:pPr>
        <w:pStyle w:val="A"/>
      </w:pPr>
      <w:r>
        <w:t>A.</w:t>
      </w:r>
      <w:r>
        <w:tab/>
      </w:r>
      <w:r w:rsidRPr="00DC1A99">
        <w:t xml:space="preserve">Districts must provide an alternative education placement for students who are expelled or who have been suspended for </w:t>
      </w:r>
      <w:r w:rsidR="00DC34F3">
        <w:t>more than 10 consecutive school</w:t>
      </w:r>
      <w:r w:rsidRPr="00DC1A99">
        <w:t xml:space="preserve"> days. Districts must either operate an alternative education program or school (direct-run or charter), or enter into an agreement with an education service provider to run a program or school.</w:t>
      </w:r>
    </w:p>
    <w:p w14:paraId="052D83A8" w14:textId="77777777" w:rsidR="00DC1A99" w:rsidRPr="00DC1A99" w:rsidRDefault="00DC1A99" w:rsidP="00DC1A99">
      <w:pPr>
        <w:pStyle w:val="A"/>
      </w:pPr>
      <w:r w:rsidRPr="00DC1A99">
        <w:t>B.</w:t>
      </w:r>
      <w:r w:rsidRPr="00DC1A99">
        <w:tab/>
        <w:t>Alternative education schools and programs must be approved by BESE. Classifications must be submitted annually to the LDE no later than March 15 and cannot be changed until the following year.</w:t>
      </w:r>
    </w:p>
    <w:p w14:paraId="3E208059" w14:textId="77777777" w:rsidR="00DC1A99" w:rsidRPr="00DC1A99" w:rsidRDefault="00A7521A" w:rsidP="00DC1A99">
      <w:pPr>
        <w:pStyle w:val="A"/>
      </w:pPr>
      <w:r w:rsidRPr="00184658">
        <w:t>C.</w:t>
      </w:r>
      <w:r w:rsidRPr="00184658">
        <w:tab/>
      </w:r>
      <w:r w:rsidR="00DC1A99" w:rsidRPr="00DC1A99">
        <w:t>Alternative education school and program accountability:</w:t>
      </w:r>
    </w:p>
    <w:p w14:paraId="7FE8B8A2" w14:textId="77777777" w:rsidR="00E21E1A" w:rsidRPr="00184658" w:rsidRDefault="00A7521A" w:rsidP="00A7521A">
      <w:pPr>
        <w:pStyle w:val="1"/>
      </w:pPr>
      <w:r w:rsidRPr="00184658">
        <w:t>1.</w:t>
      </w:r>
      <w:r w:rsidRPr="00184658">
        <w:tab/>
      </w:r>
      <w:r w:rsidR="00DC1A99" w:rsidRPr="00E35E73">
        <w:t>addresses student behavior, dropout prevention, dropout recovery, and/or credit recovery through alternative educational placements;</w:t>
      </w:r>
    </w:p>
    <w:p w14:paraId="1E002B0B" w14:textId="77777777" w:rsidR="00DC1A99" w:rsidRDefault="00A7521A" w:rsidP="00A7521A">
      <w:pPr>
        <w:pStyle w:val="1"/>
      </w:pPr>
      <w:r w:rsidRPr="00184658">
        <w:t>2.</w:t>
      </w:r>
      <w:r w:rsidRPr="00184658">
        <w:tab/>
      </w:r>
      <w:r w:rsidR="00DC1A99" w:rsidRPr="00E35E73">
        <w:t>serve</w:t>
      </w:r>
      <w:r w:rsidR="00DC34F3">
        <w:t>s</w:t>
      </w:r>
      <w:r w:rsidR="00DC1A99" w:rsidRPr="00E35E73">
        <w:t xml:space="preserve"> students self-selecting due to extenuating personal circumstances; and</w:t>
      </w:r>
    </w:p>
    <w:p w14:paraId="07801925" w14:textId="77777777" w:rsidR="00DC1A99" w:rsidRDefault="00DC1A99" w:rsidP="00A7521A">
      <w:pPr>
        <w:pStyle w:val="1"/>
      </w:pPr>
      <w:r w:rsidRPr="00E35E73">
        <w:t>3.</w:t>
      </w:r>
      <w:r w:rsidR="00DC34F3">
        <w:tab/>
        <w:t>does not exist</w:t>
      </w:r>
      <w:r w:rsidRPr="00E35E73">
        <w:t xml:space="preserve"> only for students who are academically advanced, gifted, talented, or pursuing specific areas of study (arts, engineering, medical, technical, etc.).</w:t>
      </w:r>
    </w:p>
    <w:p w14:paraId="5851533E" w14:textId="77777777" w:rsidR="00A15DB3" w:rsidRPr="0086143A" w:rsidRDefault="00A15DB3" w:rsidP="00A15DB3">
      <w:pPr>
        <w:pStyle w:val="A"/>
      </w:pPr>
      <w:r w:rsidRPr="0086143A">
        <w:t>D.</w:t>
      </w:r>
      <w:r w:rsidRPr="0086143A">
        <w:tab/>
        <w:t>Final accountability results shall be issued by the fall semester of each year and all accountability reports will reflect the configuration of the alternative school as it existed the prior spring semester.</w:t>
      </w:r>
    </w:p>
    <w:p w14:paraId="42F35135" w14:textId="77777777" w:rsidR="00A15DB3" w:rsidRPr="0086143A" w:rsidRDefault="00A15DB3" w:rsidP="00A15DB3">
      <w:pPr>
        <w:pStyle w:val="A"/>
      </w:pPr>
      <w:r w:rsidRPr="0086143A">
        <w:t>E.</w:t>
      </w:r>
      <w:r w:rsidRPr="0086143A">
        <w:tab/>
        <w:t>A combination alternative school is a school with a grade configuration that includes a combination from both categories of schools, K-8 and 9-12, and as such will receive a score from a weighted average of the SPS from the K-8 grades and the SPS from the 9-12 grades.</w:t>
      </w:r>
    </w:p>
    <w:p w14:paraId="0B7F3660" w14:textId="77777777" w:rsidR="00A15DB3" w:rsidRPr="0086143A" w:rsidRDefault="00A15DB3" w:rsidP="00A15DB3">
      <w:pPr>
        <w:pStyle w:val="1"/>
      </w:pPr>
      <w:r w:rsidRPr="0086143A">
        <w:t>1.</w:t>
      </w:r>
      <w:r w:rsidRPr="0086143A">
        <w:tab/>
        <w:t>The K-8 SPS will be weighted by the number of students eligible to test during the spring test administration.</w:t>
      </w:r>
    </w:p>
    <w:p w14:paraId="2A55A55E" w14:textId="77777777" w:rsidR="00A15DB3" w:rsidRPr="0086143A" w:rsidRDefault="00A15DB3" w:rsidP="00A15DB3">
      <w:pPr>
        <w:pStyle w:val="1"/>
      </w:pPr>
      <w:r w:rsidRPr="0086143A">
        <w:t>2.</w:t>
      </w:r>
      <w:r w:rsidRPr="0086143A">
        <w:tab/>
        <w:t>The 9-12 SPS will be weighted by the sum of assessment units from students who are initial testers for high school LEAP 2025 plus the students eligible to take the ACT. Students with high school LEAP 2025 and ACT will count only one time.</w:t>
      </w:r>
    </w:p>
    <w:p w14:paraId="32B5CC3C" w14:textId="77777777" w:rsidR="00A15DB3" w:rsidRPr="0086143A" w:rsidRDefault="00A15DB3" w:rsidP="00A15DB3">
      <w:pPr>
        <w:pStyle w:val="A"/>
      </w:pPr>
      <w:r w:rsidRPr="0086143A">
        <w:lastRenderedPageBreak/>
        <w:t>F.</w:t>
      </w:r>
      <w:r w:rsidRPr="0086143A">
        <w:tab/>
        <w:t>For alternative schools with configurations that include ninth through eleventh grades, but do not have a twelfth grade, the school performance score will consist of the indices available.</w:t>
      </w:r>
    </w:p>
    <w:p w14:paraId="0368DF69" w14:textId="77777777" w:rsidR="00E21E1A" w:rsidRPr="00184658" w:rsidRDefault="00A7521A" w:rsidP="00A7521A">
      <w:pPr>
        <w:pStyle w:val="AuthorityNote"/>
      </w:pPr>
      <w:r w:rsidRPr="00184658">
        <w:t>AUTHORITY NOTE:</w:t>
      </w:r>
      <w:r w:rsidR="00E21E1A" w:rsidRPr="00184658">
        <w:tab/>
      </w:r>
      <w:r w:rsidR="00DC1A99" w:rsidRPr="00E35E73">
        <w:t>Promulgated in accordance with R.S. 17:6, 17:10.1, 17:416, and 17:416.2.</w:t>
      </w:r>
    </w:p>
    <w:p w14:paraId="694F68CD" w14:textId="77777777" w:rsidR="00A15DB3" w:rsidRDefault="00A7521A" w:rsidP="00A15DB3">
      <w:pPr>
        <w:pStyle w:val="HistoricalNote"/>
      </w:pPr>
      <w:r w:rsidRPr="00184658">
        <w:t>HISTORICAL NOTE</w:t>
      </w:r>
      <w:r w:rsidR="00E21E1A" w:rsidRPr="00184658">
        <w:t>:</w:t>
      </w:r>
      <w:r w:rsidR="00E21E1A" w:rsidRPr="00184658">
        <w:tab/>
        <w:t>Promulgated by the Board of Elementary and Secondary Education, LR 39:472 (March 2013)</w:t>
      </w:r>
      <w:r w:rsidR="00DC1A99" w:rsidRPr="00E35E73">
        <w:t xml:space="preserve">, amended </w:t>
      </w:r>
      <w:r w:rsidR="00DC1A99">
        <w:t>LR 45:396 (March 2019)</w:t>
      </w:r>
      <w:r w:rsidR="00A15DB3">
        <w:t>, LR 50:1633 (November 2024).</w:t>
      </w:r>
    </w:p>
    <w:p w14:paraId="26748061" w14:textId="77777777" w:rsidR="00A15DB3" w:rsidRPr="0086143A" w:rsidRDefault="00A15DB3" w:rsidP="00A15DB3">
      <w:pPr>
        <w:pStyle w:val="Section"/>
        <w:rPr>
          <w:rFonts w:eastAsia="MS Mincho"/>
          <w:strike/>
        </w:rPr>
      </w:pPr>
      <w:bookmarkStart w:id="304" w:name="_Toc217046672"/>
      <w:r w:rsidRPr="0086143A">
        <w:t>§3502.</w:t>
      </w:r>
      <w:r w:rsidRPr="0086143A">
        <w:tab/>
        <w:t>Transition from 2017-2018 to 2024-2025 SPS</w:t>
      </w:r>
      <w:bookmarkEnd w:id="304"/>
    </w:p>
    <w:p w14:paraId="5E6DBF09" w14:textId="77777777" w:rsidR="00A15DB3" w:rsidRDefault="00A15DB3" w:rsidP="00A15DB3">
      <w:pPr>
        <w:pStyle w:val="A"/>
        <w:rPr>
          <w:rFonts w:eastAsia="MS Mincho"/>
        </w:rPr>
      </w:pPr>
      <w:r w:rsidRPr="0086143A">
        <w:rPr>
          <w:rFonts w:eastAsia="MS Mincho"/>
        </w:rPr>
        <w:t>A.</w:t>
      </w:r>
      <w:r w:rsidRPr="0086143A">
        <w:rPr>
          <w:rFonts w:eastAsia="MS Mincho"/>
        </w:rPr>
        <w:tab/>
        <w:t>Beginning in the 2017-2018 school year (2018 SPS), the overall grading scale will be adjusted to allow schools time to respond to higher expectations in each index. In 2018, the minimum score required for an A, B, and C school letter grade will be lowered by 10 points as compared to the 2012-13 baseline grading scale. In 2024, the scales will partially increase by five points each.</w:t>
      </w:r>
    </w:p>
    <w:p w14:paraId="3346A625" w14:textId="77777777" w:rsidR="00A15DB3" w:rsidRPr="0086143A" w:rsidRDefault="00A15DB3" w:rsidP="00A15DB3">
      <w:pPr>
        <w:pStyle w:val="A"/>
        <w:rPr>
          <w:rFonts w:eastAsia="MS Mincho"/>
        </w:rPr>
      </w:pPr>
      <w:r w:rsidRPr="0086143A">
        <w:rPr>
          <w:rFonts w:eastAsia="MS Mincho"/>
        </w:rPr>
        <w:t>B.</w:t>
      </w:r>
      <w:r w:rsidRPr="0086143A">
        <w:rPr>
          <w:rFonts w:eastAsia="MS Mincho"/>
        </w:rPr>
        <w:tab/>
        <w:t>By 2025 the scale will return to the 2013 baseline ranges as detailed below:</w:t>
      </w:r>
    </w:p>
    <w:p w14:paraId="3860A62B" w14:textId="77777777" w:rsidR="00A15DB3" w:rsidRPr="0086143A" w:rsidRDefault="00A15DB3" w:rsidP="00A15DB3">
      <w:pPr>
        <w:pStyle w:val="1"/>
        <w:rPr>
          <w:rFonts w:eastAsia="MS Mincho"/>
        </w:rPr>
      </w:pPr>
      <w:r w:rsidRPr="0086143A">
        <w:rPr>
          <w:rFonts w:eastAsia="MS Mincho"/>
        </w:rPr>
        <w:t>1.</w:t>
      </w:r>
      <w:r w:rsidRPr="0086143A">
        <w:rPr>
          <w:rFonts w:eastAsia="MS Mincho"/>
        </w:rPr>
        <w:tab/>
        <w:t>For the 2023-2024 school year (2024 SPS), the SPS and letter grade will be:</w:t>
      </w:r>
    </w:p>
    <w:p w14:paraId="6ED39975" w14:textId="77777777" w:rsidR="00A15DB3" w:rsidRPr="0086143A" w:rsidRDefault="00A15DB3" w:rsidP="00A15DB3">
      <w:pPr>
        <w:pStyle w:val="a0"/>
        <w:rPr>
          <w:rFonts w:eastAsia="MS Mincho"/>
        </w:rPr>
      </w:pPr>
      <w:r w:rsidRPr="0086143A">
        <w:rPr>
          <w:rFonts w:eastAsia="MS Mincho"/>
        </w:rPr>
        <w:t>a.</w:t>
      </w:r>
      <w:r w:rsidRPr="0086143A">
        <w:rPr>
          <w:rFonts w:eastAsia="MS Mincho"/>
        </w:rPr>
        <w:tab/>
        <w:t>95.0-150 = A</w:t>
      </w:r>
      <w:r>
        <w:rPr>
          <w:rFonts w:eastAsia="MS Mincho"/>
        </w:rPr>
        <w:t>;</w:t>
      </w:r>
    </w:p>
    <w:p w14:paraId="46B3158A" w14:textId="77777777" w:rsidR="00A15DB3" w:rsidRPr="0086143A" w:rsidRDefault="00A15DB3" w:rsidP="00A15DB3">
      <w:pPr>
        <w:pStyle w:val="a0"/>
        <w:rPr>
          <w:rFonts w:eastAsia="MS Mincho"/>
        </w:rPr>
      </w:pPr>
      <w:r w:rsidRPr="0086143A">
        <w:rPr>
          <w:rFonts w:eastAsia="MS Mincho"/>
        </w:rPr>
        <w:t>b.</w:t>
      </w:r>
      <w:r w:rsidRPr="0086143A">
        <w:rPr>
          <w:rFonts w:eastAsia="MS Mincho"/>
        </w:rPr>
        <w:tab/>
        <w:t>80.0-94.9 = B</w:t>
      </w:r>
      <w:r>
        <w:rPr>
          <w:rFonts w:eastAsia="MS Mincho"/>
        </w:rPr>
        <w:t>;</w:t>
      </w:r>
    </w:p>
    <w:p w14:paraId="5F4E28AC" w14:textId="77777777" w:rsidR="00A15DB3" w:rsidRPr="0086143A" w:rsidRDefault="00A15DB3" w:rsidP="00A15DB3">
      <w:pPr>
        <w:pStyle w:val="a0"/>
        <w:rPr>
          <w:rFonts w:eastAsia="MS Mincho"/>
        </w:rPr>
      </w:pPr>
      <w:r w:rsidRPr="0086143A">
        <w:rPr>
          <w:rFonts w:eastAsia="MS Mincho"/>
        </w:rPr>
        <w:t>c.</w:t>
      </w:r>
      <w:r w:rsidRPr="0086143A">
        <w:rPr>
          <w:rFonts w:eastAsia="MS Mincho"/>
        </w:rPr>
        <w:tab/>
        <w:t>65.0-79.9 = C</w:t>
      </w:r>
      <w:r>
        <w:rPr>
          <w:rFonts w:eastAsia="MS Mincho"/>
        </w:rPr>
        <w:t>;</w:t>
      </w:r>
    </w:p>
    <w:p w14:paraId="547B2AA5" w14:textId="77777777" w:rsidR="00A15DB3" w:rsidRPr="0086143A" w:rsidRDefault="00A15DB3" w:rsidP="00A15DB3">
      <w:pPr>
        <w:pStyle w:val="a0"/>
        <w:rPr>
          <w:rFonts w:eastAsia="MS Mincho"/>
        </w:rPr>
      </w:pPr>
      <w:r w:rsidRPr="0086143A">
        <w:rPr>
          <w:rFonts w:eastAsia="MS Mincho"/>
        </w:rPr>
        <w:t>d.</w:t>
      </w:r>
      <w:r w:rsidRPr="0086143A">
        <w:rPr>
          <w:rFonts w:eastAsia="MS Mincho"/>
        </w:rPr>
        <w:tab/>
        <w:t>50.0-64.9 = D</w:t>
      </w:r>
      <w:r>
        <w:rPr>
          <w:rFonts w:eastAsia="MS Mincho"/>
        </w:rPr>
        <w:t>; and</w:t>
      </w:r>
    </w:p>
    <w:p w14:paraId="141FE5D1" w14:textId="77777777" w:rsidR="00A15DB3" w:rsidRPr="0086143A" w:rsidRDefault="00A15DB3" w:rsidP="00A15DB3">
      <w:pPr>
        <w:pStyle w:val="a0"/>
        <w:rPr>
          <w:rFonts w:eastAsia="MS Mincho"/>
        </w:rPr>
      </w:pPr>
      <w:r w:rsidRPr="0086143A">
        <w:rPr>
          <w:rFonts w:eastAsia="MS Mincho"/>
        </w:rPr>
        <w:t>e.</w:t>
      </w:r>
      <w:r w:rsidRPr="0086143A">
        <w:rPr>
          <w:rFonts w:eastAsia="MS Mincho"/>
        </w:rPr>
        <w:tab/>
        <w:t>0-49.9 = F</w:t>
      </w:r>
    </w:p>
    <w:p w14:paraId="26C04FA7" w14:textId="77777777" w:rsidR="00A15DB3" w:rsidRPr="0086143A" w:rsidRDefault="00A15DB3" w:rsidP="00A15DB3">
      <w:pPr>
        <w:pStyle w:val="1"/>
        <w:rPr>
          <w:rFonts w:eastAsia="MS Mincho"/>
        </w:rPr>
      </w:pPr>
      <w:r w:rsidRPr="0086143A">
        <w:rPr>
          <w:rFonts w:eastAsia="MS Mincho"/>
        </w:rPr>
        <w:t>2.</w:t>
      </w:r>
      <w:r w:rsidRPr="0086143A">
        <w:rPr>
          <w:rFonts w:eastAsia="MS Mincho"/>
        </w:rPr>
        <w:tab/>
        <w:t>For the 2024-2025 school year (2025 SPS) and beyond, the SPS and letter grade will be:</w:t>
      </w:r>
    </w:p>
    <w:p w14:paraId="3ABC9382" w14:textId="77777777" w:rsidR="00A15DB3" w:rsidRPr="0086143A" w:rsidRDefault="00A15DB3" w:rsidP="00A15DB3">
      <w:pPr>
        <w:pStyle w:val="a0"/>
        <w:rPr>
          <w:rFonts w:eastAsia="MS Mincho"/>
        </w:rPr>
      </w:pPr>
      <w:r w:rsidRPr="0086143A">
        <w:rPr>
          <w:rFonts w:eastAsia="MS Mincho"/>
        </w:rPr>
        <w:t>a.</w:t>
      </w:r>
      <w:r w:rsidRPr="0086143A">
        <w:rPr>
          <w:rFonts w:eastAsia="MS Mincho"/>
        </w:rPr>
        <w:tab/>
        <w:t>100-150 = A</w:t>
      </w:r>
      <w:r>
        <w:rPr>
          <w:rFonts w:eastAsia="MS Mincho"/>
        </w:rPr>
        <w:t>;</w:t>
      </w:r>
    </w:p>
    <w:p w14:paraId="6F73B3E5" w14:textId="77777777" w:rsidR="00A15DB3" w:rsidRPr="0086143A" w:rsidRDefault="00A15DB3" w:rsidP="00A15DB3">
      <w:pPr>
        <w:pStyle w:val="a0"/>
        <w:rPr>
          <w:rFonts w:eastAsia="MS Mincho"/>
        </w:rPr>
      </w:pPr>
      <w:r w:rsidRPr="0086143A">
        <w:rPr>
          <w:rFonts w:eastAsia="MS Mincho"/>
        </w:rPr>
        <w:t>b.</w:t>
      </w:r>
      <w:r w:rsidRPr="0086143A">
        <w:rPr>
          <w:rFonts w:eastAsia="MS Mincho"/>
        </w:rPr>
        <w:tab/>
        <w:t>85.0-99.9 = B</w:t>
      </w:r>
      <w:r>
        <w:rPr>
          <w:rFonts w:eastAsia="MS Mincho"/>
        </w:rPr>
        <w:t>;</w:t>
      </w:r>
    </w:p>
    <w:p w14:paraId="44C957F2" w14:textId="77777777" w:rsidR="00A15DB3" w:rsidRPr="0086143A" w:rsidRDefault="00A15DB3" w:rsidP="00A15DB3">
      <w:pPr>
        <w:pStyle w:val="a0"/>
        <w:rPr>
          <w:rFonts w:eastAsia="MS Mincho"/>
        </w:rPr>
      </w:pPr>
      <w:r w:rsidRPr="0086143A">
        <w:rPr>
          <w:rFonts w:eastAsia="MS Mincho"/>
        </w:rPr>
        <w:t>c.</w:t>
      </w:r>
      <w:r w:rsidRPr="0086143A">
        <w:rPr>
          <w:rFonts w:eastAsia="MS Mincho"/>
        </w:rPr>
        <w:tab/>
        <w:t>70.0-84.9 = C</w:t>
      </w:r>
      <w:r>
        <w:rPr>
          <w:rFonts w:eastAsia="MS Mincho"/>
        </w:rPr>
        <w:t>;</w:t>
      </w:r>
    </w:p>
    <w:p w14:paraId="7B3FAD36" w14:textId="77777777" w:rsidR="00A15DB3" w:rsidRPr="0086143A" w:rsidRDefault="00A15DB3" w:rsidP="00A15DB3">
      <w:pPr>
        <w:pStyle w:val="a0"/>
        <w:rPr>
          <w:rFonts w:eastAsia="MS Mincho"/>
        </w:rPr>
      </w:pPr>
      <w:r w:rsidRPr="0086143A">
        <w:rPr>
          <w:rFonts w:eastAsia="MS Mincho"/>
        </w:rPr>
        <w:t>d.</w:t>
      </w:r>
      <w:r w:rsidRPr="0086143A">
        <w:rPr>
          <w:rFonts w:eastAsia="MS Mincho"/>
        </w:rPr>
        <w:tab/>
        <w:t>50.0-69.9 = D</w:t>
      </w:r>
      <w:r>
        <w:rPr>
          <w:rFonts w:eastAsia="MS Mincho"/>
        </w:rPr>
        <w:t>; and</w:t>
      </w:r>
    </w:p>
    <w:p w14:paraId="54E4E9B3" w14:textId="77777777" w:rsidR="00A15DB3" w:rsidRPr="0086143A" w:rsidRDefault="00A15DB3" w:rsidP="00A15DB3">
      <w:pPr>
        <w:pStyle w:val="a0"/>
        <w:rPr>
          <w:rFonts w:eastAsia="MS Mincho"/>
        </w:rPr>
      </w:pPr>
      <w:r w:rsidRPr="0086143A">
        <w:rPr>
          <w:rFonts w:eastAsia="MS Mincho"/>
        </w:rPr>
        <w:t>e.</w:t>
      </w:r>
      <w:r w:rsidRPr="0086143A">
        <w:rPr>
          <w:rFonts w:eastAsia="MS Mincho"/>
        </w:rPr>
        <w:tab/>
        <w:t>0-49.9 = F</w:t>
      </w:r>
    </w:p>
    <w:p w14:paraId="6CE6663F" w14:textId="77777777" w:rsidR="00A15DB3" w:rsidRPr="0086143A" w:rsidRDefault="00A15DB3" w:rsidP="00A15DB3">
      <w:pPr>
        <w:pStyle w:val="AuthorityNote"/>
      </w:pPr>
      <w:r w:rsidRPr="0086143A">
        <w:t>AUTHORITY NOTE:</w:t>
      </w:r>
      <w:r w:rsidRPr="0086143A">
        <w:tab/>
        <w:t>Promulgated in accordance with R.S. 17:10.1.</w:t>
      </w:r>
    </w:p>
    <w:p w14:paraId="5DED6024" w14:textId="77777777" w:rsidR="00A15DB3" w:rsidRPr="0086143A" w:rsidRDefault="00A15DB3" w:rsidP="00A15DB3">
      <w:pPr>
        <w:pStyle w:val="HistoricalNote"/>
      </w:pPr>
      <w:r w:rsidRPr="0086143A">
        <w:t>HISTORICAL NOTE:</w:t>
      </w:r>
      <w:r w:rsidRPr="0086143A">
        <w:tab/>
        <w:t xml:space="preserve">Promulgated by the Board of Elementary and Secondary Education, </w:t>
      </w:r>
      <w:r>
        <w:t>LR 50:1633 (November 2024).</w:t>
      </w:r>
    </w:p>
    <w:p w14:paraId="768E3C96" w14:textId="77777777" w:rsidR="00A15DB3" w:rsidRPr="0086143A" w:rsidRDefault="00A15DB3" w:rsidP="00A15DB3">
      <w:pPr>
        <w:pStyle w:val="HistoricalNote"/>
      </w:pPr>
    </w:p>
    <w:p w14:paraId="49B73BD4" w14:textId="77777777" w:rsidR="00E21E1A" w:rsidRPr="00184658" w:rsidRDefault="003D321E" w:rsidP="003D4923">
      <w:pPr>
        <w:pStyle w:val="Section"/>
      </w:pPr>
      <w:bookmarkStart w:id="305" w:name="_Toc448830371"/>
      <w:bookmarkStart w:id="306" w:name="_Toc217046673"/>
      <w:r w:rsidRPr="00184658">
        <w:t>§</w:t>
      </w:r>
      <w:r w:rsidR="00E21E1A" w:rsidRPr="00184658">
        <w:t>3503.</w:t>
      </w:r>
      <w:r w:rsidR="00E21E1A" w:rsidRPr="00184658">
        <w:tab/>
        <w:t>Alternative Schools Including Alternative Charter Schools</w:t>
      </w:r>
      <w:r w:rsidR="00E21E1A" w:rsidRPr="00184658">
        <w:br/>
      </w:r>
      <w:bookmarkEnd w:id="305"/>
      <w:r w:rsidR="00E21E1A" w:rsidRPr="00184658">
        <w:t>[</w:t>
      </w:r>
      <w:r w:rsidRPr="00184658">
        <w:t>Formerly LAC 28:</w:t>
      </w:r>
      <w:r w:rsidR="00E21E1A" w:rsidRPr="00184658">
        <w:t>LXXXIII.3503]</w:t>
      </w:r>
      <w:bookmarkEnd w:id="306"/>
    </w:p>
    <w:p w14:paraId="157F1F3E" w14:textId="77777777" w:rsidR="00DC1A99" w:rsidRPr="00DC1A99" w:rsidRDefault="00A7521A" w:rsidP="00DC1A99">
      <w:pPr>
        <w:pStyle w:val="A"/>
      </w:pPr>
      <w:r w:rsidRPr="00184658">
        <w:t>A.</w:t>
      </w:r>
      <w:r w:rsidRPr="00184658">
        <w:tab/>
      </w:r>
      <w:r w:rsidR="00DC1A99" w:rsidRPr="00DC1A99">
        <w:t>For school accountability, alternative education schools:</w:t>
      </w:r>
    </w:p>
    <w:p w14:paraId="48DE3E3A" w14:textId="77777777" w:rsidR="00DC1A99" w:rsidRPr="00DC1A99" w:rsidRDefault="00DC1A99" w:rsidP="00DC1A99">
      <w:pPr>
        <w:pStyle w:val="1"/>
      </w:pPr>
      <w:r w:rsidRPr="00DC1A99">
        <w:t>1.</w:t>
      </w:r>
      <w:r w:rsidRPr="00DC1A99">
        <w:tab/>
        <w:t>enroll some or all students for 45 or more days; and</w:t>
      </w:r>
    </w:p>
    <w:p w14:paraId="11061376" w14:textId="77777777" w:rsidR="00DC1A99" w:rsidRPr="00DC1A99" w:rsidRDefault="00DC1A99" w:rsidP="00DC1A99">
      <w:pPr>
        <w:pStyle w:val="1"/>
      </w:pPr>
      <w:r w:rsidRPr="00DC1A99">
        <w:t>2.</w:t>
      </w:r>
      <w:r w:rsidRPr="00DC1A99">
        <w:tab/>
        <w:t>receive BESE approval for the current school year.</w:t>
      </w:r>
    </w:p>
    <w:p w14:paraId="312547EC" w14:textId="77777777" w:rsidR="00E21E1A" w:rsidRPr="00184658" w:rsidRDefault="00A7521A" w:rsidP="00A7521A">
      <w:pPr>
        <w:pStyle w:val="A"/>
      </w:pPr>
      <w:r w:rsidRPr="00184658">
        <w:t>B.</w:t>
      </w:r>
      <w:r w:rsidRPr="00184658">
        <w:tab/>
      </w:r>
      <w:r w:rsidR="00E21E1A" w:rsidRPr="00184658">
        <w:t>A student placed at an alternative school for fewer than 45 days shall be considered to be attending an alternative program within the school, and as such, must remain enrolled in their sending school.</w:t>
      </w:r>
    </w:p>
    <w:p w14:paraId="7E44E918" w14:textId="77777777" w:rsidR="00E21E1A" w:rsidRPr="00184658" w:rsidRDefault="00A7521A" w:rsidP="00A7521A">
      <w:pPr>
        <w:pStyle w:val="1"/>
      </w:pPr>
      <w:r w:rsidRPr="00184658">
        <w:t>1.</w:t>
      </w:r>
      <w:r w:rsidRPr="00184658">
        <w:tab/>
        <w:t>For the purposes of this C</w:t>
      </w:r>
      <w:r w:rsidR="00E21E1A" w:rsidRPr="00184658">
        <w:t>hapter, a sending school is the last school a student attended. If the student’s current grade level is not included in the configuration of the last school they attended, the LEA must enroll the student at school that includes the student’s grade using a feeding pattern or attendance zone when possible.</w:t>
      </w:r>
    </w:p>
    <w:p w14:paraId="34AF3F0C" w14:textId="77777777" w:rsidR="00E21E1A" w:rsidRPr="00184658" w:rsidRDefault="00A7521A" w:rsidP="00A7521A">
      <w:pPr>
        <w:pStyle w:val="A"/>
      </w:pPr>
      <w:r w:rsidRPr="00184658">
        <w:t>C.</w:t>
      </w:r>
      <w:r w:rsidRPr="00184658">
        <w:tab/>
      </w:r>
      <w:r w:rsidR="00E21E1A" w:rsidRPr="00184658">
        <w:t>The school performance scores and letter grades of alternative schools will be published with other schools.</w:t>
      </w:r>
    </w:p>
    <w:p w14:paraId="4212769E" w14:textId="77777777" w:rsidR="00E21E1A" w:rsidRPr="00184658" w:rsidRDefault="00A7521A" w:rsidP="00A7521A">
      <w:pPr>
        <w:pStyle w:val="1"/>
      </w:pPr>
      <w:r w:rsidRPr="00184658">
        <w:t>1.</w:t>
      </w:r>
      <w:r w:rsidRPr="00184658">
        <w:tab/>
      </w:r>
      <w:r w:rsidR="00E21E1A" w:rsidRPr="00184658">
        <w:t>Alternative schools will be clearly labeled as alternative schools in public releases.</w:t>
      </w:r>
    </w:p>
    <w:p w14:paraId="595D5B45" w14:textId="77777777" w:rsidR="00DC1A99" w:rsidRDefault="00DC1A99" w:rsidP="00A7521A">
      <w:pPr>
        <w:pStyle w:val="1"/>
      </w:pPr>
      <w:r w:rsidRPr="00E35E73">
        <w:t>2.</w:t>
      </w:r>
      <w:r w:rsidRPr="00E35E73">
        <w:tab/>
        <w:t>Alternative education schools with sufficient data will be evaluated for subgroup performance based on the formulas in Subsection D of this Section.</w:t>
      </w:r>
    </w:p>
    <w:p w14:paraId="6D835808" w14:textId="77777777" w:rsidR="00E21E1A" w:rsidRPr="00184658" w:rsidRDefault="00A7521A" w:rsidP="00A7521A">
      <w:pPr>
        <w:pStyle w:val="1"/>
      </w:pPr>
      <w:r w:rsidRPr="00184658">
        <w:t>3.</w:t>
      </w:r>
      <w:r w:rsidRPr="00184658">
        <w:tab/>
      </w:r>
      <w:r w:rsidR="00E21E1A" w:rsidRPr="00184658">
        <w:t xml:space="preserve">The school performance scores for alternative schools will exclude the assessment data for students who are not full academic year (FAY) enrollees. </w:t>
      </w:r>
    </w:p>
    <w:p w14:paraId="62D50F4F" w14:textId="77777777" w:rsidR="007F7A5B" w:rsidRPr="001824AB" w:rsidRDefault="00A7521A" w:rsidP="007F7A5B">
      <w:pPr>
        <w:pStyle w:val="A"/>
      </w:pPr>
      <w:r w:rsidRPr="00184658">
        <w:t>D.</w:t>
      </w:r>
      <w:r w:rsidRPr="00184658">
        <w:tab/>
      </w:r>
      <w:r w:rsidR="007F7A5B" w:rsidRPr="00411DF4">
        <w:t>School Performance Scores (SPS). Starting with the 2018-2019 academic year, all</w:t>
      </w:r>
      <w:r w:rsidR="00DC34F3">
        <w:t xml:space="preserve"> alternative education schools</w:t>
      </w:r>
      <w:r w:rsidR="007F7A5B" w:rsidRPr="00411DF4">
        <w:t xml:space="preserve"> will receive a school performance score and school letter grade based on the following formulas</w:t>
      </w:r>
      <w:r w:rsidR="007F7A5B" w:rsidRPr="001824AB">
        <w:t xml:space="preserve"> in this Subsection.</w:t>
      </w:r>
    </w:p>
    <w:p w14:paraId="22B932D3" w14:textId="77777777" w:rsidR="00E21E1A" w:rsidRDefault="007F7A5B" w:rsidP="007F7A5B">
      <w:pPr>
        <w:pStyle w:val="A"/>
      </w:pPr>
      <w:r w:rsidRPr="001824AB">
        <w:t>1.</w:t>
      </w:r>
      <w:r w:rsidRPr="001824AB">
        <w:tab/>
        <w:t>School performance scores for kindergarten through eighth grade alternative education schools will include a progress index and dropout credit accumulation index for schools with applicable students. An interests and opportunities indicator will be included in school performance scores no later than the 2019-2020 school year (2020 SPS).</w:t>
      </w:r>
    </w:p>
    <w:tbl>
      <w:tblPr>
        <w:tblW w:w="0" w:type="auto"/>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ook w:val="04A0" w:firstRow="1" w:lastRow="0" w:firstColumn="1" w:lastColumn="0" w:noHBand="0" w:noVBand="1"/>
      </w:tblPr>
      <w:tblGrid>
        <w:gridCol w:w="1617"/>
        <w:gridCol w:w="899"/>
        <w:gridCol w:w="1078"/>
        <w:gridCol w:w="1256"/>
      </w:tblGrid>
      <w:tr w:rsidR="007F7A5B" w:rsidRPr="007F7A5B" w14:paraId="5E80B7EB" w14:textId="77777777" w:rsidTr="00797142">
        <w:trPr>
          <w:cantSplit/>
          <w:tblHeader/>
          <w:jc w:val="center"/>
        </w:trPr>
        <w:tc>
          <w:tcPr>
            <w:tcW w:w="4860" w:type="dxa"/>
            <w:gridSpan w:val="4"/>
            <w:tcBorders>
              <w:top w:val="double" w:sz="6" w:space="0" w:color="auto"/>
              <w:bottom w:val="single" w:sz="6" w:space="0" w:color="auto"/>
            </w:tcBorders>
            <w:shd w:val="clear" w:color="auto" w:fill="BFBFBF"/>
          </w:tcPr>
          <w:p w14:paraId="35DF9C6C" w14:textId="77777777" w:rsidR="007F7A5B" w:rsidRPr="007F7A5B" w:rsidRDefault="007F7A5B" w:rsidP="007F7A5B">
            <w:pPr>
              <w:keepNext/>
              <w:tabs>
                <w:tab w:val="left" w:pos="180"/>
                <w:tab w:val="left" w:pos="360"/>
                <w:tab w:val="left" w:pos="540"/>
                <w:tab w:val="left" w:pos="720"/>
                <w:tab w:val="left" w:pos="900"/>
                <w:tab w:val="left" w:pos="1080"/>
              </w:tabs>
              <w:jc w:val="center"/>
              <w:rPr>
                <w:b/>
                <w:sz w:val="16"/>
                <w:szCs w:val="16"/>
              </w:rPr>
            </w:pPr>
            <w:r w:rsidRPr="007F7A5B">
              <w:rPr>
                <w:b/>
                <w:sz w:val="16"/>
                <w:szCs w:val="16"/>
              </w:rPr>
              <w:t>K-8 Alternative School Performance Score Indices and Weights</w:t>
            </w:r>
          </w:p>
        </w:tc>
      </w:tr>
      <w:tr w:rsidR="007F7A5B" w:rsidRPr="007F7A5B" w14:paraId="04957A0B" w14:textId="77777777" w:rsidTr="00797142">
        <w:trPr>
          <w:cantSplit/>
          <w:tblHeader/>
          <w:jc w:val="center"/>
        </w:trPr>
        <w:tc>
          <w:tcPr>
            <w:tcW w:w="1620" w:type="dxa"/>
            <w:tcBorders>
              <w:top w:val="single" w:sz="6" w:space="0" w:color="auto"/>
              <w:bottom w:val="single" w:sz="6" w:space="0" w:color="auto"/>
            </w:tcBorders>
            <w:shd w:val="clear" w:color="auto" w:fill="BFBFBF"/>
            <w:vAlign w:val="bottom"/>
          </w:tcPr>
          <w:p w14:paraId="0B1CA6AA" w14:textId="77777777" w:rsidR="007F7A5B" w:rsidRPr="007F7A5B" w:rsidRDefault="007F7A5B" w:rsidP="007F7A5B">
            <w:pPr>
              <w:keepNext/>
              <w:tabs>
                <w:tab w:val="left" w:pos="180"/>
                <w:tab w:val="left" w:pos="360"/>
                <w:tab w:val="left" w:pos="540"/>
                <w:tab w:val="left" w:pos="720"/>
                <w:tab w:val="left" w:pos="900"/>
                <w:tab w:val="left" w:pos="1080"/>
              </w:tabs>
              <w:jc w:val="center"/>
              <w:rPr>
                <w:b/>
                <w:sz w:val="16"/>
                <w:szCs w:val="16"/>
              </w:rPr>
            </w:pPr>
            <w:r w:rsidRPr="007F7A5B">
              <w:rPr>
                <w:b/>
                <w:sz w:val="16"/>
                <w:szCs w:val="16"/>
              </w:rPr>
              <w:t>Index</w:t>
            </w:r>
          </w:p>
        </w:tc>
        <w:tc>
          <w:tcPr>
            <w:tcW w:w="900" w:type="dxa"/>
            <w:tcBorders>
              <w:top w:val="single" w:sz="6" w:space="0" w:color="auto"/>
              <w:bottom w:val="single" w:sz="6" w:space="0" w:color="auto"/>
            </w:tcBorders>
            <w:shd w:val="clear" w:color="auto" w:fill="BFBFBF"/>
            <w:vAlign w:val="bottom"/>
          </w:tcPr>
          <w:p w14:paraId="653277A3" w14:textId="77777777" w:rsidR="007F7A5B" w:rsidRPr="007F7A5B" w:rsidRDefault="007F7A5B" w:rsidP="007F7A5B">
            <w:pPr>
              <w:keepNext/>
              <w:tabs>
                <w:tab w:val="left" w:pos="180"/>
                <w:tab w:val="left" w:pos="360"/>
                <w:tab w:val="left" w:pos="540"/>
                <w:tab w:val="left" w:pos="720"/>
                <w:tab w:val="left" w:pos="900"/>
                <w:tab w:val="left" w:pos="1080"/>
              </w:tabs>
              <w:jc w:val="center"/>
              <w:rPr>
                <w:b/>
                <w:sz w:val="16"/>
                <w:szCs w:val="16"/>
              </w:rPr>
            </w:pPr>
            <w:r w:rsidRPr="007F7A5B">
              <w:rPr>
                <w:b/>
                <w:sz w:val="16"/>
                <w:szCs w:val="16"/>
              </w:rPr>
              <w:t>Grades</w:t>
            </w:r>
          </w:p>
        </w:tc>
        <w:tc>
          <w:tcPr>
            <w:tcW w:w="1080" w:type="dxa"/>
            <w:tcBorders>
              <w:top w:val="single" w:sz="6" w:space="0" w:color="auto"/>
              <w:bottom w:val="single" w:sz="6" w:space="0" w:color="auto"/>
            </w:tcBorders>
            <w:shd w:val="clear" w:color="auto" w:fill="BFBFBF"/>
            <w:vAlign w:val="bottom"/>
          </w:tcPr>
          <w:p w14:paraId="5C2484AD" w14:textId="77777777" w:rsidR="007F7A5B" w:rsidRPr="007F7A5B" w:rsidRDefault="007F7A5B" w:rsidP="007F7A5B">
            <w:pPr>
              <w:keepNext/>
              <w:tabs>
                <w:tab w:val="left" w:pos="180"/>
                <w:tab w:val="left" w:pos="360"/>
                <w:tab w:val="left" w:pos="540"/>
                <w:tab w:val="left" w:pos="720"/>
                <w:tab w:val="left" w:pos="900"/>
                <w:tab w:val="left" w:pos="1080"/>
              </w:tabs>
              <w:ind w:left="-110" w:right="-110"/>
              <w:jc w:val="center"/>
              <w:rPr>
                <w:b/>
                <w:sz w:val="16"/>
                <w:szCs w:val="16"/>
              </w:rPr>
            </w:pPr>
            <w:r w:rsidRPr="007F7A5B">
              <w:rPr>
                <w:b/>
                <w:sz w:val="16"/>
                <w:szCs w:val="16"/>
              </w:rPr>
              <w:t>Beginning in 2018-2019</w:t>
            </w:r>
          </w:p>
        </w:tc>
        <w:tc>
          <w:tcPr>
            <w:tcW w:w="1260" w:type="dxa"/>
            <w:tcBorders>
              <w:top w:val="single" w:sz="6" w:space="0" w:color="auto"/>
              <w:bottom w:val="single" w:sz="6" w:space="0" w:color="auto"/>
            </w:tcBorders>
            <w:shd w:val="clear" w:color="auto" w:fill="BFBFBF"/>
            <w:vAlign w:val="bottom"/>
          </w:tcPr>
          <w:p w14:paraId="0002C03C" w14:textId="77777777" w:rsidR="007F7A5B" w:rsidRPr="007F7A5B" w:rsidRDefault="007F7A5B" w:rsidP="007F7A5B">
            <w:pPr>
              <w:keepNext/>
              <w:tabs>
                <w:tab w:val="left" w:pos="180"/>
                <w:tab w:val="left" w:pos="360"/>
                <w:tab w:val="left" w:pos="540"/>
                <w:tab w:val="left" w:pos="720"/>
                <w:tab w:val="left" w:pos="900"/>
                <w:tab w:val="left" w:pos="1080"/>
              </w:tabs>
              <w:jc w:val="center"/>
              <w:rPr>
                <w:b/>
                <w:sz w:val="16"/>
                <w:szCs w:val="16"/>
              </w:rPr>
            </w:pPr>
            <w:r w:rsidRPr="007F7A5B">
              <w:rPr>
                <w:b/>
                <w:sz w:val="16"/>
                <w:szCs w:val="16"/>
              </w:rPr>
              <w:t>No Later than 2019-2020</w:t>
            </w:r>
          </w:p>
        </w:tc>
      </w:tr>
      <w:tr w:rsidR="007F7A5B" w:rsidRPr="007F7A5B" w14:paraId="74E32CD7" w14:textId="77777777" w:rsidTr="00797142">
        <w:trPr>
          <w:cantSplit/>
          <w:jc w:val="center"/>
        </w:trPr>
        <w:tc>
          <w:tcPr>
            <w:tcW w:w="1620" w:type="dxa"/>
            <w:tcBorders>
              <w:top w:val="single" w:sz="6" w:space="0" w:color="auto"/>
            </w:tcBorders>
          </w:tcPr>
          <w:p w14:paraId="7577ACF8" w14:textId="77777777" w:rsidR="007F7A5B" w:rsidRPr="007F7A5B" w:rsidRDefault="007F7A5B" w:rsidP="007F7A5B">
            <w:pPr>
              <w:keepNext/>
              <w:ind w:left="-20" w:right="-110"/>
              <w:rPr>
                <w:sz w:val="16"/>
                <w:szCs w:val="16"/>
              </w:rPr>
            </w:pPr>
            <w:r w:rsidRPr="007F7A5B">
              <w:rPr>
                <w:sz w:val="16"/>
                <w:szCs w:val="16"/>
              </w:rPr>
              <w:t>Progress Index*</w:t>
            </w:r>
          </w:p>
        </w:tc>
        <w:tc>
          <w:tcPr>
            <w:tcW w:w="900" w:type="dxa"/>
            <w:tcBorders>
              <w:top w:val="single" w:sz="6" w:space="0" w:color="auto"/>
            </w:tcBorders>
            <w:vAlign w:val="bottom"/>
          </w:tcPr>
          <w:p w14:paraId="0B339DE1" w14:textId="77777777" w:rsidR="007F7A5B" w:rsidRPr="007F7A5B" w:rsidRDefault="007F7A5B" w:rsidP="007F7A5B">
            <w:pPr>
              <w:keepNext/>
              <w:ind w:left="-120" w:right="-110"/>
              <w:jc w:val="center"/>
              <w:rPr>
                <w:sz w:val="16"/>
                <w:szCs w:val="16"/>
              </w:rPr>
            </w:pPr>
            <w:r w:rsidRPr="007F7A5B">
              <w:rPr>
                <w:sz w:val="16"/>
                <w:szCs w:val="16"/>
              </w:rPr>
              <w:t>Grades K-8</w:t>
            </w:r>
          </w:p>
        </w:tc>
        <w:tc>
          <w:tcPr>
            <w:tcW w:w="1080" w:type="dxa"/>
            <w:tcBorders>
              <w:top w:val="single" w:sz="6" w:space="0" w:color="auto"/>
            </w:tcBorders>
            <w:vAlign w:val="bottom"/>
          </w:tcPr>
          <w:p w14:paraId="563C7DF4" w14:textId="77777777" w:rsidR="007F7A5B" w:rsidRPr="007F7A5B" w:rsidRDefault="007F7A5B" w:rsidP="007F7A5B">
            <w:pPr>
              <w:keepNext/>
              <w:ind w:left="-120" w:right="-110"/>
              <w:jc w:val="center"/>
              <w:rPr>
                <w:sz w:val="16"/>
                <w:szCs w:val="16"/>
              </w:rPr>
            </w:pPr>
            <w:r w:rsidRPr="007F7A5B">
              <w:rPr>
                <w:sz w:val="16"/>
                <w:szCs w:val="16"/>
              </w:rPr>
              <w:t>90 percent</w:t>
            </w:r>
          </w:p>
        </w:tc>
        <w:tc>
          <w:tcPr>
            <w:tcW w:w="1260" w:type="dxa"/>
            <w:tcBorders>
              <w:top w:val="single" w:sz="6" w:space="0" w:color="auto"/>
            </w:tcBorders>
            <w:vAlign w:val="bottom"/>
          </w:tcPr>
          <w:p w14:paraId="69B8E2D6" w14:textId="77777777" w:rsidR="007F7A5B" w:rsidRPr="007F7A5B" w:rsidRDefault="007F7A5B" w:rsidP="007F7A5B">
            <w:pPr>
              <w:keepNext/>
              <w:ind w:left="-120" w:right="-110"/>
              <w:jc w:val="center"/>
              <w:rPr>
                <w:sz w:val="16"/>
                <w:szCs w:val="16"/>
              </w:rPr>
            </w:pPr>
            <w:r w:rsidRPr="007F7A5B">
              <w:rPr>
                <w:sz w:val="16"/>
                <w:szCs w:val="16"/>
              </w:rPr>
              <w:t>85 percent</w:t>
            </w:r>
          </w:p>
        </w:tc>
      </w:tr>
      <w:tr w:rsidR="007F7A5B" w:rsidRPr="007F7A5B" w14:paraId="23D13655" w14:textId="77777777" w:rsidTr="00797142">
        <w:trPr>
          <w:cantSplit/>
          <w:jc w:val="center"/>
        </w:trPr>
        <w:tc>
          <w:tcPr>
            <w:tcW w:w="1620" w:type="dxa"/>
          </w:tcPr>
          <w:p w14:paraId="4A3C3309" w14:textId="77777777" w:rsidR="007F7A5B" w:rsidRPr="007F7A5B" w:rsidRDefault="007F7A5B" w:rsidP="007F7A5B">
            <w:pPr>
              <w:keepNext/>
              <w:ind w:left="-20" w:right="-110"/>
              <w:rPr>
                <w:strike/>
                <w:sz w:val="16"/>
                <w:szCs w:val="16"/>
              </w:rPr>
            </w:pPr>
            <w:r w:rsidRPr="007F7A5B">
              <w:rPr>
                <w:sz w:val="16"/>
                <w:szCs w:val="16"/>
              </w:rPr>
              <w:t>Dropout/ Credit Accumulation Index</w:t>
            </w:r>
          </w:p>
        </w:tc>
        <w:tc>
          <w:tcPr>
            <w:tcW w:w="900" w:type="dxa"/>
            <w:vAlign w:val="bottom"/>
          </w:tcPr>
          <w:p w14:paraId="027EAEB9" w14:textId="77777777" w:rsidR="007F7A5B" w:rsidRPr="007F7A5B" w:rsidRDefault="007F7A5B" w:rsidP="007F7A5B">
            <w:pPr>
              <w:keepNext/>
              <w:ind w:left="-120" w:right="-110"/>
              <w:jc w:val="center"/>
              <w:rPr>
                <w:sz w:val="16"/>
                <w:szCs w:val="16"/>
              </w:rPr>
            </w:pPr>
            <w:r w:rsidRPr="007F7A5B">
              <w:rPr>
                <w:sz w:val="16"/>
                <w:szCs w:val="16"/>
              </w:rPr>
              <w:t>Grade 6-8</w:t>
            </w:r>
          </w:p>
        </w:tc>
        <w:tc>
          <w:tcPr>
            <w:tcW w:w="1080" w:type="dxa"/>
            <w:vAlign w:val="bottom"/>
          </w:tcPr>
          <w:p w14:paraId="5101A980" w14:textId="77777777" w:rsidR="007F7A5B" w:rsidRPr="007F7A5B" w:rsidRDefault="007F7A5B" w:rsidP="007F7A5B">
            <w:pPr>
              <w:keepNext/>
              <w:ind w:left="-120" w:right="-110"/>
              <w:jc w:val="center"/>
              <w:rPr>
                <w:sz w:val="16"/>
                <w:szCs w:val="16"/>
              </w:rPr>
            </w:pPr>
            <w:r w:rsidRPr="007F7A5B">
              <w:rPr>
                <w:sz w:val="16"/>
                <w:szCs w:val="16"/>
              </w:rPr>
              <w:t>10 percent</w:t>
            </w:r>
          </w:p>
        </w:tc>
        <w:tc>
          <w:tcPr>
            <w:tcW w:w="1260" w:type="dxa"/>
            <w:vAlign w:val="bottom"/>
          </w:tcPr>
          <w:p w14:paraId="47D0797B" w14:textId="77777777" w:rsidR="007F7A5B" w:rsidRPr="007F7A5B" w:rsidRDefault="007F7A5B" w:rsidP="007F7A5B">
            <w:pPr>
              <w:keepNext/>
              <w:ind w:left="-120" w:right="-110"/>
              <w:jc w:val="center"/>
              <w:rPr>
                <w:sz w:val="16"/>
                <w:szCs w:val="16"/>
              </w:rPr>
            </w:pPr>
            <w:r w:rsidRPr="007F7A5B">
              <w:rPr>
                <w:sz w:val="16"/>
                <w:szCs w:val="16"/>
              </w:rPr>
              <w:t>10 percent</w:t>
            </w:r>
          </w:p>
        </w:tc>
      </w:tr>
      <w:tr w:rsidR="007F7A5B" w:rsidRPr="007F7A5B" w14:paraId="5FFB3B0A" w14:textId="77777777" w:rsidTr="00797142">
        <w:trPr>
          <w:cantSplit/>
          <w:jc w:val="center"/>
        </w:trPr>
        <w:tc>
          <w:tcPr>
            <w:tcW w:w="1620" w:type="dxa"/>
          </w:tcPr>
          <w:p w14:paraId="2C1E1BC5" w14:textId="77777777" w:rsidR="007F7A5B" w:rsidRPr="007F7A5B" w:rsidRDefault="007F7A5B" w:rsidP="007F7A5B">
            <w:pPr>
              <w:ind w:left="-20" w:right="-110"/>
              <w:rPr>
                <w:sz w:val="16"/>
                <w:szCs w:val="16"/>
              </w:rPr>
            </w:pPr>
            <w:r w:rsidRPr="007F7A5B">
              <w:rPr>
                <w:sz w:val="16"/>
                <w:szCs w:val="16"/>
              </w:rPr>
              <w:t>Interests and Opportunities</w:t>
            </w:r>
          </w:p>
        </w:tc>
        <w:tc>
          <w:tcPr>
            <w:tcW w:w="900" w:type="dxa"/>
            <w:vAlign w:val="bottom"/>
          </w:tcPr>
          <w:p w14:paraId="1A1C1395" w14:textId="77777777" w:rsidR="007F7A5B" w:rsidRPr="007F7A5B" w:rsidRDefault="007F7A5B" w:rsidP="007F7A5B">
            <w:pPr>
              <w:ind w:left="-120" w:right="-110"/>
              <w:jc w:val="center"/>
              <w:rPr>
                <w:sz w:val="16"/>
                <w:szCs w:val="16"/>
              </w:rPr>
            </w:pPr>
            <w:r w:rsidRPr="007F7A5B">
              <w:rPr>
                <w:sz w:val="16"/>
                <w:szCs w:val="16"/>
              </w:rPr>
              <w:t>Grades K-8</w:t>
            </w:r>
          </w:p>
        </w:tc>
        <w:tc>
          <w:tcPr>
            <w:tcW w:w="1080" w:type="dxa"/>
            <w:vAlign w:val="bottom"/>
          </w:tcPr>
          <w:p w14:paraId="42280BC0" w14:textId="77777777" w:rsidR="007F7A5B" w:rsidRPr="007F7A5B" w:rsidRDefault="007F7A5B" w:rsidP="007F7A5B">
            <w:pPr>
              <w:ind w:left="-120" w:right="-110"/>
              <w:jc w:val="center"/>
              <w:rPr>
                <w:sz w:val="16"/>
                <w:szCs w:val="16"/>
              </w:rPr>
            </w:pPr>
            <w:r w:rsidRPr="007F7A5B">
              <w:rPr>
                <w:sz w:val="16"/>
                <w:szCs w:val="16"/>
              </w:rPr>
              <w:t>N/A</w:t>
            </w:r>
          </w:p>
        </w:tc>
        <w:tc>
          <w:tcPr>
            <w:tcW w:w="1260" w:type="dxa"/>
            <w:vAlign w:val="bottom"/>
          </w:tcPr>
          <w:p w14:paraId="1557AFAD" w14:textId="77777777" w:rsidR="007F7A5B" w:rsidRPr="007F7A5B" w:rsidRDefault="007F7A5B" w:rsidP="007F7A5B">
            <w:pPr>
              <w:ind w:left="-120" w:right="-110"/>
              <w:jc w:val="center"/>
              <w:rPr>
                <w:sz w:val="16"/>
                <w:szCs w:val="16"/>
              </w:rPr>
            </w:pPr>
            <w:r w:rsidRPr="007F7A5B">
              <w:rPr>
                <w:sz w:val="16"/>
                <w:szCs w:val="16"/>
              </w:rPr>
              <w:t>5 percent</w:t>
            </w:r>
          </w:p>
        </w:tc>
      </w:tr>
    </w:tbl>
    <w:p w14:paraId="4414DB81" w14:textId="77777777" w:rsidR="00DC1A99" w:rsidRPr="00DC1A99" w:rsidRDefault="00DC1A99" w:rsidP="00DC1A99">
      <w:pPr>
        <w:ind w:left="432" w:right="432"/>
        <w:jc w:val="both"/>
        <w:rPr>
          <w:noProof/>
          <w:sz w:val="16"/>
          <w:szCs w:val="16"/>
        </w:rPr>
      </w:pPr>
      <w:r w:rsidRPr="00DC1A99">
        <w:rPr>
          <w:noProof/>
          <w:sz w:val="16"/>
          <w:szCs w:val="16"/>
        </w:rPr>
        <w:t>*Includes English Language Proficiency progress</w:t>
      </w:r>
    </w:p>
    <w:p w14:paraId="6F35BAC7" w14:textId="77777777" w:rsidR="00DC1A99" w:rsidRDefault="00DC1A99" w:rsidP="007961A8">
      <w:pPr>
        <w:pStyle w:val="AuthorityNote"/>
      </w:pPr>
    </w:p>
    <w:p w14:paraId="7B4B591A" w14:textId="77777777" w:rsidR="00DC1A99" w:rsidRPr="00DC1A99" w:rsidRDefault="00DC1A99" w:rsidP="007961A8">
      <w:pPr>
        <w:pStyle w:val="1"/>
      </w:pPr>
      <w:r w:rsidRPr="00DC1A99">
        <w:t>2.</w:t>
      </w:r>
      <w:r w:rsidRPr="00DC1A99">
        <w:tab/>
        <w:t>School performance scores for alternative education schools with twelfth grade will include a progress index and indicators outlined in the following table. The interests and opportunities indicator will be included in school performance scores no later than 2019-2020 school year (2020 SPS).</w:t>
      </w:r>
    </w:p>
    <w:tbl>
      <w:tblPr>
        <w:tblW w:w="0" w:type="auto"/>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ook w:val="04A0" w:firstRow="1" w:lastRow="0" w:firstColumn="1" w:lastColumn="0" w:noHBand="0" w:noVBand="1"/>
      </w:tblPr>
      <w:tblGrid>
        <w:gridCol w:w="1597"/>
        <w:gridCol w:w="900"/>
        <w:gridCol w:w="1046"/>
        <w:gridCol w:w="1260"/>
      </w:tblGrid>
      <w:tr w:rsidR="00DC1A99" w:rsidRPr="00DC1A99" w14:paraId="492D3827" w14:textId="77777777" w:rsidTr="00F51074">
        <w:trPr>
          <w:cantSplit/>
          <w:jc w:val="center"/>
        </w:trPr>
        <w:tc>
          <w:tcPr>
            <w:tcW w:w="4803" w:type="dxa"/>
            <w:gridSpan w:val="4"/>
            <w:tcBorders>
              <w:top w:val="double" w:sz="6" w:space="0" w:color="auto"/>
              <w:bottom w:val="single" w:sz="6" w:space="0" w:color="auto"/>
            </w:tcBorders>
            <w:shd w:val="clear" w:color="auto" w:fill="BFBFBF"/>
          </w:tcPr>
          <w:p w14:paraId="14A6418B" w14:textId="77777777" w:rsidR="00DC1A99" w:rsidRPr="00DC1A99" w:rsidRDefault="00DC1A99" w:rsidP="00DC1A99">
            <w:pPr>
              <w:keepNext/>
              <w:jc w:val="center"/>
              <w:rPr>
                <w:b/>
                <w:sz w:val="16"/>
                <w:szCs w:val="16"/>
              </w:rPr>
            </w:pPr>
            <w:r w:rsidRPr="00DC1A99">
              <w:rPr>
                <w:b/>
                <w:sz w:val="16"/>
                <w:szCs w:val="16"/>
              </w:rPr>
              <w:t>High School Performance Score Indices and Weights</w:t>
            </w:r>
          </w:p>
        </w:tc>
      </w:tr>
      <w:tr w:rsidR="00DC1A99" w:rsidRPr="00DC1A99" w14:paraId="03CEF3A7" w14:textId="77777777" w:rsidTr="00F51074">
        <w:trPr>
          <w:cantSplit/>
          <w:jc w:val="center"/>
        </w:trPr>
        <w:tc>
          <w:tcPr>
            <w:tcW w:w="1597" w:type="dxa"/>
            <w:tcBorders>
              <w:top w:val="single" w:sz="6" w:space="0" w:color="auto"/>
              <w:bottom w:val="single" w:sz="6" w:space="0" w:color="auto"/>
            </w:tcBorders>
            <w:shd w:val="clear" w:color="auto" w:fill="BFBFBF"/>
            <w:vAlign w:val="bottom"/>
          </w:tcPr>
          <w:p w14:paraId="66D01505" w14:textId="77777777" w:rsidR="00DC1A99" w:rsidRPr="00DC1A99" w:rsidRDefault="00DC1A99" w:rsidP="00DC1A99">
            <w:pPr>
              <w:tabs>
                <w:tab w:val="left" w:pos="180"/>
                <w:tab w:val="left" w:pos="360"/>
                <w:tab w:val="left" w:pos="540"/>
                <w:tab w:val="left" w:pos="720"/>
                <w:tab w:val="left" w:pos="900"/>
                <w:tab w:val="left" w:pos="1080"/>
              </w:tabs>
              <w:jc w:val="center"/>
              <w:rPr>
                <w:b/>
                <w:sz w:val="16"/>
                <w:szCs w:val="16"/>
              </w:rPr>
            </w:pPr>
            <w:r w:rsidRPr="00DC1A99">
              <w:rPr>
                <w:b/>
                <w:sz w:val="16"/>
                <w:szCs w:val="16"/>
              </w:rPr>
              <w:t>Index</w:t>
            </w:r>
          </w:p>
        </w:tc>
        <w:tc>
          <w:tcPr>
            <w:tcW w:w="900" w:type="dxa"/>
            <w:tcBorders>
              <w:top w:val="single" w:sz="6" w:space="0" w:color="auto"/>
              <w:bottom w:val="single" w:sz="6" w:space="0" w:color="auto"/>
            </w:tcBorders>
            <w:shd w:val="clear" w:color="auto" w:fill="BFBFBF"/>
            <w:vAlign w:val="bottom"/>
          </w:tcPr>
          <w:p w14:paraId="57C34D63" w14:textId="77777777" w:rsidR="00DC1A99" w:rsidRPr="00DC1A99" w:rsidRDefault="00DC1A99" w:rsidP="00DC1A99">
            <w:pPr>
              <w:tabs>
                <w:tab w:val="left" w:pos="180"/>
                <w:tab w:val="left" w:pos="360"/>
                <w:tab w:val="left" w:pos="540"/>
                <w:tab w:val="left" w:pos="720"/>
                <w:tab w:val="left" w:pos="900"/>
                <w:tab w:val="left" w:pos="1080"/>
              </w:tabs>
              <w:jc w:val="center"/>
              <w:rPr>
                <w:b/>
                <w:sz w:val="16"/>
                <w:szCs w:val="16"/>
              </w:rPr>
            </w:pPr>
            <w:r w:rsidRPr="00DC1A99">
              <w:rPr>
                <w:b/>
                <w:sz w:val="16"/>
                <w:szCs w:val="16"/>
              </w:rPr>
              <w:t>Grades</w:t>
            </w:r>
          </w:p>
        </w:tc>
        <w:tc>
          <w:tcPr>
            <w:tcW w:w="1046" w:type="dxa"/>
            <w:tcBorders>
              <w:top w:val="single" w:sz="6" w:space="0" w:color="auto"/>
              <w:bottom w:val="single" w:sz="6" w:space="0" w:color="auto"/>
            </w:tcBorders>
            <w:shd w:val="clear" w:color="auto" w:fill="BFBFBF"/>
            <w:vAlign w:val="bottom"/>
          </w:tcPr>
          <w:p w14:paraId="7A7CB05E" w14:textId="77777777" w:rsidR="00DC1A99" w:rsidRPr="00DC1A99" w:rsidRDefault="00DC1A99" w:rsidP="00DC1A99">
            <w:pPr>
              <w:tabs>
                <w:tab w:val="left" w:pos="180"/>
                <w:tab w:val="left" w:pos="360"/>
                <w:tab w:val="left" w:pos="540"/>
                <w:tab w:val="left" w:pos="720"/>
                <w:tab w:val="left" w:pos="900"/>
                <w:tab w:val="left" w:pos="1080"/>
              </w:tabs>
              <w:ind w:left="-110" w:right="-110"/>
              <w:jc w:val="center"/>
              <w:rPr>
                <w:b/>
                <w:sz w:val="16"/>
                <w:szCs w:val="16"/>
              </w:rPr>
            </w:pPr>
            <w:r w:rsidRPr="00DC1A99">
              <w:rPr>
                <w:b/>
                <w:sz w:val="16"/>
                <w:szCs w:val="16"/>
              </w:rPr>
              <w:t>Beginning in 2018-2019</w:t>
            </w:r>
          </w:p>
        </w:tc>
        <w:tc>
          <w:tcPr>
            <w:tcW w:w="1260" w:type="dxa"/>
            <w:tcBorders>
              <w:top w:val="single" w:sz="6" w:space="0" w:color="auto"/>
              <w:bottom w:val="single" w:sz="6" w:space="0" w:color="auto"/>
            </w:tcBorders>
            <w:shd w:val="clear" w:color="auto" w:fill="BFBFBF"/>
            <w:vAlign w:val="bottom"/>
          </w:tcPr>
          <w:p w14:paraId="1C870B73" w14:textId="77777777" w:rsidR="00DC1A99" w:rsidRPr="00DC1A99" w:rsidRDefault="00DC1A99" w:rsidP="00DC1A99">
            <w:pPr>
              <w:tabs>
                <w:tab w:val="left" w:pos="180"/>
                <w:tab w:val="left" w:pos="360"/>
                <w:tab w:val="left" w:pos="540"/>
                <w:tab w:val="left" w:pos="720"/>
                <w:tab w:val="left" w:pos="900"/>
                <w:tab w:val="left" w:pos="1080"/>
              </w:tabs>
              <w:jc w:val="center"/>
              <w:rPr>
                <w:b/>
                <w:sz w:val="16"/>
                <w:szCs w:val="16"/>
              </w:rPr>
            </w:pPr>
            <w:r w:rsidRPr="00DC1A99">
              <w:rPr>
                <w:b/>
                <w:sz w:val="16"/>
                <w:szCs w:val="16"/>
              </w:rPr>
              <w:t>No Later than 2019-2020</w:t>
            </w:r>
          </w:p>
        </w:tc>
      </w:tr>
      <w:tr w:rsidR="00DC1A99" w:rsidRPr="00DC1A99" w14:paraId="28D71485" w14:textId="77777777" w:rsidTr="00F51074">
        <w:trPr>
          <w:cantSplit/>
          <w:jc w:val="center"/>
        </w:trPr>
        <w:tc>
          <w:tcPr>
            <w:tcW w:w="1597" w:type="dxa"/>
            <w:tcBorders>
              <w:top w:val="single" w:sz="6" w:space="0" w:color="auto"/>
            </w:tcBorders>
          </w:tcPr>
          <w:p w14:paraId="3565FBFA" w14:textId="77777777" w:rsidR="00DC1A99" w:rsidRPr="00DC1A99" w:rsidRDefault="00DC1A99" w:rsidP="00DC1A99">
            <w:pPr>
              <w:ind w:left="-20" w:right="-110"/>
              <w:rPr>
                <w:sz w:val="16"/>
                <w:szCs w:val="16"/>
              </w:rPr>
            </w:pPr>
            <w:r w:rsidRPr="00DC1A99">
              <w:rPr>
                <w:sz w:val="16"/>
                <w:szCs w:val="16"/>
              </w:rPr>
              <w:t>Progress Index*</w:t>
            </w:r>
          </w:p>
        </w:tc>
        <w:tc>
          <w:tcPr>
            <w:tcW w:w="900" w:type="dxa"/>
            <w:tcBorders>
              <w:top w:val="single" w:sz="6" w:space="0" w:color="auto"/>
            </w:tcBorders>
            <w:vAlign w:val="bottom"/>
          </w:tcPr>
          <w:p w14:paraId="2480630A" w14:textId="77777777" w:rsidR="00DC1A99" w:rsidRPr="00DC1A99" w:rsidRDefault="00DC1A99" w:rsidP="00DC1A99">
            <w:pPr>
              <w:ind w:left="-110" w:right="-110"/>
              <w:jc w:val="center"/>
              <w:rPr>
                <w:sz w:val="16"/>
                <w:szCs w:val="16"/>
              </w:rPr>
            </w:pPr>
            <w:r w:rsidRPr="00DC1A99">
              <w:rPr>
                <w:sz w:val="16"/>
                <w:szCs w:val="16"/>
              </w:rPr>
              <w:t>Grades 9-12</w:t>
            </w:r>
          </w:p>
        </w:tc>
        <w:tc>
          <w:tcPr>
            <w:tcW w:w="1046" w:type="dxa"/>
            <w:tcBorders>
              <w:top w:val="single" w:sz="6" w:space="0" w:color="auto"/>
            </w:tcBorders>
            <w:vAlign w:val="bottom"/>
          </w:tcPr>
          <w:p w14:paraId="6C643977" w14:textId="77777777" w:rsidR="00DC1A99" w:rsidRPr="00DC1A99" w:rsidRDefault="00DC1A99" w:rsidP="00DC1A99">
            <w:pPr>
              <w:jc w:val="center"/>
              <w:rPr>
                <w:sz w:val="16"/>
                <w:szCs w:val="16"/>
              </w:rPr>
            </w:pPr>
            <w:r w:rsidRPr="00DC1A99">
              <w:rPr>
                <w:sz w:val="16"/>
                <w:szCs w:val="16"/>
              </w:rPr>
              <w:t>25 percent</w:t>
            </w:r>
          </w:p>
        </w:tc>
        <w:tc>
          <w:tcPr>
            <w:tcW w:w="1260" w:type="dxa"/>
            <w:tcBorders>
              <w:top w:val="single" w:sz="6" w:space="0" w:color="auto"/>
            </w:tcBorders>
            <w:vAlign w:val="bottom"/>
          </w:tcPr>
          <w:p w14:paraId="5BFD8B55" w14:textId="77777777" w:rsidR="00DC1A99" w:rsidRPr="00DC1A99" w:rsidRDefault="00DC1A99" w:rsidP="00DC1A99">
            <w:pPr>
              <w:jc w:val="center"/>
              <w:rPr>
                <w:sz w:val="16"/>
                <w:szCs w:val="16"/>
              </w:rPr>
            </w:pPr>
            <w:r w:rsidRPr="00DC1A99">
              <w:rPr>
                <w:sz w:val="16"/>
                <w:szCs w:val="16"/>
              </w:rPr>
              <w:t>25 percent</w:t>
            </w:r>
          </w:p>
        </w:tc>
      </w:tr>
      <w:tr w:rsidR="00DC1A99" w:rsidRPr="00DC1A99" w14:paraId="151A01EC" w14:textId="77777777" w:rsidTr="00F51074">
        <w:trPr>
          <w:cantSplit/>
          <w:jc w:val="center"/>
        </w:trPr>
        <w:tc>
          <w:tcPr>
            <w:tcW w:w="1597" w:type="dxa"/>
          </w:tcPr>
          <w:p w14:paraId="5E3B0795" w14:textId="77777777" w:rsidR="00DC1A99" w:rsidRPr="00DC1A99" w:rsidRDefault="00DC1A99" w:rsidP="00DC1A99">
            <w:pPr>
              <w:ind w:left="-20" w:right="-110"/>
              <w:rPr>
                <w:sz w:val="16"/>
                <w:szCs w:val="16"/>
              </w:rPr>
            </w:pPr>
            <w:r w:rsidRPr="00DC1A99">
              <w:rPr>
                <w:sz w:val="16"/>
                <w:szCs w:val="16"/>
              </w:rPr>
              <w:t>Core Academic Credit Accumulation Index</w:t>
            </w:r>
          </w:p>
        </w:tc>
        <w:tc>
          <w:tcPr>
            <w:tcW w:w="900" w:type="dxa"/>
            <w:vAlign w:val="bottom"/>
          </w:tcPr>
          <w:p w14:paraId="199ED418" w14:textId="77777777" w:rsidR="00DC1A99" w:rsidRPr="00DC1A99" w:rsidRDefault="00DC1A99" w:rsidP="00DC1A99">
            <w:pPr>
              <w:ind w:left="-110" w:right="-110"/>
              <w:jc w:val="center"/>
              <w:rPr>
                <w:sz w:val="16"/>
                <w:szCs w:val="16"/>
              </w:rPr>
            </w:pPr>
            <w:r w:rsidRPr="00DC1A99">
              <w:rPr>
                <w:sz w:val="16"/>
                <w:szCs w:val="16"/>
              </w:rPr>
              <w:t>Grades 9-12</w:t>
            </w:r>
          </w:p>
        </w:tc>
        <w:tc>
          <w:tcPr>
            <w:tcW w:w="1046" w:type="dxa"/>
            <w:vAlign w:val="bottom"/>
          </w:tcPr>
          <w:p w14:paraId="7D3B64F2" w14:textId="77777777" w:rsidR="00DC1A99" w:rsidRPr="00DC1A99" w:rsidRDefault="00DC1A99" w:rsidP="00DC1A99">
            <w:pPr>
              <w:jc w:val="center"/>
              <w:rPr>
                <w:sz w:val="16"/>
                <w:szCs w:val="16"/>
              </w:rPr>
            </w:pPr>
            <w:r w:rsidRPr="00DC1A99">
              <w:rPr>
                <w:sz w:val="16"/>
                <w:szCs w:val="16"/>
              </w:rPr>
              <w:t>25 percent</w:t>
            </w:r>
          </w:p>
        </w:tc>
        <w:tc>
          <w:tcPr>
            <w:tcW w:w="1260" w:type="dxa"/>
            <w:vAlign w:val="bottom"/>
          </w:tcPr>
          <w:p w14:paraId="6A9C9C03" w14:textId="77777777" w:rsidR="00DC1A99" w:rsidRPr="00DC1A99" w:rsidRDefault="00DC1A99" w:rsidP="00DC1A99">
            <w:pPr>
              <w:jc w:val="center"/>
              <w:rPr>
                <w:sz w:val="16"/>
                <w:szCs w:val="16"/>
              </w:rPr>
            </w:pPr>
            <w:r w:rsidRPr="00DC1A99">
              <w:rPr>
                <w:sz w:val="16"/>
                <w:szCs w:val="16"/>
              </w:rPr>
              <w:t>25 percent</w:t>
            </w:r>
          </w:p>
        </w:tc>
      </w:tr>
      <w:tr w:rsidR="00DC1A99" w:rsidRPr="00DC1A99" w14:paraId="08E98E1E" w14:textId="77777777" w:rsidTr="00F51074">
        <w:trPr>
          <w:cantSplit/>
          <w:jc w:val="center"/>
        </w:trPr>
        <w:tc>
          <w:tcPr>
            <w:tcW w:w="1597" w:type="dxa"/>
          </w:tcPr>
          <w:p w14:paraId="21C8849E" w14:textId="77777777" w:rsidR="00DC1A99" w:rsidRPr="00DC1A99" w:rsidRDefault="00DC1A99" w:rsidP="00DC1A99">
            <w:pPr>
              <w:ind w:left="-20" w:right="-110"/>
              <w:rPr>
                <w:sz w:val="16"/>
                <w:szCs w:val="16"/>
              </w:rPr>
            </w:pPr>
            <w:r w:rsidRPr="00DC1A99">
              <w:rPr>
                <w:sz w:val="16"/>
                <w:szCs w:val="16"/>
              </w:rPr>
              <w:t>Dropout/Credit Accumulation Index</w:t>
            </w:r>
          </w:p>
        </w:tc>
        <w:tc>
          <w:tcPr>
            <w:tcW w:w="900" w:type="dxa"/>
            <w:vAlign w:val="bottom"/>
          </w:tcPr>
          <w:p w14:paraId="2494589F" w14:textId="77777777" w:rsidR="00DC1A99" w:rsidRPr="00DC1A99" w:rsidRDefault="00DC1A99" w:rsidP="00DC1A99">
            <w:pPr>
              <w:ind w:left="-110" w:right="-110"/>
              <w:jc w:val="center"/>
              <w:rPr>
                <w:sz w:val="16"/>
                <w:szCs w:val="16"/>
              </w:rPr>
            </w:pPr>
            <w:r w:rsidRPr="00DC1A99">
              <w:rPr>
                <w:sz w:val="16"/>
                <w:szCs w:val="16"/>
              </w:rPr>
              <w:t>Grades 9-11</w:t>
            </w:r>
          </w:p>
        </w:tc>
        <w:tc>
          <w:tcPr>
            <w:tcW w:w="1046" w:type="dxa"/>
            <w:vAlign w:val="bottom"/>
          </w:tcPr>
          <w:p w14:paraId="6A18A094" w14:textId="77777777" w:rsidR="00DC1A99" w:rsidRPr="00DC1A99" w:rsidRDefault="00DC1A99" w:rsidP="00DC1A99">
            <w:pPr>
              <w:jc w:val="center"/>
              <w:rPr>
                <w:sz w:val="16"/>
                <w:szCs w:val="16"/>
              </w:rPr>
            </w:pPr>
            <w:r w:rsidRPr="00DC1A99">
              <w:rPr>
                <w:sz w:val="16"/>
                <w:szCs w:val="16"/>
              </w:rPr>
              <w:t>25 percent</w:t>
            </w:r>
          </w:p>
        </w:tc>
        <w:tc>
          <w:tcPr>
            <w:tcW w:w="1260" w:type="dxa"/>
            <w:vAlign w:val="bottom"/>
          </w:tcPr>
          <w:p w14:paraId="4DD53F48" w14:textId="77777777" w:rsidR="00DC1A99" w:rsidRPr="00DC1A99" w:rsidRDefault="00DC1A99" w:rsidP="00DC1A99">
            <w:pPr>
              <w:jc w:val="center"/>
              <w:rPr>
                <w:sz w:val="16"/>
                <w:szCs w:val="16"/>
              </w:rPr>
            </w:pPr>
            <w:r w:rsidRPr="00DC1A99">
              <w:rPr>
                <w:sz w:val="16"/>
                <w:szCs w:val="16"/>
              </w:rPr>
              <w:t>25 percent</w:t>
            </w:r>
          </w:p>
        </w:tc>
      </w:tr>
      <w:tr w:rsidR="00DC1A99" w:rsidRPr="00DC1A99" w14:paraId="7E687F7C" w14:textId="77777777" w:rsidTr="00F51074">
        <w:trPr>
          <w:cantSplit/>
          <w:jc w:val="center"/>
        </w:trPr>
        <w:tc>
          <w:tcPr>
            <w:tcW w:w="1597" w:type="dxa"/>
          </w:tcPr>
          <w:p w14:paraId="02FDCA07" w14:textId="77777777" w:rsidR="00DC1A99" w:rsidRPr="00DC1A99" w:rsidRDefault="00DC1A99" w:rsidP="00DC1A99">
            <w:pPr>
              <w:ind w:left="-20" w:right="-110"/>
              <w:rPr>
                <w:sz w:val="16"/>
                <w:szCs w:val="16"/>
              </w:rPr>
            </w:pPr>
            <w:r w:rsidRPr="00DC1A99">
              <w:rPr>
                <w:sz w:val="16"/>
                <w:szCs w:val="16"/>
              </w:rPr>
              <w:t>Credential Attainment Index</w:t>
            </w:r>
          </w:p>
        </w:tc>
        <w:tc>
          <w:tcPr>
            <w:tcW w:w="900" w:type="dxa"/>
            <w:vAlign w:val="bottom"/>
          </w:tcPr>
          <w:p w14:paraId="5D3C19B3" w14:textId="77777777" w:rsidR="00DC1A99" w:rsidRPr="00DC1A99" w:rsidRDefault="00DC1A99" w:rsidP="00DC1A99">
            <w:pPr>
              <w:ind w:left="-110" w:right="-110"/>
              <w:jc w:val="center"/>
              <w:rPr>
                <w:sz w:val="16"/>
                <w:szCs w:val="16"/>
              </w:rPr>
            </w:pPr>
            <w:r w:rsidRPr="00DC1A99">
              <w:rPr>
                <w:sz w:val="16"/>
                <w:szCs w:val="16"/>
              </w:rPr>
              <w:t>Grade 12</w:t>
            </w:r>
          </w:p>
        </w:tc>
        <w:tc>
          <w:tcPr>
            <w:tcW w:w="1046" w:type="dxa"/>
            <w:vAlign w:val="bottom"/>
          </w:tcPr>
          <w:p w14:paraId="65B2D9D8" w14:textId="77777777" w:rsidR="00DC1A99" w:rsidRPr="00DC1A99" w:rsidRDefault="00DC1A99" w:rsidP="00DC1A99">
            <w:pPr>
              <w:jc w:val="center"/>
              <w:rPr>
                <w:sz w:val="16"/>
                <w:szCs w:val="16"/>
              </w:rPr>
            </w:pPr>
            <w:r w:rsidRPr="00DC1A99">
              <w:rPr>
                <w:sz w:val="16"/>
                <w:szCs w:val="16"/>
              </w:rPr>
              <w:t>25 percent</w:t>
            </w:r>
          </w:p>
        </w:tc>
        <w:tc>
          <w:tcPr>
            <w:tcW w:w="1260" w:type="dxa"/>
            <w:vAlign w:val="bottom"/>
          </w:tcPr>
          <w:p w14:paraId="195C20F1" w14:textId="77777777" w:rsidR="00DC1A99" w:rsidRPr="00DC1A99" w:rsidRDefault="00DC1A99" w:rsidP="00DC1A99">
            <w:pPr>
              <w:jc w:val="center"/>
              <w:rPr>
                <w:sz w:val="16"/>
                <w:szCs w:val="16"/>
              </w:rPr>
            </w:pPr>
            <w:r w:rsidRPr="00DC1A99">
              <w:rPr>
                <w:sz w:val="16"/>
                <w:szCs w:val="16"/>
              </w:rPr>
              <w:t>20 percent</w:t>
            </w:r>
          </w:p>
        </w:tc>
      </w:tr>
      <w:tr w:rsidR="00DC1A99" w:rsidRPr="00DC1A99" w14:paraId="49347DA1" w14:textId="77777777" w:rsidTr="00F51074">
        <w:trPr>
          <w:cantSplit/>
          <w:jc w:val="center"/>
        </w:trPr>
        <w:tc>
          <w:tcPr>
            <w:tcW w:w="1597" w:type="dxa"/>
          </w:tcPr>
          <w:p w14:paraId="09EFB242" w14:textId="77777777" w:rsidR="00DC1A99" w:rsidRPr="00DC1A99" w:rsidRDefault="00DC1A99" w:rsidP="00DC1A99">
            <w:pPr>
              <w:ind w:left="-20" w:right="-110"/>
              <w:rPr>
                <w:sz w:val="16"/>
                <w:szCs w:val="16"/>
              </w:rPr>
            </w:pPr>
            <w:r w:rsidRPr="00DC1A99">
              <w:rPr>
                <w:sz w:val="16"/>
                <w:szCs w:val="16"/>
              </w:rPr>
              <w:t>Interests and Opportunities</w:t>
            </w:r>
          </w:p>
        </w:tc>
        <w:tc>
          <w:tcPr>
            <w:tcW w:w="900" w:type="dxa"/>
            <w:vAlign w:val="bottom"/>
          </w:tcPr>
          <w:p w14:paraId="4B964B58" w14:textId="77777777" w:rsidR="00DC1A99" w:rsidRPr="00DC1A99" w:rsidRDefault="00DC1A99" w:rsidP="00DC1A99">
            <w:pPr>
              <w:ind w:left="-110" w:right="-110"/>
              <w:jc w:val="center"/>
              <w:rPr>
                <w:sz w:val="16"/>
                <w:szCs w:val="16"/>
              </w:rPr>
            </w:pPr>
            <w:r w:rsidRPr="00DC1A99">
              <w:rPr>
                <w:sz w:val="16"/>
                <w:szCs w:val="16"/>
              </w:rPr>
              <w:t>Grades 9-12</w:t>
            </w:r>
          </w:p>
        </w:tc>
        <w:tc>
          <w:tcPr>
            <w:tcW w:w="1046" w:type="dxa"/>
            <w:vAlign w:val="bottom"/>
          </w:tcPr>
          <w:p w14:paraId="5FD53FBD" w14:textId="77777777" w:rsidR="00DC1A99" w:rsidRPr="00DC1A99" w:rsidRDefault="00DC1A99" w:rsidP="00DC1A99">
            <w:pPr>
              <w:jc w:val="center"/>
              <w:rPr>
                <w:sz w:val="16"/>
                <w:szCs w:val="16"/>
              </w:rPr>
            </w:pPr>
            <w:r w:rsidRPr="00DC1A99">
              <w:rPr>
                <w:sz w:val="16"/>
                <w:szCs w:val="16"/>
              </w:rPr>
              <w:t>NA</w:t>
            </w:r>
          </w:p>
        </w:tc>
        <w:tc>
          <w:tcPr>
            <w:tcW w:w="1260" w:type="dxa"/>
            <w:vAlign w:val="bottom"/>
          </w:tcPr>
          <w:p w14:paraId="12FB2E86" w14:textId="77777777" w:rsidR="00DC1A99" w:rsidRPr="00DC1A99" w:rsidRDefault="00DC1A99" w:rsidP="00DC1A99">
            <w:pPr>
              <w:jc w:val="center"/>
              <w:rPr>
                <w:sz w:val="16"/>
                <w:szCs w:val="16"/>
              </w:rPr>
            </w:pPr>
            <w:r w:rsidRPr="00DC1A99">
              <w:rPr>
                <w:sz w:val="16"/>
                <w:szCs w:val="16"/>
              </w:rPr>
              <w:t>5 percent</w:t>
            </w:r>
          </w:p>
        </w:tc>
      </w:tr>
    </w:tbl>
    <w:p w14:paraId="7DC4771B" w14:textId="77777777" w:rsidR="00DC1A99" w:rsidRPr="00DC1A99" w:rsidRDefault="00DC1A99" w:rsidP="00DC1A99">
      <w:pPr>
        <w:ind w:left="432" w:right="432"/>
        <w:jc w:val="both"/>
        <w:rPr>
          <w:noProof/>
          <w:sz w:val="16"/>
          <w:szCs w:val="16"/>
        </w:rPr>
      </w:pPr>
      <w:r w:rsidRPr="00DC1A99">
        <w:rPr>
          <w:noProof/>
          <w:sz w:val="16"/>
          <w:szCs w:val="16"/>
        </w:rPr>
        <w:t>*Includes English Language Proficiency progress</w:t>
      </w:r>
    </w:p>
    <w:p w14:paraId="751A3D0B" w14:textId="77777777" w:rsidR="00DC1A99" w:rsidRPr="00DC1A99" w:rsidRDefault="00DC1A99" w:rsidP="007961A8">
      <w:pPr>
        <w:pStyle w:val="AuthorityNote"/>
      </w:pPr>
    </w:p>
    <w:p w14:paraId="0AA4C11E" w14:textId="77777777" w:rsidR="00DC1A99" w:rsidRPr="00DC1A99" w:rsidRDefault="00DC1A99" w:rsidP="007961A8">
      <w:pPr>
        <w:pStyle w:val="1"/>
      </w:pPr>
      <w:r w:rsidRPr="00DC1A99">
        <w:t>3.</w:t>
      </w:r>
      <w:r w:rsidRPr="00DC1A99">
        <w:tab/>
        <w:t xml:space="preserve">School performance scores for combination alternative education schools with a grade configuration that </w:t>
      </w:r>
      <w:r w:rsidRPr="00DC1A99">
        <w:lastRenderedPageBreak/>
        <w:t xml:space="preserve">includes a combination kindergarten through eighth grade and ninth through twelfth </w:t>
      </w:r>
      <w:r w:rsidR="00DC34F3">
        <w:t>g</w:t>
      </w:r>
      <w:r w:rsidRPr="00DC1A99">
        <w:t>rade, will receive a score from a weighted average of the SPS in accordance with LAC 28:XI.301.C.</w:t>
      </w:r>
    </w:p>
    <w:p w14:paraId="6D914196" w14:textId="77777777" w:rsidR="00DC1A99" w:rsidRPr="00DC1A99" w:rsidRDefault="00DC1A99" w:rsidP="007961A8">
      <w:pPr>
        <w:pStyle w:val="1"/>
      </w:pPr>
      <w:r w:rsidRPr="00DC1A99">
        <w:t>4.</w:t>
      </w:r>
      <w:r w:rsidRPr="00DC1A99">
        <w:tab/>
        <w:t>For schools with configurations that include ninth through eleventh grade, but do not have a twelfth grade, the school performance score will consist of the indices available.</w:t>
      </w:r>
    </w:p>
    <w:p w14:paraId="788DFF57" w14:textId="77777777" w:rsidR="00DC1A99" w:rsidRPr="00DC1A99" w:rsidRDefault="00DC1A99" w:rsidP="007961A8">
      <w:pPr>
        <w:pStyle w:val="1"/>
      </w:pPr>
      <w:r w:rsidRPr="00DC1A99">
        <w:t>5.</w:t>
      </w:r>
      <w:r w:rsidRPr="00DC1A99">
        <w:tab/>
        <w:t>For alternative school performance score calculations, the progress index will be calculated in the same manner as defined in Chapter 5 and will include English language proficiency progress as defined in Chapter 4.</w:t>
      </w:r>
    </w:p>
    <w:p w14:paraId="7A89A383" w14:textId="77777777" w:rsidR="00DC1A99" w:rsidRPr="00DC1A99" w:rsidRDefault="00DC1A99" w:rsidP="007961A8">
      <w:pPr>
        <w:pStyle w:val="1"/>
      </w:pPr>
      <w:r w:rsidRPr="00DC1A99">
        <w:t>6.</w:t>
      </w:r>
      <w:r w:rsidRPr="00DC1A99">
        <w:tab/>
        <w:t>The core academic credit accumulation index measures credits that count towards a diploma in English language arts, math, science, and social studies earned at the alternative school.</w:t>
      </w:r>
    </w:p>
    <w:p w14:paraId="0D52E2FC" w14:textId="77777777" w:rsidR="00DC1A99" w:rsidRPr="00DC1A99" w:rsidRDefault="00DC1A99" w:rsidP="007961A8">
      <w:pPr>
        <w:pStyle w:val="a0"/>
      </w:pPr>
      <w:r w:rsidRPr="00DC1A99">
        <w:t>a.</w:t>
      </w:r>
      <w:r w:rsidRPr="00DC1A99">
        <w:tab/>
        <w:t>For measuring the core academic credit accumulation index only, students enrolled in an alternative education school on or before:</w:t>
      </w:r>
    </w:p>
    <w:p w14:paraId="3FDAA3E8" w14:textId="77777777" w:rsidR="00DC1A99" w:rsidRPr="00DC1A99" w:rsidRDefault="00DC1A99" w:rsidP="007961A8">
      <w:pPr>
        <w:pStyle w:val="i0"/>
      </w:pPr>
      <w:r w:rsidRPr="00DC1A99">
        <w:tab/>
        <w:t>i.</w:t>
      </w:r>
      <w:r w:rsidRPr="00DC1A99">
        <w:tab/>
        <w:t>October 1 and for 45 total days will be included in the calculation of the first semester, even if the student is not enrolled in the school on February 1 of the same school year. In some circumstances, such students may also be included in the accountability calculations for another school; or</w:t>
      </w:r>
    </w:p>
    <w:p w14:paraId="41CEC443" w14:textId="77777777" w:rsidR="00DC1A99" w:rsidRPr="00DC1A99" w:rsidRDefault="00DC1A99" w:rsidP="007961A8">
      <w:pPr>
        <w:pStyle w:val="i0"/>
      </w:pPr>
      <w:r w:rsidRPr="00DC1A99">
        <w:tab/>
        <w:t>ii.</w:t>
      </w:r>
      <w:r w:rsidRPr="00DC1A99">
        <w:tab/>
        <w:t>February 1 and for 45 total days will be included in the calculation of the second semester, even if the student is not enrolled in the school or LEA on October 1 of the same school year.</w:t>
      </w:r>
    </w:p>
    <w:p w14:paraId="344C1508" w14:textId="77777777" w:rsidR="00DC1A99" w:rsidRPr="00DC1A99" w:rsidRDefault="00DC1A99" w:rsidP="007961A8">
      <w:pPr>
        <w:pStyle w:val="a0"/>
      </w:pPr>
      <w:r w:rsidRPr="00DC1A99">
        <w:t>b.</w:t>
      </w:r>
      <w:r w:rsidRPr="00DC1A99">
        <w:tab/>
        <w:t>Schools earn points based on the core academic credits earned in each semester.</w:t>
      </w:r>
    </w:p>
    <w:p w14:paraId="65CFB3D0" w14:textId="77777777" w:rsidR="00DC1A99" w:rsidRPr="00DC1A99" w:rsidRDefault="00DC1A99" w:rsidP="007961A8">
      <w:pPr>
        <w:pStyle w:val="a0"/>
      </w:pPr>
      <w:r w:rsidRPr="00DC1A99">
        <w:t>c.</w:t>
      </w:r>
      <w:r w:rsidRPr="00DC1A99">
        <w:tab/>
      </w:r>
      <w:r w:rsidR="00467088" w:rsidRPr="003B5902">
        <w:t>Students who are considered dropouts will be included in the calculation for the semester of drop out and earn 0 points. Calculations will follow the table below with the updated points starting in 2025-2026.</w:t>
      </w:r>
    </w:p>
    <w:tbl>
      <w:tblPr>
        <w:tblW w:w="0" w:type="auto"/>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ook w:val="04A0" w:firstRow="1" w:lastRow="0" w:firstColumn="1" w:lastColumn="0" w:noHBand="0" w:noVBand="1"/>
      </w:tblPr>
      <w:tblGrid>
        <w:gridCol w:w="2065"/>
        <w:gridCol w:w="1980"/>
      </w:tblGrid>
      <w:tr w:rsidR="00DC1A99" w:rsidRPr="00DC1A99" w14:paraId="468B38E8" w14:textId="77777777" w:rsidTr="00F51074">
        <w:trPr>
          <w:cantSplit/>
          <w:tblHeader/>
          <w:jc w:val="center"/>
        </w:trPr>
        <w:tc>
          <w:tcPr>
            <w:tcW w:w="2065" w:type="dxa"/>
            <w:shd w:val="clear" w:color="auto" w:fill="BFBFBF"/>
            <w:vAlign w:val="bottom"/>
          </w:tcPr>
          <w:p w14:paraId="6C321F95" w14:textId="77777777" w:rsidR="00DC1A99" w:rsidRPr="00DC1A99" w:rsidRDefault="00DC1A99" w:rsidP="00DC1A99">
            <w:pPr>
              <w:keepNext/>
              <w:jc w:val="center"/>
              <w:rPr>
                <w:b/>
                <w:sz w:val="16"/>
                <w:szCs w:val="16"/>
              </w:rPr>
            </w:pPr>
            <w:r w:rsidRPr="00DC1A99">
              <w:rPr>
                <w:b/>
                <w:sz w:val="16"/>
                <w:szCs w:val="16"/>
              </w:rPr>
              <w:t>Number of Core Academic Credits (One Semester)</w:t>
            </w:r>
          </w:p>
        </w:tc>
        <w:tc>
          <w:tcPr>
            <w:tcW w:w="1980" w:type="dxa"/>
            <w:shd w:val="clear" w:color="auto" w:fill="BFBFBF"/>
            <w:vAlign w:val="bottom"/>
          </w:tcPr>
          <w:p w14:paraId="59F27BFB" w14:textId="77777777" w:rsidR="00DC1A99" w:rsidRPr="00DC1A99" w:rsidRDefault="00DC1A99" w:rsidP="00DC1A99">
            <w:pPr>
              <w:keepNext/>
              <w:jc w:val="center"/>
              <w:rPr>
                <w:b/>
                <w:sz w:val="16"/>
                <w:szCs w:val="16"/>
              </w:rPr>
            </w:pPr>
            <w:r w:rsidRPr="00DC1A99">
              <w:rPr>
                <w:b/>
                <w:sz w:val="16"/>
                <w:szCs w:val="16"/>
              </w:rPr>
              <w:t>Index Point Award</w:t>
            </w:r>
          </w:p>
        </w:tc>
      </w:tr>
      <w:tr w:rsidR="00DC1A99" w:rsidRPr="00DC1A99" w14:paraId="4AAA9CD0" w14:textId="77777777" w:rsidTr="00F51074">
        <w:trPr>
          <w:cantSplit/>
          <w:jc w:val="center"/>
        </w:trPr>
        <w:tc>
          <w:tcPr>
            <w:tcW w:w="2065" w:type="dxa"/>
          </w:tcPr>
          <w:p w14:paraId="6612E542" w14:textId="77777777" w:rsidR="00DC1A99" w:rsidRPr="00DC1A99" w:rsidRDefault="00DC1A99" w:rsidP="00DC1A99">
            <w:pPr>
              <w:jc w:val="center"/>
              <w:rPr>
                <w:sz w:val="16"/>
                <w:szCs w:val="16"/>
              </w:rPr>
            </w:pPr>
            <w:r w:rsidRPr="00DC1A99">
              <w:rPr>
                <w:sz w:val="16"/>
                <w:szCs w:val="16"/>
              </w:rPr>
              <w:t>3 or more</w:t>
            </w:r>
          </w:p>
        </w:tc>
        <w:tc>
          <w:tcPr>
            <w:tcW w:w="1980" w:type="dxa"/>
          </w:tcPr>
          <w:p w14:paraId="7DF21207" w14:textId="77777777" w:rsidR="00DC1A99" w:rsidRPr="00DC1A99" w:rsidRDefault="00DC1A99" w:rsidP="00DC1A99">
            <w:pPr>
              <w:jc w:val="center"/>
              <w:rPr>
                <w:sz w:val="16"/>
                <w:szCs w:val="16"/>
              </w:rPr>
            </w:pPr>
            <w:r w:rsidRPr="00DC1A99">
              <w:rPr>
                <w:sz w:val="16"/>
                <w:szCs w:val="16"/>
              </w:rPr>
              <w:t>150</w:t>
            </w:r>
          </w:p>
        </w:tc>
      </w:tr>
      <w:tr w:rsidR="00DC1A99" w:rsidRPr="00DC1A99" w14:paraId="4FD9C5C1" w14:textId="77777777" w:rsidTr="00F51074">
        <w:trPr>
          <w:cantSplit/>
          <w:jc w:val="center"/>
        </w:trPr>
        <w:tc>
          <w:tcPr>
            <w:tcW w:w="2065" w:type="dxa"/>
          </w:tcPr>
          <w:p w14:paraId="0E4EC496" w14:textId="77777777" w:rsidR="00DC1A99" w:rsidRPr="00DC1A99" w:rsidRDefault="00DC1A99" w:rsidP="00DC1A99">
            <w:pPr>
              <w:jc w:val="center"/>
              <w:rPr>
                <w:sz w:val="16"/>
                <w:szCs w:val="16"/>
              </w:rPr>
            </w:pPr>
            <w:r w:rsidRPr="00DC1A99">
              <w:rPr>
                <w:sz w:val="16"/>
                <w:szCs w:val="16"/>
              </w:rPr>
              <w:t>2.5</w:t>
            </w:r>
          </w:p>
        </w:tc>
        <w:tc>
          <w:tcPr>
            <w:tcW w:w="1980" w:type="dxa"/>
          </w:tcPr>
          <w:p w14:paraId="7ED86CFB" w14:textId="77777777" w:rsidR="00DC1A99" w:rsidRPr="00DC1A99" w:rsidRDefault="00DC1A99" w:rsidP="00DC1A99">
            <w:pPr>
              <w:jc w:val="center"/>
              <w:rPr>
                <w:sz w:val="16"/>
                <w:szCs w:val="16"/>
              </w:rPr>
            </w:pPr>
            <w:r w:rsidRPr="00DC1A99">
              <w:rPr>
                <w:sz w:val="16"/>
                <w:szCs w:val="16"/>
              </w:rPr>
              <w:t>125</w:t>
            </w:r>
          </w:p>
        </w:tc>
      </w:tr>
      <w:tr w:rsidR="00DC1A99" w:rsidRPr="00DC1A99" w14:paraId="7609274C" w14:textId="77777777" w:rsidTr="00F51074">
        <w:trPr>
          <w:cantSplit/>
          <w:jc w:val="center"/>
        </w:trPr>
        <w:tc>
          <w:tcPr>
            <w:tcW w:w="2065" w:type="dxa"/>
          </w:tcPr>
          <w:p w14:paraId="70845E98" w14:textId="77777777" w:rsidR="00DC1A99" w:rsidRPr="00DC1A99" w:rsidRDefault="00DC1A99" w:rsidP="00DC1A99">
            <w:pPr>
              <w:jc w:val="center"/>
              <w:rPr>
                <w:sz w:val="16"/>
                <w:szCs w:val="16"/>
              </w:rPr>
            </w:pPr>
            <w:r w:rsidRPr="00DC1A99">
              <w:rPr>
                <w:sz w:val="16"/>
                <w:szCs w:val="16"/>
              </w:rPr>
              <w:t>2</w:t>
            </w:r>
          </w:p>
        </w:tc>
        <w:tc>
          <w:tcPr>
            <w:tcW w:w="1980" w:type="dxa"/>
          </w:tcPr>
          <w:p w14:paraId="212DD320" w14:textId="77777777" w:rsidR="00DC1A99" w:rsidRPr="00DC1A99" w:rsidRDefault="00DC1A99" w:rsidP="00DC1A99">
            <w:pPr>
              <w:jc w:val="center"/>
              <w:rPr>
                <w:sz w:val="16"/>
                <w:szCs w:val="16"/>
              </w:rPr>
            </w:pPr>
            <w:r w:rsidRPr="00DC1A99">
              <w:rPr>
                <w:sz w:val="16"/>
                <w:szCs w:val="16"/>
              </w:rPr>
              <w:t>100</w:t>
            </w:r>
          </w:p>
        </w:tc>
      </w:tr>
      <w:tr w:rsidR="00DC1A99" w:rsidRPr="00DC1A99" w14:paraId="1E580D19" w14:textId="77777777" w:rsidTr="00F51074">
        <w:trPr>
          <w:cantSplit/>
          <w:jc w:val="center"/>
        </w:trPr>
        <w:tc>
          <w:tcPr>
            <w:tcW w:w="2065" w:type="dxa"/>
          </w:tcPr>
          <w:p w14:paraId="5835830C" w14:textId="77777777" w:rsidR="00DC1A99" w:rsidRPr="00DC1A99" w:rsidRDefault="00DC1A99" w:rsidP="00DC1A99">
            <w:pPr>
              <w:jc w:val="center"/>
              <w:rPr>
                <w:sz w:val="16"/>
                <w:szCs w:val="16"/>
              </w:rPr>
            </w:pPr>
            <w:r w:rsidRPr="00DC1A99">
              <w:rPr>
                <w:sz w:val="16"/>
                <w:szCs w:val="16"/>
              </w:rPr>
              <w:t>1.5</w:t>
            </w:r>
          </w:p>
        </w:tc>
        <w:tc>
          <w:tcPr>
            <w:tcW w:w="1980" w:type="dxa"/>
          </w:tcPr>
          <w:p w14:paraId="17F147B1" w14:textId="77777777" w:rsidR="00DC1A99" w:rsidRPr="00DC1A99" w:rsidRDefault="00DC1A99" w:rsidP="00DC1A99">
            <w:pPr>
              <w:jc w:val="center"/>
              <w:rPr>
                <w:sz w:val="16"/>
                <w:szCs w:val="16"/>
              </w:rPr>
            </w:pPr>
            <w:r w:rsidRPr="00DC1A99">
              <w:rPr>
                <w:sz w:val="16"/>
                <w:szCs w:val="16"/>
              </w:rPr>
              <w:t>75</w:t>
            </w:r>
          </w:p>
        </w:tc>
      </w:tr>
      <w:tr w:rsidR="00DC1A99" w:rsidRPr="00DC1A99" w14:paraId="63BC91FE" w14:textId="77777777" w:rsidTr="00F51074">
        <w:trPr>
          <w:cantSplit/>
          <w:jc w:val="center"/>
        </w:trPr>
        <w:tc>
          <w:tcPr>
            <w:tcW w:w="2065" w:type="dxa"/>
          </w:tcPr>
          <w:p w14:paraId="32FB299C" w14:textId="77777777" w:rsidR="00DC1A99" w:rsidRPr="00DC1A99" w:rsidRDefault="00DC1A99" w:rsidP="00DC1A99">
            <w:pPr>
              <w:jc w:val="center"/>
              <w:rPr>
                <w:sz w:val="16"/>
                <w:szCs w:val="16"/>
              </w:rPr>
            </w:pPr>
            <w:r w:rsidRPr="00DC1A99">
              <w:rPr>
                <w:sz w:val="16"/>
                <w:szCs w:val="16"/>
              </w:rPr>
              <w:t>1</w:t>
            </w:r>
          </w:p>
        </w:tc>
        <w:tc>
          <w:tcPr>
            <w:tcW w:w="1980" w:type="dxa"/>
          </w:tcPr>
          <w:p w14:paraId="687821FB" w14:textId="77777777" w:rsidR="00DC1A99" w:rsidRPr="00DC1A99" w:rsidRDefault="00DC1A99" w:rsidP="00DC1A99">
            <w:pPr>
              <w:jc w:val="center"/>
              <w:rPr>
                <w:sz w:val="16"/>
                <w:szCs w:val="16"/>
              </w:rPr>
            </w:pPr>
            <w:r w:rsidRPr="00DC1A99">
              <w:rPr>
                <w:sz w:val="16"/>
                <w:szCs w:val="16"/>
              </w:rPr>
              <w:t>50</w:t>
            </w:r>
          </w:p>
        </w:tc>
      </w:tr>
      <w:tr w:rsidR="00DC1A99" w:rsidRPr="00DC1A99" w14:paraId="13AF80D4" w14:textId="77777777" w:rsidTr="00F51074">
        <w:trPr>
          <w:cantSplit/>
          <w:jc w:val="center"/>
        </w:trPr>
        <w:tc>
          <w:tcPr>
            <w:tcW w:w="2065" w:type="dxa"/>
          </w:tcPr>
          <w:p w14:paraId="5439A81F" w14:textId="77777777" w:rsidR="00DC1A99" w:rsidRPr="00DC1A99" w:rsidRDefault="00DC1A99" w:rsidP="00DC1A99">
            <w:pPr>
              <w:jc w:val="center"/>
              <w:rPr>
                <w:sz w:val="16"/>
                <w:szCs w:val="16"/>
              </w:rPr>
            </w:pPr>
            <w:r w:rsidRPr="00DC1A99">
              <w:rPr>
                <w:sz w:val="16"/>
                <w:szCs w:val="16"/>
              </w:rPr>
              <w:t>0.5</w:t>
            </w:r>
          </w:p>
        </w:tc>
        <w:tc>
          <w:tcPr>
            <w:tcW w:w="1980" w:type="dxa"/>
          </w:tcPr>
          <w:p w14:paraId="42F387DA" w14:textId="77777777" w:rsidR="00DC1A99" w:rsidRPr="00DC1A99" w:rsidRDefault="00DC1A99" w:rsidP="00DC1A99">
            <w:pPr>
              <w:jc w:val="center"/>
              <w:rPr>
                <w:sz w:val="16"/>
                <w:szCs w:val="16"/>
              </w:rPr>
            </w:pPr>
            <w:r w:rsidRPr="00DC1A99">
              <w:rPr>
                <w:sz w:val="16"/>
                <w:szCs w:val="16"/>
              </w:rPr>
              <w:t>25</w:t>
            </w:r>
          </w:p>
        </w:tc>
      </w:tr>
      <w:tr w:rsidR="00DC1A99" w:rsidRPr="00DC1A99" w14:paraId="67097A9D" w14:textId="77777777" w:rsidTr="00F51074">
        <w:trPr>
          <w:cantSplit/>
          <w:jc w:val="center"/>
        </w:trPr>
        <w:tc>
          <w:tcPr>
            <w:tcW w:w="2065" w:type="dxa"/>
          </w:tcPr>
          <w:p w14:paraId="4EEDF532" w14:textId="77777777" w:rsidR="00DC1A99" w:rsidRPr="00DC1A99" w:rsidRDefault="00DC1A99" w:rsidP="00DC1A99">
            <w:pPr>
              <w:jc w:val="center"/>
              <w:rPr>
                <w:sz w:val="16"/>
                <w:szCs w:val="16"/>
              </w:rPr>
            </w:pPr>
            <w:r w:rsidRPr="00DC1A99">
              <w:rPr>
                <w:sz w:val="16"/>
                <w:szCs w:val="16"/>
              </w:rPr>
              <w:t>0</w:t>
            </w:r>
          </w:p>
        </w:tc>
        <w:tc>
          <w:tcPr>
            <w:tcW w:w="1980" w:type="dxa"/>
          </w:tcPr>
          <w:p w14:paraId="19E45123" w14:textId="77777777" w:rsidR="00DC1A99" w:rsidRPr="00DC1A99" w:rsidRDefault="00DC1A99" w:rsidP="00DC1A99">
            <w:pPr>
              <w:jc w:val="center"/>
              <w:rPr>
                <w:sz w:val="16"/>
                <w:szCs w:val="16"/>
              </w:rPr>
            </w:pPr>
            <w:r w:rsidRPr="00DC1A99">
              <w:rPr>
                <w:sz w:val="16"/>
                <w:szCs w:val="16"/>
              </w:rPr>
              <w:t>0</w:t>
            </w:r>
          </w:p>
        </w:tc>
      </w:tr>
      <w:tr w:rsidR="00DC1A99" w:rsidRPr="00DC1A99" w14:paraId="243809D9" w14:textId="77777777" w:rsidTr="00F51074">
        <w:trPr>
          <w:cantSplit/>
          <w:jc w:val="center"/>
        </w:trPr>
        <w:tc>
          <w:tcPr>
            <w:tcW w:w="2065" w:type="dxa"/>
          </w:tcPr>
          <w:p w14:paraId="71B1BD23" w14:textId="77777777" w:rsidR="00DC1A99" w:rsidRPr="00DC1A99" w:rsidRDefault="00DC1A99" w:rsidP="00DC1A99">
            <w:pPr>
              <w:jc w:val="center"/>
              <w:rPr>
                <w:sz w:val="16"/>
                <w:szCs w:val="16"/>
              </w:rPr>
            </w:pPr>
            <w:r w:rsidRPr="00DC1A99">
              <w:rPr>
                <w:sz w:val="16"/>
                <w:szCs w:val="16"/>
              </w:rPr>
              <w:t>Dropout</w:t>
            </w:r>
          </w:p>
        </w:tc>
        <w:tc>
          <w:tcPr>
            <w:tcW w:w="1980" w:type="dxa"/>
          </w:tcPr>
          <w:p w14:paraId="4AB1DB54" w14:textId="77777777" w:rsidR="00DC1A99" w:rsidRPr="00DC1A99" w:rsidRDefault="00DC1A99" w:rsidP="00DC1A99">
            <w:pPr>
              <w:jc w:val="center"/>
              <w:rPr>
                <w:sz w:val="16"/>
                <w:szCs w:val="16"/>
              </w:rPr>
            </w:pPr>
            <w:r w:rsidRPr="00DC1A99">
              <w:rPr>
                <w:sz w:val="16"/>
                <w:szCs w:val="16"/>
              </w:rPr>
              <w:t>0</w:t>
            </w:r>
          </w:p>
        </w:tc>
      </w:tr>
    </w:tbl>
    <w:p w14:paraId="14DE85A1" w14:textId="77777777" w:rsidR="00DC1A99" w:rsidRPr="00DC1A99" w:rsidRDefault="00DC1A99" w:rsidP="007961A8">
      <w:pPr>
        <w:pStyle w:val="AuthorityNote"/>
      </w:pPr>
    </w:p>
    <w:p w14:paraId="37B92304" w14:textId="77777777" w:rsidR="00DC1A99" w:rsidRPr="00DC1A99" w:rsidRDefault="00DC1A99" w:rsidP="007961A8">
      <w:pPr>
        <w:pStyle w:val="1"/>
      </w:pPr>
      <w:r w:rsidRPr="00DC1A99">
        <w:t>7.</w:t>
      </w:r>
      <w:r w:rsidRPr="00DC1A99">
        <w:tab/>
        <w:t>The dropout/credit accumulation index measures Carnegie units earned in the school year following enrollment at an alternative school for at least one semester.</w:t>
      </w:r>
    </w:p>
    <w:p w14:paraId="54812CC4" w14:textId="77777777" w:rsidR="00DC1A99" w:rsidRPr="00DC1A99" w:rsidRDefault="00DC1A99" w:rsidP="007961A8">
      <w:pPr>
        <w:pStyle w:val="a0"/>
      </w:pPr>
      <w:r w:rsidRPr="00DC1A99">
        <w:t>a.</w:t>
      </w:r>
      <w:r w:rsidRPr="00DC1A99">
        <w:tab/>
        <w:t>In order for students to be included in the calculations, the student must have been:</w:t>
      </w:r>
    </w:p>
    <w:p w14:paraId="7A9F2CA6" w14:textId="77777777" w:rsidR="00DC1A99" w:rsidRPr="00DC1A99" w:rsidRDefault="00DC1A99" w:rsidP="007961A8">
      <w:pPr>
        <w:pStyle w:val="i0"/>
      </w:pPr>
      <w:r w:rsidRPr="00DC1A99">
        <w:tab/>
        <w:t>i.</w:t>
      </w:r>
      <w:r w:rsidRPr="00DC1A99">
        <w:tab/>
        <w:t>enrolled for at least one semester during the last year of record at the alternative school; and</w:t>
      </w:r>
    </w:p>
    <w:p w14:paraId="4780C727" w14:textId="77777777" w:rsidR="00DC1A99" w:rsidRPr="00DC1A99" w:rsidRDefault="00DC1A99" w:rsidP="007961A8">
      <w:pPr>
        <w:pStyle w:val="i0"/>
      </w:pPr>
      <w:r w:rsidRPr="00DC1A99">
        <w:tab/>
        <w:t>ii.</w:t>
      </w:r>
      <w:r w:rsidRPr="00DC1A99">
        <w:tab/>
        <w:t>considered "full academic year" during the current school year.</w:t>
      </w:r>
    </w:p>
    <w:p w14:paraId="3264FDE8" w14:textId="77777777" w:rsidR="00DC1A99" w:rsidRPr="00DC1A99" w:rsidRDefault="00DC1A99" w:rsidP="007961A8">
      <w:pPr>
        <w:pStyle w:val="a0"/>
      </w:pPr>
      <w:r w:rsidRPr="00DC1A99">
        <w:t>b.</w:t>
      </w:r>
      <w:r w:rsidRPr="00DC1A99">
        <w:tab/>
        <w:t xml:space="preserve">Students in twelfth grade in the prior year and students who exited with a diploma or </w:t>
      </w:r>
      <w:r w:rsidRPr="00DC1A99">
        <w:rPr>
          <w:i/>
        </w:rPr>
        <w:t>HiSET</w:t>
      </w:r>
      <w:r w:rsidRPr="00DC1A99">
        <w:t xml:space="preserve"> are excluded from the dropout/credit accumulation calculation. </w:t>
      </w:r>
    </w:p>
    <w:p w14:paraId="676D85D8" w14:textId="77777777" w:rsidR="00DC1A99" w:rsidRPr="00DC1A99" w:rsidRDefault="00DC1A99" w:rsidP="007961A8">
      <w:pPr>
        <w:pStyle w:val="a0"/>
      </w:pPr>
      <w:r w:rsidRPr="00DC1A99">
        <w:t>c.</w:t>
      </w:r>
      <w:r w:rsidRPr="00DC1A99">
        <w:tab/>
      </w:r>
      <w:r w:rsidR="00467088" w:rsidRPr="003B5902">
        <w:t>Points will be allocated according to the following table.</w:t>
      </w:r>
    </w:p>
    <w:tbl>
      <w:tblPr>
        <w:tblW w:w="0" w:type="auto"/>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ook w:val="04A0" w:firstRow="1" w:lastRow="0" w:firstColumn="1" w:lastColumn="0" w:noHBand="0" w:noVBand="1"/>
      </w:tblPr>
      <w:tblGrid>
        <w:gridCol w:w="2137"/>
        <w:gridCol w:w="1980"/>
      </w:tblGrid>
      <w:tr w:rsidR="00DC1A99" w:rsidRPr="00DC1A99" w14:paraId="075CC3C3" w14:textId="77777777" w:rsidTr="00F51074">
        <w:trPr>
          <w:cantSplit/>
          <w:tblHeader/>
          <w:jc w:val="center"/>
        </w:trPr>
        <w:tc>
          <w:tcPr>
            <w:tcW w:w="2137" w:type="dxa"/>
            <w:shd w:val="clear" w:color="auto" w:fill="BFBFBF"/>
          </w:tcPr>
          <w:p w14:paraId="6FB4A421" w14:textId="77777777" w:rsidR="00DC1A99" w:rsidRPr="00DC1A99" w:rsidRDefault="00DC1A99" w:rsidP="00DC1A99">
            <w:pPr>
              <w:keepNext/>
              <w:jc w:val="center"/>
              <w:rPr>
                <w:b/>
                <w:sz w:val="16"/>
                <w:szCs w:val="16"/>
              </w:rPr>
            </w:pPr>
            <w:r w:rsidRPr="00DC1A99">
              <w:rPr>
                <w:b/>
                <w:sz w:val="16"/>
                <w:szCs w:val="16"/>
              </w:rPr>
              <w:t>Number of Carnegie Units</w:t>
            </w:r>
          </w:p>
        </w:tc>
        <w:tc>
          <w:tcPr>
            <w:tcW w:w="1980" w:type="dxa"/>
            <w:shd w:val="clear" w:color="auto" w:fill="BFBFBF"/>
          </w:tcPr>
          <w:p w14:paraId="00097F14" w14:textId="77777777" w:rsidR="00DC1A99" w:rsidRPr="00DC1A99" w:rsidRDefault="00DC1A99" w:rsidP="00DC1A99">
            <w:pPr>
              <w:keepNext/>
              <w:jc w:val="center"/>
              <w:rPr>
                <w:b/>
                <w:sz w:val="16"/>
                <w:szCs w:val="16"/>
              </w:rPr>
            </w:pPr>
            <w:r w:rsidRPr="00DC1A99">
              <w:rPr>
                <w:b/>
                <w:sz w:val="16"/>
                <w:szCs w:val="16"/>
              </w:rPr>
              <w:t>Index Point Award</w:t>
            </w:r>
          </w:p>
        </w:tc>
      </w:tr>
      <w:tr w:rsidR="00467088" w:rsidRPr="00DC1A99" w14:paraId="00148815" w14:textId="77777777" w:rsidTr="00F51074">
        <w:trPr>
          <w:cantSplit/>
          <w:jc w:val="center"/>
        </w:trPr>
        <w:tc>
          <w:tcPr>
            <w:tcW w:w="2137" w:type="dxa"/>
          </w:tcPr>
          <w:p w14:paraId="0CCECABD" w14:textId="77777777" w:rsidR="00467088" w:rsidRPr="003B5902" w:rsidRDefault="00467088" w:rsidP="00467088">
            <w:pPr>
              <w:jc w:val="center"/>
              <w:rPr>
                <w:szCs w:val="24"/>
              </w:rPr>
            </w:pPr>
            <w:r w:rsidRPr="003B5902">
              <w:rPr>
                <w:color w:val="000000"/>
                <w:sz w:val="16"/>
                <w:szCs w:val="16"/>
              </w:rPr>
              <w:t>3.5 or more</w:t>
            </w:r>
          </w:p>
        </w:tc>
        <w:tc>
          <w:tcPr>
            <w:tcW w:w="1980" w:type="dxa"/>
          </w:tcPr>
          <w:p w14:paraId="74446CF2" w14:textId="77777777" w:rsidR="00467088" w:rsidRPr="003B5902" w:rsidRDefault="00467088" w:rsidP="00467088">
            <w:pPr>
              <w:jc w:val="center"/>
              <w:rPr>
                <w:szCs w:val="24"/>
              </w:rPr>
            </w:pPr>
            <w:r w:rsidRPr="003B5902">
              <w:rPr>
                <w:color w:val="000000"/>
                <w:sz w:val="16"/>
                <w:szCs w:val="16"/>
              </w:rPr>
              <w:t>150</w:t>
            </w:r>
          </w:p>
        </w:tc>
      </w:tr>
      <w:tr w:rsidR="00467088" w:rsidRPr="00DC1A99" w14:paraId="1ACCBCAE" w14:textId="77777777" w:rsidTr="00F51074">
        <w:trPr>
          <w:cantSplit/>
          <w:jc w:val="center"/>
        </w:trPr>
        <w:tc>
          <w:tcPr>
            <w:tcW w:w="2137" w:type="dxa"/>
          </w:tcPr>
          <w:p w14:paraId="2EB53AF6" w14:textId="77777777" w:rsidR="00467088" w:rsidRPr="003B5902" w:rsidRDefault="00467088" w:rsidP="00467088">
            <w:pPr>
              <w:jc w:val="center"/>
              <w:rPr>
                <w:szCs w:val="24"/>
              </w:rPr>
            </w:pPr>
            <w:r w:rsidRPr="003B5902">
              <w:rPr>
                <w:color w:val="000000"/>
                <w:sz w:val="16"/>
                <w:szCs w:val="16"/>
              </w:rPr>
              <w:t>3</w:t>
            </w:r>
          </w:p>
        </w:tc>
        <w:tc>
          <w:tcPr>
            <w:tcW w:w="1980" w:type="dxa"/>
          </w:tcPr>
          <w:p w14:paraId="79A3C515" w14:textId="77777777" w:rsidR="00467088" w:rsidRPr="003B5902" w:rsidRDefault="00467088" w:rsidP="00467088">
            <w:pPr>
              <w:jc w:val="center"/>
              <w:rPr>
                <w:szCs w:val="24"/>
              </w:rPr>
            </w:pPr>
            <w:r w:rsidRPr="003B5902">
              <w:rPr>
                <w:color w:val="000000"/>
                <w:sz w:val="16"/>
                <w:szCs w:val="16"/>
              </w:rPr>
              <w:t>125</w:t>
            </w:r>
          </w:p>
        </w:tc>
      </w:tr>
      <w:tr w:rsidR="00467088" w:rsidRPr="00DC1A99" w14:paraId="68190F77" w14:textId="77777777" w:rsidTr="00F51074">
        <w:trPr>
          <w:cantSplit/>
          <w:jc w:val="center"/>
        </w:trPr>
        <w:tc>
          <w:tcPr>
            <w:tcW w:w="2137" w:type="dxa"/>
          </w:tcPr>
          <w:p w14:paraId="3B6F110A" w14:textId="77777777" w:rsidR="00467088" w:rsidRPr="003B5902" w:rsidRDefault="00467088" w:rsidP="00467088">
            <w:pPr>
              <w:jc w:val="center"/>
              <w:rPr>
                <w:szCs w:val="24"/>
              </w:rPr>
            </w:pPr>
            <w:r w:rsidRPr="003B5902">
              <w:rPr>
                <w:color w:val="000000"/>
                <w:sz w:val="16"/>
                <w:szCs w:val="16"/>
              </w:rPr>
              <w:t>2.5</w:t>
            </w:r>
          </w:p>
        </w:tc>
        <w:tc>
          <w:tcPr>
            <w:tcW w:w="1980" w:type="dxa"/>
          </w:tcPr>
          <w:p w14:paraId="2EED7E75" w14:textId="77777777" w:rsidR="00467088" w:rsidRPr="003B5902" w:rsidRDefault="00467088" w:rsidP="00467088">
            <w:pPr>
              <w:jc w:val="center"/>
              <w:rPr>
                <w:szCs w:val="24"/>
              </w:rPr>
            </w:pPr>
            <w:r w:rsidRPr="003B5902">
              <w:rPr>
                <w:color w:val="000000"/>
                <w:sz w:val="16"/>
                <w:szCs w:val="16"/>
              </w:rPr>
              <w:t>100</w:t>
            </w:r>
          </w:p>
        </w:tc>
      </w:tr>
      <w:tr w:rsidR="00467088" w:rsidRPr="00DC1A99" w14:paraId="1FBFC201" w14:textId="77777777" w:rsidTr="00F51074">
        <w:trPr>
          <w:cantSplit/>
          <w:jc w:val="center"/>
        </w:trPr>
        <w:tc>
          <w:tcPr>
            <w:tcW w:w="2137" w:type="dxa"/>
          </w:tcPr>
          <w:p w14:paraId="24733494" w14:textId="77777777" w:rsidR="00467088" w:rsidRPr="003B5902" w:rsidRDefault="00467088" w:rsidP="00467088">
            <w:pPr>
              <w:jc w:val="center"/>
              <w:rPr>
                <w:szCs w:val="24"/>
              </w:rPr>
            </w:pPr>
            <w:r w:rsidRPr="003B5902">
              <w:rPr>
                <w:color w:val="000000"/>
                <w:sz w:val="16"/>
                <w:szCs w:val="16"/>
              </w:rPr>
              <w:t>2</w:t>
            </w:r>
          </w:p>
        </w:tc>
        <w:tc>
          <w:tcPr>
            <w:tcW w:w="1980" w:type="dxa"/>
          </w:tcPr>
          <w:p w14:paraId="72B4DE44" w14:textId="77777777" w:rsidR="00467088" w:rsidRPr="003B5902" w:rsidRDefault="00467088" w:rsidP="00467088">
            <w:pPr>
              <w:jc w:val="center"/>
              <w:rPr>
                <w:szCs w:val="24"/>
              </w:rPr>
            </w:pPr>
            <w:r w:rsidRPr="003B5902">
              <w:rPr>
                <w:color w:val="000000"/>
                <w:sz w:val="16"/>
                <w:szCs w:val="16"/>
              </w:rPr>
              <w:t>75</w:t>
            </w:r>
          </w:p>
        </w:tc>
      </w:tr>
      <w:tr w:rsidR="00467088" w:rsidRPr="00DC1A99" w14:paraId="3DDE458F" w14:textId="77777777" w:rsidTr="00F51074">
        <w:trPr>
          <w:cantSplit/>
          <w:jc w:val="center"/>
        </w:trPr>
        <w:tc>
          <w:tcPr>
            <w:tcW w:w="2137" w:type="dxa"/>
          </w:tcPr>
          <w:p w14:paraId="1A82580A" w14:textId="77777777" w:rsidR="00467088" w:rsidRPr="003B5902" w:rsidRDefault="00467088" w:rsidP="00467088">
            <w:pPr>
              <w:jc w:val="center"/>
              <w:rPr>
                <w:szCs w:val="24"/>
              </w:rPr>
            </w:pPr>
            <w:r w:rsidRPr="003B5902">
              <w:rPr>
                <w:color w:val="000000"/>
                <w:sz w:val="16"/>
                <w:szCs w:val="16"/>
              </w:rPr>
              <w:t>1.5</w:t>
            </w:r>
          </w:p>
        </w:tc>
        <w:tc>
          <w:tcPr>
            <w:tcW w:w="1980" w:type="dxa"/>
          </w:tcPr>
          <w:p w14:paraId="1578298A" w14:textId="77777777" w:rsidR="00467088" w:rsidRPr="003B5902" w:rsidRDefault="00467088" w:rsidP="00467088">
            <w:pPr>
              <w:jc w:val="center"/>
              <w:rPr>
                <w:szCs w:val="24"/>
              </w:rPr>
            </w:pPr>
            <w:r w:rsidRPr="003B5902">
              <w:rPr>
                <w:color w:val="000000"/>
                <w:sz w:val="16"/>
                <w:szCs w:val="16"/>
              </w:rPr>
              <w:t>50</w:t>
            </w:r>
          </w:p>
        </w:tc>
      </w:tr>
      <w:tr w:rsidR="00467088" w:rsidRPr="00DC1A99" w14:paraId="071619D0" w14:textId="77777777" w:rsidTr="00F51074">
        <w:trPr>
          <w:cantSplit/>
          <w:jc w:val="center"/>
        </w:trPr>
        <w:tc>
          <w:tcPr>
            <w:tcW w:w="2137" w:type="dxa"/>
          </w:tcPr>
          <w:p w14:paraId="131F6228" w14:textId="77777777" w:rsidR="00467088" w:rsidRPr="003B5902" w:rsidRDefault="00467088" w:rsidP="00467088">
            <w:pPr>
              <w:jc w:val="center"/>
              <w:rPr>
                <w:szCs w:val="24"/>
              </w:rPr>
            </w:pPr>
            <w:r w:rsidRPr="003B5902">
              <w:rPr>
                <w:color w:val="000000"/>
                <w:sz w:val="16"/>
                <w:szCs w:val="16"/>
              </w:rPr>
              <w:t>1</w:t>
            </w:r>
          </w:p>
        </w:tc>
        <w:tc>
          <w:tcPr>
            <w:tcW w:w="1980" w:type="dxa"/>
          </w:tcPr>
          <w:p w14:paraId="36055EE4" w14:textId="77777777" w:rsidR="00467088" w:rsidRPr="003B5902" w:rsidRDefault="00467088" w:rsidP="00467088">
            <w:pPr>
              <w:jc w:val="center"/>
              <w:rPr>
                <w:szCs w:val="24"/>
              </w:rPr>
            </w:pPr>
            <w:r w:rsidRPr="003B5902">
              <w:rPr>
                <w:color w:val="000000"/>
                <w:sz w:val="16"/>
                <w:szCs w:val="16"/>
              </w:rPr>
              <w:t>25</w:t>
            </w:r>
          </w:p>
        </w:tc>
      </w:tr>
      <w:tr w:rsidR="00467088" w:rsidRPr="00DC1A99" w14:paraId="13D02B52" w14:textId="77777777" w:rsidTr="00F51074">
        <w:trPr>
          <w:cantSplit/>
          <w:jc w:val="center"/>
        </w:trPr>
        <w:tc>
          <w:tcPr>
            <w:tcW w:w="2137" w:type="dxa"/>
          </w:tcPr>
          <w:p w14:paraId="75E8F0E3" w14:textId="77777777" w:rsidR="00467088" w:rsidRPr="003B5902" w:rsidRDefault="00467088" w:rsidP="00467088">
            <w:pPr>
              <w:keepNext/>
              <w:jc w:val="center"/>
              <w:rPr>
                <w:szCs w:val="24"/>
              </w:rPr>
            </w:pPr>
            <w:r w:rsidRPr="003B5902">
              <w:rPr>
                <w:color w:val="000000"/>
                <w:sz w:val="16"/>
                <w:szCs w:val="16"/>
              </w:rPr>
              <w:t>0.5</w:t>
            </w:r>
          </w:p>
        </w:tc>
        <w:tc>
          <w:tcPr>
            <w:tcW w:w="1980" w:type="dxa"/>
          </w:tcPr>
          <w:p w14:paraId="046E3ABE" w14:textId="77777777" w:rsidR="00467088" w:rsidRPr="003B5902" w:rsidRDefault="00467088" w:rsidP="00467088">
            <w:pPr>
              <w:keepNext/>
              <w:jc w:val="center"/>
              <w:rPr>
                <w:szCs w:val="24"/>
              </w:rPr>
            </w:pPr>
            <w:r w:rsidRPr="003B5902">
              <w:rPr>
                <w:color w:val="000000"/>
                <w:sz w:val="16"/>
                <w:szCs w:val="16"/>
              </w:rPr>
              <w:t>0</w:t>
            </w:r>
          </w:p>
        </w:tc>
      </w:tr>
      <w:tr w:rsidR="00467088" w:rsidRPr="00DC1A99" w14:paraId="21424032" w14:textId="77777777" w:rsidTr="00F51074">
        <w:trPr>
          <w:cantSplit/>
          <w:jc w:val="center"/>
        </w:trPr>
        <w:tc>
          <w:tcPr>
            <w:tcW w:w="2137" w:type="dxa"/>
          </w:tcPr>
          <w:p w14:paraId="341AA748" w14:textId="77777777" w:rsidR="00467088" w:rsidRPr="003B5902" w:rsidRDefault="00467088" w:rsidP="00467088">
            <w:pPr>
              <w:jc w:val="center"/>
              <w:rPr>
                <w:szCs w:val="24"/>
              </w:rPr>
            </w:pPr>
            <w:r>
              <w:rPr>
                <w:color w:val="000000"/>
                <w:sz w:val="16"/>
                <w:szCs w:val="16"/>
              </w:rPr>
              <w:t xml:space="preserve">0 or </w:t>
            </w:r>
            <w:r w:rsidRPr="003B5902">
              <w:rPr>
                <w:color w:val="000000"/>
                <w:sz w:val="16"/>
                <w:szCs w:val="16"/>
              </w:rPr>
              <w:t>Dropout</w:t>
            </w:r>
          </w:p>
        </w:tc>
        <w:tc>
          <w:tcPr>
            <w:tcW w:w="1980" w:type="dxa"/>
          </w:tcPr>
          <w:p w14:paraId="7D903B5C" w14:textId="77777777" w:rsidR="00467088" w:rsidRPr="003B5902" w:rsidRDefault="00467088" w:rsidP="00467088">
            <w:pPr>
              <w:jc w:val="center"/>
              <w:rPr>
                <w:szCs w:val="24"/>
              </w:rPr>
            </w:pPr>
            <w:r w:rsidRPr="003B5902">
              <w:rPr>
                <w:color w:val="000000"/>
                <w:sz w:val="16"/>
                <w:szCs w:val="16"/>
              </w:rPr>
              <w:t>0</w:t>
            </w:r>
          </w:p>
        </w:tc>
      </w:tr>
    </w:tbl>
    <w:p w14:paraId="05A576BD" w14:textId="77777777" w:rsidR="00DC1A99" w:rsidRPr="00DC1A99" w:rsidRDefault="00DC1A99" w:rsidP="007961A8">
      <w:pPr>
        <w:pStyle w:val="AuthorityNote"/>
      </w:pPr>
    </w:p>
    <w:p w14:paraId="37C8E975" w14:textId="77777777" w:rsidR="00DC1A99" w:rsidRPr="00DC1A99" w:rsidRDefault="00DC1A99" w:rsidP="007961A8">
      <w:pPr>
        <w:pStyle w:val="1"/>
      </w:pPr>
      <w:r w:rsidRPr="00DC1A99">
        <w:t>8.</w:t>
      </w:r>
      <w:r w:rsidRPr="00DC1A99">
        <w:tab/>
        <w:t>The credential attainment index measures the graduation outcomes for students in twelfth grade.</w:t>
      </w:r>
    </w:p>
    <w:p w14:paraId="31B0FB35" w14:textId="77777777" w:rsidR="00DC1A99" w:rsidRPr="00DC1A99" w:rsidRDefault="00DC1A99" w:rsidP="007961A8">
      <w:pPr>
        <w:pStyle w:val="a0"/>
      </w:pPr>
      <w:r w:rsidRPr="00DC1A99">
        <w:t>a.</w:t>
      </w:r>
      <w:r w:rsidRPr="00DC1A99">
        <w:tab/>
        <w:t>To be included in the credential attainment index calculation, a student must be in twelfth grade at the start of the current school year and meet full academic year for the current year at the alternative education school.</w:t>
      </w:r>
    </w:p>
    <w:p w14:paraId="6DA1E197" w14:textId="77777777" w:rsidR="00DC1A99" w:rsidRPr="00DC1A99" w:rsidRDefault="00DC1A99" w:rsidP="007961A8">
      <w:pPr>
        <w:pStyle w:val="a0"/>
      </w:pPr>
      <w:r w:rsidRPr="00DC1A99">
        <w:t>b.</w:t>
      </w:r>
      <w:r w:rsidRPr="00DC1A99">
        <w:tab/>
        <w:t>Students in eleventh grade or below who exit the alternative education school with a diploma and/or credential based on the table above will be included in both the numerator and denominator.</w:t>
      </w:r>
    </w:p>
    <w:p w14:paraId="765846AD" w14:textId="77777777" w:rsidR="00DC1A99" w:rsidRPr="00DC1A99" w:rsidRDefault="00DC1A99" w:rsidP="007961A8">
      <w:pPr>
        <w:pStyle w:val="a0"/>
      </w:pPr>
      <w:r w:rsidRPr="00DC1A99">
        <w:t>c.</w:t>
      </w:r>
      <w:r w:rsidRPr="00DC1A99">
        <w:tab/>
      </w:r>
      <w:r w:rsidR="00467088" w:rsidRPr="003B5902">
        <w:t>Beginning in 2017-2018 (2016-2017 cohort) and through 2022-2023 (2021-2022 cohort), points will be assigned for each student according to the following table.</w:t>
      </w:r>
    </w:p>
    <w:tbl>
      <w:tblPr>
        <w:tblW w:w="0" w:type="auto"/>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4A0" w:firstRow="1" w:lastRow="0" w:firstColumn="1" w:lastColumn="0" w:noHBand="0" w:noVBand="1"/>
      </w:tblPr>
      <w:tblGrid>
        <w:gridCol w:w="4387"/>
        <w:gridCol w:w="720"/>
      </w:tblGrid>
      <w:tr w:rsidR="00DC1A99" w:rsidRPr="00DC1A99" w14:paraId="53075464" w14:textId="77777777" w:rsidTr="00F51074">
        <w:trPr>
          <w:cantSplit/>
          <w:tblHeader/>
          <w:jc w:val="center"/>
        </w:trPr>
        <w:tc>
          <w:tcPr>
            <w:tcW w:w="4387" w:type="dxa"/>
            <w:tcBorders>
              <w:top w:val="double" w:sz="6" w:space="0" w:color="auto"/>
              <w:bottom w:val="single" w:sz="6" w:space="0" w:color="auto"/>
            </w:tcBorders>
            <w:shd w:val="clear" w:color="auto" w:fill="BFBFBF"/>
          </w:tcPr>
          <w:p w14:paraId="339C5F8C" w14:textId="77777777" w:rsidR="00DC1A99" w:rsidRPr="00DC1A99" w:rsidRDefault="00DC1A99" w:rsidP="00DC1A99">
            <w:pPr>
              <w:keepNext/>
              <w:jc w:val="center"/>
              <w:rPr>
                <w:b/>
                <w:sz w:val="16"/>
                <w:szCs w:val="16"/>
              </w:rPr>
            </w:pPr>
            <w:r w:rsidRPr="00DC1A99">
              <w:rPr>
                <w:b/>
                <w:sz w:val="16"/>
                <w:szCs w:val="16"/>
              </w:rPr>
              <w:t>Student Results</w:t>
            </w:r>
          </w:p>
        </w:tc>
        <w:tc>
          <w:tcPr>
            <w:tcW w:w="720" w:type="dxa"/>
            <w:tcBorders>
              <w:top w:val="double" w:sz="6" w:space="0" w:color="auto"/>
              <w:bottom w:val="single" w:sz="6" w:space="0" w:color="auto"/>
            </w:tcBorders>
            <w:shd w:val="clear" w:color="auto" w:fill="BFBFBF"/>
            <w:vAlign w:val="bottom"/>
          </w:tcPr>
          <w:p w14:paraId="110A4BB7" w14:textId="77777777" w:rsidR="00DC1A99" w:rsidRPr="00DC1A99" w:rsidRDefault="00DC1A99" w:rsidP="00DC1A99">
            <w:pPr>
              <w:keepNext/>
              <w:jc w:val="center"/>
              <w:rPr>
                <w:b/>
                <w:sz w:val="16"/>
                <w:szCs w:val="16"/>
              </w:rPr>
            </w:pPr>
            <w:r w:rsidRPr="00DC1A99">
              <w:rPr>
                <w:b/>
                <w:sz w:val="16"/>
                <w:szCs w:val="16"/>
              </w:rPr>
              <w:t>Points</w:t>
            </w:r>
          </w:p>
        </w:tc>
      </w:tr>
      <w:tr w:rsidR="00DC1A99" w:rsidRPr="00DC1A99" w14:paraId="266851CC" w14:textId="77777777" w:rsidTr="00F51074">
        <w:trPr>
          <w:cantSplit/>
          <w:jc w:val="center"/>
        </w:trPr>
        <w:tc>
          <w:tcPr>
            <w:tcW w:w="4387" w:type="dxa"/>
            <w:tcBorders>
              <w:top w:val="single" w:sz="6" w:space="0" w:color="auto"/>
            </w:tcBorders>
          </w:tcPr>
          <w:p w14:paraId="5B3D60E9" w14:textId="77777777" w:rsidR="00DC1A99" w:rsidRPr="00DC1A99" w:rsidRDefault="00DC1A99" w:rsidP="00DC1A99">
            <w:pPr>
              <w:rPr>
                <w:sz w:val="16"/>
                <w:szCs w:val="16"/>
              </w:rPr>
            </w:pPr>
            <w:r w:rsidRPr="00DC1A99">
              <w:rPr>
                <w:sz w:val="16"/>
                <w:szCs w:val="16"/>
              </w:rPr>
              <w:t>High School Diploma plus Associate’s Degree</w:t>
            </w:r>
          </w:p>
        </w:tc>
        <w:tc>
          <w:tcPr>
            <w:tcW w:w="720" w:type="dxa"/>
            <w:tcBorders>
              <w:top w:val="single" w:sz="6" w:space="0" w:color="auto"/>
            </w:tcBorders>
            <w:vAlign w:val="bottom"/>
          </w:tcPr>
          <w:p w14:paraId="5CBBA9A7" w14:textId="77777777" w:rsidR="00DC1A99" w:rsidRPr="00DC1A99" w:rsidRDefault="00DC1A99" w:rsidP="00DC1A99">
            <w:pPr>
              <w:jc w:val="center"/>
              <w:rPr>
                <w:sz w:val="16"/>
                <w:szCs w:val="16"/>
              </w:rPr>
            </w:pPr>
            <w:r w:rsidRPr="00DC1A99">
              <w:rPr>
                <w:sz w:val="16"/>
                <w:szCs w:val="16"/>
              </w:rPr>
              <w:t>160</w:t>
            </w:r>
          </w:p>
        </w:tc>
      </w:tr>
      <w:tr w:rsidR="00DC1A99" w:rsidRPr="00DC1A99" w14:paraId="6132731E" w14:textId="77777777" w:rsidTr="00F51074">
        <w:trPr>
          <w:cantSplit/>
          <w:jc w:val="center"/>
        </w:trPr>
        <w:tc>
          <w:tcPr>
            <w:tcW w:w="4387" w:type="dxa"/>
          </w:tcPr>
          <w:p w14:paraId="0B16C8B1" w14:textId="77777777" w:rsidR="00DC1A99" w:rsidRPr="00DC1A99" w:rsidRDefault="00DC1A99" w:rsidP="00DC1A99">
            <w:pPr>
              <w:tabs>
                <w:tab w:val="left" w:pos="180"/>
                <w:tab w:val="left" w:pos="360"/>
                <w:tab w:val="left" w:pos="540"/>
                <w:tab w:val="left" w:pos="720"/>
                <w:tab w:val="left" w:pos="900"/>
                <w:tab w:val="left" w:pos="1080"/>
              </w:tabs>
              <w:rPr>
                <w:sz w:val="16"/>
                <w:szCs w:val="16"/>
              </w:rPr>
            </w:pPr>
            <w:r w:rsidRPr="00DC1A99">
              <w:rPr>
                <w:sz w:val="16"/>
                <w:szCs w:val="16"/>
              </w:rPr>
              <w:t>High School Diploma plus:</w:t>
            </w:r>
          </w:p>
          <w:p w14:paraId="041DF004" w14:textId="77777777" w:rsidR="00DC1A99" w:rsidRPr="00DC1A99" w:rsidRDefault="00DC1A99" w:rsidP="00DC1A99">
            <w:pPr>
              <w:tabs>
                <w:tab w:val="left" w:pos="90"/>
                <w:tab w:val="left" w:pos="180"/>
                <w:tab w:val="left" w:pos="270"/>
                <w:tab w:val="left" w:pos="360"/>
                <w:tab w:val="left" w:pos="450"/>
                <w:tab w:val="left" w:pos="540"/>
                <w:tab w:val="left" w:pos="720"/>
                <w:tab w:val="left" w:pos="900"/>
                <w:tab w:val="left" w:pos="1080"/>
              </w:tabs>
              <w:rPr>
                <w:sz w:val="16"/>
                <w:szCs w:val="16"/>
              </w:rPr>
            </w:pPr>
            <w:r w:rsidRPr="00DC1A99">
              <w:rPr>
                <w:sz w:val="16"/>
                <w:szCs w:val="16"/>
              </w:rPr>
              <w:tab/>
              <w:t>(a).(i).</w:t>
            </w:r>
            <w:r w:rsidRPr="00DC1A99">
              <w:rPr>
                <w:sz w:val="16"/>
                <w:szCs w:val="16"/>
              </w:rPr>
              <w:tab/>
              <w:t>AP score of 3 or higher;</w:t>
            </w:r>
          </w:p>
          <w:p w14:paraId="0B8D8865" w14:textId="77777777" w:rsidR="00DC1A99" w:rsidRPr="00DC1A99" w:rsidRDefault="00DC1A99" w:rsidP="00DC1A99">
            <w:pPr>
              <w:tabs>
                <w:tab w:val="left" w:pos="180"/>
                <w:tab w:val="left" w:pos="360"/>
                <w:tab w:val="left" w:pos="540"/>
                <w:tab w:val="left" w:pos="720"/>
                <w:tab w:val="left" w:pos="900"/>
                <w:tab w:val="left" w:pos="1080"/>
              </w:tabs>
              <w:rPr>
                <w:sz w:val="16"/>
                <w:szCs w:val="16"/>
              </w:rPr>
            </w:pPr>
            <w:r w:rsidRPr="00DC1A99">
              <w:rPr>
                <w:sz w:val="16"/>
                <w:szCs w:val="16"/>
              </w:rPr>
              <w:tab/>
              <w:t>(ii).</w:t>
            </w:r>
            <w:r w:rsidRPr="00DC1A99">
              <w:rPr>
                <w:sz w:val="16"/>
                <w:szCs w:val="16"/>
              </w:rPr>
              <w:tab/>
              <w:t>IB score of 4 or higher; or</w:t>
            </w:r>
          </w:p>
          <w:p w14:paraId="4FB65458" w14:textId="77777777" w:rsidR="00DC1A99" w:rsidRPr="00DC1A99" w:rsidRDefault="00DC1A99" w:rsidP="00DC1A99">
            <w:pPr>
              <w:tabs>
                <w:tab w:val="left" w:pos="180"/>
                <w:tab w:val="left" w:pos="360"/>
                <w:tab w:val="left" w:pos="540"/>
                <w:tab w:val="left" w:pos="720"/>
                <w:tab w:val="left" w:pos="900"/>
                <w:tab w:val="left" w:pos="1080"/>
              </w:tabs>
              <w:rPr>
                <w:sz w:val="16"/>
                <w:szCs w:val="16"/>
              </w:rPr>
            </w:pPr>
            <w:r w:rsidRPr="00DC1A99">
              <w:rPr>
                <w:sz w:val="16"/>
                <w:szCs w:val="16"/>
              </w:rPr>
              <w:tab/>
              <w:t>(iii).</w:t>
            </w:r>
            <w:r w:rsidRPr="00DC1A99">
              <w:rPr>
                <w:sz w:val="16"/>
                <w:szCs w:val="16"/>
              </w:rPr>
              <w:tab/>
              <w:t>CLEP score of 50 or higher;</w:t>
            </w:r>
          </w:p>
          <w:p w14:paraId="20CEA304" w14:textId="77777777" w:rsidR="00DC1A99" w:rsidRPr="00DC1A99" w:rsidRDefault="00DC1A99" w:rsidP="00DC1A99">
            <w:pPr>
              <w:tabs>
                <w:tab w:val="left" w:pos="180"/>
                <w:tab w:val="left" w:pos="360"/>
                <w:tab w:val="left" w:pos="540"/>
                <w:tab w:val="left" w:pos="720"/>
                <w:tab w:val="left" w:pos="900"/>
                <w:tab w:val="left" w:pos="1080"/>
              </w:tabs>
              <w:rPr>
                <w:sz w:val="16"/>
                <w:szCs w:val="16"/>
              </w:rPr>
            </w:pPr>
            <w:r w:rsidRPr="00DC1A99">
              <w:rPr>
                <w:sz w:val="16"/>
                <w:szCs w:val="16"/>
              </w:rPr>
              <w:t>OR</w:t>
            </w:r>
          </w:p>
          <w:p w14:paraId="32508B46" w14:textId="77777777" w:rsidR="00DC1A99" w:rsidRPr="00DC1A99" w:rsidRDefault="00DC1A99" w:rsidP="00DC1A99">
            <w:pPr>
              <w:tabs>
                <w:tab w:val="left" w:pos="180"/>
                <w:tab w:val="left" w:pos="360"/>
                <w:tab w:val="left" w:pos="540"/>
                <w:tab w:val="left" w:pos="720"/>
                <w:tab w:val="left" w:pos="900"/>
                <w:tab w:val="left" w:pos="1080"/>
              </w:tabs>
              <w:rPr>
                <w:sz w:val="16"/>
                <w:szCs w:val="16"/>
              </w:rPr>
            </w:pPr>
            <w:r w:rsidRPr="00DC1A99">
              <w:rPr>
                <w:sz w:val="16"/>
                <w:szCs w:val="16"/>
              </w:rPr>
              <w:t>(b).</w:t>
            </w:r>
            <w:r w:rsidRPr="00DC1A99">
              <w:rPr>
                <w:sz w:val="16"/>
                <w:szCs w:val="16"/>
              </w:rPr>
              <w:tab/>
              <w:t>Advanced statewide Jump Start credential</w:t>
            </w:r>
          </w:p>
          <w:p w14:paraId="56FBC675" w14:textId="77777777" w:rsidR="00DC1A99" w:rsidRPr="00DC1A99" w:rsidRDefault="00DC1A99" w:rsidP="00DC1A99">
            <w:pPr>
              <w:tabs>
                <w:tab w:val="left" w:pos="180"/>
                <w:tab w:val="left" w:pos="360"/>
                <w:tab w:val="left" w:pos="540"/>
                <w:tab w:val="left" w:pos="720"/>
                <w:tab w:val="left" w:pos="900"/>
                <w:tab w:val="left" w:pos="1080"/>
              </w:tabs>
              <w:rPr>
                <w:sz w:val="16"/>
                <w:szCs w:val="16"/>
              </w:rPr>
            </w:pPr>
            <w:r w:rsidRPr="00DC1A99">
              <w:rPr>
                <w:sz w:val="16"/>
                <w:szCs w:val="16"/>
              </w:rPr>
              <w:t>*Students achieving both (a) and (b) will generate 160 points.</w:t>
            </w:r>
          </w:p>
        </w:tc>
        <w:tc>
          <w:tcPr>
            <w:tcW w:w="720" w:type="dxa"/>
            <w:vAlign w:val="bottom"/>
          </w:tcPr>
          <w:p w14:paraId="13F96207" w14:textId="77777777" w:rsidR="00DC1A99" w:rsidRPr="00DC1A99" w:rsidRDefault="00DC1A99" w:rsidP="00DC1A99">
            <w:pPr>
              <w:tabs>
                <w:tab w:val="left" w:pos="180"/>
                <w:tab w:val="left" w:pos="360"/>
                <w:tab w:val="left" w:pos="540"/>
                <w:tab w:val="left" w:pos="720"/>
                <w:tab w:val="left" w:pos="900"/>
                <w:tab w:val="left" w:pos="1080"/>
              </w:tabs>
              <w:jc w:val="center"/>
              <w:rPr>
                <w:sz w:val="16"/>
                <w:szCs w:val="16"/>
              </w:rPr>
            </w:pPr>
            <w:r w:rsidRPr="00DC1A99">
              <w:rPr>
                <w:sz w:val="16"/>
                <w:szCs w:val="16"/>
              </w:rPr>
              <w:t>150</w:t>
            </w:r>
          </w:p>
        </w:tc>
      </w:tr>
      <w:tr w:rsidR="00DC1A99" w:rsidRPr="00DC1A99" w14:paraId="7AA2AE18" w14:textId="77777777" w:rsidTr="00F51074">
        <w:trPr>
          <w:cantSplit/>
          <w:jc w:val="center"/>
        </w:trPr>
        <w:tc>
          <w:tcPr>
            <w:tcW w:w="4387" w:type="dxa"/>
          </w:tcPr>
          <w:p w14:paraId="67773829" w14:textId="77777777" w:rsidR="00DC1A99" w:rsidRPr="00DC1A99" w:rsidRDefault="00DC1A99" w:rsidP="00DC1A99">
            <w:pPr>
              <w:tabs>
                <w:tab w:val="left" w:pos="180"/>
                <w:tab w:val="left" w:pos="360"/>
                <w:tab w:val="left" w:pos="540"/>
                <w:tab w:val="left" w:pos="720"/>
                <w:tab w:val="left" w:pos="900"/>
                <w:tab w:val="left" w:pos="1080"/>
              </w:tabs>
              <w:rPr>
                <w:sz w:val="16"/>
                <w:szCs w:val="16"/>
              </w:rPr>
            </w:pPr>
            <w:r w:rsidRPr="00DC1A99">
              <w:rPr>
                <w:sz w:val="16"/>
                <w:szCs w:val="16"/>
              </w:rPr>
              <w:t>High School Diploma plus:</w:t>
            </w:r>
          </w:p>
          <w:p w14:paraId="63B27D2B" w14:textId="77777777" w:rsidR="00DC1A99" w:rsidRPr="00DC1A99" w:rsidRDefault="00DC1A99" w:rsidP="00DC1A99">
            <w:pPr>
              <w:tabs>
                <w:tab w:val="left" w:pos="180"/>
                <w:tab w:val="left" w:pos="360"/>
                <w:tab w:val="left" w:pos="540"/>
                <w:tab w:val="left" w:pos="720"/>
                <w:tab w:val="left" w:pos="900"/>
                <w:tab w:val="left" w:pos="1080"/>
              </w:tabs>
              <w:rPr>
                <w:sz w:val="16"/>
                <w:szCs w:val="16"/>
              </w:rPr>
            </w:pPr>
            <w:r w:rsidRPr="00DC1A99">
              <w:rPr>
                <w:sz w:val="16"/>
                <w:szCs w:val="16"/>
              </w:rPr>
              <w:t>(a).</w:t>
            </w:r>
            <w:r w:rsidRPr="00DC1A99">
              <w:rPr>
                <w:sz w:val="16"/>
                <w:szCs w:val="16"/>
              </w:rPr>
              <w:tab/>
              <w:t>At least one passing course grade for TOPS core curriculum credit of the following type:</w:t>
            </w:r>
          </w:p>
          <w:p w14:paraId="5178D9A0" w14:textId="77777777" w:rsidR="00DC1A99" w:rsidRPr="00DC1A99" w:rsidRDefault="00DC1A99" w:rsidP="00DC1A99">
            <w:pPr>
              <w:tabs>
                <w:tab w:val="left" w:pos="180"/>
                <w:tab w:val="left" w:pos="360"/>
                <w:tab w:val="left" w:pos="540"/>
                <w:tab w:val="left" w:pos="720"/>
                <w:tab w:val="left" w:pos="900"/>
                <w:tab w:val="left" w:pos="1080"/>
              </w:tabs>
              <w:rPr>
                <w:sz w:val="16"/>
                <w:szCs w:val="16"/>
              </w:rPr>
            </w:pPr>
            <w:r w:rsidRPr="00DC1A99">
              <w:rPr>
                <w:sz w:val="16"/>
                <w:szCs w:val="16"/>
              </w:rPr>
              <w:t>(i).</w:t>
            </w:r>
            <w:r w:rsidRPr="00DC1A99">
              <w:rPr>
                <w:sz w:val="16"/>
                <w:szCs w:val="16"/>
              </w:rPr>
              <w:tab/>
              <w:t>AP**;</w:t>
            </w:r>
          </w:p>
          <w:p w14:paraId="2441A465" w14:textId="77777777" w:rsidR="00DC1A99" w:rsidRPr="00DC1A99" w:rsidRDefault="00DC1A99" w:rsidP="00DC1A99">
            <w:pPr>
              <w:tabs>
                <w:tab w:val="left" w:pos="180"/>
                <w:tab w:val="left" w:pos="360"/>
                <w:tab w:val="left" w:pos="540"/>
                <w:tab w:val="left" w:pos="720"/>
                <w:tab w:val="left" w:pos="900"/>
                <w:tab w:val="left" w:pos="1080"/>
              </w:tabs>
              <w:rPr>
                <w:sz w:val="16"/>
                <w:szCs w:val="16"/>
              </w:rPr>
            </w:pPr>
            <w:r w:rsidRPr="00DC1A99">
              <w:rPr>
                <w:sz w:val="16"/>
                <w:szCs w:val="16"/>
              </w:rPr>
              <w:t>(ii).</w:t>
            </w:r>
            <w:r w:rsidRPr="00DC1A99">
              <w:rPr>
                <w:sz w:val="16"/>
                <w:szCs w:val="16"/>
              </w:rPr>
              <w:tab/>
              <w:t>college credit;</w:t>
            </w:r>
          </w:p>
          <w:p w14:paraId="054C854C" w14:textId="77777777" w:rsidR="00DC1A99" w:rsidRPr="00DC1A99" w:rsidRDefault="00DC1A99" w:rsidP="00DC1A99">
            <w:pPr>
              <w:tabs>
                <w:tab w:val="left" w:pos="180"/>
                <w:tab w:val="left" w:pos="360"/>
                <w:tab w:val="left" w:pos="540"/>
                <w:tab w:val="left" w:pos="720"/>
                <w:tab w:val="left" w:pos="900"/>
                <w:tab w:val="left" w:pos="1080"/>
              </w:tabs>
              <w:rPr>
                <w:sz w:val="16"/>
                <w:szCs w:val="16"/>
              </w:rPr>
            </w:pPr>
            <w:r w:rsidRPr="00DC1A99">
              <w:rPr>
                <w:sz w:val="16"/>
                <w:szCs w:val="16"/>
              </w:rPr>
              <w:t>(iii).</w:t>
            </w:r>
            <w:r w:rsidRPr="00DC1A99">
              <w:rPr>
                <w:sz w:val="16"/>
                <w:szCs w:val="16"/>
              </w:rPr>
              <w:tab/>
              <w:t>dual enrollment; or</w:t>
            </w:r>
          </w:p>
          <w:p w14:paraId="63A2567A" w14:textId="77777777" w:rsidR="00DC1A99" w:rsidRPr="00DC1A99" w:rsidRDefault="00DC1A99" w:rsidP="00DC1A99">
            <w:pPr>
              <w:tabs>
                <w:tab w:val="left" w:pos="180"/>
                <w:tab w:val="left" w:pos="360"/>
                <w:tab w:val="left" w:pos="540"/>
                <w:tab w:val="left" w:pos="720"/>
                <w:tab w:val="left" w:pos="900"/>
                <w:tab w:val="left" w:pos="1080"/>
              </w:tabs>
              <w:rPr>
                <w:sz w:val="16"/>
                <w:szCs w:val="16"/>
              </w:rPr>
            </w:pPr>
            <w:r w:rsidRPr="00DC1A99">
              <w:rPr>
                <w:sz w:val="16"/>
                <w:szCs w:val="16"/>
              </w:rPr>
              <w:t>(iv).</w:t>
            </w:r>
            <w:r w:rsidRPr="00DC1A99">
              <w:rPr>
                <w:sz w:val="16"/>
                <w:szCs w:val="16"/>
              </w:rPr>
              <w:tab/>
              <w:t>IB**</w:t>
            </w:r>
          </w:p>
          <w:p w14:paraId="65DC640E" w14:textId="77777777" w:rsidR="00DC1A99" w:rsidRPr="00DC1A99" w:rsidRDefault="00DC1A99" w:rsidP="00DC1A99">
            <w:pPr>
              <w:tabs>
                <w:tab w:val="left" w:pos="180"/>
                <w:tab w:val="left" w:pos="360"/>
                <w:tab w:val="left" w:pos="540"/>
                <w:tab w:val="left" w:pos="720"/>
                <w:tab w:val="left" w:pos="900"/>
                <w:tab w:val="left" w:pos="1080"/>
              </w:tabs>
              <w:rPr>
                <w:sz w:val="16"/>
                <w:szCs w:val="16"/>
              </w:rPr>
            </w:pPr>
            <w:r w:rsidRPr="00DC1A99">
              <w:rPr>
                <w:sz w:val="16"/>
                <w:szCs w:val="16"/>
              </w:rPr>
              <w:t>OR</w:t>
            </w:r>
          </w:p>
          <w:p w14:paraId="52F74FD7" w14:textId="77777777" w:rsidR="00DC1A99" w:rsidRPr="00DC1A99" w:rsidRDefault="00DC1A99" w:rsidP="00DC1A99">
            <w:pPr>
              <w:tabs>
                <w:tab w:val="left" w:pos="180"/>
                <w:tab w:val="left" w:pos="360"/>
                <w:tab w:val="left" w:pos="540"/>
                <w:tab w:val="left" w:pos="720"/>
                <w:tab w:val="left" w:pos="900"/>
                <w:tab w:val="left" w:pos="1080"/>
              </w:tabs>
              <w:rPr>
                <w:sz w:val="16"/>
                <w:szCs w:val="16"/>
              </w:rPr>
            </w:pPr>
            <w:r w:rsidRPr="00DC1A99">
              <w:rPr>
                <w:sz w:val="16"/>
                <w:szCs w:val="16"/>
              </w:rPr>
              <w:t>(b).</w:t>
            </w:r>
            <w:r w:rsidRPr="00DC1A99">
              <w:rPr>
                <w:sz w:val="16"/>
                <w:szCs w:val="16"/>
              </w:rPr>
              <w:tab/>
              <w:t>Basic statewide Jump Start credential</w:t>
            </w:r>
          </w:p>
          <w:p w14:paraId="74BED460" w14:textId="77777777" w:rsidR="00DC1A99" w:rsidRPr="00DC1A99" w:rsidRDefault="00DC1A99" w:rsidP="00DC1A99">
            <w:pPr>
              <w:tabs>
                <w:tab w:val="left" w:pos="180"/>
                <w:tab w:val="left" w:pos="360"/>
                <w:tab w:val="left" w:pos="540"/>
                <w:tab w:val="left" w:pos="720"/>
                <w:tab w:val="left" w:pos="900"/>
                <w:tab w:val="left" w:pos="1080"/>
              </w:tabs>
              <w:rPr>
                <w:sz w:val="16"/>
                <w:szCs w:val="16"/>
              </w:rPr>
            </w:pPr>
            <w:r w:rsidRPr="00DC1A99">
              <w:rPr>
                <w:sz w:val="16"/>
                <w:szCs w:val="16"/>
              </w:rPr>
              <w:t>*Students achieving both (a) and (b) will generate 115 points.</w:t>
            </w:r>
          </w:p>
          <w:p w14:paraId="57E66EF2" w14:textId="77777777" w:rsidR="00DC1A99" w:rsidRPr="00DC1A99" w:rsidRDefault="00DC1A99" w:rsidP="00DC1A99">
            <w:pPr>
              <w:tabs>
                <w:tab w:val="left" w:pos="180"/>
                <w:tab w:val="left" w:pos="360"/>
                <w:tab w:val="left" w:pos="540"/>
                <w:tab w:val="left" w:pos="720"/>
                <w:tab w:val="left" w:pos="900"/>
                <w:tab w:val="left" w:pos="1080"/>
              </w:tabs>
              <w:rPr>
                <w:sz w:val="16"/>
                <w:szCs w:val="16"/>
              </w:rPr>
            </w:pPr>
            <w:r w:rsidRPr="00DC1A99">
              <w:rPr>
                <w:sz w:val="16"/>
                <w:szCs w:val="16"/>
              </w:rPr>
              <w:t>**Students must take the AP/IB exam and pass the course to earn 110 points.</w:t>
            </w:r>
          </w:p>
        </w:tc>
        <w:tc>
          <w:tcPr>
            <w:tcW w:w="720" w:type="dxa"/>
            <w:vAlign w:val="bottom"/>
          </w:tcPr>
          <w:p w14:paraId="3E3B0E5C" w14:textId="77777777" w:rsidR="00DC1A99" w:rsidRPr="00DC1A99" w:rsidRDefault="00DC1A99" w:rsidP="00DC1A99">
            <w:pPr>
              <w:tabs>
                <w:tab w:val="left" w:pos="180"/>
                <w:tab w:val="left" w:pos="360"/>
                <w:tab w:val="left" w:pos="540"/>
                <w:tab w:val="left" w:pos="720"/>
                <w:tab w:val="left" w:pos="900"/>
                <w:tab w:val="left" w:pos="1080"/>
              </w:tabs>
              <w:jc w:val="center"/>
              <w:rPr>
                <w:sz w:val="16"/>
                <w:szCs w:val="16"/>
              </w:rPr>
            </w:pPr>
            <w:r w:rsidRPr="00DC1A99">
              <w:rPr>
                <w:sz w:val="16"/>
                <w:szCs w:val="16"/>
              </w:rPr>
              <w:t>110</w:t>
            </w:r>
          </w:p>
        </w:tc>
      </w:tr>
      <w:tr w:rsidR="00DC1A99" w:rsidRPr="00DC1A99" w14:paraId="46E86391" w14:textId="77777777" w:rsidTr="00F51074">
        <w:trPr>
          <w:cantSplit/>
          <w:jc w:val="center"/>
        </w:trPr>
        <w:tc>
          <w:tcPr>
            <w:tcW w:w="4387" w:type="dxa"/>
          </w:tcPr>
          <w:p w14:paraId="4DFDC448" w14:textId="77777777" w:rsidR="00DC1A99" w:rsidRPr="00DC1A99" w:rsidRDefault="00DC1A99" w:rsidP="00DC1A99">
            <w:pPr>
              <w:rPr>
                <w:sz w:val="16"/>
                <w:szCs w:val="16"/>
              </w:rPr>
            </w:pPr>
            <w:r w:rsidRPr="00DC1A99">
              <w:rPr>
                <w:sz w:val="16"/>
                <w:szCs w:val="16"/>
              </w:rPr>
              <w:t>High School Diploma (includes Career Diploma student with a regional Jump Start credential)</w:t>
            </w:r>
          </w:p>
        </w:tc>
        <w:tc>
          <w:tcPr>
            <w:tcW w:w="720" w:type="dxa"/>
          </w:tcPr>
          <w:p w14:paraId="1B5FD7D9" w14:textId="77777777" w:rsidR="00DC1A99" w:rsidRPr="00DC1A99" w:rsidRDefault="00DC1A99" w:rsidP="00DC1A99">
            <w:pPr>
              <w:jc w:val="center"/>
              <w:rPr>
                <w:sz w:val="16"/>
                <w:szCs w:val="16"/>
              </w:rPr>
            </w:pPr>
            <w:r w:rsidRPr="00DC1A99">
              <w:rPr>
                <w:sz w:val="16"/>
                <w:szCs w:val="16"/>
              </w:rPr>
              <w:t>100</w:t>
            </w:r>
          </w:p>
        </w:tc>
      </w:tr>
      <w:tr w:rsidR="00DC1A99" w:rsidRPr="00DC1A99" w14:paraId="63999024" w14:textId="77777777" w:rsidTr="00F51074">
        <w:trPr>
          <w:cantSplit/>
          <w:jc w:val="center"/>
        </w:trPr>
        <w:tc>
          <w:tcPr>
            <w:tcW w:w="4387" w:type="dxa"/>
          </w:tcPr>
          <w:p w14:paraId="5C40934E" w14:textId="77777777" w:rsidR="00DC1A99" w:rsidRPr="00DC1A99" w:rsidRDefault="00DC1A99" w:rsidP="00DC1A99">
            <w:pPr>
              <w:rPr>
                <w:sz w:val="16"/>
                <w:szCs w:val="16"/>
              </w:rPr>
            </w:pPr>
            <w:r w:rsidRPr="00DC1A99">
              <w:rPr>
                <w:i/>
                <w:sz w:val="16"/>
                <w:szCs w:val="16"/>
              </w:rPr>
              <w:t>HiSET</w:t>
            </w:r>
            <w:r w:rsidRPr="00DC1A99">
              <w:rPr>
                <w:sz w:val="16"/>
                <w:szCs w:val="16"/>
              </w:rPr>
              <w:t xml:space="preserve"> plus Jump Start credential</w:t>
            </w:r>
          </w:p>
        </w:tc>
        <w:tc>
          <w:tcPr>
            <w:tcW w:w="720" w:type="dxa"/>
          </w:tcPr>
          <w:p w14:paraId="34600B2D" w14:textId="77777777" w:rsidR="00DC1A99" w:rsidRPr="00DC1A99" w:rsidRDefault="00DC1A99" w:rsidP="00DC1A99">
            <w:pPr>
              <w:jc w:val="center"/>
              <w:rPr>
                <w:sz w:val="16"/>
                <w:szCs w:val="16"/>
              </w:rPr>
            </w:pPr>
            <w:r w:rsidRPr="00DC1A99">
              <w:rPr>
                <w:sz w:val="16"/>
                <w:szCs w:val="16"/>
              </w:rPr>
              <w:t>40</w:t>
            </w:r>
          </w:p>
        </w:tc>
      </w:tr>
      <w:tr w:rsidR="00DC1A99" w:rsidRPr="00DC1A99" w14:paraId="6CD53C7A" w14:textId="77777777" w:rsidTr="00F51074">
        <w:trPr>
          <w:cantSplit/>
          <w:jc w:val="center"/>
        </w:trPr>
        <w:tc>
          <w:tcPr>
            <w:tcW w:w="4387" w:type="dxa"/>
          </w:tcPr>
          <w:p w14:paraId="153BAA45" w14:textId="77777777" w:rsidR="00DC1A99" w:rsidRPr="00DC1A99" w:rsidRDefault="00DC1A99" w:rsidP="00DC1A99">
            <w:pPr>
              <w:rPr>
                <w:i/>
                <w:sz w:val="16"/>
                <w:szCs w:val="16"/>
              </w:rPr>
            </w:pPr>
            <w:r w:rsidRPr="00DC1A99">
              <w:rPr>
                <w:i/>
                <w:sz w:val="16"/>
                <w:szCs w:val="16"/>
              </w:rPr>
              <w:t>HiSET</w:t>
            </w:r>
          </w:p>
        </w:tc>
        <w:tc>
          <w:tcPr>
            <w:tcW w:w="720" w:type="dxa"/>
          </w:tcPr>
          <w:p w14:paraId="2CFFCFD7" w14:textId="77777777" w:rsidR="00DC1A99" w:rsidRPr="00DC1A99" w:rsidRDefault="00DC1A99" w:rsidP="00DC1A99">
            <w:pPr>
              <w:jc w:val="center"/>
              <w:rPr>
                <w:sz w:val="16"/>
                <w:szCs w:val="16"/>
              </w:rPr>
            </w:pPr>
            <w:r w:rsidRPr="00DC1A99">
              <w:rPr>
                <w:sz w:val="16"/>
                <w:szCs w:val="16"/>
              </w:rPr>
              <w:t>25</w:t>
            </w:r>
          </w:p>
        </w:tc>
      </w:tr>
      <w:tr w:rsidR="00DC1A99" w:rsidRPr="00DC1A99" w14:paraId="4AFE1D49" w14:textId="77777777" w:rsidTr="00F51074">
        <w:trPr>
          <w:cantSplit/>
          <w:jc w:val="center"/>
        </w:trPr>
        <w:tc>
          <w:tcPr>
            <w:tcW w:w="4387" w:type="dxa"/>
          </w:tcPr>
          <w:p w14:paraId="4B7DF833" w14:textId="77777777" w:rsidR="00DC1A99" w:rsidRPr="00DC1A99" w:rsidRDefault="00DC1A99" w:rsidP="00DC1A99">
            <w:pPr>
              <w:rPr>
                <w:sz w:val="16"/>
                <w:szCs w:val="16"/>
              </w:rPr>
            </w:pPr>
            <w:r w:rsidRPr="00DC1A99">
              <w:rPr>
                <w:sz w:val="16"/>
                <w:szCs w:val="16"/>
              </w:rPr>
              <w:t xml:space="preserve">Non-graduate without </w:t>
            </w:r>
            <w:r w:rsidRPr="00DC1A99">
              <w:rPr>
                <w:i/>
                <w:sz w:val="16"/>
                <w:szCs w:val="16"/>
              </w:rPr>
              <w:t>HiSET</w:t>
            </w:r>
          </w:p>
        </w:tc>
        <w:tc>
          <w:tcPr>
            <w:tcW w:w="720" w:type="dxa"/>
          </w:tcPr>
          <w:p w14:paraId="3AA79B50" w14:textId="77777777" w:rsidR="00DC1A99" w:rsidRPr="00DC1A99" w:rsidRDefault="00DC1A99" w:rsidP="00DC1A99">
            <w:pPr>
              <w:jc w:val="center"/>
              <w:rPr>
                <w:sz w:val="16"/>
                <w:szCs w:val="16"/>
              </w:rPr>
            </w:pPr>
            <w:r w:rsidRPr="00DC1A99">
              <w:rPr>
                <w:sz w:val="16"/>
                <w:szCs w:val="16"/>
              </w:rPr>
              <w:t>0</w:t>
            </w:r>
          </w:p>
        </w:tc>
      </w:tr>
    </w:tbl>
    <w:p w14:paraId="11B64F77" w14:textId="77777777" w:rsidR="00DC1A99" w:rsidRPr="00DC1A99" w:rsidRDefault="00DC1A99" w:rsidP="007961A8">
      <w:pPr>
        <w:pStyle w:val="AuthorityNote"/>
      </w:pPr>
    </w:p>
    <w:p w14:paraId="1A1348D2" w14:textId="77777777" w:rsidR="007B489A" w:rsidRPr="00D64BFD" w:rsidRDefault="007B489A" w:rsidP="007B489A">
      <w:pPr>
        <w:pStyle w:val="a0"/>
      </w:pPr>
      <w:r w:rsidRPr="00D64BFD">
        <w:t>d.</w:t>
      </w:r>
      <w:r w:rsidRPr="00D64BFD">
        <w:tab/>
        <w:t>Beginning in 2023-2024 (2022-2023 cohort) and beyond, points shall be assigned for each member of a cohort in accordance with LAC 28:XI.709 of this Part.</w:t>
      </w:r>
    </w:p>
    <w:p w14:paraId="70DD69CB" w14:textId="77777777" w:rsidR="007B489A" w:rsidRPr="00D64BFD" w:rsidRDefault="007B489A" w:rsidP="007B489A">
      <w:pPr>
        <w:pStyle w:val="i0"/>
      </w:pPr>
      <w:r>
        <w:tab/>
        <w:t>i.</w:t>
      </w:r>
      <w:r w:rsidRPr="00D64BFD">
        <w:tab/>
        <w:t>Students that begin the year in the eleventh grade and exit as a twelfth grader with a diploma and/or credential based on the table above will be included in both the numerator and denominator.</w:t>
      </w:r>
    </w:p>
    <w:p w14:paraId="793071DA" w14:textId="77777777" w:rsidR="00DC1A99" w:rsidRDefault="00467088" w:rsidP="00467088">
      <w:pPr>
        <w:pStyle w:val="a0"/>
      </w:pPr>
      <w:r w:rsidRPr="003B5902">
        <w:lastRenderedPageBreak/>
        <w:t>e.</w:t>
      </w:r>
      <w:r w:rsidRPr="003B5902">
        <w:tab/>
        <w:t>Students counted in the graduation cohort for the alternative education school will continue to be included in the school system cohort, not the sending school.</w:t>
      </w:r>
    </w:p>
    <w:p w14:paraId="528CA19E" w14:textId="77777777" w:rsidR="00A15DB3" w:rsidRPr="0086143A" w:rsidRDefault="00A15DB3" w:rsidP="00A15DB3">
      <w:pPr>
        <w:pStyle w:val="A"/>
      </w:pPr>
      <w:r w:rsidRPr="0086143A">
        <w:t>E.</w:t>
      </w:r>
      <w:r w:rsidRPr="0086143A">
        <w:tab/>
        <w:t>Beginning in the 2017-2018 school year (2016-2017 cohort), points shall be assigned for each member of a cohort according to the student results. To earn points for an AP/IB course, students must take the AP/IB exam and pass the course.</w:t>
      </w:r>
    </w:p>
    <w:p w14:paraId="78211A1D" w14:textId="77777777" w:rsidR="00A15DB3" w:rsidRPr="0086143A" w:rsidRDefault="00A15DB3" w:rsidP="00A15DB3">
      <w:pPr>
        <w:pStyle w:val="1"/>
      </w:pPr>
      <w:r w:rsidRPr="0086143A">
        <w:t>1.</w:t>
      </w:r>
      <w:r w:rsidRPr="0086143A">
        <w:tab/>
        <w:t>160 points will be earned for a student earning a high school diploma plus either an associate’s degree or both a. and b. in Paragraph 2 of this Subsection.</w:t>
      </w:r>
    </w:p>
    <w:p w14:paraId="28F3C412" w14:textId="77777777" w:rsidR="00A15DB3" w:rsidRPr="0086143A" w:rsidRDefault="00A15DB3" w:rsidP="00A15DB3">
      <w:pPr>
        <w:pStyle w:val="1"/>
      </w:pPr>
      <w:r w:rsidRPr="0086143A">
        <w:t>2.</w:t>
      </w:r>
      <w:r w:rsidRPr="0086143A">
        <w:tab/>
        <w:t>150 points will be earned for a student earning a high school diploma plus one of the following:</w:t>
      </w:r>
    </w:p>
    <w:p w14:paraId="2AB5B1FE" w14:textId="77777777" w:rsidR="00A15DB3" w:rsidRPr="0086143A" w:rsidRDefault="00A15DB3" w:rsidP="00A15DB3">
      <w:pPr>
        <w:pStyle w:val="a0"/>
      </w:pPr>
      <w:r w:rsidRPr="0086143A">
        <w:t>a.</w:t>
      </w:r>
      <w:r w:rsidRPr="0086143A">
        <w:tab/>
        <w:t>AP score of 3 or higher, IB score of 4 or higher, or CLEP score of 50 or higher; or</w:t>
      </w:r>
    </w:p>
    <w:p w14:paraId="177A33BE" w14:textId="77777777" w:rsidR="00A15DB3" w:rsidRPr="0086143A" w:rsidRDefault="00A15DB3" w:rsidP="00A15DB3">
      <w:pPr>
        <w:pStyle w:val="a0"/>
      </w:pPr>
      <w:r w:rsidRPr="0086143A">
        <w:t>b.</w:t>
      </w:r>
      <w:r w:rsidRPr="0086143A">
        <w:tab/>
        <w:t>Advanced statewide Jump Start credential.</w:t>
      </w:r>
    </w:p>
    <w:p w14:paraId="461FCB07" w14:textId="77777777" w:rsidR="00A15DB3" w:rsidRPr="0086143A" w:rsidRDefault="00A15DB3" w:rsidP="00A15DB3">
      <w:pPr>
        <w:pStyle w:val="1"/>
      </w:pPr>
      <w:r w:rsidRPr="0086143A">
        <w:t>3.</w:t>
      </w:r>
      <w:r w:rsidRPr="0086143A">
        <w:tab/>
        <w:t>115 points will be earned for a student earning a high school diploma and both a. and b. in Paragraph 4 of this Subsection.</w:t>
      </w:r>
    </w:p>
    <w:p w14:paraId="4CBC9E90" w14:textId="77777777" w:rsidR="00A15DB3" w:rsidRPr="0086143A" w:rsidRDefault="00A15DB3" w:rsidP="00A15DB3">
      <w:pPr>
        <w:pStyle w:val="1"/>
      </w:pPr>
      <w:r w:rsidRPr="0086143A">
        <w:t>4.</w:t>
      </w:r>
      <w:r w:rsidRPr="0086143A">
        <w:tab/>
        <w:t>110 points will be earned for a student earning a high school diploma plus one of the following:</w:t>
      </w:r>
    </w:p>
    <w:p w14:paraId="7B1BDE0A" w14:textId="77777777" w:rsidR="00A15DB3" w:rsidRPr="0086143A" w:rsidRDefault="00A15DB3" w:rsidP="00A15DB3">
      <w:pPr>
        <w:pStyle w:val="a0"/>
      </w:pPr>
      <w:r w:rsidRPr="0086143A">
        <w:t>a.</w:t>
      </w:r>
      <w:r w:rsidRPr="0086143A">
        <w:tab/>
        <w:t>At least one passing course grade for TOPS core curriculum credit earned as AP, college credit, dual enrollment, or IB; or</w:t>
      </w:r>
    </w:p>
    <w:p w14:paraId="77221CC4" w14:textId="77777777" w:rsidR="00A15DB3" w:rsidRPr="0086143A" w:rsidRDefault="00A15DB3" w:rsidP="00A15DB3">
      <w:pPr>
        <w:pStyle w:val="a0"/>
      </w:pPr>
      <w:r w:rsidRPr="0086143A">
        <w:t>b.</w:t>
      </w:r>
      <w:r w:rsidRPr="0086143A">
        <w:tab/>
        <w:t>Basic statewide Jump Start credential.</w:t>
      </w:r>
    </w:p>
    <w:p w14:paraId="72B68436" w14:textId="77777777" w:rsidR="00A15DB3" w:rsidRPr="0086143A" w:rsidRDefault="00A15DB3" w:rsidP="00A15DB3">
      <w:pPr>
        <w:pStyle w:val="1"/>
      </w:pPr>
      <w:r w:rsidRPr="0086143A">
        <w:t>5.</w:t>
      </w:r>
      <w:r w:rsidRPr="0086143A">
        <w:tab/>
        <w:t>100 points will be earned for a student earning a high school diploma, including a student earning a career diploma with a regional Jump Start credential.</w:t>
      </w:r>
    </w:p>
    <w:p w14:paraId="5EFAF2F1" w14:textId="77777777" w:rsidR="00A15DB3" w:rsidRPr="0086143A" w:rsidRDefault="00A15DB3" w:rsidP="00A15DB3">
      <w:pPr>
        <w:pStyle w:val="1"/>
      </w:pPr>
      <w:r w:rsidRPr="0086143A">
        <w:t>6.</w:t>
      </w:r>
      <w:r w:rsidRPr="0086143A">
        <w:tab/>
        <w:t>40 points will be earned for a student earning a HiSET plus a Jump Start credential.</w:t>
      </w:r>
    </w:p>
    <w:p w14:paraId="5C46F3F8" w14:textId="77777777" w:rsidR="00A15DB3" w:rsidRPr="0086143A" w:rsidRDefault="00A15DB3" w:rsidP="00A15DB3">
      <w:pPr>
        <w:pStyle w:val="1"/>
      </w:pPr>
      <w:r w:rsidRPr="0086143A">
        <w:t>7.</w:t>
      </w:r>
      <w:r w:rsidRPr="0086143A">
        <w:tab/>
        <w:t>25 points will be earned for a student earning a HiSET.</w:t>
      </w:r>
    </w:p>
    <w:p w14:paraId="290A6AEE" w14:textId="77777777" w:rsidR="00A15DB3" w:rsidRPr="0086143A" w:rsidRDefault="00A15DB3" w:rsidP="00A15DB3">
      <w:pPr>
        <w:pStyle w:val="1"/>
      </w:pPr>
      <w:r w:rsidRPr="0086143A">
        <w:t>8.</w:t>
      </w:r>
      <w:r w:rsidRPr="0086143A">
        <w:tab/>
        <w:t>0 points will be earned for a non-graduate without a HiSET.</w:t>
      </w:r>
    </w:p>
    <w:p w14:paraId="0FB4ED47" w14:textId="77777777" w:rsidR="00A15DB3" w:rsidRPr="0086143A" w:rsidRDefault="00A15DB3" w:rsidP="00A15DB3">
      <w:pPr>
        <w:pStyle w:val="A"/>
      </w:pPr>
      <w:r w:rsidRPr="0086143A">
        <w:t>F.</w:t>
      </w:r>
      <w:r w:rsidRPr="0086143A">
        <w:tab/>
        <w:t>Carnegie units earned in summer school after transitional ninth or traditional ninth grade will not be included.</w:t>
      </w:r>
    </w:p>
    <w:p w14:paraId="2AFF74D7" w14:textId="77777777" w:rsidR="00A15DB3" w:rsidRPr="0086143A" w:rsidRDefault="00A15DB3" w:rsidP="00A15DB3">
      <w:pPr>
        <w:pStyle w:val="A"/>
        <w:rPr>
          <w:rFonts w:eastAsia="Calibri"/>
        </w:rPr>
      </w:pPr>
      <w:r w:rsidRPr="0086143A">
        <w:rPr>
          <w:rFonts w:eastAsia="Calibri"/>
        </w:rPr>
        <w:t>G.</w:t>
      </w:r>
      <w:r w:rsidRPr="0086143A">
        <w:rPr>
          <w:rFonts w:eastAsia="Calibri"/>
        </w:rPr>
        <w:tab/>
        <w:t>Students who are considered dropouts in transitional ninth or traditional ninth grade based on SIS records shall be included in the calculation and earn zero points.</w:t>
      </w:r>
    </w:p>
    <w:p w14:paraId="253230DA" w14:textId="77777777" w:rsidR="00A15DB3" w:rsidRPr="0086143A" w:rsidRDefault="00A15DB3" w:rsidP="00A15DB3">
      <w:pPr>
        <w:pStyle w:val="A"/>
        <w:rPr>
          <w:rFonts w:eastAsia="Calibri"/>
        </w:rPr>
      </w:pPr>
      <w:r w:rsidRPr="0086143A">
        <w:rPr>
          <w:rFonts w:eastAsia="Calibri"/>
        </w:rPr>
        <w:t>H.</w:t>
      </w:r>
      <w:r w:rsidRPr="0086143A">
        <w:rPr>
          <w:rFonts w:eastAsia="Calibri"/>
        </w:rPr>
        <w:tab/>
        <w:t>Students who are completing their third year in eighth grade shall be included in the calculation and earn zero points.</w:t>
      </w:r>
    </w:p>
    <w:p w14:paraId="1188DF62" w14:textId="77777777" w:rsidR="00A15DB3" w:rsidRPr="0086143A" w:rsidRDefault="00A15DB3" w:rsidP="00A15DB3">
      <w:pPr>
        <w:pStyle w:val="A"/>
        <w:rPr>
          <w:rFonts w:eastAsia="Calibri"/>
        </w:rPr>
      </w:pPr>
      <w:r w:rsidRPr="0086143A">
        <w:rPr>
          <w:rFonts w:eastAsia="Calibri"/>
        </w:rPr>
        <w:t>I.</w:t>
      </w:r>
      <w:r w:rsidRPr="0086143A">
        <w:rPr>
          <w:rFonts w:eastAsia="Calibri"/>
        </w:rPr>
        <w:tab/>
        <w:t>For students pursuing a Jump Start diploma pathway and participating in LEAP Connect, applied courses and course experiences shall count as a unit.</w:t>
      </w:r>
    </w:p>
    <w:p w14:paraId="4AEE7151" w14:textId="77777777" w:rsidR="00E21E1A" w:rsidRPr="00184658" w:rsidRDefault="00A7521A" w:rsidP="00A7521A">
      <w:pPr>
        <w:pStyle w:val="AuthorityNote"/>
      </w:pPr>
      <w:r w:rsidRPr="00184658">
        <w:t>AUTHORITY NOTE:</w:t>
      </w:r>
      <w:r w:rsidR="00E21E1A" w:rsidRPr="00184658">
        <w:tab/>
      </w:r>
      <w:r w:rsidR="007961A8" w:rsidRPr="00E35E73">
        <w:t>Promulgated in accordance with R.S. 17:6 and 17:10.1.</w:t>
      </w:r>
    </w:p>
    <w:p w14:paraId="387E0B8A" w14:textId="77777777" w:rsidR="00E21E1A" w:rsidRPr="00184658" w:rsidRDefault="00A7521A" w:rsidP="00A7521A">
      <w:pPr>
        <w:pStyle w:val="HistoricalNote"/>
      </w:pPr>
      <w:r w:rsidRPr="00184658">
        <w:t>HISTORICAL NOTE</w:t>
      </w:r>
      <w:r w:rsidR="00E21E1A" w:rsidRPr="00184658">
        <w:t>:</w:t>
      </w:r>
      <w:r w:rsidR="00E21E1A" w:rsidRPr="00184658">
        <w:tab/>
        <w:t xml:space="preserve">Promulgated by the Board of Elementary and Secondary Education, LR 29:2753 (December 2003), amended 31:423 (February 2005), LR 34:868 (May 2008), LR 35:1472 (August 2009), LR 37:2119 (July 2011), LR 37:3202 (November </w:t>
      </w:r>
      <w:r w:rsidR="00E21E1A" w:rsidRPr="00184658">
        <w:t>2011), LR 38:1213 (May 2012), LR 39:472 (March 2013), LR 40:2240 (November 2014)</w:t>
      </w:r>
      <w:r w:rsidR="007961A8" w:rsidRPr="00E35E73">
        <w:t xml:space="preserve">, </w:t>
      </w:r>
      <w:r w:rsidR="007961A8">
        <w:t>LR 45:396 (March 2019)</w:t>
      </w:r>
      <w:r w:rsidR="007F7A5B" w:rsidRPr="001824AB">
        <w:t>, LR 47:</w:t>
      </w:r>
      <w:r w:rsidR="007F7A5B">
        <w:t>449 (April 2021</w:t>
      </w:r>
      <w:r w:rsidR="00467088" w:rsidRPr="003B5902">
        <w:t>), LR 4</w:t>
      </w:r>
      <w:r w:rsidR="00467088">
        <w:t>9</w:t>
      </w:r>
      <w:r w:rsidR="00467088" w:rsidRPr="003B5902">
        <w:t>:</w:t>
      </w:r>
      <w:r w:rsidR="00467088">
        <w:t>242 (February 2023</w:t>
      </w:r>
      <w:r w:rsidR="00BB1485" w:rsidRPr="00D64BFD">
        <w:t>), LR 50:</w:t>
      </w:r>
      <w:r w:rsidR="00A15DB3">
        <w:t>1146 (August 2024), LR 50:1634 (November 2024).</w:t>
      </w:r>
    </w:p>
    <w:p w14:paraId="568D822D" w14:textId="77777777" w:rsidR="00E21E1A" w:rsidRPr="00184658" w:rsidRDefault="003D321E" w:rsidP="003D4923">
      <w:pPr>
        <w:pStyle w:val="Section"/>
      </w:pPr>
      <w:bookmarkStart w:id="307" w:name="_Toc448830372"/>
      <w:bookmarkStart w:id="308" w:name="_Toc217046674"/>
      <w:bookmarkStart w:id="309" w:name="_Toc248895090"/>
      <w:r w:rsidRPr="00184658">
        <w:t>§</w:t>
      </w:r>
      <w:r w:rsidR="00E21E1A" w:rsidRPr="00184658">
        <w:t>3505.</w:t>
      </w:r>
      <w:r w:rsidR="00E21E1A" w:rsidRPr="00184658">
        <w:tab/>
      </w:r>
      <w:bookmarkEnd w:id="307"/>
      <w:r w:rsidR="007961A8" w:rsidRPr="00E35E73">
        <w:t>Alternative Education Program Accountability</w:t>
      </w:r>
      <w:r w:rsidR="00E21E1A" w:rsidRPr="00184658">
        <w:br/>
        <w:t>[</w:t>
      </w:r>
      <w:r w:rsidRPr="00184658">
        <w:t>Formerly LAC 28:</w:t>
      </w:r>
      <w:r w:rsidR="00E21E1A" w:rsidRPr="00184658">
        <w:t>LXXXIII.3505]</w:t>
      </w:r>
      <w:bookmarkEnd w:id="308"/>
    </w:p>
    <w:p w14:paraId="0DC7D869" w14:textId="77777777" w:rsidR="00E21E1A" w:rsidRPr="00184658" w:rsidRDefault="00A7521A" w:rsidP="00A7521A">
      <w:pPr>
        <w:pStyle w:val="A"/>
      </w:pPr>
      <w:r w:rsidRPr="00184658">
        <w:t>A.</w:t>
      </w:r>
      <w:r w:rsidRPr="00184658">
        <w:tab/>
      </w:r>
      <w:r w:rsidR="007961A8" w:rsidRPr="00E35E73">
        <w:t>Alternative education programs are approved by BESE for the current school year.</w:t>
      </w:r>
    </w:p>
    <w:p w14:paraId="46C5E260" w14:textId="77777777" w:rsidR="00E21E1A" w:rsidRPr="00184658" w:rsidRDefault="00A7521A" w:rsidP="00A7521A">
      <w:pPr>
        <w:pStyle w:val="A"/>
      </w:pPr>
      <w:r w:rsidRPr="00184658">
        <w:t>B.</w:t>
      </w:r>
      <w:r w:rsidRPr="00184658">
        <w:tab/>
      </w:r>
      <w:r w:rsidR="007961A8" w:rsidRPr="00E35E73">
        <w:t>Scores for students attending alternative education programs will be included at the sending school at which the student is enrolled.</w:t>
      </w:r>
    </w:p>
    <w:p w14:paraId="308A597D" w14:textId="77777777" w:rsidR="00E21E1A" w:rsidRPr="00184658" w:rsidRDefault="00A7521A" w:rsidP="00A7521A">
      <w:pPr>
        <w:pStyle w:val="1"/>
      </w:pPr>
      <w:r w:rsidRPr="00184658">
        <w:t>1.</w:t>
      </w:r>
      <w:r w:rsidRPr="00184658">
        <w:tab/>
      </w:r>
      <w:r w:rsidR="00E21E1A" w:rsidRPr="00184658">
        <w:t>For the purposes of this Chapter, a sending school is the last school a student attended. If the student’s current grade level is not included in the configuration of the last school they attended, the LEA must enroll the student at school that includes the student’s grade using a feeding pattern or attendance zone when possible.</w:t>
      </w:r>
    </w:p>
    <w:p w14:paraId="4697D75E" w14:textId="77777777" w:rsidR="00E21E1A" w:rsidRPr="00184658" w:rsidRDefault="00A7521A" w:rsidP="00A7521A">
      <w:pPr>
        <w:pStyle w:val="AuthorityNote"/>
      </w:pPr>
      <w:r w:rsidRPr="00184658">
        <w:t>AUTHORITY NOTE:</w:t>
      </w:r>
      <w:r w:rsidR="00E21E1A" w:rsidRPr="00184658">
        <w:tab/>
      </w:r>
      <w:r w:rsidR="007961A8" w:rsidRPr="00E35E73">
        <w:t>Promulgated in accordance with R.S. 17:6 and 17:10.1.</w:t>
      </w:r>
    </w:p>
    <w:p w14:paraId="4A2E0B83" w14:textId="77777777" w:rsidR="00E21E1A" w:rsidRPr="00184658" w:rsidRDefault="00A7521A" w:rsidP="00A7521A">
      <w:pPr>
        <w:pStyle w:val="HistoricalNote"/>
      </w:pPr>
      <w:r w:rsidRPr="00184658">
        <w:t>HISTORICAL NOTE</w:t>
      </w:r>
      <w:r w:rsidR="00E21E1A" w:rsidRPr="00184658">
        <w:t>:</w:t>
      </w:r>
      <w:r w:rsidR="00E21E1A" w:rsidRPr="00184658">
        <w:tab/>
        <w:t>Promulgated by the Board of Elementary and Secondary Education LR 39:472 (March 2013), amended LR 40:2241 (November 2014)</w:t>
      </w:r>
      <w:r w:rsidR="007961A8" w:rsidRPr="00E35E73">
        <w:t xml:space="preserve">, </w:t>
      </w:r>
      <w:r w:rsidR="007961A8">
        <w:t>LR 45:398 (March 2019).</w:t>
      </w:r>
    </w:p>
    <w:p w14:paraId="637C7CAD" w14:textId="77777777" w:rsidR="00E21E1A" w:rsidRPr="00184658" w:rsidRDefault="003D321E" w:rsidP="003D4923">
      <w:pPr>
        <w:pStyle w:val="Section"/>
      </w:pPr>
      <w:bookmarkStart w:id="310" w:name="_Toc327793156"/>
      <w:bookmarkStart w:id="311" w:name="_Toc448830373"/>
      <w:bookmarkStart w:id="312" w:name="_Toc217046675"/>
      <w:bookmarkEnd w:id="309"/>
      <w:r w:rsidRPr="00184658">
        <w:t>§</w:t>
      </w:r>
      <w:r w:rsidR="00E21E1A" w:rsidRPr="00184658">
        <w:t>3507.</w:t>
      </w:r>
      <w:r w:rsidR="00E21E1A" w:rsidRPr="00184658">
        <w:tab/>
      </w:r>
      <w:bookmarkEnd w:id="310"/>
      <w:bookmarkEnd w:id="311"/>
      <w:r w:rsidR="00ED44AF" w:rsidRPr="00E35E73">
        <w:t>District Accountability for Students Served by Alternative Education Schools and Programs</w:t>
      </w:r>
      <w:bookmarkEnd w:id="312"/>
    </w:p>
    <w:p w14:paraId="39C7DBC1" w14:textId="77777777" w:rsidR="00ED44AF" w:rsidRDefault="00ED44AF" w:rsidP="00ED44AF">
      <w:pPr>
        <w:pStyle w:val="A"/>
      </w:pPr>
      <w:r w:rsidRPr="00ED44AF">
        <w:t>A.</w:t>
      </w:r>
      <w:r>
        <w:tab/>
      </w:r>
      <w:r w:rsidRPr="00E35E73">
        <w:t>The LDE will annually publish a report on district outcomes for students served by alternative education schools and programs.</w:t>
      </w:r>
    </w:p>
    <w:p w14:paraId="43464BF6" w14:textId="77777777" w:rsidR="00941499" w:rsidRPr="00941499" w:rsidRDefault="00941499" w:rsidP="00941499">
      <w:pPr>
        <w:pStyle w:val="A"/>
      </w:pPr>
      <w:r w:rsidRPr="00941499">
        <w:t>B.</w:t>
      </w:r>
      <w:r w:rsidRPr="00941499">
        <w:tab/>
        <w:t>All alternative education programs will receive a performance report that includes, but is not limited to:</w:t>
      </w:r>
    </w:p>
    <w:p w14:paraId="7ADCF5D4" w14:textId="77777777" w:rsidR="00941499" w:rsidRPr="00941499" w:rsidRDefault="00941499" w:rsidP="00941499">
      <w:pPr>
        <w:pStyle w:val="1"/>
      </w:pPr>
      <w:r w:rsidRPr="00941499">
        <w:t>1.</w:t>
      </w:r>
      <w:r w:rsidRPr="00941499">
        <w:tab/>
        <w:t>data pertaining to academic progress;</w:t>
      </w:r>
    </w:p>
    <w:p w14:paraId="09CFC193" w14:textId="77777777" w:rsidR="00941499" w:rsidRPr="00941499" w:rsidRDefault="00941499" w:rsidP="00941499">
      <w:pPr>
        <w:pStyle w:val="1"/>
      </w:pPr>
      <w:r w:rsidRPr="00941499">
        <w:t>2.</w:t>
      </w:r>
      <w:r w:rsidRPr="00941499">
        <w:tab/>
        <w:t>credit accumulation;</w:t>
      </w:r>
    </w:p>
    <w:p w14:paraId="0241EC1D" w14:textId="77777777" w:rsidR="00941499" w:rsidRPr="00941499" w:rsidRDefault="00941499" w:rsidP="00941499">
      <w:pPr>
        <w:pStyle w:val="1"/>
      </w:pPr>
      <w:r w:rsidRPr="00941499">
        <w:t>3.</w:t>
      </w:r>
      <w:r w:rsidRPr="00941499">
        <w:tab/>
        <w:t>completion; and</w:t>
      </w:r>
    </w:p>
    <w:p w14:paraId="360BC17E" w14:textId="77777777" w:rsidR="00941499" w:rsidRPr="00941499" w:rsidRDefault="00941499" w:rsidP="00941499">
      <w:pPr>
        <w:pStyle w:val="1"/>
      </w:pPr>
      <w:r w:rsidRPr="00941499">
        <w:t>4.</w:t>
      </w:r>
      <w:r w:rsidRPr="00941499">
        <w:tab/>
        <w:t>behavior modification.</w:t>
      </w:r>
    </w:p>
    <w:p w14:paraId="7C0AD803" w14:textId="77777777" w:rsidR="00941499" w:rsidRPr="00941499" w:rsidRDefault="00941499" w:rsidP="00941499">
      <w:pPr>
        <w:pStyle w:val="A"/>
      </w:pPr>
      <w:r w:rsidRPr="00941499">
        <w:t>C.</w:t>
      </w:r>
      <w:r w:rsidRPr="00941499">
        <w:tab/>
        <w:t>All school systems will receive a report including performance on the alternative education school accountability measures and may include, but is not limited to:</w:t>
      </w:r>
    </w:p>
    <w:p w14:paraId="470DE8BF" w14:textId="77777777" w:rsidR="00941499" w:rsidRPr="00941499" w:rsidRDefault="00941499" w:rsidP="00941499">
      <w:pPr>
        <w:pStyle w:val="1"/>
      </w:pPr>
      <w:r w:rsidRPr="00941499">
        <w:t>1.</w:t>
      </w:r>
      <w:r w:rsidRPr="00941499">
        <w:tab/>
        <w:t>recidivism rates (students suspended or expelled multiple times in the same school year);</w:t>
      </w:r>
    </w:p>
    <w:p w14:paraId="7BA6B263" w14:textId="77777777" w:rsidR="00941499" w:rsidRPr="00941499" w:rsidRDefault="00941499" w:rsidP="00941499">
      <w:pPr>
        <w:pStyle w:val="1"/>
      </w:pPr>
      <w:r w:rsidRPr="00941499">
        <w:t>2.</w:t>
      </w:r>
      <w:r w:rsidRPr="00941499">
        <w:tab/>
        <w:t>re-engagement rate of students who previously dropped out of school;</w:t>
      </w:r>
    </w:p>
    <w:p w14:paraId="45167959" w14:textId="77777777" w:rsidR="00941499" w:rsidRPr="00941499" w:rsidRDefault="00941499" w:rsidP="00941499">
      <w:pPr>
        <w:pStyle w:val="1"/>
      </w:pPr>
      <w:r w:rsidRPr="00941499">
        <w:t>3.</w:t>
      </w:r>
      <w:r w:rsidRPr="00941499">
        <w:tab/>
        <w:t>five- and six-year graduation rates;</w:t>
      </w:r>
    </w:p>
    <w:p w14:paraId="0A3A2F11" w14:textId="77777777" w:rsidR="00941499" w:rsidRPr="00941499" w:rsidRDefault="00941499" w:rsidP="00941499">
      <w:pPr>
        <w:pStyle w:val="1"/>
      </w:pPr>
      <w:r w:rsidRPr="00941499">
        <w:t>4.</w:t>
      </w:r>
      <w:r w:rsidRPr="00941499">
        <w:tab/>
        <w:t>law enforcement referral rates; and</w:t>
      </w:r>
    </w:p>
    <w:p w14:paraId="752C4995" w14:textId="77777777" w:rsidR="00941499" w:rsidRPr="00941499" w:rsidRDefault="00941499" w:rsidP="00941499">
      <w:pPr>
        <w:pStyle w:val="1"/>
      </w:pPr>
      <w:r w:rsidRPr="00941499">
        <w:t>5.</w:t>
      </w:r>
      <w:r w:rsidRPr="00941499">
        <w:tab/>
        <w:t>number and percent of students attending alternative schools and programs.</w:t>
      </w:r>
    </w:p>
    <w:p w14:paraId="3F0FD1FD" w14:textId="77777777" w:rsidR="00941499" w:rsidRPr="00941499" w:rsidRDefault="00941499" w:rsidP="00941499">
      <w:pPr>
        <w:pStyle w:val="AuthorityNote"/>
      </w:pPr>
      <w:r w:rsidRPr="00941499">
        <w:t>AUTHORITY NOTE:</w:t>
      </w:r>
      <w:r w:rsidRPr="00941499">
        <w:tab/>
        <w:t>Promulgated in accordance with R.S. 17:6, 17:10.1, and 17:100.1.</w:t>
      </w:r>
    </w:p>
    <w:p w14:paraId="5CF7B04C" w14:textId="77777777" w:rsidR="00941499" w:rsidRDefault="00941499" w:rsidP="00941499">
      <w:pPr>
        <w:pStyle w:val="HistoricalNote"/>
      </w:pPr>
      <w:r w:rsidRPr="00941499">
        <w:t>HISTORICAL NOTE:</w:t>
      </w:r>
      <w:r w:rsidRPr="00941499">
        <w:tab/>
        <w:t>Promulgated by the Board of Elementary and Secondary Education, LR 45:398 (March 2019).</w:t>
      </w:r>
    </w:p>
    <w:p w14:paraId="25334833" w14:textId="77777777" w:rsidR="00A15DB3" w:rsidRPr="0086143A" w:rsidRDefault="00A15DB3" w:rsidP="00A15DB3">
      <w:pPr>
        <w:pStyle w:val="Section"/>
      </w:pPr>
      <w:bookmarkStart w:id="313" w:name="_Toc217046676"/>
      <w:r w:rsidRPr="0086143A">
        <w:lastRenderedPageBreak/>
        <w:t>§3509.</w:t>
      </w:r>
      <w:r w:rsidRPr="0086143A">
        <w:tab/>
        <w:t>Calculating an Elementary/Middle School Progress Index</w:t>
      </w:r>
      <w:bookmarkEnd w:id="313"/>
    </w:p>
    <w:p w14:paraId="3B659848" w14:textId="77777777" w:rsidR="00A15DB3" w:rsidRPr="0086143A" w:rsidRDefault="00A15DB3" w:rsidP="00A15DB3">
      <w:pPr>
        <w:pStyle w:val="A"/>
      </w:pPr>
      <w:r w:rsidRPr="0086143A">
        <w:t>A.</w:t>
      </w:r>
      <w:r w:rsidRPr="0086143A">
        <w:tab/>
        <w:t>Beginning in the 2017-2018 school year (2018 SPS), the progress index will be calculated for ELA and math LEAP 2025 assessments as follows.</w:t>
      </w:r>
    </w:p>
    <w:p w14:paraId="438FCE22" w14:textId="77777777" w:rsidR="00A15DB3" w:rsidRPr="0086143A" w:rsidRDefault="00A15DB3" w:rsidP="00A15DB3">
      <w:pPr>
        <w:pStyle w:val="A"/>
      </w:pPr>
      <w:r w:rsidRPr="0086143A">
        <w:t>B.</w:t>
      </w:r>
      <w:r w:rsidRPr="0086143A">
        <w:tab/>
        <w:t>For students scoring unsatisfactory, approaching basic, or basic in the prior school year, the progress index will award 150 points for each ELA and math score meeting or exceeding the growth to mastery target set by the LDOE.</w:t>
      </w:r>
    </w:p>
    <w:p w14:paraId="7EE3CF3B" w14:textId="77777777" w:rsidR="00A15DB3" w:rsidRPr="0086143A" w:rsidRDefault="00A15DB3" w:rsidP="00A15DB3">
      <w:pPr>
        <w:pStyle w:val="1"/>
      </w:pPr>
      <w:r w:rsidRPr="0086143A">
        <w:t>1.</w:t>
      </w:r>
      <w:r w:rsidRPr="0086143A">
        <w:tab/>
        <w:t>The growth to mastery target will be calculated by adding to the prior year scaled score the difference between the eighth grade scaled score required for mastery (750) and the prior year assessment scaled score divided by the number of years for the student to reach eighth grade, prior-year grade 8. For students with prior-year grade 7, the growth to mastery target is a score of mastery.</w:t>
      </w:r>
    </w:p>
    <w:p w14:paraId="04920552" w14:textId="77777777" w:rsidR="00A15DB3" w:rsidRPr="0086143A" w:rsidRDefault="00A15DB3" w:rsidP="00A15DB3">
      <w:pPr>
        <w:pStyle w:val="1"/>
      </w:pPr>
      <w:r w:rsidRPr="0086143A">
        <w:t>2.</w:t>
      </w:r>
      <w:r w:rsidRPr="0086143A">
        <w:tab/>
        <w:t>Growth to mastery targets will be rounded to the nearest whole number but must be at least one point above the prior year scaled score.</w:t>
      </w:r>
    </w:p>
    <w:p w14:paraId="70E2CA11" w14:textId="77777777" w:rsidR="00A15DB3" w:rsidRPr="0086143A" w:rsidRDefault="00A15DB3" w:rsidP="00A15DB3">
      <w:pPr>
        <w:pStyle w:val="A"/>
      </w:pPr>
      <w:r>
        <w:t>C.</w:t>
      </w:r>
      <w:r>
        <w:tab/>
      </w:r>
      <w:r w:rsidRPr="0086143A">
        <w:t>For students scoring mastery on the prior year assessment, the progress index will award 150 points for meeting or exceeding the continued growth target.</w:t>
      </w:r>
    </w:p>
    <w:p w14:paraId="476EDF9E" w14:textId="77777777" w:rsidR="00A15DB3" w:rsidRPr="0086143A" w:rsidRDefault="00A15DB3" w:rsidP="00A15DB3">
      <w:pPr>
        <w:pStyle w:val="1"/>
      </w:pPr>
      <w:r w:rsidRPr="0086143A">
        <w:t>1.</w:t>
      </w:r>
      <w:r w:rsidRPr="0086143A">
        <w:tab/>
        <w:t>The continued growth target will be calculated by adding to the prior-year scaled score the difference between the eighth grade scaled score required for advanced, 794 in ELA and 801 in math, and the prior-year assessment scaled score divided by the number of years for the student to reach eighth grade, prior-year grade 8. For students with prior-year grade 7, the continued growth target is a score of advanced.</w:t>
      </w:r>
    </w:p>
    <w:p w14:paraId="03858A8B" w14:textId="77777777" w:rsidR="00A15DB3" w:rsidRPr="0086143A" w:rsidRDefault="00A15DB3" w:rsidP="00A15DB3">
      <w:pPr>
        <w:pStyle w:val="1"/>
      </w:pPr>
      <w:r w:rsidRPr="0086143A">
        <w:t>2.</w:t>
      </w:r>
      <w:r w:rsidRPr="0086143A">
        <w:tab/>
        <w:t>Continued growth targets will be rounded to the nearest whole number but must be at least one point above the prior year scaled score.</w:t>
      </w:r>
    </w:p>
    <w:p w14:paraId="35209751" w14:textId="77777777" w:rsidR="00A15DB3" w:rsidRPr="0086143A" w:rsidRDefault="00A15DB3" w:rsidP="00A15DB3">
      <w:pPr>
        <w:pStyle w:val="1"/>
      </w:pPr>
      <w:r w:rsidRPr="0086143A">
        <w:t>3.</w:t>
      </w:r>
      <w:r w:rsidRPr="0086143A">
        <w:tab/>
        <w:t>If the continued growth target as calculated above exceeds the minimum score for advanced in the current year, the target is advanced.</w:t>
      </w:r>
    </w:p>
    <w:p w14:paraId="3E59C755" w14:textId="77777777" w:rsidR="00A15DB3" w:rsidRPr="0086143A" w:rsidRDefault="00A15DB3" w:rsidP="00A15DB3">
      <w:pPr>
        <w:pStyle w:val="A"/>
      </w:pPr>
      <w:r w:rsidRPr="0086143A">
        <w:t>D.</w:t>
      </w:r>
      <w:r w:rsidRPr="0086143A">
        <w:tab/>
        <w:t>A score of advanced in the current year will be awarded 150 points in the progress index.</w:t>
      </w:r>
    </w:p>
    <w:p w14:paraId="1540D79B" w14:textId="77777777" w:rsidR="00A15DB3" w:rsidRPr="0086143A" w:rsidRDefault="00A15DB3" w:rsidP="00A15DB3">
      <w:pPr>
        <w:pStyle w:val="A"/>
      </w:pPr>
      <w:r w:rsidRPr="0086143A">
        <w:t>E.</w:t>
      </w:r>
      <w:r w:rsidRPr="0086143A">
        <w:tab/>
        <w:t>If a student does not earn 150 points in Subsections A.-D. of this Section, the value-added model will be used to measure individual student performance relative to similar peers.</w:t>
      </w:r>
    </w:p>
    <w:p w14:paraId="739C12F9" w14:textId="77777777" w:rsidR="00A15DB3" w:rsidRPr="0086143A" w:rsidRDefault="00A15DB3" w:rsidP="00A15DB3">
      <w:pPr>
        <w:pStyle w:val="1"/>
      </w:pPr>
      <w:r w:rsidRPr="0086143A">
        <w:t>1.</w:t>
      </w:r>
      <w:r w:rsidRPr="0086143A">
        <w:tab/>
        <w:t>For the purpose of school performance score calculations, the value-added model uses student characteristics including but not limited to prior academic achievement up to three years, special education exceptionality, economically disadvantaged status, English learner status, gifted status, Section 504 status, suspensions, mobility, and absences to calculate typical outcomes for comparable students in ELA and math based on a longitudinal dataset from all students who took Louisiana state assessments in third through twelfth grades. Based on typical outcomes for comparable students, each student is assigned an expected score.</w:t>
      </w:r>
    </w:p>
    <w:p w14:paraId="4590C71A" w14:textId="77777777" w:rsidR="00A15DB3" w:rsidRPr="0086143A" w:rsidRDefault="00A15DB3" w:rsidP="00A15DB3">
      <w:pPr>
        <w:pStyle w:val="1"/>
      </w:pPr>
      <w:r w:rsidRPr="0086143A">
        <w:t>2.</w:t>
      </w:r>
      <w:r w:rsidRPr="0086143A">
        <w:tab/>
        <w:t>The difference between each student’s actual achievement score and that student’s expected score is the growth result. If actual achievement for a student was higher than expected achievement for that student with that history, then the result would be positive. In contrast, if the actual score was less than the expected score, the growth result would be negative.</w:t>
      </w:r>
    </w:p>
    <w:p w14:paraId="5E3318F8" w14:textId="77777777" w:rsidR="00A15DB3" w:rsidRPr="0086143A" w:rsidRDefault="00A15DB3" w:rsidP="00A15DB3">
      <w:pPr>
        <w:pStyle w:val="1"/>
      </w:pPr>
      <w:r w:rsidRPr="0086143A">
        <w:t>3.</w:t>
      </w:r>
      <w:r w:rsidRPr="0086143A">
        <w:tab/>
        <w:t>Each student growth result will be compared to all other student growth results in the same subject area in ELA or math and percentile ranked from the 1st to 99th percentile.</w:t>
      </w:r>
    </w:p>
    <w:p w14:paraId="6951CAD7" w14:textId="77777777" w:rsidR="00A15DB3" w:rsidRPr="0086143A" w:rsidRDefault="00A15DB3" w:rsidP="00A15DB3">
      <w:pPr>
        <w:pStyle w:val="1"/>
      </w:pPr>
      <w:r w:rsidRPr="0086143A">
        <w:t>4.</w:t>
      </w:r>
      <w:r w:rsidRPr="0086143A">
        <w:tab/>
        <w:t>Value-added model points will be awarded for student growth percentiles as follows.</w:t>
      </w:r>
    </w:p>
    <w:p w14:paraId="01DF97C4" w14:textId="77777777" w:rsidR="00A15DB3" w:rsidRPr="0086143A" w:rsidRDefault="00A15DB3" w:rsidP="00A15DB3">
      <w:pPr>
        <w:pStyle w:val="a0"/>
      </w:pPr>
      <w:r w:rsidRPr="0086143A">
        <w:t>a.</w:t>
      </w:r>
      <w:r w:rsidRPr="0086143A">
        <w:tab/>
        <w:t>80-99</w:t>
      </w:r>
      <w:r w:rsidRPr="0086143A">
        <w:rPr>
          <w:vertAlign w:val="superscript"/>
        </w:rPr>
        <w:t>th</w:t>
      </w:r>
      <w:r w:rsidRPr="0086143A">
        <w:t xml:space="preserve"> percentile</w:t>
      </w:r>
      <w:r w:rsidRPr="0086143A">
        <w:sym w:font="Symbol" w:char="F0BE"/>
      </w:r>
      <w:r w:rsidRPr="0086143A">
        <w:t>150 points;</w:t>
      </w:r>
    </w:p>
    <w:p w14:paraId="79CDDEC4" w14:textId="77777777" w:rsidR="00A15DB3" w:rsidRPr="0086143A" w:rsidRDefault="00A15DB3" w:rsidP="00A15DB3">
      <w:pPr>
        <w:pStyle w:val="a0"/>
      </w:pPr>
      <w:r w:rsidRPr="0086143A">
        <w:t>b.</w:t>
      </w:r>
      <w:r w:rsidRPr="0086143A">
        <w:tab/>
        <w:t>60-79</w:t>
      </w:r>
      <w:r w:rsidRPr="0086143A">
        <w:rPr>
          <w:vertAlign w:val="superscript"/>
        </w:rPr>
        <w:t>th</w:t>
      </w:r>
      <w:r w:rsidRPr="0086143A">
        <w:t xml:space="preserve"> percentile</w:t>
      </w:r>
      <w:r w:rsidRPr="0086143A">
        <w:sym w:font="Symbol" w:char="F0BE"/>
      </w:r>
      <w:r w:rsidRPr="0086143A">
        <w:t>115 points;</w:t>
      </w:r>
    </w:p>
    <w:p w14:paraId="69E7F79E" w14:textId="77777777" w:rsidR="00A15DB3" w:rsidRPr="0086143A" w:rsidRDefault="00A15DB3" w:rsidP="00A15DB3">
      <w:pPr>
        <w:pStyle w:val="a0"/>
      </w:pPr>
      <w:r w:rsidRPr="0086143A">
        <w:t>c.</w:t>
      </w:r>
      <w:r w:rsidRPr="0086143A">
        <w:tab/>
        <w:t>40-59</w:t>
      </w:r>
      <w:r w:rsidRPr="0086143A">
        <w:rPr>
          <w:vertAlign w:val="superscript"/>
        </w:rPr>
        <w:t>th</w:t>
      </w:r>
      <w:r w:rsidRPr="0086143A">
        <w:t xml:space="preserve"> percentile</w:t>
      </w:r>
      <w:r w:rsidRPr="0086143A">
        <w:sym w:font="Symbol" w:char="F0BE"/>
      </w:r>
      <w:r w:rsidRPr="0086143A">
        <w:t>85 points;</w:t>
      </w:r>
    </w:p>
    <w:p w14:paraId="03136742" w14:textId="77777777" w:rsidR="00A15DB3" w:rsidRPr="0086143A" w:rsidRDefault="00A15DB3" w:rsidP="00A15DB3">
      <w:pPr>
        <w:pStyle w:val="a0"/>
      </w:pPr>
      <w:r w:rsidRPr="0086143A">
        <w:t>d.</w:t>
      </w:r>
      <w:r w:rsidRPr="0086143A">
        <w:tab/>
        <w:t>20-39</w:t>
      </w:r>
      <w:r w:rsidRPr="0086143A">
        <w:rPr>
          <w:vertAlign w:val="superscript"/>
        </w:rPr>
        <w:t>th</w:t>
      </w:r>
      <w:r w:rsidRPr="0086143A">
        <w:t xml:space="preserve"> percentile</w:t>
      </w:r>
      <w:r w:rsidRPr="0086143A">
        <w:sym w:font="Symbol" w:char="F0BE"/>
      </w:r>
      <w:r w:rsidRPr="0086143A">
        <w:t>25 points;</w:t>
      </w:r>
      <w:r>
        <w:t xml:space="preserve"> and</w:t>
      </w:r>
    </w:p>
    <w:p w14:paraId="1A6CEFF3" w14:textId="77777777" w:rsidR="00A15DB3" w:rsidRPr="0086143A" w:rsidRDefault="00A15DB3" w:rsidP="00A15DB3">
      <w:pPr>
        <w:pStyle w:val="a0"/>
      </w:pPr>
      <w:r w:rsidRPr="0086143A">
        <w:t>e.</w:t>
      </w:r>
      <w:r w:rsidRPr="0086143A">
        <w:tab/>
        <w:t>1-19</w:t>
      </w:r>
      <w:r w:rsidRPr="0086143A">
        <w:rPr>
          <w:vertAlign w:val="superscript"/>
        </w:rPr>
        <w:t>th</w:t>
      </w:r>
      <w:r w:rsidRPr="0086143A">
        <w:t xml:space="preserve"> percentile</w:t>
      </w:r>
      <w:r w:rsidRPr="0086143A">
        <w:sym w:font="Symbol" w:char="F0BE"/>
      </w:r>
      <w:r w:rsidRPr="0086143A">
        <w:t>0 points.</w:t>
      </w:r>
    </w:p>
    <w:p w14:paraId="603DEDC2" w14:textId="77777777" w:rsidR="00A15DB3" w:rsidRPr="0086143A" w:rsidRDefault="00A15DB3" w:rsidP="00A15DB3">
      <w:pPr>
        <w:pStyle w:val="1"/>
      </w:pPr>
      <w:r w:rsidRPr="0086143A">
        <w:t>5.</w:t>
      </w:r>
      <w:r w:rsidRPr="0086143A">
        <w:tab/>
        <w:t>Students scoring mastery in the current year shall be awarded up to 150 points, but no fewer than 85 points in the progress index, including students who score in the 1st to 39th percentiles of VAM.</w:t>
      </w:r>
    </w:p>
    <w:p w14:paraId="42D709F6" w14:textId="77777777" w:rsidR="00A15DB3" w:rsidRPr="0086143A" w:rsidRDefault="00A15DB3" w:rsidP="00A15DB3">
      <w:pPr>
        <w:pStyle w:val="A"/>
      </w:pPr>
      <w:r w:rsidRPr="0086143A">
        <w:t>F.</w:t>
      </w:r>
      <w:r w:rsidRPr="0086143A">
        <w:tab/>
        <w:t>The progress index calculation will include all students who meet the inclusion requirements outlined in Chapter 19 and who have eligible LEAP 2025 assessment results in both the current and prior school year for the same content area. Student scores will be excluded from the progress index if any of the following are true:</w:t>
      </w:r>
    </w:p>
    <w:p w14:paraId="4EA5FE14" w14:textId="77777777" w:rsidR="00A15DB3" w:rsidRPr="0086143A" w:rsidRDefault="00A15DB3" w:rsidP="00A15DB3">
      <w:pPr>
        <w:pStyle w:val="1"/>
      </w:pPr>
      <w:r w:rsidRPr="0086143A">
        <w:t>1.</w:t>
      </w:r>
      <w:r w:rsidRPr="0086143A">
        <w:tab/>
        <w:t>student did not take the ELA or math assessment, or assessment result was voided in current or prior year;</w:t>
      </w:r>
    </w:p>
    <w:p w14:paraId="51112BB1" w14:textId="77777777" w:rsidR="00A15DB3" w:rsidRPr="0086143A" w:rsidRDefault="00A15DB3" w:rsidP="00A15DB3">
      <w:pPr>
        <w:pStyle w:val="1"/>
      </w:pPr>
      <w:r w:rsidRPr="0086143A">
        <w:t>2.</w:t>
      </w:r>
      <w:r w:rsidRPr="0086143A">
        <w:tab/>
        <w:t>student has more than one missing prior year score in the available subject tests;</w:t>
      </w:r>
    </w:p>
    <w:p w14:paraId="1AC60AC2" w14:textId="77777777" w:rsidR="00A15DB3" w:rsidRPr="0086143A" w:rsidRDefault="00A15DB3" w:rsidP="00A15DB3">
      <w:pPr>
        <w:pStyle w:val="1"/>
      </w:pPr>
      <w:r w:rsidRPr="0086143A">
        <w:t>3.</w:t>
      </w:r>
      <w:r w:rsidRPr="0086143A">
        <w:tab/>
        <w:t>assessment results for current or prior school year are in multiple grade levels in the same year;</w:t>
      </w:r>
    </w:p>
    <w:p w14:paraId="3A9765B5" w14:textId="77777777" w:rsidR="00A15DB3" w:rsidRPr="0086143A" w:rsidRDefault="00A15DB3" w:rsidP="00A15DB3">
      <w:pPr>
        <w:pStyle w:val="1"/>
      </w:pPr>
      <w:r w:rsidRPr="0086143A">
        <w:t>4.</w:t>
      </w:r>
      <w:r w:rsidRPr="0086143A">
        <w:tab/>
        <w:t>current or prior year assessment results could not be matched to a valid student enrollment record needed for student characteristics used in the model;</w:t>
      </w:r>
    </w:p>
    <w:p w14:paraId="5D259131" w14:textId="77777777" w:rsidR="00A15DB3" w:rsidRPr="0086143A" w:rsidRDefault="00A15DB3" w:rsidP="00A15DB3">
      <w:pPr>
        <w:pStyle w:val="1"/>
      </w:pPr>
      <w:r w:rsidRPr="0086143A">
        <w:t>5.</w:t>
      </w:r>
      <w:r w:rsidRPr="0086143A">
        <w:tab/>
        <w:t>assessment results for current and prior year are not sequential. Assessment results that are for 3rd grade tests in both the current and prior year are excluded;</w:t>
      </w:r>
    </w:p>
    <w:p w14:paraId="053FE6BC" w14:textId="77777777" w:rsidR="00A15DB3" w:rsidRPr="0086143A" w:rsidRDefault="00A15DB3" w:rsidP="00A15DB3">
      <w:pPr>
        <w:pStyle w:val="1"/>
      </w:pPr>
      <w:r w:rsidRPr="0086143A">
        <w:t>6.</w:t>
      </w:r>
      <w:r w:rsidRPr="0086143A">
        <w:tab/>
        <w:t>insufficient numbers of comparable students for valid calculations within the value-added model.</w:t>
      </w:r>
    </w:p>
    <w:p w14:paraId="7F837D47" w14:textId="77777777" w:rsidR="00A15DB3" w:rsidRPr="0086143A" w:rsidRDefault="00A15DB3" w:rsidP="00A15DB3">
      <w:pPr>
        <w:pStyle w:val="A"/>
      </w:pPr>
      <w:r w:rsidRPr="0086143A">
        <w:t>G.</w:t>
      </w:r>
      <w:r w:rsidRPr="0086143A">
        <w:tab/>
        <w:t>The progress index will combine the results of two school years.</w:t>
      </w:r>
    </w:p>
    <w:p w14:paraId="726A1BD4" w14:textId="77777777" w:rsidR="00A15DB3" w:rsidRPr="0086143A" w:rsidRDefault="00A15DB3" w:rsidP="00A15DB3">
      <w:pPr>
        <w:pStyle w:val="1"/>
      </w:pPr>
      <w:r w:rsidRPr="0086143A">
        <w:t>1.</w:t>
      </w:r>
      <w:r w:rsidRPr="0086143A">
        <w:tab/>
        <w:t>If only one year of data is available for a school, the progress index will be calculated based on one year only.</w:t>
      </w:r>
    </w:p>
    <w:p w14:paraId="6BBA8AC6" w14:textId="77777777" w:rsidR="00A15DB3" w:rsidRPr="0086143A" w:rsidRDefault="00A15DB3" w:rsidP="00A15DB3">
      <w:pPr>
        <w:pStyle w:val="1"/>
      </w:pPr>
      <w:r w:rsidRPr="0086143A">
        <w:t>2.</w:t>
      </w:r>
      <w:r w:rsidRPr="0086143A">
        <w:tab/>
        <w:t>All students who meet the inclusion rules at a school for each individual school year will be included in the combined calculation.</w:t>
      </w:r>
    </w:p>
    <w:p w14:paraId="6E6ACA62" w14:textId="77777777" w:rsidR="00A15DB3" w:rsidRPr="0086143A" w:rsidRDefault="00A15DB3" w:rsidP="00A15DB3">
      <w:pPr>
        <w:pStyle w:val="A"/>
      </w:pPr>
      <w:r w:rsidRPr="0086143A">
        <w:t>H.</w:t>
      </w:r>
      <w:r w:rsidRPr="0086143A">
        <w:tab/>
        <w:t xml:space="preserve">If the high school LEAP 2025 result earned by students at a middle school is transferred, or banked, to the high school, </w:t>
      </w:r>
      <w:r w:rsidRPr="0086143A">
        <w:lastRenderedPageBreak/>
        <w:t>the progress index result for the relevant assessment will also be transferred.</w:t>
      </w:r>
    </w:p>
    <w:p w14:paraId="11E30691" w14:textId="77777777" w:rsidR="00A15DB3" w:rsidRPr="0086143A" w:rsidRDefault="00A15DB3" w:rsidP="00A15DB3">
      <w:pPr>
        <w:pStyle w:val="A"/>
      </w:pPr>
      <w:r w:rsidRPr="0086143A">
        <w:t>I.</w:t>
      </w:r>
      <w:r w:rsidRPr="0086143A">
        <w:tab/>
        <w:t>When considering prior academic achievement up to three years in the value-added model, the three most recently available years may be considered in instances where assessments were not administered statewide for a given school year.</w:t>
      </w:r>
    </w:p>
    <w:p w14:paraId="4D7FB0FB" w14:textId="77777777" w:rsidR="00A15DB3" w:rsidRPr="0086143A" w:rsidRDefault="00A15DB3" w:rsidP="00A15DB3">
      <w:pPr>
        <w:pStyle w:val="AuthorityNote"/>
      </w:pPr>
      <w:r w:rsidRPr="0086143A">
        <w:t>AUTHORITY NOTE:</w:t>
      </w:r>
      <w:r w:rsidRPr="0086143A">
        <w:tab/>
        <w:t>Promulgated in accordance with R.S. 17:10.1.</w:t>
      </w:r>
    </w:p>
    <w:p w14:paraId="36B571E3" w14:textId="77777777" w:rsidR="00A15DB3" w:rsidRPr="0086143A" w:rsidRDefault="00A15DB3" w:rsidP="00A15DB3">
      <w:pPr>
        <w:pStyle w:val="HistoricalNote"/>
      </w:pPr>
      <w:r w:rsidRPr="0086143A">
        <w:t>HISTORICAL NOTE:</w:t>
      </w:r>
      <w:r w:rsidRPr="0086143A">
        <w:tab/>
        <w:t xml:space="preserve">Promulgated by the Board of Elementary and Secondary Education, </w:t>
      </w:r>
      <w:r>
        <w:t>LR 50:1634 (November 2024).</w:t>
      </w:r>
    </w:p>
    <w:p w14:paraId="69DEF019" w14:textId="77777777" w:rsidR="00A15DB3" w:rsidRPr="0086143A" w:rsidRDefault="00A15DB3" w:rsidP="00A15DB3">
      <w:pPr>
        <w:pStyle w:val="Section"/>
      </w:pPr>
      <w:bookmarkStart w:id="314" w:name="_Toc217046677"/>
      <w:r w:rsidRPr="0086143A">
        <w:t>§3511.</w:t>
      </w:r>
      <w:r w:rsidRPr="0086143A">
        <w:tab/>
        <w:t>Calculating a High School Progress Index</w:t>
      </w:r>
      <w:bookmarkEnd w:id="314"/>
    </w:p>
    <w:p w14:paraId="28ADD8BC" w14:textId="77777777" w:rsidR="00A15DB3" w:rsidRPr="0086143A" w:rsidRDefault="00A15DB3" w:rsidP="00A15DB3">
      <w:pPr>
        <w:pStyle w:val="A"/>
      </w:pPr>
      <w:r w:rsidRPr="0086143A">
        <w:t>A.</w:t>
      </w:r>
      <w:r w:rsidRPr="0086143A">
        <w:tab/>
        <w:t>Beginning in the 2017-2018 school year (2018 SPS), the progress index will be calculated for Algebra I, geometry, English I, and English II assessments as follows.</w:t>
      </w:r>
    </w:p>
    <w:p w14:paraId="30605C1F" w14:textId="77777777" w:rsidR="00A15DB3" w:rsidRPr="0086143A" w:rsidRDefault="00A15DB3" w:rsidP="00A15DB3">
      <w:pPr>
        <w:pStyle w:val="A"/>
      </w:pPr>
      <w:r w:rsidRPr="0086143A">
        <w:t>B.</w:t>
      </w:r>
      <w:r w:rsidRPr="0086143A">
        <w:tab/>
        <w:t>Progress is measured between a student’s eighth grade ELA and math assessments and the LEAP 2025 ELA and math assessments for Algebra I, geometry, English I, and English II.</w:t>
      </w:r>
    </w:p>
    <w:p w14:paraId="7BBAD119" w14:textId="77777777" w:rsidR="00A15DB3" w:rsidRPr="0086143A" w:rsidRDefault="00A15DB3" w:rsidP="00A15DB3">
      <w:pPr>
        <w:pStyle w:val="1"/>
      </w:pPr>
      <w:r w:rsidRPr="0086143A">
        <w:t>1.</w:t>
      </w:r>
      <w:r w:rsidRPr="0086143A">
        <w:tab/>
        <w:t>If a student took only the high school LEAP 2025 assessment in middle school, the middle school progress index results will carry forward to the high school.</w:t>
      </w:r>
    </w:p>
    <w:p w14:paraId="48F4A2FE" w14:textId="77777777" w:rsidR="00A15DB3" w:rsidRPr="0086143A" w:rsidRDefault="00A15DB3" w:rsidP="00A15DB3">
      <w:pPr>
        <w:pStyle w:val="1"/>
      </w:pPr>
      <w:r w:rsidRPr="0086143A">
        <w:t>2.</w:t>
      </w:r>
      <w:r w:rsidRPr="0086143A">
        <w:tab/>
        <w:t>Retests will not be counted in the progress index.</w:t>
      </w:r>
    </w:p>
    <w:p w14:paraId="6C1DCE4D" w14:textId="77777777" w:rsidR="00A15DB3" w:rsidRPr="0086143A" w:rsidRDefault="00A15DB3" w:rsidP="00A15DB3">
      <w:pPr>
        <w:pStyle w:val="A"/>
      </w:pPr>
      <w:r w:rsidRPr="0086143A">
        <w:t>C.</w:t>
      </w:r>
      <w:r w:rsidRPr="0086143A">
        <w:tab/>
        <w:t>For students scoring unsatisfactory, approaching basic, or basic on the baseline assessment, the progress index will award 150 points for each English and math score meeting or exceeding the growth to mastery target.</w:t>
      </w:r>
    </w:p>
    <w:p w14:paraId="4E804C9E" w14:textId="77777777" w:rsidR="00A15DB3" w:rsidRPr="0086143A" w:rsidRDefault="00A15DB3" w:rsidP="00A15DB3">
      <w:pPr>
        <w:pStyle w:val="1"/>
      </w:pPr>
      <w:r w:rsidRPr="0086143A">
        <w:t>1.</w:t>
      </w:r>
      <w:r w:rsidRPr="0086143A">
        <w:tab/>
        <w:t>The growth to mastery target for students taking their first high school LEAP 2025 assessment in a content area will be calculated by adding to the baseline scaled score the difference between the scaled score required for mastery (750) and the baseline scaled score divided by two. The growth to mastery target for students taking their second high school LEAP 2025 in a content area will be mastery (750).</w:t>
      </w:r>
    </w:p>
    <w:p w14:paraId="2B0831ED" w14:textId="77777777" w:rsidR="00A15DB3" w:rsidRPr="0086143A" w:rsidRDefault="00A15DB3" w:rsidP="00A15DB3">
      <w:pPr>
        <w:pStyle w:val="1"/>
      </w:pPr>
      <w:r w:rsidRPr="0086143A">
        <w:t>2.</w:t>
      </w:r>
      <w:r w:rsidRPr="0086143A">
        <w:tab/>
        <w:t>Growth to mastery targets will be rounded to the nearest whole number but must be at least one point above the baseline scaled score.</w:t>
      </w:r>
    </w:p>
    <w:p w14:paraId="7470137B" w14:textId="77777777" w:rsidR="00A15DB3" w:rsidRPr="0086143A" w:rsidRDefault="00A15DB3" w:rsidP="00A15DB3">
      <w:pPr>
        <w:pStyle w:val="A"/>
      </w:pPr>
      <w:r w:rsidRPr="0086143A">
        <w:t>D.</w:t>
      </w:r>
      <w:r w:rsidRPr="0086143A">
        <w:tab/>
        <w:t>For students scoring mastery on the baseline assessment, the progress index will award 150 points for meeting or exceeding the “continued growth” target.</w:t>
      </w:r>
    </w:p>
    <w:p w14:paraId="0AA85358" w14:textId="77777777" w:rsidR="00A15DB3" w:rsidRPr="0086143A" w:rsidRDefault="00A15DB3" w:rsidP="00A15DB3">
      <w:pPr>
        <w:pStyle w:val="1"/>
      </w:pPr>
      <w:r w:rsidRPr="0086143A">
        <w:t>1.</w:t>
      </w:r>
      <w:r w:rsidRPr="0086143A">
        <w:tab/>
        <w:t>The continued growth target will be calculated by adding to the baseline scaled score the difference between the English II and geometry scores required for advanced and the prior year assessment scaled score divided by two. For students taking their second high school LEAP 2025 in a content area, the continued growth target is a score of advanced.</w:t>
      </w:r>
    </w:p>
    <w:p w14:paraId="7691FB9B" w14:textId="77777777" w:rsidR="00A15DB3" w:rsidRPr="0086143A" w:rsidRDefault="00A15DB3" w:rsidP="00A15DB3">
      <w:pPr>
        <w:pStyle w:val="1"/>
      </w:pPr>
      <w:r w:rsidRPr="0086143A">
        <w:t>2.</w:t>
      </w:r>
      <w:r w:rsidRPr="0086143A">
        <w:tab/>
        <w:t>Continued growth targets will be rounded to the nearest whole number but must be at least one point about the baseline scaled score.</w:t>
      </w:r>
    </w:p>
    <w:p w14:paraId="596E62B1" w14:textId="77777777" w:rsidR="00A15DB3" w:rsidRPr="0086143A" w:rsidRDefault="00A15DB3" w:rsidP="00A15DB3">
      <w:pPr>
        <w:pStyle w:val="1"/>
      </w:pPr>
      <w:r w:rsidRPr="0086143A">
        <w:t>3.</w:t>
      </w:r>
      <w:r w:rsidRPr="0086143A">
        <w:tab/>
        <w:t>If the continued growth target as calculated above exceeds the minimum score for advanced in the current assessment, the target is advanced.</w:t>
      </w:r>
    </w:p>
    <w:p w14:paraId="7ACD0407" w14:textId="77777777" w:rsidR="00A15DB3" w:rsidRPr="0086143A" w:rsidRDefault="00A15DB3" w:rsidP="00A15DB3">
      <w:pPr>
        <w:pStyle w:val="A"/>
      </w:pPr>
      <w:r w:rsidRPr="0086143A">
        <w:t>E.</w:t>
      </w:r>
      <w:r w:rsidRPr="0086143A">
        <w:tab/>
        <w:t>A score of advanced in the current year will be awarded 150 points in the progress index.</w:t>
      </w:r>
    </w:p>
    <w:p w14:paraId="262077AE" w14:textId="77777777" w:rsidR="00A15DB3" w:rsidRPr="0086143A" w:rsidRDefault="00A15DB3" w:rsidP="00A15DB3">
      <w:pPr>
        <w:pStyle w:val="A"/>
      </w:pPr>
      <w:r w:rsidRPr="0086143A">
        <w:t>F.</w:t>
      </w:r>
      <w:r w:rsidRPr="0086143A">
        <w:tab/>
        <w:t>If a student does not earn 150 points in Subsections A.-E. of this Section, the value-added model will be used to measure individual student performance relative to similar peers.</w:t>
      </w:r>
    </w:p>
    <w:p w14:paraId="469C20DB" w14:textId="77777777" w:rsidR="00A15DB3" w:rsidRPr="0086143A" w:rsidRDefault="00A15DB3" w:rsidP="00A15DB3">
      <w:pPr>
        <w:pStyle w:val="1"/>
      </w:pPr>
      <w:r w:rsidRPr="0086143A">
        <w:t>1.</w:t>
      </w:r>
      <w:r w:rsidRPr="0086143A">
        <w:tab/>
        <w:t>For the purpose of alternative school performance score calculations, the value-added model uses student characteristics including but not limited to prior academic achievement up to three years, special education exceptionality, economically disadvantaged status, English learner status, gifted status, Section 504 status, suspensions, mobility, and absences to estimate typical outcomes for comparable students in ELA and math based on a longitudinal dataset from all students who took Louisiana state assessments in third through twelfth grades. Based on typical outcomes for comparable students, each student is assigned an expected score.</w:t>
      </w:r>
    </w:p>
    <w:p w14:paraId="6EA558CF" w14:textId="77777777" w:rsidR="00A15DB3" w:rsidRPr="0086143A" w:rsidRDefault="00A15DB3" w:rsidP="00A15DB3">
      <w:pPr>
        <w:pStyle w:val="1"/>
      </w:pPr>
      <w:r w:rsidRPr="0086143A">
        <w:t>2.</w:t>
      </w:r>
      <w:r w:rsidRPr="0086143A">
        <w:tab/>
        <w:t>The difference between each student’s actual achievement and that student’s expected score is the growth result. If actual achievement for a student was higher than expected achievement for that student with that history, then the result would be positive. In contrast, if the actual score was less than the expected score, the growth result would be negative.</w:t>
      </w:r>
    </w:p>
    <w:p w14:paraId="584CE293" w14:textId="77777777" w:rsidR="00A15DB3" w:rsidRPr="0086143A" w:rsidRDefault="00A15DB3" w:rsidP="00A15DB3">
      <w:pPr>
        <w:pStyle w:val="1"/>
      </w:pPr>
      <w:r w:rsidRPr="0086143A">
        <w:t>3.</w:t>
      </w:r>
      <w:r w:rsidRPr="0086143A">
        <w:tab/>
        <w:t>Each student growth result will be compared to all other student residuals in the same subject area of ELA or math and percentile ranked from the 1st to 99th percentile.</w:t>
      </w:r>
    </w:p>
    <w:p w14:paraId="189D1877" w14:textId="77777777" w:rsidR="00A15DB3" w:rsidRPr="0086143A" w:rsidRDefault="00A15DB3" w:rsidP="00A15DB3">
      <w:pPr>
        <w:pStyle w:val="1"/>
      </w:pPr>
      <w:r w:rsidRPr="0086143A">
        <w:t>4.</w:t>
      </w:r>
      <w:r w:rsidRPr="0086143A">
        <w:tab/>
        <w:t>Value-added model points will be awarded for student growth percentiles as follows.</w:t>
      </w:r>
    </w:p>
    <w:p w14:paraId="5DC058C2" w14:textId="77777777" w:rsidR="00A15DB3" w:rsidRPr="0086143A" w:rsidRDefault="00A15DB3" w:rsidP="00A15DB3">
      <w:pPr>
        <w:pStyle w:val="a0"/>
      </w:pPr>
      <w:r w:rsidRPr="0086143A">
        <w:t>a.</w:t>
      </w:r>
      <w:r w:rsidRPr="0086143A">
        <w:tab/>
        <w:t>80-99</w:t>
      </w:r>
      <w:r w:rsidRPr="0086143A">
        <w:rPr>
          <w:vertAlign w:val="superscript"/>
        </w:rPr>
        <w:t>th</w:t>
      </w:r>
      <w:r w:rsidRPr="0086143A">
        <w:t xml:space="preserve"> percentile</w:t>
      </w:r>
      <w:r w:rsidRPr="0086143A">
        <w:sym w:font="Symbol" w:char="F0BE"/>
      </w:r>
      <w:r w:rsidRPr="0086143A">
        <w:t>150 points;</w:t>
      </w:r>
    </w:p>
    <w:p w14:paraId="3719E7EA" w14:textId="77777777" w:rsidR="00A15DB3" w:rsidRPr="0086143A" w:rsidRDefault="00A15DB3" w:rsidP="00A15DB3">
      <w:pPr>
        <w:pStyle w:val="a0"/>
      </w:pPr>
      <w:r w:rsidRPr="0086143A">
        <w:t>b.</w:t>
      </w:r>
      <w:r w:rsidRPr="0086143A">
        <w:tab/>
        <w:t>60-79</w:t>
      </w:r>
      <w:r w:rsidRPr="0086143A">
        <w:rPr>
          <w:vertAlign w:val="superscript"/>
        </w:rPr>
        <w:t>th</w:t>
      </w:r>
      <w:r w:rsidRPr="0086143A">
        <w:t xml:space="preserve"> percentile</w:t>
      </w:r>
      <w:r w:rsidRPr="0086143A">
        <w:sym w:font="Symbol" w:char="F0BE"/>
      </w:r>
      <w:r w:rsidRPr="0086143A">
        <w:t>115 points;</w:t>
      </w:r>
    </w:p>
    <w:p w14:paraId="77E2C2E3" w14:textId="77777777" w:rsidR="00A15DB3" w:rsidRPr="0086143A" w:rsidRDefault="00A15DB3" w:rsidP="00A15DB3">
      <w:pPr>
        <w:pStyle w:val="a0"/>
      </w:pPr>
      <w:r w:rsidRPr="0086143A">
        <w:t>c.</w:t>
      </w:r>
      <w:r w:rsidRPr="0086143A">
        <w:tab/>
        <w:t>40-59</w:t>
      </w:r>
      <w:r w:rsidRPr="0086143A">
        <w:rPr>
          <w:vertAlign w:val="superscript"/>
        </w:rPr>
        <w:t>th</w:t>
      </w:r>
      <w:r w:rsidRPr="0086143A">
        <w:t xml:space="preserve"> percentile</w:t>
      </w:r>
      <w:r w:rsidRPr="0086143A">
        <w:sym w:font="Symbol" w:char="F0BE"/>
      </w:r>
      <w:r w:rsidRPr="0086143A">
        <w:t>85 points;</w:t>
      </w:r>
    </w:p>
    <w:p w14:paraId="515B7839" w14:textId="77777777" w:rsidR="00A15DB3" w:rsidRPr="0086143A" w:rsidRDefault="00A15DB3" w:rsidP="00A15DB3">
      <w:pPr>
        <w:pStyle w:val="a0"/>
      </w:pPr>
      <w:r w:rsidRPr="0086143A">
        <w:t>d.</w:t>
      </w:r>
      <w:r w:rsidRPr="0086143A">
        <w:tab/>
        <w:t>20-39</w:t>
      </w:r>
      <w:r w:rsidRPr="0086143A">
        <w:rPr>
          <w:vertAlign w:val="superscript"/>
        </w:rPr>
        <w:t>th</w:t>
      </w:r>
      <w:r w:rsidRPr="0086143A">
        <w:t xml:space="preserve"> percentile</w:t>
      </w:r>
      <w:r w:rsidRPr="0086143A">
        <w:sym w:font="Symbol" w:char="F0BE"/>
      </w:r>
      <w:r w:rsidRPr="0086143A">
        <w:t>25 points;</w:t>
      </w:r>
      <w:r>
        <w:t xml:space="preserve"> and</w:t>
      </w:r>
    </w:p>
    <w:p w14:paraId="3D2002FE" w14:textId="77777777" w:rsidR="00A15DB3" w:rsidRPr="0086143A" w:rsidRDefault="00A15DB3" w:rsidP="00A15DB3">
      <w:pPr>
        <w:pStyle w:val="a0"/>
      </w:pPr>
      <w:r w:rsidRPr="0086143A">
        <w:t>e.</w:t>
      </w:r>
      <w:r w:rsidRPr="0086143A">
        <w:tab/>
        <w:t>1-19</w:t>
      </w:r>
      <w:r w:rsidRPr="0086143A">
        <w:rPr>
          <w:vertAlign w:val="superscript"/>
        </w:rPr>
        <w:t>th</w:t>
      </w:r>
      <w:r w:rsidRPr="0086143A">
        <w:t xml:space="preserve"> percentile</w:t>
      </w:r>
      <w:r w:rsidRPr="0086143A">
        <w:sym w:font="Symbol" w:char="F0BE"/>
      </w:r>
      <w:r w:rsidRPr="0086143A">
        <w:t>0 points.</w:t>
      </w:r>
    </w:p>
    <w:p w14:paraId="101F8D6A" w14:textId="77777777" w:rsidR="00A15DB3" w:rsidRPr="0086143A" w:rsidRDefault="00A15DB3" w:rsidP="00A15DB3">
      <w:pPr>
        <w:pStyle w:val="1"/>
      </w:pPr>
      <w:r w:rsidRPr="0086143A">
        <w:t>5.</w:t>
      </w:r>
      <w:r w:rsidRPr="0086143A">
        <w:tab/>
        <w:t>Students scoring mastery in the current year shall be awarded up to 150 points, but no fewer than 85 points in the progress index, including students who score in the 1st to 39th percentiles of VAM.</w:t>
      </w:r>
    </w:p>
    <w:p w14:paraId="2580C565" w14:textId="77777777" w:rsidR="00A15DB3" w:rsidRPr="0086143A" w:rsidRDefault="00A15DB3" w:rsidP="00A15DB3">
      <w:pPr>
        <w:pStyle w:val="A"/>
      </w:pPr>
      <w:r w:rsidRPr="0086143A">
        <w:t>G.</w:t>
      </w:r>
      <w:r w:rsidRPr="0086143A">
        <w:tab/>
        <w:t>The progress index calculation will include all students who meet the inclusion requirements outlined in Chapter 19 and have eligible LEAP 2025 assessment results in both the current and prior school year for the same content area. Student scores will be excluded from the progress index if any of the following are true:</w:t>
      </w:r>
    </w:p>
    <w:p w14:paraId="58217BC5" w14:textId="77777777" w:rsidR="00A15DB3" w:rsidRPr="0086143A" w:rsidRDefault="00A15DB3" w:rsidP="00A15DB3">
      <w:pPr>
        <w:pStyle w:val="1"/>
      </w:pPr>
      <w:r w:rsidRPr="0086143A">
        <w:t>1.</w:t>
      </w:r>
      <w:r w:rsidRPr="0086143A">
        <w:tab/>
        <w:t>student did not take the ELA or math assessment or assessment result was voided in current or prior year;</w:t>
      </w:r>
    </w:p>
    <w:p w14:paraId="17962ABB" w14:textId="77777777" w:rsidR="00A15DB3" w:rsidRPr="0086143A" w:rsidRDefault="00A15DB3" w:rsidP="00A15DB3">
      <w:pPr>
        <w:pStyle w:val="1"/>
      </w:pPr>
      <w:r w:rsidRPr="0086143A">
        <w:t>2.</w:t>
      </w:r>
      <w:r w:rsidRPr="0086143A">
        <w:tab/>
        <w:t>student has more than one missing prior year score in the available subject tests. The value-added model uses tests in all contents available to analyze any given content;</w:t>
      </w:r>
    </w:p>
    <w:p w14:paraId="76F20C91" w14:textId="77777777" w:rsidR="00A15DB3" w:rsidRPr="0086143A" w:rsidRDefault="00A15DB3" w:rsidP="00A15DB3">
      <w:pPr>
        <w:pStyle w:val="1"/>
      </w:pPr>
      <w:r w:rsidRPr="0086143A">
        <w:t>3.</w:t>
      </w:r>
      <w:r w:rsidRPr="0086143A">
        <w:tab/>
        <w:t>assessment results for current or prior school year are in multiple grade levels in the same year;</w:t>
      </w:r>
    </w:p>
    <w:p w14:paraId="3ED8FF33" w14:textId="77777777" w:rsidR="00A15DB3" w:rsidRPr="0086143A" w:rsidRDefault="00A15DB3" w:rsidP="00A15DB3">
      <w:pPr>
        <w:pStyle w:val="1"/>
      </w:pPr>
      <w:r w:rsidRPr="0086143A">
        <w:lastRenderedPageBreak/>
        <w:t>4.</w:t>
      </w:r>
      <w:r w:rsidRPr="0086143A">
        <w:tab/>
        <w:t>current or prior year assessment results could not be matched to a valid student enrollment record needed for student characteristics used in the model;</w:t>
      </w:r>
    </w:p>
    <w:p w14:paraId="25C3305B" w14:textId="77777777" w:rsidR="00A15DB3" w:rsidRPr="0086143A" w:rsidRDefault="00A15DB3" w:rsidP="00A15DB3">
      <w:pPr>
        <w:pStyle w:val="1"/>
      </w:pPr>
      <w:r w:rsidRPr="0086143A">
        <w:t>5.</w:t>
      </w:r>
      <w:r w:rsidRPr="0086143A">
        <w:tab/>
        <w:t>insufficient numbers of comparable students for valid calculations within the value-added model;</w:t>
      </w:r>
      <w:r>
        <w:t xml:space="preserve"> and </w:t>
      </w:r>
    </w:p>
    <w:p w14:paraId="4C22CAF4" w14:textId="77777777" w:rsidR="00A15DB3" w:rsidRPr="0086143A" w:rsidRDefault="00A15DB3" w:rsidP="00A15DB3">
      <w:pPr>
        <w:pStyle w:val="1"/>
      </w:pPr>
      <w:r w:rsidRPr="0086143A">
        <w:t>6.</w:t>
      </w:r>
      <w:r w:rsidRPr="0086143A">
        <w:tab/>
        <w:t>student is dually enrolled in Algebra I and geometry courses (applies to geometry only).</w:t>
      </w:r>
    </w:p>
    <w:p w14:paraId="6DD0DFCF" w14:textId="77777777" w:rsidR="00A15DB3" w:rsidRPr="0086143A" w:rsidRDefault="00A15DB3" w:rsidP="00A15DB3">
      <w:pPr>
        <w:pStyle w:val="A"/>
      </w:pPr>
      <w:r w:rsidRPr="0086143A">
        <w:t>H.</w:t>
      </w:r>
      <w:r w:rsidRPr="0086143A">
        <w:tab/>
        <w:t>The progress index will combine the results of two school years.</w:t>
      </w:r>
    </w:p>
    <w:p w14:paraId="0126FAFE" w14:textId="77777777" w:rsidR="00A15DB3" w:rsidRPr="0086143A" w:rsidRDefault="00A15DB3" w:rsidP="00A15DB3">
      <w:pPr>
        <w:pStyle w:val="1"/>
      </w:pPr>
      <w:r w:rsidRPr="0086143A">
        <w:t>1.</w:t>
      </w:r>
      <w:r w:rsidRPr="0086143A">
        <w:tab/>
        <w:t>If only one year of data is available for a school, the progress index will be calculated based on one year only.</w:t>
      </w:r>
    </w:p>
    <w:p w14:paraId="4F77A03D" w14:textId="77777777" w:rsidR="00A15DB3" w:rsidRPr="0086143A" w:rsidRDefault="00A15DB3" w:rsidP="00A15DB3">
      <w:pPr>
        <w:pStyle w:val="1"/>
      </w:pPr>
      <w:r w:rsidRPr="0086143A">
        <w:t>2.</w:t>
      </w:r>
      <w:r w:rsidRPr="0086143A">
        <w:tab/>
        <w:t>All students who meet the inclusion rules at an alternative school for each individual school year will be included in the combined calculation.</w:t>
      </w:r>
    </w:p>
    <w:p w14:paraId="3B4B2651" w14:textId="77777777" w:rsidR="00A15DB3" w:rsidRPr="0086143A" w:rsidRDefault="00A15DB3" w:rsidP="00A15DB3">
      <w:pPr>
        <w:pStyle w:val="A"/>
      </w:pPr>
      <w:r w:rsidRPr="0086143A">
        <w:t>I.</w:t>
      </w:r>
      <w:r w:rsidRPr="0086143A">
        <w:tab/>
        <w:t>When considering prior academic achievement up to three years in the value-added models, the three most recently available years may be considered in instances where assessments were not administered statewide for a given school year.</w:t>
      </w:r>
    </w:p>
    <w:p w14:paraId="4D09D4C8" w14:textId="77777777" w:rsidR="00A15DB3" w:rsidRPr="0086143A" w:rsidRDefault="00A15DB3" w:rsidP="00A15DB3">
      <w:pPr>
        <w:pStyle w:val="AuthorityNote"/>
      </w:pPr>
      <w:r w:rsidRPr="0086143A">
        <w:t>AUTHORITY NOTE:</w:t>
      </w:r>
      <w:r w:rsidRPr="0086143A">
        <w:tab/>
        <w:t>Promulgated in accordance with R.S. 17:10.1.</w:t>
      </w:r>
    </w:p>
    <w:p w14:paraId="0D34D0F4" w14:textId="77777777" w:rsidR="00A15DB3" w:rsidRPr="0086143A" w:rsidRDefault="00A15DB3" w:rsidP="00A15DB3">
      <w:pPr>
        <w:pStyle w:val="HistoricalNote"/>
      </w:pPr>
      <w:r w:rsidRPr="0086143A">
        <w:t>HISTORICAL NOTE:</w:t>
      </w:r>
      <w:r w:rsidRPr="0086143A">
        <w:tab/>
        <w:t xml:space="preserve">Promulgated by the Board of Elementary and Secondary Education, </w:t>
      </w:r>
      <w:r>
        <w:t>LR 50:1635 (November 2024).</w:t>
      </w:r>
    </w:p>
    <w:p w14:paraId="3E40E161" w14:textId="77777777" w:rsidR="00A15DB3" w:rsidRPr="0086143A" w:rsidRDefault="00A15DB3" w:rsidP="00A15DB3">
      <w:pPr>
        <w:pStyle w:val="Section"/>
      </w:pPr>
      <w:bookmarkStart w:id="315" w:name="_Toc217046678"/>
      <w:r w:rsidRPr="0086143A">
        <w:t>§3513.</w:t>
      </w:r>
      <w:r w:rsidRPr="0086143A">
        <w:tab/>
        <w:t>Interests and Opportunities Index Components</w:t>
      </w:r>
      <w:bookmarkEnd w:id="315"/>
    </w:p>
    <w:p w14:paraId="5A131DAE" w14:textId="77777777" w:rsidR="00A15DB3" w:rsidRPr="0086143A" w:rsidRDefault="00A15DB3" w:rsidP="00A15DB3">
      <w:pPr>
        <w:pStyle w:val="A"/>
      </w:pPr>
      <w:r w:rsidRPr="0086143A">
        <w:t>A.</w:t>
      </w:r>
      <w:r w:rsidRPr="0086143A">
        <w:tab/>
        <w:t>Beginning with the 2022-2023 school year (2023 SPS), alternative K-8 schools and high schools will select from a list of approved domains and associated interests and opportunities indicators that will serve as the basis for the interests and opportunities index calculation.</w:t>
      </w:r>
    </w:p>
    <w:p w14:paraId="2A667514" w14:textId="77777777" w:rsidR="00A15DB3" w:rsidRPr="0086143A" w:rsidRDefault="00A15DB3" w:rsidP="00A15DB3">
      <w:pPr>
        <w:pStyle w:val="A"/>
      </w:pPr>
      <w:r w:rsidRPr="0086143A">
        <w:t>B.</w:t>
      </w:r>
      <w:r w:rsidRPr="0086143A">
        <w:tab/>
      </w:r>
      <w:r w:rsidRPr="0086143A">
        <w:rPr>
          <w:i/>
        </w:rPr>
        <w:t xml:space="preserve">Domains </w:t>
      </w:r>
      <w:r w:rsidRPr="0086143A">
        <w:t>are defined as a broad group of offerings related to student interests. Beginning with the 2022-2023 school year (2023 SPS), the following domains shall be applicable to the interests and opportunities index calculation:</w:t>
      </w:r>
    </w:p>
    <w:p w14:paraId="37A64414" w14:textId="77777777" w:rsidR="00A15DB3" w:rsidRPr="0086143A" w:rsidRDefault="00A15DB3" w:rsidP="00A15DB3">
      <w:pPr>
        <w:pStyle w:val="1"/>
      </w:pPr>
      <w:r w:rsidRPr="0086143A">
        <w:t>1.</w:t>
      </w:r>
      <w:r w:rsidRPr="0086143A">
        <w:tab/>
        <w:t>the arts;</w:t>
      </w:r>
    </w:p>
    <w:p w14:paraId="008E7582" w14:textId="77777777" w:rsidR="00A15DB3" w:rsidRPr="0086143A" w:rsidRDefault="00A15DB3" w:rsidP="00A15DB3">
      <w:pPr>
        <w:pStyle w:val="1"/>
      </w:pPr>
      <w:r w:rsidRPr="0086143A">
        <w:t>2.</w:t>
      </w:r>
      <w:r w:rsidRPr="0086143A">
        <w:tab/>
        <w:t>extracurricular activities;</w:t>
      </w:r>
    </w:p>
    <w:p w14:paraId="743E9F37" w14:textId="77777777" w:rsidR="00A15DB3" w:rsidRPr="0086143A" w:rsidRDefault="00A15DB3" w:rsidP="00A15DB3">
      <w:pPr>
        <w:pStyle w:val="1"/>
      </w:pPr>
      <w:r w:rsidRPr="0086143A">
        <w:t>3.</w:t>
      </w:r>
      <w:r w:rsidRPr="0086143A">
        <w:tab/>
        <w:t>STEM (science, technology, engineering, and math); and</w:t>
      </w:r>
    </w:p>
    <w:p w14:paraId="216EFA84" w14:textId="77777777" w:rsidR="00A15DB3" w:rsidRPr="0086143A" w:rsidRDefault="00A15DB3" w:rsidP="00A15DB3">
      <w:pPr>
        <w:pStyle w:val="1"/>
      </w:pPr>
      <w:r w:rsidRPr="0086143A">
        <w:t>4.</w:t>
      </w:r>
      <w:r w:rsidRPr="0086143A">
        <w:tab/>
        <w:t>world languages.</w:t>
      </w:r>
    </w:p>
    <w:p w14:paraId="398D70CC" w14:textId="77777777" w:rsidR="00A15DB3" w:rsidRPr="0086143A" w:rsidRDefault="00A15DB3" w:rsidP="00A15DB3">
      <w:pPr>
        <w:pStyle w:val="A"/>
      </w:pPr>
      <w:r w:rsidRPr="0086143A">
        <w:t>C.</w:t>
      </w:r>
      <w:r w:rsidRPr="0086143A">
        <w:tab/>
      </w:r>
      <w:r w:rsidRPr="0086143A">
        <w:rPr>
          <w:i/>
        </w:rPr>
        <w:t xml:space="preserve">Interests and Opportunities Indicators </w:t>
      </w:r>
      <w:r w:rsidRPr="0086143A">
        <w:t>are defined as specific measures that capture the extent to which a school is advancing student interests and opportunities. For purposes of the interests and opportunities index, alternative K-8 schools and high schools shall select four total indicators. These indicators shall be associated with at least two different domains.</w:t>
      </w:r>
    </w:p>
    <w:p w14:paraId="022D0998" w14:textId="77777777" w:rsidR="00A15DB3" w:rsidRPr="0086143A" w:rsidRDefault="00A15DB3" w:rsidP="00A15DB3">
      <w:pPr>
        <w:pStyle w:val="AuthorityNote"/>
      </w:pPr>
      <w:r w:rsidRPr="0086143A">
        <w:t>AUTHORITY NOTE:</w:t>
      </w:r>
      <w:r w:rsidRPr="0086143A">
        <w:tab/>
        <w:t>Promulgated in accordance with R.S. 17:6 and 17:10.1.</w:t>
      </w:r>
    </w:p>
    <w:p w14:paraId="14D5CAA3" w14:textId="77777777" w:rsidR="00A15DB3" w:rsidRPr="0086143A" w:rsidRDefault="00A15DB3" w:rsidP="00A15DB3">
      <w:pPr>
        <w:pStyle w:val="HistoricalNote"/>
      </w:pPr>
      <w:r w:rsidRPr="0086143A">
        <w:t>HISTORICAL NOTE:</w:t>
      </w:r>
      <w:r w:rsidRPr="0086143A">
        <w:tab/>
        <w:t xml:space="preserve">Promulgated by the Board of Elementary and Secondary Education, </w:t>
      </w:r>
      <w:r>
        <w:t>LR 50:1636 (November 2024).</w:t>
      </w:r>
    </w:p>
    <w:p w14:paraId="68CB8E74" w14:textId="77777777" w:rsidR="00A15DB3" w:rsidRPr="0086143A" w:rsidRDefault="00A15DB3" w:rsidP="00A15DB3">
      <w:pPr>
        <w:pStyle w:val="Section"/>
      </w:pPr>
      <w:bookmarkStart w:id="316" w:name="_Toc217046679"/>
      <w:r w:rsidRPr="0086143A">
        <w:t>§3515.</w:t>
      </w:r>
      <w:r w:rsidRPr="0086143A">
        <w:tab/>
        <w:t>Calculating a Course Enrollment Score</w:t>
      </w:r>
      <w:bookmarkEnd w:id="316"/>
    </w:p>
    <w:p w14:paraId="6424F4AB" w14:textId="77777777" w:rsidR="00A15DB3" w:rsidRPr="0086143A" w:rsidRDefault="00A15DB3" w:rsidP="00A15DB3">
      <w:pPr>
        <w:pStyle w:val="A"/>
      </w:pPr>
      <w:r w:rsidRPr="0086143A">
        <w:t>A.</w:t>
      </w:r>
      <w:r w:rsidRPr="0086143A">
        <w:tab/>
        <w:t>The course enrollment component will be calculated for an alternative school enrolling students in grades K-8 based on course enrollment as reported to the LDOE.</w:t>
      </w:r>
    </w:p>
    <w:p w14:paraId="78CB3FF9" w14:textId="77777777" w:rsidR="00A15DB3" w:rsidRPr="0086143A" w:rsidRDefault="00A15DB3" w:rsidP="00A15DB3">
      <w:pPr>
        <w:pStyle w:val="A"/>
      </w:pPr>
      <w:r w:rsidRPr="0086143A">
        <w:t>B.</w:t>
      </w:r>
      <w:r w:rsidRPr="0086143A">
        <w:tab/>
        <w:t>The course enrollment score is defined as the percent of kindergarten through eighth grade students enrolled in physical education courses, visual arts courses, performing arts courses, and of fourth through eighth grade students enrolled in world language courses.</w:t>
      </w:r>
    </w:p>
    <w:p w14:paraId="28623D54" w14:textId="77777777" w:rsidR="00A15DB3" w:rsidRPr="0086143A" w:rsidRDefault="00A15DB3" w:rsidP="00A15DB3">
      <w:pPr>
        <w:pStyle w:val="A"/>
      </w:pPr>
      <w:r w:rsidRPr="0086143A">
        <w:t>C.</w:t>
      </w:r>
      <w:r w:rsidRPr="0086143A">
        <w:tab/>
        <w:t>The LDOE will publish a list of course codes for each category.</w:t>
      </w:r>
    </w:p>
    <w:p w14:paraId="5BD77B62" w14:textId="77777777" w:rsidR="00A15DB3" w:rsidRPr="0086143A" w:rsidRDefault="00A15DB3" w:rsidP="00A15DB3">
      <w:pPr>
        <w:pStyle w:val="A"/>
      </w:pPr>
      <w:r w:rsidRPr="0086143A">
        <w:t>D.</w:t>
      </w:r>
      <w:r w:rsidRPr="0086143A">
        <w:tab/>
        <w:t>To calculate the numerator, sum the following based on student enrollment as of October 1:</w:t>
      </w:r>
    </w:p>
    <w:p w14:paraId="74A53D75" w14:textId="77777777" w:rsidR="00A15DB3" w:rsidRPr="0086143A" w:rsidRDefault="00A15DB3" w:rsidP="00A15DB3">
      <w:pPr>
        <w:pStyle w:val="1"/>
      </w:pPr>
      <w:r w:rsidRPr="0086143A">
        <w:t>1.</w:t>
      </w:r>
      <w:r w:rsidRPr="0086143A">
        <w:tab/>
        <w:t>total K-8 students enrolled in physical education and/or health courses;</w:t>
      </w:r>
    </w:p>
    <w:p w14:paraId="0233B010" w14:textId="77777777" w:rsidR="00A15DB3" w:rsidRPr="0086143A" w:rsidRDefault="00A15DB3" w:rsidP="00A15DB3">
      <w:pPr>
        <w:pStyle w:val="1"/>
      </w:pPr>
      <w:r w:rsidRPr="0086143A">
        <w:t>2.</w:t>
      </w:r>
      <w:r w:rsidRPr="0086143A">
        <w:tab/>
        <w:t>total K-8 students enrolled in visual arts courses;</w:t>
      </w:r>
    </w:p>
    <w:p w14:paraId="13F60159" w14:textId="77777777" w:rsidR="00A15DB3" w:rsidRPr="0086143A" w:rsidRDefault="00A15DB3" w:rsidP="00A15DB3">
      <w:pPr>
        <w:pStyle w:val="1"/>
      </w:pPr>
      <w:r w:rsidRPr="0086143A">
        <w:t>3.</w:t>
      </w:r>
      <w:r w:rsidRPr="0086143A">
        <w:tab/>
        <w:t>total K-8 students enrolled in performing arts courses; and</w:t>
      </w:r>
    </w:p>
    <w:p w14:paraId="5F9E7B44" w14:textId="77777777" w:rsidR="00A15DB3" w:rsidRPr="0086143A" w:rsidRDefault="00A15DB3" w:rsidP="00A15DB3">
      <w:pPr>
        <w:pStyle w:val="1"/>
      </w:pPr>
      <w:r w:rsidRPr="0086143A">
        <w:t>4.</w:t>
      </w:r>
      <w:r w:rsidRPr="0086143A">
        <w:tab/>
        <w:t>total K-8 students enrolled in world language courses.</w:t>
      </w:r>
    </w:p>
    <w:p w14:paraId="5DEBB891" w14:textId="77777777" w:rsidR="00A15DB3" w:rsidRPr="0086143A" w:rsidRDefault="00A15DB3" w:rsidP="00A15DB3">
      <w:pPr>
        <w:pStyle w:val="A"/>
      </w:pPr>
      <w:r w:rsidRPr="0086143A">
        <w:t>E.</w:t>
      </w:r>
      <w:r w:rsidRPr="0086143A">
        <w:tab/>
        <w:t>To calculate the denominator, sum the following:</w:t>
      </w:r>
    </w:p>
    <w:p w14:paraId="37147CDA" w14:textId="77777777" w:rsidR="00A15DB3" w:rsidRPr="0086143A" w:rsidRDefault="00A15DB3" w:rsidP="00A15DB3">
      <w:pPr>
        <w:pStyle w:val="1"/>
      </w:pPr>
      <w:r w:rsidRPr="0086143A">
        <w:t>1.</w:t>
      </w:r>
      <w:r w:rsidRPr="0086143A">
        <w:tab/>
        <w:t>total K-8 students enrolled as of October 1, multiplied by 3; and</w:t>
      </w:r>
    </w:p>
    <w:p w14:paraId="2806796F" w14:textId="77777777" w:rsidR="00A15DB3" w:rsidRPr="0086143A" w:rsidRDefault="00A15DB3" w:rsidP="00A15DB3">
      <w:pPr>
        <w:pStyle w:val="1"/>
      </w:pPr>
      <w:r w:rsidRPr="0086143A">
        <w:t>2.</w:t>
      </w:r>
      <w:r w:rsidRPr="0086143A">
        <w:tab/>
        <w:t>total 4-8 students enrolled as of October 1.</w:t>
      </w:r>
    </w:p>
    <w:p w14:paraId="1B6D60AE" w14:textId="77777777" w:rsidR="00A15DB3" w:rsidRPr="0086143A" w:rsidRDefault="00A15DB3" w:rsidP="00A15DB3">
      <w:pPr>
        <w:pStyle w:val="A"/>
      </w:pPr>
      <w:r w:rsidRPr="0086143A">
        <w:t>F.</w:t>
      </w:r>
      <w:r w:rsidRPr="0086143A">
        <w:tab/>
        <w:t>Divide the numerator by the denominator and multiply the result by 75. The final score cannot exceed 150.</w:t>
      </w:r>
    </w:p>
    <w:p w14:paraId="4E22C661" w14:textId="77777777" w:rsidR="00A15DB3" w:rsidRPr="0086143A" w:rsidRDefault="00A15DB3" w:rsidP="00A15DB3">
      <w:pPr>
        <w:pStyle w:val="AuthorityNote"/>
      </w:pPr>
      <w:r w:rsidRPr="0086143A">
        <w:t>AUTHORITY NOTE:</w:t>
      </w:r>
      <w:r w:rsidRPr="0086143A">
        <w:tab/>
        <w:t>Promulgated in accordance with R.S. 17:6 and 17:10.1.</w:t>
      </w:r>
    </w:p>
    <w:p w14:paraId="272168E8" w14:textId="77777777" w:rsidR="00A15DB3" w:rsidRPr="0086143A" w:rsidRDefault="00A15DB3" w:rsidP="00A15DB3">
      <w:pPr>
        <w:pStyle w:val="HistoricalNote"/>
      </w:pPr>
      <w:r w:rsidRPr="0086143A">
        <w:t>HISTORICAL NOTE:</w:t>
      </w:r>
      <w:r w:rsidRPr="0086143A">
        <w:tab/>
        <w:t xml:space="preserve">Promulgated by the Board of Elementary and Secondary Education, </w:t>
      </w:r>
      <w:r>
        <w:t>LR 50:1636 (November 2024).</w:t>
      </w:r>
    </w:p>
    <w:p w14:paraId="47C254D0" w14:textId="77777777" w:rsidR="00E855A3" w:rsidRDefault="00E855A3" w:rsidP="00E855A3">
      <w:pPr>
        <w:pStyle w:val="Chapter"/>
      </w:pPr>
      <w:bookmarkStart w:id="317" w:name="_Toc217046680"/>
      <w:bookmarkStart w:id="318" w:name="_Toc248895094"/>
      <w:bookmarkStart w:id="319" w:name="_Toc448830374"/>
      <w:r w:rsidRPr="00553C4F">
        <w:t>Chapter 36.</w:t>
      </w:r>
      <w:r w:rsidRPr="00553C4F">
        <w:tab/>
        <w:t>Specialized Accountability for Office of Juvenile Justice (OJJ) Schools</w:t>
      </w:r>
      <w:bookmarkEnd w:id="317"/>
    </w:p>
    <w:p w14:paraId="053C82D0" w14:textId="77777777" w:rsidR="00E855A3" w:rsidRPr="00553C4F" w:rsidRDefault="00E855A3" w:rsidP="00E855A3">
      <w:pPr>
        <w:pStyle w:val="Section"/>
      </w:pPr>
      <w:bookmarkStart w:id="320" w:name="_Toc217046681"/>
      <w:r w:rsidRPr="00553C4F">
        <w:t>§3601.</w:t>
      </w:r>
      <w:r w:rsidRPr="00553C4F">
        <w:tab/>
        <w:t>Office of Juvenile Justice Schools</w:t>
      </w:r>
      <w:bookmarkEnd w:id="320"/>
    </w:p>
    <w:p w14:paraId="7D731178" w14:textId="77777777" w:rsidR="00E855A3" w:rsidRPr="00553C4F" w:rsidRDefault="00E855A3" w:rsidP="00E855A3">
      <w:pPr>
        <w:pStyle w:val="A"/>
      </w:pPr>
      <w:r w:rsidRPr="00553C4F">
        <w:t>A.</w:t>
      </w:r>
      <w:r w:rsidRPr="00553C4F">
        <w:tab/>
        <w:t>For the purposes of this Chapter:</w:t>
      </w:r>
    </w:p>
    <w:p w14:paraId="4272135E" w14:textId="77777777" w:rsidR="00E855A3" w:rsidRPr="00553C4F" w:rsidRDefault="00E855A3" w:rsidP="00E855A3">
      <w:pPr>
        <w:pStyle w:val="1"/>
      </w:pPr>
      <w:r w:rsidRPr="00553C4F">
        <w:rPr>
          <w:i/>
        </w:rPr>
        <w:t>OJJ Schools</w:t>
      </w:r>
      <w:r w:rsidRPr="00553C4F">
        <w:sym w:font="Symbol" w:char="F0BE"/>
      </w:r>
      <w:r w:rsidRPr="00553C4F">
        <w:t>all schools and programs providing educational services to students in secure care facilities operated by, or contracted under, the authority of the state Department of Public Safety and Corrections, Youth Services, Office of Juvenile Justice.</w:t>
      </w:r>
    </w:p>
    <w:p w14:paraId="2D5DD0D8" w14:textId="77777777" w:rsidR="00E855A3" w:rsidRPr="00553C4F" w:rsidRDefault="00E855A3" w:rsidP="00E855A3">
      <w:pPr>
        <w:pStyle w:val="AuthorityNote"/>
      </w:pPr>
      <w:r w:rsidRPr="00553C4F">
        <w:t>AUTHORITY NOTE:</w:t>
      </w:r>
      <w:r w:rsidRPr="00553C4F">
        <w:tab/>
        <w:t>Promulgated in accordance with R.S. 17:10.9.</w:t>
      </w:r>
    </w:p>
    <w:p w14:paraId="0321C431" w14:textId="77777777" w:rsidR="00E855A3" w:rsidRDefault="00E855A3" w:rsidP="00E855A3">
      <w:pPr>
        <w:pStyle w:val="HistoricalNote"/>
      </w:pPr>
      <w:r w:rsidRPr="00553C4F">
        <w:t>HISTORICAL NOTE:</w:t>
      </w:r>
      <w:r w:rsidRPr="00553C4F">
        <w:tab/>
        <w:t xml:space="preserve">Promulgated by the Board of Elementary and Secondary Education, </w:t>
      </w:r>
      <w:r>
        <w:t>LR 43:2126 (November 2017).</w:t>
      </w:r>
    </w:p>
    <w:p w14:paraId="4170377C" w14:textId="77777777" w:rsidR="00E855A3" w:rsidRPr="00553C4F" w:rsidRDefault="00E855A3" w:rsidP="00E855A3">
      <w:pPr>
        <w:pStyle w:val="Section"/>
      </w:pPr>
      <w:bookmarkStart w:id="321" w:name="_Toc217046682"/>
      <w:r w:rsidRPr="00553C4F">
        <w:t>§3603.</w:t>
      </w:r>
      <w:r w:rsidRPr="00553C4F">
        <w:tab/>
        <w:t>Student Information System</w:t>
      </w:r>
      <w:bookmarkEnd w:id="321"/>
    </w:p>
    <w:p w14:paraId="090D65EC" w14:textId="77777777" w:rsidR="00E855A3" w:rsidRPr="00553C4F" w:rsidRDefault="00E855A3" w:rsidP="00E855A3">
      <w:pPr>
        <w:pStyle w:val="A"/>
      </w:pPr>
      <w:r w:rsidRPr="00553C4F">
        <w:t>A.</w:t>
      </w:r>
      <w:r w:rsidRPr="00553C4F">
        <w:tab/>
        <w:t xml:space="preserve">OJJ shall maintain educational records for all students and shall report them, as required, to the state Department of Education. At a minimum, the student information system </w:t>
      </w:r>
      <w:r w:rsidRPr="00553C4F">
        <w:lastRenderedPageBreak/>
        <w:t>selected by the OJJ district shall provide for collection and reporting of the following data elements:</w:t>
      </w:r>
    </w:p>
    <w:p w14:paraId="620BB8FE" w14:textId="77777777" w:rsidR="00E855A3" w:rsidRPr="00553C4F" w:rsidRDefault="00E855A3" w:rsidP="00E855A3">
      <w:pPr>
        <w:pStyle w:val="1"/>
      </w:pPr>
      <w:r w:rsidRPr="00553C4F">
        <w:t>1.</w:t>
      </w:r>
      <w:r w:rsidRPr="00553C4F">
        <w:tab/>
        <w:t>enrollment records;</w:t>
      </w:r>
    </w:p>
    <w:p w14:paraId="76C4D331" w14:textId="77777777" w:rsidR="00E855A3" w:rsidRPr="00553C4F" w:rsidRDefault="00E855A3" w:rsidP="00E855A3">
      <w:pPr>
        <w:pStyle w:val="1"/>
      </w:pPr>
      <w:r w:rsidRPr="00553C4F">
        <w:t>2.</w:t>
      </w:r>
      <w:r w:rsidRPr="00553C4F">
        <w:tab/>
        <w:t>attendance records;</w:t>
      </w:r>
    </w:p>
    <w:p w14:paraId="77E706B8" w14:textId="77777777" w:rsidR="00E855A3" w:rsidRPr="00553C4F" w:rsidRDefault="00E855A3" w:rsidP="00E855A3">
      <w:pPr>
        <w:pStyle w:val="1"/>
      </w:pPr>
      <w:r w:rsidRPr="00553C4F">
        <w:t>3.</w:t>
      </w:r>
      <w:r w:rsidRPr="00553C4F">
        <w:tab/>
        <w:t>diploma pathway selection;</w:t>
      </w:r>
    </w:p>
    <w:p w14:paraId="74F9ADDD" w14:textId="77777777" w:rsidR="00E855A3" w:rsidRPr="00553C4F" w:rsidRDefault="00E855A3" w:rsidP="00E855A3">
      <w:pPr>
        <w:pStyle w:val="1"/>
      </w:pPr>
      <w:r w:rsidRPr="00553C4F">
        <w:t>4.</w:t>
      </w:r>
      <w:r w:rsidRPr="00553C4F">
        <w:tab/>
        <w:t>Jump Start credentials;</w:t>
      </w:r>
    </w:p>
    <w:p w14:paraId="298FDC37" w14:textId="77777777" w:rsidR="00E855A3" w:rsidRPr="00553C4F" w:rsidRDefault="00E855A3" w:rsidP="00E855A3">
      <w:pPr>
        <w:pStyle w:val="1"/>
      </w:pPr>
      <w:r w:rsidRPr="00553C4F">
        <w:t>5.</w:t>
      </w:r>
      <w:r w:rsidRPr="00553C4F">
        <w:tab/>
        <w:t>local transcripts;</w:t>
      </w:r>
    </w:p>
    <w:p w14:paraId="0EFFF73C" w14:textId="77777777" w:rsidR="00E855A3" w:rsidRPr="00553C4F" w:rsidRDefault="00E855A3" w:rsidP="00E855A3">
      <w:pPr>
        <w:pStyle w:val="1"/>
      </w:pPr>
      <w:r w:rsidRPr="00553C4F">
        <w:t>6.</w:t>
      </w:r>
      <w:r w:rsidRPr="00553C4F">
        <w:tab/>
        <w:t>student grades;</w:t>
      </w:r>
    </w:p>
    <w:p w14:paraId="0CBC76B1" w14:textId="77777777" w:rsidR="00E855A3" w:rsidRPr="00553C4F" w:rsidRDefault="00E855A3" w:rsidP="00E855A3">
      <w:pPr>
        <w:pStyle w:val="1"/>
      </w:pPr>
      <w:r w:rsidRPr="00553C4F">
        <w:t>7.</w:t>
      </w:r>
      <w:r w:rsidRPr="00553C4F">
        <w:tab/>
        <w:t>TABE score;</w:t>
      </w:r>
    </w:p>
    <w:p w14:paraId="35221920" w14:textId="77777777" w:rsidR="00E855A3" w:rsidRPr="00553C4F" w:rsidRDefault="00E855A3" w:rsidP="00E855A3">
      <w:pPr>
        <w:pStyle w:val="1"/>
      </w:pPr>
      <w:r w:rsidRPr="00553C4F">
        <w:t>8.</w:t>
      </w:r>
      <w:r w:rsidRPr="00553C4F">
        <w:tab/>
      </w:r>
      <w:r w:rsidR="007F7A5B" w:rsidRPr="001824AB">
        <w:t>state assessment scores (LEAP 2025, ACT, LEAP Connect, ELPT, WorkKeys);</w:t>
      </w:r>
    </w:p>
    <w:p w14:paraId="782ABCA2" w14:textId="77777777" w:rsidR="00E855A3" w:rsidRPr="00553C4F" w:rsidRDefault="00E855A3" w:rsidP="00E855A3">
      <w:pPr>
        <w:pStyle w:val="1"/>
      </w:pPr>
      <w:r w:rsidRPr="00553C4F">
        <w:t>9.</w:t>
      </w:r>
      <w:r w:rsidRPr="00553C4F">
        <w:tab/>
        <w:t>assessments identified in other recommendations;</w:t>
      </w:r>
    </w:p>
    <w:p w14:paraId="1A939528" w14:textId="77777777" w:rsidR="00E855A3" w:rsidRPr="00553C4F" w:rsidRDefault="00E855A3" w:rsidP="00E855A3">
      <w:pPr>
        <w:pStyle w:val="1"/>
      </w:pPr>
      <w:r w:rsidRPr="00553C4F">
        <w:t>10.</w:t>
      </w:r>
      <w:r w:rsidRPr="00553C4F">
        <w:tab/>
        <w:t>discipline incidents specific to educational settings and with educational staff.</w:t>
      </w:r>
    </w:p>
    <w:p w14:paraId="2ACDCE37" w14:textId="77777777" w:rsidR="00E855A3" w:rsidRPr="00553C4F" w:rsidRDefault="00E855A3" w:rsidP="00E855A3">
      <w:pPr>
        <w:pStyle w:val="AuthorityNote"/>
      </w:pPr>
      <w:r w:rsidRPr="00553C4F">
        <w:t>AUTHORITY NOTE:</w:t>
      </w:r>
      <w:r w:rsidRPr="00553C4F">
        <w:tab/>
        <w:t>Promulgated in accordance with R.S. 17:10.9.</w:t>
      </w:r>
    </w:p>
    <w:p w14:paraId="346CCDAD" w14:textId="77777777" w:rsidR="00E855A3" w:rsidRPr="00553C4F" w:rsidRDefault="00E855A3" w:rsidP="00E855A3">
      <w:pPr>
        <w:pStyle w:val="HistoricalNote"/>
      </w:pPr>
      <w:r w:rsidRPr="00553C4F">
        <w:t>HISTORICAL NOTE:</w:t>
      </w:r>
      <w:r w:rsidRPr="00553C4F">
        <w:tab/>
        <w:t xml:space="preserve">Promulgated by the Board of Elementary and Secondary Education, </w:t>
      </w:r>
      <w:r>
        <w:t>LR 43:2126 (November 2017)</w:t>
      </w:r>
      <w:r w:rsidR="007F7A5B">
        <w:t>, LR 47:449 (April 2021).</w:t>
      </w:r>
    </w:p>
    <w:p w14:paraId="4D1B3A71" w14:textId="77777777" w:rsidR="00E855A3" w:rsidRPr="00553C4F" w:rsidRDefault="00E855A3" w:rsidP="00E855A3">
      <w:pPr>
        <w:pStyle w:val="Section"/>
      </w:pPr>
      <w:bookmarkStart w:id="322" w:name="_Toc217046683"/>
      <w:r w:rsidRPr="00553C4F">
        <w:t>§3605.</w:t>
      </w:r>
      <w:r w:rsidRPr="00553C4F">
        <w:tab/>
        <w:t>Specialized Accountability System</w:t>
      </w:r>
      <w:bookmarkEnd w:id="322"/>
    </w:p>
    <w:p w14:paraId="289DDDAA" w14:textId="77777777" w:rsidR="00E855A3" w:rsidRPr="00553C4F" w:rsidRDefault="00E855A3" w:rsidP="00E855A3">
      <w:pPr>
        <w:pStyle w:val="A"/>
      </w:pPr>
      <w:r w:rsidRPr="00553C4F">
        <w:t>A.</w:t>
      </w:r>
      <w:r w:rsidRPr="00553C4F">
        <w:tab/>
        <w:t>The schools operated by OJJ shall participate in the state’s accountability system for all public alternative schools as specified in this Bulletin.</w:t>
      </w:r>
    </w:p>
    <w:p w14:paraId="4B4D89B7" w14:textId="77777777" w:rsidR="00E855A3" w:rsidRPr="00553C4F" w:rsidRDefault="00E855A3" w:rsidP="00E855A3">
      <w:pPr>
        <w:pStyle w:val="A"/>
      </w:pPr>
      <w:r w:rsidRPr="00553C4F">
        <w:t>B.</w:t>
      </w:r>
      <w:r w:rsidRPr="00553C4F">
        <w:tab/>
        <w:t xml:space="preserve">In addition to the state accountability system and state report card, the department will annually publish specialized school and district report cards for schools operated by OJJ beginning with the 2017-2018 school year. </w:t>
      </w:r>
    </w:p>
    <w:p w14:paraId="78A90BD7" w14:textId="77777777" w:rsidR="00E855A3" w:rsidRPr="00553C4F" w:rsidRDefault="00E855A3" w:rsidP="00E855A3">
      <w:pPr>
        <w:pStyle w:val="A"/>
      </w:pPr>
      <w:r w:rsidRPr="00553C4F">
        <w:t>C.</w:t>
      </w:r>
      <w:r w:rsidRPr="00553C4F">
        <w:tab/>
        <w:t>Unless otherwise indicated in the measures listed in Subsection D of this Section, students must meet the full academic year definition to be included in calculations. Students meet the full academic year definition if they are enrolled on or before October 1 and remain enrolled in the school until the final state assessment or the end of the regular academic year.</w:t>
      </w:r>
    </w:p>
    <w:p w14:paraId="0838398F" w14:textId="77777777" w:rsidR="007F7A5B" w:rsidRPr="001824AB" w:rsidRDefault="00E855A3" w:rsidP="007F7A5B">
      <w:pPr>
        <w:pStyle w:val="A"/>
      </w:pPr>
      <w:r w:rsidRPr="00553C4F">
        <w:t>D.</w:t>
      </w:r>
      <w:r w:rsidRPr="00553C4F">
        <w:tab/>
      </w:r>
      <w:r w:rsidR="007F7A5B" w:rsidRPr="001824AB">
        <w:t>The alternative school accountability report card shall be considered as the specialized school and district report cards for OJJ, which will include results from the following measures:</w:t>
      </w:r>
    </w:p>
    <w:p w14:paraId="7004DF90" w14:textId="77777777" w:rsidR="007F7A5B" w:rsidRPr="001824AB" w:rsidRDefault="007F7A5B" w:rsidP="007F7A5B">
      <w:pPr>
        <w:pStyle w:val="1"/>
        <w:rPr>
          <w:strike/>
        </w:rPr>
      </w:pPr>
      <w:r w:rsidRPr="001824AB">
        <w:t>1.</w:t>
      </w:r>
      <w:r w:rsidRPr="001824AB">
        <w:tab/>
        <w:t>growth measures from the LEAP 2025 assessments using the progress index calculation for alternative schools:</w:t>
      </w:r>
    </w:p>
    <w:p w14:paraId="0601957F" w14:textId="77777777" w:rsidR="007F7A5B" w:rsidRPr="001824AB" w:rsidRDefault="007F7A5B" w:rsidP="007F7A5B">
      <w:pPr>
        <w:pStyle w:val="a0"/>
      </w:pPr>
      <w:r w:rsidRPr="001824AB">
        <w:t>a.</w:t>
      </w:r>
      <w:r w:rsidRPr="001824AB">
        <w:tab/>
        <w:t>students must meet full academic year requirements for alternative schools;</w:t>
      </w:r>
    </w:p>
    <w:p w14:paraId="05D0D81F" w14:textId="77777777" w:rsidR="00E855A3" w:rsidRPr="00553C4F" w:rsidRDefault="007F7A5B" w:rsidP="007F7A5B">
      <w:pPr>
        <w:pStyle w:val="A"/>
      </w:pPr>
      <w:r w:rsidRPr="001824AB">
        <w:t>2.</w:t>
      </w:r>
      <w:r w:rsidRPr="001824AB">
        <w:tab/>
        <w:t>percentage of students earning a high school diploma as calculated in the credential attainment index for alternative school accountability:</w:t>
      </w:r>
    </w:p>
    <w:p w14:paraId="37FFCC78" w14:textId="77777777" w:rsidR="00E855A3" w:rsidRPr="00553C4F" w:rsidRDefault="00E855A3" w:rsidP="00E855A3">
      <w:pPr>
        <w:pStyle w:val="a0"/>
      </w:pPr>
      <w:r w:rsidRPr="00553C4F">
        <w:t>a.</w:t>
      </w:r>
      <w:r w:rsidRPr="00553C4F">
        <w:tab/>
        <w:t>students who are enrolled in grade 12 on October 1 but exit prior to the end of the year with a diploma will be included;</w:t>
      </w:r>
    </w:p>
    <w:p w14:paraId="6B53DBB4" w14:textId="77777777" w:rsidR="00E855A3" w:rsidRPr="00553C4F" w:rsidRDefault="00E855A3" w:rsidP="00E855A3">
      <w:pPr>
        <w:pStyle w:val="a0"/>
      </w:pPr>
      <w:r w:rsidRPr="00553C4F">
        <w:t>b.</w:t>
      </w:r>
      <w:r w:rsidRPr="00553C4F">
        <w:tab/>
        <w:t>student inclusion will not be based on graduation cohort membership;</w:t>
      </w:r>
    </w:p>
    <w:p w14:paraId="0B206681" w14:textId="77777777" w:rsidR="00E855A3" w:rsidRPr="00553C4F" w:rsidRDefault="00E855A3" w:rsidP="00E855A3">
      <w:pPr>
        <w:pStyle w:val="1"/>
      </w:pPr>
      <w:r w:rsidRPr="00553C4F">
        <w:t>3.</w:t>
      </w:r>
      <w:r w:rsidRPr="00553C4F">
        <w:tab/>
      </w:r>
      <w:r w:rsidR="007F7A5B" w:rsidRPr="001824AB">
        <w:t>percentage of students earning a high school equivalency diploma (HiSET) as calculated in the credential attainment index for alternative schools;</w:t>
      </w:r>
    </w:p>
    <w:p w14:paraId="75091BBB" w14:textId="77777777" w:rsidR="00E855A3" w:rsidRPr="00553C4F" w:rsidRDefault="00E855A3" w:rsidP="00E855A3">
      <w:pPr>
        <w:pStyle w:val="a0"/>
      </w:pPr>
      <w:r w:rsidRPr="00553C4F">
        <w:t>a.</w:t>
      </w:r>
      <w:r w:rsidRPr="00553C4F">
        <w:tab/>
        <w:t>students who are enrolled on October 1 but exit prior to the end of the year with a HiSET will be included;</w:t>
      </w:r>
    </w:p>
    <w:p w14:paraId="7979CFF6" w14:textId="77777777" w:rsidR="00E855A3" w:rsidRPr="00553C4F" w:rsidRDefault="00E855A3" w:rsidP="00E855A3">
      <w:pPr>
        <w:pStyle w:val="a0"/>
      </w:pPr>
      <w:r w:rsidRPr="00553C4F">
        <w:t>b.</w:t>
      </w:r>
      <w:r w:rsidRPr="00553C4F">
        <w:tab/>
        <w:t>student inclusion will not be based on graduation cohort membership;</w:t>
      </w:r>
    </w:p>
    <w:p w14:paraId="512C1A76" w14:textId="77777777" w:rsidR="007F7A5B" w:rsidRPr="007F7A5B" w:rsidRDefault="00E855A3" w:rsidP="007F7A5B">
      <w:pPr>
        <w:pStyle w:val="1"/>
      </w:pPr>
      <w:r w:rsidRPr="00553C4F">
        <w:t>4.</w:t>
      </w:r>
      <w:r w:rsidRPr="00553C4F">
        <w:tab/>
      </w:r>
      <w:r w:rsidR="007F7A5B" w:rsidRPr="007F7A5B">
        <w:t>percentage of students in grade 12 who earn a Jump Start credential/IBC as calculated in the credential attainment index for alternative schools;</w:t>
      </w:r>
    </w:p>
    <w:p w14:paraId="23FFF1B8" w14:textId="77777777" w:rsidR="00E855A3" w:rsidRPr="00553C4F" w:rsidRDefault="007F7A5B" w:rsidP="007F7A5B">
      <w:pPr>
        <w:pStyle w:val="1"/>
      </w:pPr>
      <w:r w:rsidRPr="007F7A5B">
        <w:rPr>
          <w:kern w:val="0"/>
        </w:rPr>
        <w:t>5.</w:t>
      </w:r>
      <w:r w:rsidRPr="007F7A5B">
        <w:rPr>
          <w:kern w:val="0"/>
        </w:rPr>
        <w:tab/>
        <w:t>percentage of students who earn credits as calculated in the core academic credit index for alternative schools;</w:t>
      </w:r>
    </w:p>
    <w:p w14:paraId="2CE8D2F2" w14:textId="77777777" w:rsidR="00E855A3" w:rsidRPr="00553C4F" w:rsidRDefault="00E855A3" w:rsidP="00E855A3">
      <w:pPr>
        <w:pStyle w:val="1"/>
      </w:pPr>
      <w:r w:rsidRPr="00553C4F">
        <w:t>6.</w:t>
      </w:r>
      <w:r w:rsidRPr="00553C4F">
        <w:tab/>
        <w:t>percentage of students who participate in and meet program requirements of the Jobs for America’s Graduates (JAG) program based on documented data submitted to the LDE;</w:t>
      </w:r>
    </w:p>
    <w:p w14:paraId="7AF1631B" w14:textId="77777777" w:rsidR="00E855A3" w:rsidRPr="00553C4F" w:rsidRDefault="00E855A3" w:rsidP="00E855A3">
      <w:pPr>
        <w:pStyle w:val="1"/>
      </w:pPr>
      <w:r w:rsidRPr="00553C4F">
        <w:t>7.</w:t>
      </w:r>
      <w:r w:rsidRPr="00553C4F">
        <w:tab/>
        <w:t>subgroup performance for students with disabilities for all measures described in this Section.</w:t>
      </w:r>
    </w:p>
    <w:p w14:paraId="1973F0CE" w14:textId="77777777" w:rsidR="00E855A3" w:rsidRPr="00553C4F" w:rsidRDefault="00E855A3" w:rsidP="00E855A3">
      <w:pPr>
        <w:pStyle w:val="A"/>
      </w:pPr>
      <w:r w:rsidRPr="00553C4F">
        <w:t>E.</w:t>
      </w:r>
      <w:r w:rsidRPr="00553C4F">
        <w:tab/>
      </w:r>
      <w:r w:rsidR="007F7A5B" w:rsidRPr="001824AB">
        <w:t>At the end of each school year, the results of measures identified in this Section will be reviewed and specific annual targets for improvement will be developed by the LDE for implementation in the next school year. The LDE will review the alternative school accountability report card at the end of each year and adjust targets as necessary.</w:t>
      </w:r>
    </w:p>
    <w:p w14:paraId="0FE9DB31" w14:textId="77777777" w:rsidR="00E855A3" w:rsidRPr="00553C4F" w:rsidRDefault="00E855A3" w:rsidP="00E855A3">
      <w:pPr>
        <w:pStyle w:val="AuthorityNote"/>
      </w:pPr>
      <w:r w:rsidRPr="00553C4F">
        <w:t>AUTHORITY NOTE:</w:t>
      </w:r>
      <w:r w:rsidRPr="00553C4F">
        <w:tab/>
        <w:t>Promulgated in accordance with R.S. 17:10.9.</w:t>
      </w:r>
    </w:p>
    <w:p w14:paraId="198A9DCD" w14:textId="77777777" w:rsidR="00E855A3" w:rsidRPr="00553C4F" w:rsidRDefault="00E855A3" w:rsidP="00E855A3">
      <w:pPr>
        <w:pStyle w:val="HistoricalNote"/>
      </w:pPr>
      <w:r w:rsidRPr="00553C4F">
        <w:t>HISTORICAL NOTE:</w:t>
      </w:r>
      <w:r w:rsidRPr="00553C4F">
        <w:tab/>
        <w:t xml:space="preserve">Promulgated by the Board of Elementary and Secondary Education, </w:t>
      </w:r>
      <w:r>
        <w:t>LR 43:2126 (November 2017)</w:t>
      </w:r>
      <w:r w:rsidR="007F7A5B" w:rsidRPr="001824AB">
        <w:t>, LR 47:</w:t>
      </w:r>
      <w:r w:rsidR="007F7A5B">
        <w:t>449 (April 2021).</w:t>
      </w:r>
    </w:p>
    <w:p w14:paraId="75D48162" w14:textId="77777777" w:rsidR="00E855A3" w:rsidRPr="00553C4F" w:rsidRDefault="00E855A3" w:rsidP="00E855A3">
      <w:pPr>
        <w:pStyle w:val="Section"/>
      </w:pPr>
      <w:bookmarkStart w:id="323" w:name="_Toc217046684"/>
      <w:r w:rsidRPr="00553C4F">
        <w:t>§3607.</w:t>
      </w:r>
      <w:r w:rsidRPr="00553C4F">
        <w:tab/>
        <w:t>Monitoring and Interventions</w:t>
      </w:r>
      <w:bookmarkEnd w:id="323"/>
    </w:p>
    <w:p w14:paraId="74748A7A" w14:textId="77777777" w:rsidR="00E855A3" w:rsidRPr="00553C4F" w:rsidRDefault="00E855A3" w:rsidP="00E855A3">
      <w:pPr>
        <w:pStyle w:val="A"/>
      </w:pPr>
      <w:r w:rsidRPr="00553C4F">
        <w:t>A.</w:t>
      </w:r>
      <w:r w:rsidRPr="00553C4F">
        <w:tab/>
        <w:t>A special advisor shall be assigned to the OJJ by the LDE to assist schools with implementation of academic improvement efforts.</w:t>
      </w:r>
    </w:p>
    <w:p w14:paraId="35F17085" w14:textId="77777777" w:rsidR="00E855A3" w:rsidRPr="00553C4F" w:rsidRDefault="00E855A3" w:rsidP="00E855A3">
      <w:pPr>
        <w:pStyle w:val="1"/>
      </w:pPr>
      <w:r w:rsidRPr="00553C4F">
        <w:t>1.</w:t>
      </w:r>
      <w:r w:rsidRPr="00553C4F">
        <w:tab/>
        <w:t xml:space="preserve">The special advisor shall have extensive experience working with schools in adjudicated settings. </w:t>
      </w:r>
    </w:p>
    <w:p w14:paraId="0A765E15" w14:textId="77777777" w:rsidR="00E855A3" w:rsidRPr="00553C4F" w:rsidRDefault="00E855A3" w:rsidP="00E855A3">
      <w:pPr>
        <w:pStyle w:val="1"/>
      </w:pPr>
      <w:r w:rsidRPr="00553C4F">
        <w:t>2.</w:t>
      </w:r>
      <w:r w:rsidRPr="00553C4F">
        <w:tab/>
        <w:t>The special advisor shall work directly with the OJJ director of education, as well as the school principals, and designated LDE staff.</w:t>
      </w:r>
    </w:p>
    <w:p w14:paraId="7A041535" w14:textId="77777777" w:rsidR="00E855A3" w:rsidRPr="00553C4F" w:rsidRDefault="00E855A3" w:rsidP="00E855A3">
      <w:pPr>
        <w:pStyle w:val="A"/>
      </w:pPr>
      <w:r w:rsidRPr="00553C4F">
        <w:t>B.</w:t>
      </w:r>
      <w:r w:rsidRPr="00553C4F">
        <w:tab/>
        <w:t>Monitoring</w:t>
      </w:r>
    </w:p>
    <w:p w14:paraId="09AE7A55" w14:textId="77777777" w:rsidR="00E855A3" w:rsidRPr="00553C4F" w:rsidRDefault="00E855A3" w:rsidP="00E855A3">
      <w:pPr>
        <w:pStyle w:val="1"/>
      </w:pPr>
      <w:r w:rsidRPr="00553C4F">
        <w:t>1.</w:t>
      </w:r>
      <w:r w:rsidRPr="00553C4F">
        <w:tab/>
        <w:t>The LDE shall conduct a program of regular, in-person monitoring of OJJ schools.</w:t>
      </w:r>
    </w:p>
    <w:p w14:paraId="0597CDE6" w14:textId="77777777" w:rsidR="00E855A3" w:rsidRPr="00553C4F" w:rsidRDefault="00E855A3" w:rsidP="00E855A3">
      <w:pPr>
        <w:pStyle w:val="a0"/>
      </w:pPr>
      <w:r w:rsidRPr="00553C4F">
        <w:t>a.</w:t>
      </w:r>
      <w:r w:rsidRPr="00553C4F">
        <w:tab/>
        <w:t>The LDE shall conduct at least one in-person monitoring visit for each OJJ school per year.</w:t>
      </w:r>
    </w:p>
    <w:p w14:paraId="2BC29AD1" w14:textId="77777777" w:rsidR="00E855A3" w:rsidRPr="00553C4F" w:rsidRDefault="00E855A3" w:rsidP="00E855A3">
      <w:pPr>
        <w:pStyle w:val="a0"/>
      </w:pPr>
      <w:r w:rsidRPr="00553C4F">
        <w:t>b.</w:t>
      </w:r>
      <w:r w:rsidRPr="00553C4F">
        <w:tab/>
        <w:t>The LDE shall develop a rubric for use as a monitoring tool during annual monitoring visits.</w:t>
      </w:r>
    </w:p>
    <w:p w14:paraId="63BA087C" w14:textId="77777777" w:rsidR="00E855A3" w:rsidRPr="00553C4F" w:rsidRDefault="00E855A3" w:rsidP="00E855A3">
      <w:pPr>
        <w:pStyle w:val="A"/>
      </w:pPr>
      <w:r w:rsidRPr="00553C4F">
        <w:t>C.</w:t>
      </w:r>
      <w:r w:rsidRPr="00553C4F">
        <w:tab/>
        <w:t>OJJ School Improvement</w:t>
      </w:r>
    </w:p>
    <w:p w14:paraId="72E45E9A" w14:textId="77777777" w:rsidR="00E855A3" w:rsidRPr="00553C4F" w:rsidRDefault="00E855A3" w:rsidP="00E855A3">
      <w:pPr>
        <w:pStyle w:val="1"/>
      </w:pPr>
      <w:r w:rsidRPr="00553C4F">
        <w:t>1.</w:t>
      </w:r>
      <w:r w:rsidRPr="00553C4F">
        <w:tab/>
        <w:t>During the 2017-2018 school year, the OJJ special advisor and OJJ shall jointly review each school’s results and monitoring visits data to collaboratively develop a comprehensive school improvement plan to be implemented no later than the 2018-2019 school year.</w:t>
      </w:r>
    </w:p>
    <w:p w14:paraId="3E0E26D1" w14:textId="77777777" w:rsidR="00E855A3" w:rsidRPr="00553C4F" w:rsidRDefault="00E855A3" w:rsidP="00E855A3">
      <w:pPr>
        <w:pStyle w:val="1"/>
      </w:pPr>
      <w:r w:rsidRPr="00553C4F">
        <w:lastRenderedPageBreak/>
        <w:t>2.</w:t>
      </w:r>
      <w:r w:rsidRPr="00553C4F">
        <w:tab/>
        <w:t xml:space="preserve">Beginning in the 2018-2019 school year, the LDE shall assign a progress label to each OJJ school based on monitoring results and the results measured by the specialized report card. The progress label shall indicate which schools are considered “academically unacceptable” for the purposes of this Section. </w:t>
      </w:r>
    </w:p>
    <w:p w14:paraId="3FF3F6EB" w14:textId="77777777" w:rsidR="00E855A3" w:rsidRPr="00553C4F" w:rsidRDefault="00E855A3" w:rsidP="00E855A3">
      <w:pPr>
        <w:pStyle w:val="1"/>
      </w:pPr>
      <w:r w:rsidRPr="00553C4F">
        <w:t>3.</w:t>
      </w:r>
      <w:r w:rsidRPr="00553C4F">
        <w:tab/>
        <w:t>The LDE shall require supports, interventions, and remedies for any OJJ school earning a progress label indicating the school is academically unacceptable. The intensiveness of the supports, interventions and remedies developed by the LDE shall escalate for every year that a school continues to earn a progress label indicating the school is academically unacceptable.</w:t>
      </w:r>
    </w:p>
    <w:p w14:paraId="0D546ACB" w14:textId="77777777" w:rsidR="00E855A3" w:rsidRPr="00553C4F" w:rsidRDefault="00E855A3" w:rsidP="00E855A3">
      <w:pPr>
        <w:pStyle w:val="1"/>
      </w:pPr>
      <w:r w:rsidRPr="00553C4F">
        <w:t>4.</w:t>
      </w:r>
      <w:r w:rsidRPr="00553C4F">
        <w:tab/>
        <w:t>Such supports, interventions, and remedies may include, but shall not be limited to:</w:t>
      </w:r>
    </w:p>
    <w:p w14:paraId="7A91A3EA" w14:textId="77777777" w:rsidR="00E855A3" w:rsidRPr="00553C4F" w:rsidRDefault="00E855A3" w:rsidP="00E855A3">
      <w:pPr>
        <w:pStyle w:val="a0"/>
      </w:pPr>
      <w:r w:rsidRPr="00553C4F">
        <w:t>a.</w:t>
      </w:r>
      <w:r w:rsidRPr="00553C4F">
        <w:tab/>
        <w:t>development and implementation of a revised school improvement plan approved by the special advisor;</w:t>
      </w:r>
    </w:p>
    <w:p w14:paraId="404A54B9" w14:textId="77777777" w:rsidR="00E855A3" w:rsidRPr="00553C4F" w:rsidRDefault="00E855A3" w:rsidP="00E855A3">
      <w:pPr>
        <w:pStyle w:val="a0"/>
      </w:pPr>
      <w:r w:rsidRPr="00553C4F">
        <w:t>b.</w:t>
      </w:r>
      <w:r w:rsidRPr="00553C4F">
        <w:tab/>
        <w:t>reconstitution of the school subject to the approval of BESE. Reconstitution may include, but shall not be limited to required actions related to school leadership, personnel, structure, operations, budgeting, program offerings, professional development, and contracting with one or more external partners.</w:t>
      </w:r>
    </w:p>
    <w:p w14:paraId="7EA11BD7" w14:textId="77777777" w:rsidR="00E855A3" w:rsidRPr="00553C4F" w:rsidRDefault="00E855A3" w:rsidP="00E855A3">
      <w:pPr>
        <w:pStyle w:val="A"/>
      </w:pPr>
      <w:r w:rsidRPr="00553C4F">
        <w:t>D.</w:t>
      </w:r>
      <w:r w:rsidRPr="00553C4F">
        <w:tab/>
        <w:t>Pursuant to R.S. 17:10.9(C)(b)(3), the LDE shall submit an annual report to the Juvenile Justice Reform Act Implementation Commission and the House and Senate Committees on Education detailing any supports, interventions, and remedies implemented for each OJJ school earning a progress label indicating the school is academically unacceptable. The report shall also be made available on the LDE website.</w:t>
      </w:r>
    </w:p>
    <w:p w14:paraId="05B5F0C2" w14:textId="77777777" w:rsidR="00E855A3" w:rsidRPr="00553C4F" w:rsidRDefault="00E855A3" w:rsidP="00E855A3">
      <w:pPr>
        <w:pStyle w:val="A"/>
      </w:pPr>
      <w:r w:rsidRPr="00553C4F">
        <w:t>E.</w:t>
      </w:r>
      <w:r w:rsidRPr="00553C4F">
        <w:tab/>
        <w:t>School Improvement Available to All Schools</w:t>
      </w:r>
    </w:p>
    <w:p w14:paraId="2FE1FA73" w14:textId="77777777" w:rsidR="00E855A3" w:rsidRPr="00553C4F" w:rsidRDefault="00E855A3" w:rsidP="00E855A3">
      <w:pPr>
        <w:pStyle w:val="1"/>
      </w:pPr>
      <w:r w:rsidRPr="00553C4F">
        <w:t>1.</w:t>
      </w:r>
      <w:r w:rsidRPr="00553C4F">
        <w:tab/>
        <w:t xml:space="preserve">In addition to the accountability provided above, OJJ schools shall participate in the statewide accountability system detailed in this </w:t>
      </w:r>
      <w:r>
        <w:t>b</w:t>
      </w:r>
      <w:r w:rsidRPr="00553C4F">
        <w:t>ulletin applicable to all other public alternative schools.</w:t>
      </w:r>
      <w:r>
        <w:t xml:space="preserve"> </w:t>
      </w:r>
    </w:p>
    <w:p w14:paraId="0B51DB8E" w14:textId="77777777" w:rsidR="00E855A3" w:rsidRPr="00553C4F" w:rsidRDefault="00E855A3" w:rsidP="00E855A3">
      <w:pPr>
        <w:pStyle w:val="AuthorityNote"/>
      </w:pPr>
      <w:r w:rsidRPr="00553C4F">
        <w:t>AUTHORITY NOTE:</w:t>
      </w:r>
      <w:r w:rsidRPr="00553C4F">
        <w:tab/>
        <w:t>Promulgated in accordance with R.S. 17:10.9.</w:t>
      </w:r>
    </w:p>
    <w:p w14:paraId="5E609EE4" w14:textId="77777777" w:rsidR="00E855A3" w:rsidRDefault="00E855A3" w:rsidP="00E855A3">
      <w:pPr>
        <w:pStyle w:val="HistoricalNote"/>
      </w:pPr>
      <w:r w:rsidRPr="00553C4F">
        <w:t>HISTORICAL NOTE:</w:t>
      </w:r>
      <w:r w:rsidRPr="00553C4F">
        <w:tab/>
        <w:t xml:space="preserve">Promulgated by the Board of Elementary and Secondary Education, </w:t>
      </w:r>
      <w:r>
        <w:t>LR 43:2127 (November 2017).</w:t>
      </w:r>
    </w:p>
    <w:p w14:paraId="3BBC7588" w14:textId="77777777" w:rsidR="00E855A3" w:rsidRPr="00553C4F" w:rsidRDefault="00E855A3" w:rsidP="00E855A3">
      <w:pPr>
        <w:pStyle w:val="Section"/>
      </w:pPr>
      <w:bookmarkStart w:id="324" w:name="_Toc217046685"/>
      <w:r w:rsidRPr="00553C4F">
        <w:t>§3</w:t>
      </w:r>
      <w:r>
        <w:t>609.</w:t>
      </w:r>
      <w:r>
        <w:tab/>
        <w:t>Assessments and Counseling</w:t>
      </w:r>
      <w:bookmarkEnd w:id="324"/>
    </w:p>
    <w:p w14:paraId="47F5C10A" w14:textId="77777777" w:rsidR="00E855A3" w:rsidRPr="00553C4F" w:rsidRDefault="00E855A3" w:rsidP="00E855A3">
      <w:pPr>
        <w:pStyle w:val="A"/>
      </w:pPr>
      <w:r w:rsidRPr="00553C4F">
        <w:t>A.</w:t>
      </w:r>
      <w:r w:rsidRPr="00553C4F">
        <w:tab/>
        <w:t>Students shall be assigned to appropriate educational programs and schools including high school diploma programs, industry-based certifications approved by BESE, and recognized high school diploma equivalent programs.</w:t>
      </w:r>
    </w:p>
    <w:p w14:paraId="39FB8648" w14:textId="77777777" w:rsidR="00E855A3" w:rsidRPr="00553C4F" w:rsidRDefault="00E855A3" w:rsidP="00E855A3">
      <w:pPr>
        <w:pStyle w:val="A"/>
      </w:pPr>
      <w:r w:rsidRPr="00553C4F">
        <w:t>B.</w:t>
      </w:r>
      <w:r w:rsidRPr="00553C4F">
        <w:tab/>
        <w:t>Student and parent interests may be considered when assigning youth to, and transferring youth among, educational programs and schools.</w:t>
      </w:r>
    </w:p>
    <w:p w14:paraId="015B5658" w14:textId="77777777" w:rsidR="00E855A3" w:rsidRPr="00553C4F" w:rsidRDefault="00E855A3" w:rsidP="00E855A3">
      <w:pPr>
        <w:pStyle w:val="A"/>
      </w:pPr>
      <w:r w:rsidRPr="00553C4F">
        <w:t>C.</w:t>
      </w:r>
      <w:r w:rsidRPr="00553C4F">
        <w:tab/>
        <w:t>A student may not be removed from a program leading to a high school diploma without the consent of the student’s parent or legal custodian as documented in the student’s individual learning plan.</w:t>
      </w:r>
    </w:p>
    <w:p w14:paraId="280C2DCF" w14:textId="77777777" w:rsidR="00E855A3" w:rsidRPr="00553C4F" w:rsidRDefault="00E855A3" w:rsidP="00E855A3">
      <w:pPr>
        <w:pStyle w:val="A"/>
      </w:pPr>
      <w:r w:rsidRPr="00553C4F">
        <w:t>D.</w:t>
      </w:r>
      <w:r w:rsidRPr="00553C4F">
        <w:tab/>
        <w:t xml:space="preserve">No later than August 1, 2017, the OJJ shall develop and implement a standard enrollment interview protocol for all </w:t>
      </w:r>
      <w:r w:rsidRPr="00553C4F">
        <w:t>students who are assigned to OJJ schools. The protocol shall be developed jointly with the special advisor and shall be approved by the LDE.</w:t>
      </w:r>
    </w:p>
    <w:p w14:paraId="76462EBF" w14:textId="77777777" w:rsidR="00E855A3" w:rsidRPr="00553C4F" w:rsidRDefault="00E855A3" w:rsidP="00E855A3">
      <w:pPr>
        <w:pStyle w:val="A"/>
      </w:pPr>
      <w:r w:rsidRPr="00553C4F">
        <w:t>E.</w:t>
      </w:r>
      <w:r w:rsidRPr="00553C4F">
        <w:tab/>
        <w:t>Interview protocols shall be used to develop individual learning plans for students, and shall be kept on file for each student. The interview protocols and individual learning plans shall be available to the special advisor during visits to the site and to the LDE monitoring team during annual monitoring site visits.</w:t>
      </w:r>
      <w:r>
        <w:t xml:space="preserve"> </w:t>
      </w:r>
      <w:r w:rsidRPr="00553C4F">
        <w:t>The protocols and plans shall be designed to:</w:t>
      </w:r>
    </w:p>
    <w:p w14:paraId="7D7C44D7" w14:textId="77777777" w:rsidR="00E855A3" w:rsidRPr="00553C4F" w:rsidRDefault="00E855A3" w:rsidP="00E855A3">
      <w:pPr>
        <w:pStyle w:val="1"/>
      </w:pPr>
      <w:r w:rsidRPr="00553C4F">
        <w:t>1.</w:t>
      </w:r>
      <w:r w:rsidRPr="00553C4F">
        <w:tab/>
        <w:t>assure that students are assigned to appropriate educational programs and schools offering high school diplomas, BESE-approved programs leading to IBCs, and high school diploma equivalency programs;</w:t>
      </w:r>
    </w:p>
    <w:p w14:paraId="2369E079" w14:textId="77777777" w:rsidR="00E855A3" w:rsidRPr="00553C4F" w:rsidRDefault="00E855A3" w:rsidP="00E855A3">
      <w:pPr>
        <w:pStyle w:val="1"/>
      </w:pPr>
      <w:r w:rsidRPr="00553C4F">
        <w:t>2.</w:t>
      </w:r>
      <w:r w:rsidRPr="00553C4F">
        <w:tab/>
        <w:t>collect student and parent interests to inform the assignment or transfer of students to programs and schools; and</w:t>
      </w:r>
    </w:p>
    <w:p w14:paraId="2FD538E1" w14:textId="77777777" w:rsidR="00E855A3" w:rsidRPr="00553C4F" w:rsidRDefault="00E855A3" w:rsidP="00E855A3">
      <w:pPr>
        <w:pStyle w:val="1"/>
      </w:pPr>
      <w:r w:rsidRPr="00553C4F">
        <w:t>3.</w:t>
      </w:r>
      <w:r w:rsidRPr="00553C4F">
        <w:tab/>
        <w:t>verify consultation with and consent of parents prior to the removal of a student from a program leading to a high school diploma.</w:t>
      </w:r>
    </w:p>
    <w:p w14:paraId="21F3EF0D" w14:textId="77777777" w:rsidR="00E855A3" w:rsidRPr="00553C4F" w:rsidRDefault="00E855A3" w:rsidP="00E855A3">
      <w:pPr>
        <w:pStyle w:val="AuthorityNote"/>
      </w:pPr>
      <w:r w:rsidRPr="00553C4F">
        <w:t>AUTHORITY NOTE:</w:t>
      </w:r>
      <w:r w:rsidRPr="00553C4F">
        <w:tab/>
        <w:t>Promulgated in accordance with R.S. 17:10.9.</w:t>
      </w:r>
    </w:p>
    <w:p w14:paraId="26267B00" w14:textId="77777777" w:rsidR="00E855A3" w:rsidRDefault="00E855A3" w:rsidP="00E855A3">
      <w:pPr>
        <w:pStyle w:val="HistoricalNote"/>
      </w:pPr>
      <w:r w:rsidRPr="00553C4F">
        <w:t>HISTORICAL NOTE:</w:t>
      </w:r>
      <w:r w:rsidRPr="00553C4F">
        <w:tab/>
        <w:t xml:space="preserve">Promulgated by the Board of Elementary and Secondary Education, </w:t>
      </w:r>
      <w:r>
        <w:t>LR 43:2128 (November 2017).</w:t>
      </w:r>
    </w:p>
    <w:p w14:paraId="2D496819" w14:textId="77777777" w:rsidR="00E855A3" w:rsidRPr="00553C4F" w:rsidRDefault="00E855A3" w:rsidP="00E855A3">
      <w:pPr>
        <w:pStyle w:val="Section"/>
      </w:pPr>
      <w:bookmarkStart w:id="325" w:name="_Toc217046686"/>
      <w:r w:rsidRPr="00553C4F">
        <w:t>§3611.</w:t>
      </w:r>
      <w:r w:rsidRPr="00553C4F">
        <w:tab/>
        <w:t>Transmission of Cumulative Records</w:t>
      </w:r>
      <w:bookmarkEnd w:id="325"/>
      <w:r>
        <w:t xml:space="preserve"> </w:t>
      </w:r>
    </w:p>
    <w:p w14:paraId="742B4A4A" w14:textId="77777777" w:rsidR="00E855A3" w:rsidRPr="00553C4F" w:rsidRDefault="00E855A3" w:rsidP="00E855A3">
      <w:pPr>
        <w:pStyle w:val="A"/>
      </w:pPr>
      <w:r w:rsidRPr="00553C4F">
        <w:t>A.</w:t>
      </w:r>
      <w:r w:rsidRPr="00553C4F">
        <w:tab/>
        <w:t>OJJ shall request cumulative records for students upon entry to an OJJ school.</w:t>
      </w:r>
    </w:p>
    <w:p w14:paraId="3BCDF677" w14:textId="77777777" w:rsidR="00E855A3" w:rsidRPr="00553C4F" w:rsidRDefault="00E855A3" w:rsidP="00E855A3">
      <w:pPr>
        <w:pStyle w:val="A"/>
      </w:pPr>
      <w:r w:rsidRPr="00553C4F">
        <w:t>B.</w:t>
      </w:r>
      <w:r w:rsidRPr="00553C4F">
        <w:tab/>
        <w:t>OJJ shall send cumulative records to receiving local education agencies within two business days from when a request for records is received.</w:t>
      </w:r>
      <w:r>
        <w:t xml:space="preserve"> </w:t>
      </w:r>
      <w:r w:rsidRPr="00553C4F">
        <w:t>In the case that an unforeseen circumstance creates a delay, OJJ will notify the receiving local education agency and provide a date by which the records will be transmitted. Such records shall include:</w:t>
      </w:r>
    </w:p>
    <w:p w14:paraId="6774F730" w14:textId="77777777" w:rsidR="00E855A3" w:rsidRPr="00553C4F" w:rsidRDefault="00E855A3" w:rsidP="00E855A3">
      <w:pPr>
        <w:pStyle w:val="1"/>
      </w:pPr>
      <w:r w:rsidRPr="00553C4F">
        <w:t>1.</w:t>
      </w:r>
      <w:r w:rsidRPr="00553C4F">
        <w:tab/>
        <w:t>student records from previous schools in possession of OJJ;</w:t>
      </w:r>
    </w:p>
    <w:p w14:paraId="0D3BE2FA" w14:textId="77777777" w:rsidR="00E855A3" w:rsidRPr="00553C4F" w:rsidRDefault="00E855A3" w:rsidP="00E855A3">
      <w:pPr>
        <w:pStyle w:val="1"/>
      </w:pPr>
      <w:r w:rsidRPr="00553C4F">
        <w:t>2.</w:t>
      </w:r>
      <w:r w:rsidRPr="00553C4F">
        <w:tab/>
        <w:t>individual learning plans developed by OJJ;</w:t>
      </w:r>
    </w:p>
    <w:p w14:paraId="4D7F51EF" w14:textId="77777777" w:rsidR="00E855A3" w:rsidRPr="00553C4F" w:rsidRDefault="00E855A3" w:rsidP="00E855A3">
      <w:pPr>
        <w:pStyle w:val="1"/>
      </w:pPr>
      <w:r w:rsidRPr="00553C4F">
        <w:t>3.</w:t>
      </w:r>
      <w:r w:rsidRPr="00553C4F">
        <w:tab/>
        <w:t>IAP form (if applicable);</w:t>
      </w:r>
    </w:p>
    <w:p w14:paraId="287711BF" w14:textId="77777777" w:rsidR="00E855A3" w:rsidRPr="00553C4F" w:rsidRDefault="00E855A3" w:rsidP="00E855A3">
      <w:pPr>
        <w:pStyle w:val="1"/>
      </w:pPr>
      <w:r w:rsidRPr="00553C4F">
        <w:t>4.</w:t>
      </w:r>
      <w:r w:rsidRPr="00553C4F">
        <w:tab/>
        <w:t>report cards;</w:t>
      </w:r>
    </w:p>
    <w:p w14:paraId="7AF090A5" w14:textId="77777777" w:rsidR="00E855A3" w:rsidRPr="00553C4F" w:rsidRDefault="00E855A3" w:rsidP="00E855A3">
      <w:pPr>
        <w:pStyle w:val="1"/>
      </w:pPr>
      <w:r w:rsidRPr="00553C4F">
        <w:t>5.</w:t>
      </w:r>
      <w:r w:rsidRPr="00553C4F">
        <w:tab/>
        <w:t>test results;</w:t>
      </w:r>
    </w:p>
    <w:p w14:paraId="79E9F5FC" w14:textId="77777777" w:rsidR="00E855A3" w:rsidRPr="00553C4F" w:rsidRDefault="00E855A3" w:rsidP="00E855A3">
      <w:pPr>
        <w:pStyle w:val="1"/>
      </w:pPr>
      <w:r w:rsidRPr="00553C4F">
        <w:t>6.</w:t>
      </w:r>
      <w:r w:rsidRPr="00553C4F">
        <w:tab/>
        <w:t>IEP forms/evaluations (if applicable);</w:t>
      </w:r>
    </w:p>
    <w:p w14:paraId="1F8EC20E" w14:textId="77777777" w:rsidR="00E855A3" w:rsidRPr="00553C4F" w:rsidRDefault="00E855A3" w:rsidP="00E855A3">
      <w:pPr>
        <w:pStyle w:val="1"/>
      </w:pPr>
      <w:r w:rsidRPr="00553C4F">
        <w:t>7.</w:t>
      </w:r>
      <w:r w:rsidRPr="00553C4F">
        <w:tab/>
        <w:t>individual graduation plan;</w:t>
      </w:r>
    </w:p>
    <w:p w14:paraId="42B75027" w14:textId="77777777" w:rsidR="00E855A3" w:rsidRPr="00553C4F" w:rsidRDefault="00E855A3" w:rsidP="00E855A3">
      <w:pPr>
        <w:pStyle w:val="1"/>
      </w:pPr>
      <w:r w:rsidRPr="00553C4F">
        <w:t>8.</w:t>
      </w:r>
      <w:r w:rsidRPr="00553C4F">
        <w:tab/>
        <w:t>discipline records (as permitted by law);</w:t>
      </w:r>
    </w:p>
    <w:p w14:paraId="0D8AC36F" w14:textId="77777777" w:rsidR="00E855A3" w:rsidRPr="00553C4F" w:rsidRDefault="00E855A3" w:rsidP="00E855A3">
      <w:pPr>
        <w:pStyle w:val="1"/>
      </w:pPr>
      <w:r w:rsidRPr="00553C4F">
        <w:t>9.</w:t>
      </w:r>
      <w:r w:rsidRPr="00553C4F">
        <w:tab/>
        <w:t>work detail forms;</w:t>
      </w:r>
    </w:p>
    <w:p w14:paraId="1F7835F2" w14:textId="77777777" w:rsidR="00E855A3" w:rsidRPr="00553C4F" w:rsidRDefault="00E855A3" w:rsidP="00E855A3">
      <w:pPr>
        <w:pStyle w:val="1"/>
      </w:pPr>
      <w:r>
        <w:t>10.</w:t>
      </w:r>
      <w:r>
        <w:tab/>
      </w:r>
      <w:r w:rsidRPr="00553C4F">
        <w:t>SBLC forms (if applicable);</w:t>
      </w:r>
    </w:p>
    <w:p w14:paraId="61BA365D" w14:textId="77777777" w:rsidR="00E855A3" w:rsidRPr="00553C4F" w:rsidRDefault="00E855A3" w:rsidP="00E855A3">
      <w:pPr>
        <w:pStyle w:val="1"/>
      </w:pPr>
      <w:r w:rsidRPr="00553C4F">
        <w:t>11.</w:t>
      </w:r>
      <w:r w:rsidRPr="00553C4F">
        <w:tab/>
        <w:t>transcripts/certificates/HiSET/diploma;</w:t>
      </w:r>
    </w:p>
    <w:p w14:paraId="3FC4897E" w14:textId="77777777" w:rsidR="00E855A3" w:rsidRPr="00553C4F" w:rsidRDefault="00E855A3" w:rsidP="00E855A3">
      <w:pPr>
        <w:pStyle w:val="1"/>
      </w:pPr>
      <w:r w:rsidRPr="00553C4F">
        <w:t>12.</w:t>
      </w:r>
      <w:r w:rsidRPr="00553C4F">
        <w:tab/>
        <w:t>quarterly progress reports.</w:t>
      </w:r>
    </w:p>
    <w:p w14:paraId="71DB7C57" w14:textId="77777777" w:rsidR="00E855A3" w:rsidRPr="00553C4F" w:rsidRDefault="00E855A3" w:rsidP="00E855A3">
      <w:pPr>
        <w:pStyle w:val="A"/>
      </w:pPr>
      <w:r w:rsidRPr="00553C4F">
        <w:t>C.</w:t>
      </w:r>
      <w:r w:rsidRPr="00553C4F">
        <w:tab/>
        <w:t>The records shall not include information that is prohibited by laws and regulations guaranteeing legal rights and protections for adjudicated students.</w:t>
      </w:r>
    </w:p>
    <w:p w14:paraId="0C3E0015" w14:textId="77777777" w:rsidR="00E855A3" w:rsidRPr="00553C4F" w:rsidRDefault="00E855A3" w:rsidP="00E855A3">
      <w:pPr>
        <w:pStyle w:val="A"/>
      </w:pPr>
      <w:r w:rsidRPr="00553C4F">
        <w:lastRenderedPageBreak/>
        <w:t>D.</w:t>
      </w:r>
      <w:r w:rsidRPr="00553C4F">
        <w:tab/>
        <w:t>Requests for records and dates indicating transfer to cumulative folders to receiving schools shall be kept on file and available for review by the special advisor and monitoring teams.</w:t>
      </w:r>
    </w:p>
    <w:p w14:paraId="4195DD73" w14:textId="77777777" w:rsidR="00E855A3" w:rsidRPr="00553C4F" w:rsidRDefault="00E855A3" w:rsidP="00E855A3">
      <w:pPr>
        <w:pStyle w:val="A"/>
      </w:pPr>
      <w:r w:rsidRPr="00553C4F">
        <w:t>E.</w:t>
      </w:r>
      <w:r w:rsidRPr="00553C4F">
        <w:tab/>
        <w:t>The OJJ shall notify the LDE when a receiving local education agency does not enroll a student who transfers from an OJJ school.</w:t>
      </w:r>
    </w:p>
    <w:p w14:paraId="2D5D6AFB" w14:textId="77777777" w:rsidR="00E855A3" w:rsidRPr="00553C4F" w:rsidRDefault="00E855A3" w:rsidP="00E855A3">
      <w:pPr>
        <w:pStyle w:val="AuthorityNote"/>
      </w:pPr>
      <w:r w:rsidRPr="00553C4F">
        <w:t>AUTHORITY NOTE:</w:t>
      </w:r>
      <w:r w:rsidRPr="00553C4F">
        <w:tab/>
        <w:t>Promulgated in accordance with R.S. 17:10.9.</w:t>
      </w:r>
    </w:p>
    <w:p w14:paraId="73DDEFBB" w14:textId="77777777" w:rsidR="00E855A3" w:rsidRDefault="00E855A3" w:rsidP="00E855A3">
      <w:pPr>
        <w:pStyle w:val="HistoricalNote"/>
      </w:pPr>
      <w:r w:rsidRPr="00553C4F">
        <w:t>HISTORICAL NOTE:</w:t>
      </w:r>
      <w:r w:rsidRPr="00553C4F">
        <w:tab/>
        <w:t xml:space="preserve">Promulgated by the Board of Elementary and Secondary Education, </w:t>
      </w:r>
      <w:r>
        <w:t>LR 43:2128 (November 2017).</w:t>
      </w:r>
    </w:p>
    <w:p w14:paraId="2442BCE4" w14:textId="77777777" w:rsidR="00E21E1A" w:rsidRPr="00184658" w:rsidRDefault="00E21E1A" w:rsidP="00A7521A">
      <w:pPr>
        <w:pStyle w:val="Chapter"/>
      </w:pPr>
      <w:bookmarkStart w:id="326" w:name="_Toc217046687"/>
      <w:r w:rsidRPr="00184658">
        <w:t>Chapter 39.</w:t>
      </w:r>
      <w:r w:rsidRPr="00184658">
        <w:tab/>
        <w:t>Inclusion of Students with Disabilities</w:t>
      </w:r>
      <w:bookmarkEnd w:id="318"/>
      <w:bookmarkEnd w:id="319"/>
      <w:bookmarkEnd w:id="326"/>
    </w:p>
    <w:p w14:paraId="2F55364B" w14:textId="77777777" w:rsidR="00E21E1A" w:rsidRPr="00184658" w:rsidRDefault="003D321E" w:rsidP="003D4923">
      <w:pPr>
        <w:pStyle w:val="Section"/>
      </w:pPr>
      <w:bookmarkStart w:id="327" w:name="_Toc248895095"/>
      <w:bookmarkStart w:id="328" w:name="_Toc448830375"/>
      <w:bookmarkStart w:id="329" w:name="_Toc217046688"/>
      <w:r w:rsidRPr="00184658">
        <w:t>§</w:t>
      </w:r>
      <w:r w:rsidR="00E21E1A" w:rsidRPr="00184658">
        <w:t>3901.</w:t>
      </w:r>
      <w:r w:rsidR="00E21E1A" w:rsidRPr="00184658">
        <w:tab/>
        <w:t>Assessment of Students with Disabilities</w:t>
      </w:r>
      <w:bookmarkEnd w:id="327"/>
      <w:bookmarkEnd w:id="328"/>
      <w:r w:rsidR="00E21E1A" w:rsidRPr="00184658">
        <w:br/>
        <w:t>[</w:t>
      </w:r>
      <w:r w:rsidRPr="00184658">
        <w:t>Formerly LAC 28:</w:t>
      </w:r>
      <w:r w:rsidR="00E21E1A" w:rsidRPr="00184658">
        <w:t>LXXXIII.3901]</w:t>
      </w:r>
      <w:bookmarkEnd w:id="329"/>
    </w:p>
    <w:p w14:paraId="7310AF50" w14:textId="77777777" w:rsidR="007E2028" w:rsidRPr="00357E58" w:rsidRDefault="007E2028" w:rsidP="007E2028">
      <w:pPr>
        <w:pStyle w:val="A"/>
      </w:pPr>
      <w:r w:rsidRPr="00357E58">
        <w:t>A.</w:t>
      </w:r>
      <w:r w:rsidRPr="00357E58">
        <w:tab/>
      </w:r>
      <w:r w:rsidR="001E7787" w:rsidRPr="006A7BD8">
        <w:rPr>
          <w:color w:val="000000"/>
        </w:rPr>
        <w:t>All students, including those with disabilities, shall participate in Louisiana's testing program. The scores of all students who are eligible to take the 3-8 or high school LEAP 2025, ACT, LEAP Connect, or Louisiana English language proficiency test (ELPT and ELPT Connect) shall be included in the calculation of the SPS. Students with disabilities shall take the assessments with accommodations, if required by their individualized education program (IEP).</w:t>
      </w:r>
    </w:p>
    <w:p w14:paraId="6222889F" w14:textId="77777777" w:rsidR="00E21E1A" w:rsidRPr="00184658" w:rsidRDefault="007E2028" w:rsidP="007E2028">
      <w:pPr>
        <w:pStyle w:val="AuthorityNote"/>
      </w:pPr>
      <w:r w:rsidRPr="00357E58">
        <w:t>AUTHORITY NOTE:</w:t>
      </w:r>
      <w:r w:rsidRPr="00357E58">
        <w:tab/>
        <w:t>Promulgated in accordance with R.S. 17:10.1.</w:t>
      </w:r>
    </w:p>
    <w:p w14:paraId="61E01FA4" w14:textId="77777777" w:rsidR="0017794E" w:rsidRPr="0017794E" w:rsidRDefault="00A7521A" w:rsidP="0017794E">
      <w:pPr>
        <w:pStyle w:val="HistoricalNote"/>
      </w:pPr>
      <w:r w:rsidRPr="00184658">
        <w:t>HISTORICAL NOTE</w:t>
      </w:r>
      <w:r w:rsidR="00E21E1A" w:rsidRPr="00184658">
        <w:t>:</w:t>
      </w:r>
      <w:r w:rsidR="00E21E1A" w:rsidRPr="00184658">
        <w:tab/>
        <w:t>Promulgated by the Board of Elementary and Secondary Education, LR 29:2754 (December 2003), amended LR 31:2763 (November 2005), LR 36:1994 (September 2010), LR 38:3115 (December 20</w:t>
      </w:r>
      <w:r w:rsidR="007E2028">
        <w:t>12), LR 40:2508 (December 2014), LR 44:460 (March 2018)</w:t>
      </w:r>
      <w:r w:rsidR="007F7A5B" w:rsidRPr="001824AB">
        <w:t>, LR 47:</w:t>
      </w:r>
      <w:r w:rsidR="007F7A5B">
        <w:t>449 (April 2021</w:t>
      </w:r>
      <w:r w:rsidR="0017794E" w:rsidRPr="0017794E">
        <w:t>), LR 49:44 (January 2023</w:t>
      </w:r>
      <w:r w:rsidR="001E7787" w:rsidRPr="006A7BD8">
        <w:rPr>
          <w:color w:val="000000"/>
        </w:rPr>
        <w:t>), LR 49:</w:t>
      </w:r>
      <w:r w:rsidR="001E7787">
        <w:rPr>
          <w:color w:val="000000"/>
        </w:rPr>
        <w:t>645</w:t>
      </w:r>
      <w:r w:rsidR="001E7787" w:rsidRPr="006A7BD8">
        <w:rPr>
          <w:color w:val="000000"/>
        </w:rPr>
        <w:t xml:space="preserve"> (April 2023).</w:t>
      </w:r>
    </w:p>
    <w:p w14:paraId="6E2AB549" w14:textId="77777777" w:rsidR="00E21E1A" w:rsidRPr="00184658" w:rsidRDefault="003D321E" w:rsidP="003D4923">
      <w:pPr>
        <w:pStyle w:val="Section"/>
      </w:pPr>
      <w:bookmarkStart w:id="330" w:name="_Toc248895096"/>
      <w:bookmarkStart w:id="331" w:name="_Toc448830376"/>
      <w:bookmarkStart w:id="332" w:name="_Toc217046689"/>
      <w:r w:rsidRPr="00184658">
        <w:t>§</w:t>
      </w:r>
      <w:r w:rsidR="00E21E1A" w:rsidRPr="00184658">
        <w:t>3903.</w:t>
      </w:r>
      <w:r w:rsidR="00E21E1A" w:rsidRPr="00184658">
        <w:tab/>
        <w:t>LEAP Alternate Assessment Participation Criteria</w:t>
      </w:r>
      <w:bookmarkEnd w:id="330"/>
      <w:bookmarkEnd w:id="331"/>
      <w:r w:rsidR="00E21E1A" w:rsidRPr="00184658">
        <w:br/>
        <w:t>[</w:t>
      </w:r>
      <w:r w:rsidRPr="00184658">
        <w:t>Formerly LAC 28:</w:t>
      </w:r>
      <w:r w:rsidR="00E21E1A" w:rsidRPr="00184658">
        <w:t>LXXXIII.3903]</w:t>
      </w:r>
      <w:bookmarkEnd w:id="332"/>
    </w:p>
    <w:p w14:paraId="7779A222" w14:textId="77777777" w:rsidR="007E2028" w:rsidRPr="00357E58" w:rsidRDefault="007E2028" w:rsidP="007E2028">
      <w:pPr>
        <w:pStyle w:val="A"/>
      </w:pPr>
      <w:r w:rsidRPr="00357E58">
        <w:t>A.</w:t>
      </w:r>
      <w:r w:rsidRPr="00357E58">
        <w:tab/>
      </w:r>
      <w:r w:rsidR="001E7787" w:rsidRPr="006A7BD8">
        <w:rPr>
          <w:color w:val="000000"/>
        </w:rPr>
        <w:t>Students with disabilities participating in the LEAP and ELPT alternate assessments LEAP Alternate Assessment, LEAP Connect, must meet specific participation criteria as stated in LAC 28:LV.</w:t>
      </w:r>
    </w:p>
    <w:p w14:paraId="104DF2DB" w14:textId="77777777" w:rsidR="00E21E1A" w:rsidRPr="00184658" w:rsidRDefault="007E2028" w:rsidP="007E2028">
      <w:pPr>
        <w:pStyle w:val="AuthorityNote"/>
      </w:pPr>
      <w:r w:rsidRPr="00357E58">
        <w:t>AUTHORITY NOTE:</w:t>
      </w:r>
      <w:r w:rsidRPr="00357E58">
        <w:tab/>
        <w:t>Promulgated in accordance with R.S. 17:10.1.</w:t>
      </w:r>
    </w:p>
    <w:p w14:paraId="196A82D1" w14:textId="77777777" w:rsidR="00E21E1A" w:rsidRPr="00184658" w:rsidRDefault="00A7521A" w:rsidP="00A7521A">
      <w:pPr>
        <w:pStyle w:val="HistoricalNote"/>
      </w:pPr>
      <w:r w:rsidRPr="00184658">
        <w:t>HISTORICAL NOTE</w:t>
      </w:r>
      <w:r w:rsidR="00E21E1A" w:rsidRPr="00184658">
        <w:t>:</w:t>
      </w:r>
      <w:r w:rsidR="00E21E1A" w:rsidRPr="00184658">
        <w:tab/>
        <w:t>Promulgated by the Board of Elementary and Secondary Education, LR 29:2754 (December 2003), amended LR 31:2763 (November 20</w:t>
      </w:r>
      <w:r w:rsidR="007E2028">
        <w:t>05), LR 40:2508 (December 2014), LR 44:460 (March 2018)</w:t>
      </w:r>
      <w:r w:rsidR="007F7A5B" w:rsidRPr="001824AB">
        <w:t>, LR 47:</w:t>
      </w:r>
      <w:r w:rsidR="007F7A5B">
        <w:t>449 (April 2021</w:t>
      </w:r>
      <w:r w:rsidR="0017794E">
        <w:t>), LR 49</w:t>
      </w:r>
      <w:r w:rsidR="0017794E" w:rsidRPr="00164646">
        <w:t>:</w:t>
      </w:r>
      <w:r w:rsidR="0017794E">
        <w:t>44 (January 2023</w:t>
      </w:r>
      <w:r w:rsidR="001E7787" w:rsidRPr="006A7BD8">
        <w:rPr>
          <w:color w:val="000000"/>
        </w:rPr>
        <w:t>), LR 49:</w:t>
      </w:r>
      <w:r w:rsidR="001E7787">
        <w:rPr>
          <w:color w:val="000000"/>
        </w:rPr>
        <w:t>645</w:t>
      </w:r>
      <w:r w:rsidR="001E7787" w:rsidRPr="006A7BD8">
        <w:rPr>
          <w:color w:val="000000"/>
        </w:rPr>
        <w:t xml:space="preserve"> (April 2023).</w:t>
      </w:r>
    </w:p>
    <w:p w14:paraId="26295BCD" w14:textId="77777777" w:rsidR="00E21E1A" w:rsidRPr="00184658" w:rsidRDefault="003D321E" w:rsidP="003D4923">
      <w:pPr>
        <w:pStyle w:val="Section"/>
      </w:pPr>
      <w:bookmarkStart w:id="333" w:name="_Toc248895097"/>
      <w:bookmarkStart w:id="334" w:name="_Toc448830377"/>
      <w:bookmarkStart w:id="335" w:name="_Toc217046690"/>
      <w:r w:rsidRPr="00184658">
        <w:t>§</w:t>
      </w:r>
      <w:r w:rsidR="00E21E1A" w:rsidRPr="00184658">
        <w:t>3905.</w:t>
      </w:r>
      <w:r w:rsidR="00E21E1A" w:rsidRPr="00184658">
        <w:tab/>
        <w:t>Inclusion of Alternate Assessment Results</w:t>
      </w:r>
      <w:bookmarkEnd w:id="333"/>
      <w:bookmarkEnd w:id="334"/>
      <w:r w:rsidR="00E21E1A" w:rsidRPr="00184658">
        <w:br/>
        <w:t>[</w:t>
      </w:r>
      <w:r w:rsidRPr="00184658">
        <w:t>Formerly LAC 28:</w:t>
      </w:r>
      <w:r w:rsidR="00E21E1A" w:rsidRPr="00184658">
        <w:t>LXXXIII.3905]</w:t>
      </w:r>
      <w:bookmarkEnd w:id="335"/>
    </w:p>
    <w:p w14:paraId="1BB39314" w14:textId="77777777" w:rsidR="007F7A5B" w:rsidRPr="001824AB" w:rsidRDefault="007E2028" w:rsidP="007F7A5B">
      <w:pPr>
        <w:pStyle w:val="A"/>
      </w:pPr>
      <w:r w:rsidRPr="00357E58">
        <w:t>A.</w:t>
      </w:r>
      <w:r w:rsidRPr="00357E58">
        <w:tab/>
      </w:r>
      <w:r w:rsidR="007F7A5B" w:rsidRPr="001824AB">
        <w:t>All SPS shall include LEAP Connect scores.</w:t>
      </w:r>
    </w:p>
    <w:p w14:paraId="531E244E" w14:textId="77777777" w:rsidR="007E2028" w:rsidRDefault="007F7A5B" w:rsidP="007F7A5B">
      <w:pPr>
        <w:pStyle w:val="A"/>
      </w:pPr>
      <w:r w:rsidRPr="001824AB">
        <w:t>B.</w:t>
      </w:r>
      <w:r w:rsidRPr="001824AB">
        <w:tab/>
        <w:t>Each LEAP Connect exam will be assigned one of four achievement levels and each achievement level will be assigned points for use in assessment index calculations as follows.</w:t>
      </w:r>
    </w:p>
    <w:tbl>
      <w:tblPr>
        <w:tblW w:w="0" w:type="auto"/>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3624"/>
        <w:gridCol w:w="1350"/>
      </w:tblGrid>
      <w:tr w:rsidR="007F7A5B" w:rsidRPr="007F7A5B" w14:paraId="6A8258E6" w14:textId="77777777" w:rsidTr="00797142">
        <w:trPr>
          <w:cantSplit/>
          <w:trHeight w:val="23"/>
          <w:tblHeader/>
          <w:jc w:val="center"/>
        </w:trPr>
        <w:tc>
          <w:tcPr>
            <w:tcW w:w="3624" w:type="dxa"/>
            <w:shd w:val="clear" w:color="auto" w:fill="BFBFBF"/>
          </w:tcPr>
          <w:p w14:paraId="4663AD76" w14:textId="77777777" w:rsidR="007F7A5B" w:rsidRPr="007F7A5B" w:rsidRDefault="007F7A5B" w:rsidP="007F7A5B">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7"/>
                <w:tab w:val="left" w:pos="4680"/>
                <w:tab w:val="left" w:pos="4867"/>
              </w:tabs>
              <w:jc w:val="both"/>
              <w:outlineLvl w:val="3"/>
              <w:rPr>
                <w:b/>
                <w:kern w:val="2"/>
                <w:sz w:val="16"/>
                <w:szCs w:val="16"/>
              </w:rPr>
            </w:pPr>
            <w:r w:rsidRPr="007F7A5B">
              <w:rPr>
                <w:b/>
                <w:kern w:val="2"/>
                <w:sz w:val="16"/>
                <w:szCs w:val="16"/>
              </w:rPr>
              <w:t>LEAP Connect Performance Level</w:t>
            </w:r>
          </w:p>
        </w:tc>
        <w:tc>
          <w:tcPr>
            <w:tcW w:w="1350" w:type="dxa"/>
            <w:shd w:val="clear" w:color="auto" w:fill="BFBFBF"/>
          </w:tcPr>
          <w:p w14:paraId="79025BA2" w14:textId="77777777" w:rsidR="007F7A5B" w:rsidRPr="007F7A5B" w:rsidRDefault="007F7A5B" w:rsidP="007F7A5B">
            <w:pPr>
              <w:keepNext/>
              <w:ind w:left="-108" w:right="-102"/>
              <w:jc w:val="center"/>
              <w:rPr>
                <w:b/>
                <w:sz w:val="16"/>
                <w:szCs w:val="16"/>
              </w:rPr>
            </w:pPr>
            <w:r w:rsidRPr="007F7A5B">
              <w:rPr>
                <w:b/>
                <w:sz w:val="16"/>
                <w:szCs w:val="16"/>
              </w:rPr>
              <w:t>Assessment Points</w:t>
            </w:r>
          </w:p>
        </w:tc>
      </w:tr>
      <w:tr w:rsidR="007F7A5B" w:rsidRPr="007F7A5B" w14:paraId="3F182B78" w14:textId="77777777" w:rsidTr="00797142">
        <w:trPr>
          <w:cantSplit/>
          <w:trHeight w:val="187"/>
          <w:jc w:val="center"/>
        </w:trPr>
        <w:tc>
          <w:tcPr>
            <w:tcW w:w="3624" w:type="dxa"/>
          </w:tcPr>
          <w:p w14:paraId="259963EC" w14:textId="77777777" w:rsidR="007F7A5B" w:rsidRPr="007F7A5B" w:rsidRDefault="007F7A5B" w:rsidP="007F7A5B">
            <w:pPr>
              <w:tabs>
                <w:tab w:val="left" w:pos="4500"/>
                <w:tab w:val="left" w:pos="4680"/>
                <w:tab w:val="left" w:pos="4860"/>
                <w:tab w:val="left" w:pos="5040"/>
                <w:tab w:val="left" w:pos="7200"/>
              </w:tabs>
              <w:ind w:right="-108" w:hanging="47"/>
              <w:rPr>
                <w:strike/>
                <w:sz w:val="16"/>
                <w:szCs w:val="16"/>
              </w:rPr>
            </w:pPr>
            <w:r w:rsidRPr="007F7A5B">
              <w:rPr>
                <w:rFonts w:eastAsia="SimSun"/>
                <w:bCs/>
                <w:kern w:val="2"/>
                <w:sz w:val="16"/>
                <w:szCs w:val="16"/>
                <w:lang w:eastAsia="zh-CN"/>
              </w:rPr>
              <w:t>Level 4: High Complexity</w:t>
            </w:r>
          </w:p>
        </w:tc>
        <w:tc>
          <w:tcPr>
            <w:tcW w:w="1350" w:type="dxa"/>
          </w:tcPr>
          <w:p w14:paraId="089B0B96" w14:textId="77777777" w:rsidR="007F7A5B" w:rsidRPr="007F7A5B" w:rsidRDefault="007F7A5B" w:rsidP="007F7A5B">
            <w:pPr>
              <w:jc w:val="center"/>
              <w:rPr>
                <w:sz w:val="16"/>
                <w:szCs w:val="16"/>
              </w:rPr>
            </w:pPr>
            <w:r w:rsidRPr="007F7A5B">
              <w:rPr>
                <w:sz w:val="16"/>
                <w:szCs w:val="16"/>
              </w:rPr>
              <w:t>150</w:t>
            </w:r>
          </w:p>
        </w:tc>
      </w:tr>
      <w:tr w:rsidR="007F7A5B" w:rsidRPr="007F7A5B" w14:paraId="63399863" w14:textId="77777777" w:rsidTr="00797142">
        <w:trPr>
          <w:cantSplit/>
          <w:trHeight w:val="187"/>
          <w:jc w:val="center"/>
        </w:trPr>
        <w:tc>
          <w:tcPr>
            <w:tcW w:w="3624" w:type="dxa"/>
          </w:tcPr>
          <w:p w14:paraId="1D487A5B" w14:textId="77777777" w:rsidR="007F7A5B" w:rsidRPr="007F7A5B" w:rsidRDefault="007F7A5B" w:rsidP="007F7A5B">
            <w:pPr>
              <w:tabs>
                <w:tab w:val="left" w:pos="4500"/>
                <w:tab w:val="left" w:pos="4680"/>
                <w:tab w:val="left" w:pos="4860"/>
                <w:tab w:val="left" w:pos="5040"/>
                <w:tab w:val="left" w:pos="7200"/>
              </w:tabs>
              <w:ind w:right="-108" w:hanging="47"/>
              <w:rPr>
                <w:rFonts w:eastAsia="SimSun"/>
                <w:bCs/>
                <w:kern w:val="2"/>
                <w:sz w:val="16"/>
                <w:szCs w:val="16"/>
                <w:lang w:eastAsia="zh-CN"/>
              </w:rPr>
            </w:pPr>
            <w:r w:rsidRPr="007F7A5B">
              <w:rPr>
                <w:rFonts w:eastAsia="SimSun"/>
                <w:bCs/>
                <w:kern w:val="2"/>
                <w:sz w:val="16"/>
                <w:szCs w:val="16"/>
                <w:lang w:eastAsia="zh-CN"/>
              </w:rPr>
              <w:t>Level 3: Moderate Complexity</w:t>
            </w:r>
          </w:p>
        </w:tc>
        <w:tc>
          <w:tcPr>
            <w:tcW w:w="1350" w:type="dxa"/>
          </w:tcPr>
          <w:p w14:paraId="008AADC9" w14:textId="77777777" w:rsidR="007F7A5B" w:rsidRPr="007F7A5B" w:rsidRDefault="007F7A5B" w:rsidP="007F7A5B">
            <w:pPr>
              <w:jc w:val="center"/>
              <w:rPr>
                <w:sz w:val="16"/>
                <w:szCs w:val="16"/>
              </w:rPr>
            </w:pPr>
            <w:r w:rsidRPr="007F7A5B">
              <w:rPr>
                <w:sz w:val="16"/>
                <w:szCs w:val="16"/>
              </w:rPr>
              <w:t>100</w:t>
            </w:r>
          </w:p>
        </w:tc>
      </w:tr>
      <w:tr w:rsidR="007F7A5B" w:rsidRPr="007F7A5B" w14:paraId="5AA9B596" w14:textId="77777777" w:rsidTr="00797142">
        <w:trPr>
          <w:cantSplit/>
          <w:trHeight w:val="187"/>
          <w:jc w:val="center"/>
        </w:trPr>
        <w:tc>
          <w:tcPr>
            <w:tcW w:w="3624" w:type="dxa"/>
          </w:tcPr>
          <w:p w14:paraId="3397F9CA" w14:textId="77777777" w:rsidR="007F7A5B" w:rsidRPr="007F7A5B" w:rsidRDefault="007F7A5B" w:rsidP="007F7A5B">
            <w:pPr>
              <w:tabs>
                <w:tab w:val="left" w:pos="4500"/>
                <w:tab w:val="left" w:pos="4680"/>
                <w:tab w:val="left" w:pos="4860"/>
                <w:tab w:val="left" w:pos="5040"/>
                <w:tab w:val="left" w:pos="7200"/>
              </w:tabs>
              <w:ind w:right="-108" w:hanging="47"/>
              <w:rPr>
                <w:rFonts w:eastAsia="SimSun"/>
                <w:bCs/>
                <w:kern w:val="2"/>
                <w:sz w:val="16"/>
                <w:szCs w:val="16"/>
                <w:lang w:eastAsia="zh-CN"/>
              </w:rPr>
            </w:pPr>
            <w:r w:rsidRPr="007F7A5B">
              <w:rPr>
                <w:rFonts w:eastAsia="SimSun"/>
                <w:bCs/>
                <w:kern w:val="2"/>
                <w:sz w:val="16"/>
                <w:szCs w:val="16"/>
                <w:lang w:eastAsia="zh-CN"/>
              </w:rPr>
              <w:t>Level 2: Low Complexity</w:t>
            </w:r>
          </w:p>
        </w:tc>
        <w:tc>
          <w:tcPr>
            <w:tcW w:w="1350" w:type="dxa"/>
          </w:tcPr>
          <w:p w14:paraId="685687EE" w14:textId="77777777" w:rsidR="007F7A5B" w:rsidRPr="007F7A5B" w:rsidRDefault="007F7A5B" w:rsidP="007F7A5B">
            <w:pPr>
              <w:jc w:val="center"/>
              <w:rPr>
                <w:sz w:val="16"/>
                <w:szCs w:val="16"/>
              </w:rPr>
            </w:pPr>
            <w:r w:rsidRPr="007F7A5B">
              <w:rPr>
                <w:sz w:val="16"/>
                <w:szCs w:val="16"/>
              </w:rPr>
              <w:t>80</w:t>
            </w:r>
          </w:p>
        </w:tc>
      </w:tr>
      <w:tr w:rsidR="007F7A5B" w:rsidRPr="007F7A5B" w14:paraId="613C47B7" w14:textId="77777777" w:rsidTr="00797142">
        <w:trPr>
          <w:cantSplit/>
          <w:trHeight w:val="187"/>
          <w:jc w:val="center"/>
        </w:trPr>
        <w:tc>
          <w:tcPr>
            <w:tcW w:w="3624" w:type="dxa"/>
          </w:tcPr>
          <w:p w14:paraId="3BA82C8F" w14:textId="77777777" w:rsidR="007F7A5B" w:rsidRPr="007F7A5B" w:rsidRDefault="007F7A5B" w:rsidP="007F7A5B">
            <w:pPr>
              <w:tabs>
                <w:tab w:val="left" w:pos="4500"/>
                <w:tab w:val="left" w:pos="4680"/>
                <w:tab w:val="left" w:pos="4860"/>
                <w:tab w:val="left" w:pos="5040"/>
                <w:tab w:val="left" w:pos="7200"/>
              </w:tabs>
              <w:ind w:right="-108" w:hanging="47"/>
              <w:rPr>
                <w:rFonts w:eastAsia="SimSun"/>
                <w:bCs/>
                <w:kern w:val="2"/>
                <w:sz w:val="16"/>
                <w:szCs w:val="16"/>
                <w:lang w:eastAsia="zh-CN"/>
              </w:rPr>
            </w:pPr>
            <w:r w:rsidRPr="007F7A5B">
              <w:rPr>
                <w:rFonts w:eastAsia="SimSun"/>
                <w:bCs/>
                <w:kern w:val="2"/>
                <w:sz w:val="16"/>
                <w:szCs w:val="16"/>
                <w:lang w:eastAsia="zh-CN"/>
              </w:rPr>
              <w:t>Level 1: Low Complexity</w:t>
            </w:r>
          </w:p>
        </w:tc>
        <w:tc>
          <w:tcPr>
            <w:tcW w:w="1350" w:type="dxa"/>
          </w:tcPr>
          <w:p w14:paraId="3DC24776" w14:textId="77777777" w:rsidR="007F7A5B" w:rsidRPr="007F7A5B" w:rsidRDefault="007F7A5B" w:rsidP="007F7A5B">
            <w:pPr>
              <w:jc w:val="center"/>
              <w:rPr>
                <w:sz w:val="16"/>
                <w:szCs w:val="16"/>
              </w:rPr>
            </w:pPr>
            <w:r w:rsidRPr="007F7A5B">
              <w:rPr>
                <w:sz w:val="16"/>
                <w:szCs w:val="16"/>
              </w:rPr>
              <w:t>0</w:t>
            </w:r>
          </w:p>
        </w:tc>
      </w:tr>
    </w:tbl>
    <w:p w14:paraId="60982D1E" w14:textId="77777777" w:rsidR="007F7A5B" w:rsidRDefault="007F7A5B" w:rsidP="007F7A5B">
      <w:pPr>
        <w:pStyle w:val="A"/>
      </w:pPr>
    </w:p>
    <w:p w14:paraId="4907B87B" w14:textId="77777777" w:rsidR="007F7A5B" w:rsidRPr="001824AB" w:rsidRDefault="007E2028" w:rsidP="007F7A5B">
      <w:pPr>
        <w:pStyle w:val="1"/>
      </w:pPr>
      <w:r w:rsidRPr="00357E58">
        <w:t>1.</w:t>
      </w:r>
      <w:r w:rsidRPr="00357E58">
        <w:tab/>
      </w:r>
      <w:r w:rsidR="007F7A5B" w:rsidRPr="001824AB">
        <w:t>Students taking LEAP Connect exams shall be included in accountability calculations at the grade level in which they are enrolled in the student information system (SIS).</w:t>
      </w:r>
      <w:r w:rsidR="007F7A5B">
        <w:t xml:space="preserve"> </w:t>
      </w:r>
      <w:r w:rsidR="007F7A5B" w:rsidRPr="001824AB">
        <w:t>As with LEAP 2025 high school assessments, only initial test scores are used in accountability for LEAP Connect high school grades.</w:t>
      </w:r>
    </w:p>
    <w:p w14:paraId="483D25B1" w14:textId="77777777" w:rsidR="007E2028" w:rsidRPr="00357E58" w:rsidRDefault="007F7A5B" w:rsidP="007F7A5B">
      <w:pPr>
        <w:pStyle w:val="1"/>
      </w:pPr>
      <w:r w:rsidRPr="001824AB">
        <w:t>C.</w:t>
      </w:r>
      <w:r w:rsidRPr="001824AB">
        <w:tab/>
        <w:t xml:space="preserve">Students participating in LEAP alternate assessment level 1 LEAP connect will be assigned scores of zero in SPS calculations if they do not meet the specific participation criteria as stated in </w:t>
      </w:r>
      <w:r w:rsidRPr="001824AB">
        <w:rPr>
          <w:i/>
        </w:rPr>
        <w:t>Bulletin 1530</w:t>
      </w:r>
      <w:r w:rsidRPr="001824AB">
        <w:rPr>
          <w:rFonts w:ascii="Arial" w:hAnsi="Arial" w:cs="Arial"/>
        </w:rPr>
        <w:sym w:font="Symbol" w:char="F0BE"/>
      </w:r>
      <w:r w:rsidRPr="001824AB">
        <w:rPr>
          <w:i/>
        </w:rPr>
        <w:t>Louisiana's IEP Handbook for Students with Disabilities</w:t>
      </w:r>
      <w:r w:rsidRPr="001824AB">
        <w:t>.</w:t>
      </w:r>
    </w:p>
    <w:p w14:paraId="6CDBDD6D" w14:textId="77777777" w:rsidR="00E21E1A" w:rsidRPr="00184658" w:rsidRDefault="007E2028" w:rsidP="007E2028">
      <w:pPr>
        <w:pStyle w:val="AuthorityNote"/>
      </w:pPr>
      <w:r w:rsidRPr="00357E58">
        <w:t>AUTHORITY NOTE:</w:t>
      </w:r>
      <w:r w:rsidRPr="00357E58">
        <w:tab/>
        <w:t>Promulgated in accordance with R.S. 17:10.1.</w:t>
      </w:r>
    </w:p>
    <w:p w14:paraId="49CA8E8A" w14:textId="77777777" w:rsidR="00E21E1A" w:rsidRPr="00184658" w:rsidRDefault="00A7521A" w:rsidP="00A7521A">
      <w:pPr>
        <w:pStyle w:val="HistoricalNote"/>
      </w:pPr>
      <w:r w:rsidRPr="00184658">
        <w:t>HISTORICAL NOTE</w:t>
      </w:r>
      <w:r w:rsidR="00E21E1A" w:rsidRPr="00184658">
        <w:t>:</w:t>
      </w:r>
      <w:r w:rsidR="00E21E1A" w:rsidRPr="00184658">
        <w:tab/>
        <w:t>Promulgated by the Board of Elementary and Secondary Education, LR 29:2754 (December 2003), amended LR 30:767 (April 2004), LR 31:2763 (November 2005), LR 33:254 (February 2007), LR 35:2031 (October 2008), LR 35:640 (April 2009), LR 35:641 (April 2009), LR 38:3115 (December 20</w:t>
      </w:r>
      <w:r w:rsidR="007E2028">
        <w:t>12), LR 40:2508 (December 2014), LR 44:460 (March 2018)</w:t>
      </w:r>
      <w:r w:rsidR="007F7A5B" w:rsidRPr="001824AB">
        <w:t>, LR 47:</w:t>
      </w:r>
      <w:r w:rsidR="007F7A5B">
        <w:t>450 (April 2021).</w:t>
      </w:r>
    </w:p>
    <w:p w14:paraId="7ACB2C5B" w14:textId="77777777" w:rsidR="00E21E1A" w:rsidRPr="00184658" w:rsidRDefault="00E21E1A" w:rsidP="00A7521A">
      <w:pPr>
        <w:pStyle w:val="Chapter"/>
      </w:pPr>
      <w:bookmarkStart w:id="336" w:name="TOC_Chap42"/>
      <w:bookmarkStart w:id="337" w:name="_Toc248895098"/>
      <w:bookmarkStart w:id="338" w:name="_Toc448830378"/>
      <w:bookmarkStart w:id="339" w:name="_Toc217046691"/>
      <w:r w:rsidRPr="00184658">
        <w:t>Chapter 40.</w:t>
      </w:r>
      <w:bookmarkEnd w:id="336"/>
      <w:r w:rsidRPr="00184658">
        <w:tab/>
      </w:r>
      <w:bookmarkEnd w:id="337"/>
      <w:bookmarkEnd w:id="338"/>
      <w:r w:rsidR="00A15DB3" w:rsidRPr="0086143A">
        <w:t>English Proficiency for English Learners</w:t>
      </w:r>
      <w:bookmarkEnd w:id="339"/>
    </w:p>
    <w:p w14:paraId="5F71924C" w14:textId="77777777" w:rsidR="00E21E1A" w:rsidRPr="00184658" w:rsidRDefault="003D321E" w:rsidP="003D4923">
      <w:pPr>
        <w:pStyle w:val="Section"/>
      </w:pPr>
      <w:bookmarkStart w:id="340" w:name="_Toc248895099"/>
      <w:bookmarkStart w:id="341" w:name="_Toc448830379"/>
      <w:bookmarkStart w:id="342" w:name="_Toc217046692"/>
      <w:r w:rsidRPr="00184658">
        <w:t>§</w:t>
      </w:r>
      <w:r w:rsidR="00E21E1A" w:rsidRPr="00184658">
        <w:t>4001.</w:t>
      </w:r>
      <w:r w:rsidR="00E21E1A" w:rsidRPr="00184658">
        <w:tab/>
        <w:t>Proficient in English</w:t>
      </w:r>
      <w:bookmarkEnd w:id="340"/>
      <w:bookmarkEnd w:id="341"/>
      <w:r w:rsidR="00E21E1A" w:rsidRPr="00184658">
        <w:br/>
        <w:t>[</w:t>
      </w:r>
      <w:r w:rsidRPr="00184658">
        <w:t>Formerly LAC 28:</w:t>
      </w:r>
      <w:r w:rsidR="00E21E1A" w:rsidRPr="00184658">
        <w:t>LXXXIII.4001]</w:t>
      </w:r>
      <w:bookmarkEnd w:id="342"/>
    </w:p>
    <w:p w14:paraId="23065589" w14:textId="77777777" w:rsidR="007E2028" w:rsidRDefault="007E2028" w:rsidP="007E2028">
      <w:pPr>
        <w:pStyle w:val="A"/>
      </w:pPr>
      <w:r w:rsidRPr="00357E58">
        <w:t>A.</w:t>
      </w:r>
      <w:r w:rsidRPr="00357E58">
        <w:tab/>
        <w:t xml:space="preserve">To be </w:t>
      </w:r>
      <w:r w:rsidR="007F68CE" w:rsidRPr="007F68CE">
        <w:t>considered English proficient and exit English learner (EL) status, an EL student must score level 4 (early advanced) or level 5 (advanced) on all four ELPT domains:</w:t>
      </w:r>
    </w:p>
    <w:p w14:paraId="450C4023" w14:textId="77777777" w:rsidR="007E2028" w:rsidRDefault="007E2028" w:rsidP="007E2028">
      <w:pPr>
        <w:pStyle w:val="1"/>
      </w:pPr>
      <w:r>
        <w:t>1.</w:t>
      </w:r>
      <w:r>
        <w:tab/>
        <w:t>speaking;</w:t>
      </w:r>
    </w:p>
    <w:p w14:paraId="0205509E" w14:textId="77777777" w:rsidR="007E2028" w:rsidRDefault="007E2028" w:rsidP="007E2028">
      <w:pPr>
        <w:pStyle w:val="1"/>
      </w:pPr>
      <w:r>
        <w:t>2.</w:t>
      </w:r>
      <w:r>
        <w:tab/>
        <w:t>listening;</w:t>
      </w:r>
    </w:p>
    <w:p w14:paraId="20F25EF8" w14:textId="77777777" w:rsidR="007E2028" w:rsidRDefault="007E2028" w:rsidP="007E2028">
      <w:pPr>
        <w:pStyle w:val="1"/>
      </w:pPr>
      <w:r>
        <w:t>3.</w:t>
      </w:r>
      <w:r>
        <w:tab/>
        <w:t>reading; and</w:t>
      </w:r>
    </w:p>
    <w:p w14:paraId="0D3211F6" w14:textId="77777777" w:rsidR="007E2028" w:rsidRPr="00357E58" w:rsidRDefault="007E2028" w:rsidP="007E2028">
      <w:pPr>
        <w:pStyle w:val="1"/>
      </w:pPr>
      <w:r>
        <w:t>4.</w:t>
      </w:r>
      <w:r>
        <w:tab/>
      </w:r>
      <w:r w:rsidRPr="00357E58">
        <w:t>writing.</w:t>
      </w:r>
    </w:p>
    <w:p w14:paraId="54E7C7E2" w14:textId="77777777" w:rsidR="007F68CE" w:rsidRPr="007F68CE" w:rsidRDefault="007E2028" w:rsidP="007F68CE">
      <w:pPr>
        <w:pStyle w:val="A"/>
      </w:pPr>
      <w:r w:rsidRPr="00357E58">
        <w:t>B.</w:t>
      </w:r>
      <w:r w:rsidRPr="00357E58">
        <w:tab/>
      </w:r>
      <w:r w:rsidR="007F68CE" w:rsidRPr="007F68CE">
        <w:t xml:space="preserve">In order for a student to receive an approval for exemption from one or more than one domains, schools must submit an official request, including documentation for the request, no later than 30 days prior to the opening of the testing window. </w:t>
      </w:r>
    </w:p>
    <w:p w14:paraId="5AEC07CF" w14:textId="77777777" w:rsidR="007F68CE" w:rsidRPr="007F68CE" w:rsidRDefault="007F68CE" w:rsidP="007F68CE">
      <w:pPr>
        <w:pStyle w:val="A"/>
      </w:pPr>
      <w:r w:rsidRPr="007F68CE">
        <w:t>C.</w:t>
      </w:r>
      <w:r w:rsidRPr="007F68CE">
        <w:tab/>
        <w:t xml:space="preserve">Accommodations for the English Language Proficiency Test (ELPT) should be documented on a student’s Individual Education Plan (IEP), Individual Academic Plan (IAP), or English Learner (EL) Checklist no later than 30 days prior to the opening of the testing window. </w:t>
      </w:r>
    </w:p>
    <w:p w14:paraId="2BF480D1" w14:textId="77777777" w:rsidR="007F68CE" w:rsidRPr="007F68CE" w:rsidRDefault="007E2028" w:rsidP="007F68CE">
      <w:pPr>
        <w:pStyle w:val="AuthorityNote"/>
      </w:pPr>
      <w:r w:rsidRPr="00357E58">
        <w:t>AUTHORITY NOTE:</w:t>
      </w:r>
      <w:r w:rsidRPr="00357E58">
        <w:tab/>
      </w:r>
      <w:r w:rsidR="007F68CE" w:rsidRPr="007F68CE">
        <w:t>Promulgated in accordance with R.S. 17:6 and 17:10.1.</w:t>
      </w:r>
    </w:p>
    <w:p w14:paraId="5DFEABFD" w14:textId="77777777" w:rsidR="00E21E1A" w:rsidRPr="00184658" w:rsidRDefault="00A7521A" w:rsidP="007F68CE">
      <w:pPr>
        <w:pStyle w:val="AuthorityNote"/>
      </w:pPr>
      <w:r w:rsidRPr="00184658">
        <w:t>HISTORICAL NOTE</w:t>
      </w:r>
      <w:r w:rsidR="00E21E1A" w:rsidRPr="00184658">
        <w:t>:</w:t>
      </w:r>
      <w:r w:rsidR="00E21E1A" w:rsidRPr="00184658">
        <w:tab/>
        <w:t>Promulgated by the Board of Elementary and Secondary Education, LR 30:767 (April 2004), amended LR 33:254 (February 2007), LR 34:2552 (December 2008), LR 36:2243 (October 20</w:t>
      </w:r>
      <w:r w:rsidR="007E2028">
        <w:t>10), LR 38:3115 (Decembe</w:t>
      </w:r>
      <w:r w:rsidR="007F68CE">
        <w:t xml:space="preserve">r 2012), LR 44:460 (March 2018), </w:t>
      </w:r>
      <w:r w:rsidR="007F68CE">
        <w:rPr>
          <w:color w:val="000000"/>
        </w:rPr>
        <w:t>LR 46</w:t>
      </w:r>
      <w:r w:rsidR="007F68CE" w:rsidRPr="00B70AD8">
        <w:rPr>
          <w:color w:val="000000"/>
        </w:rPr>
        <w:t>:</w:t>
      </w:r>
      <w:r w:rsidR="007F68CE">
        <w:rPr>
          <w:color w:val="000000"/>
        </w:rPr>
        <w:t>15 (January 2020</w:t>
      </w:r>
      <w:r w:rsidR="0037476B">
        <w:t>), LR 49</w:t>
      </w:r>
      <w:r w:rsidR="0037476B" w:rsidRPr="00164646">
        <w:t>:</w:t>
      </w:r>
      <w:r w:rsidR="0037476B">
        <w:t>44 (January 2023</w:t>
      </w:r>
      <w:r w:rsidR="001E7787" w:rsidRPr="006A7BD8">
        <w:rPr>
          <w:color w:val="000000"/>
        </w:rPr>
        <w:t>), LR 49:</w:t>
      </w:r>
      <w:r w:rsidR="001E7787">
        <w:rPr>
          <w:color w:val="000000"/>
        </w:rPr>
        <w:t>645</w:t>
      </w:r>
      <w:r w:rsidR="001E7787" w:rsidRPr="006A7BD8">
        <w:rPr>
          <w:color w:val="000000"/>
        </w:rPr>
        <w:t xml:space="preserve"> (April 2023).</w:t>
      </w:r>
    </w:p>
    <w:p w14:paraId="0E18EF7E" w14:textId="77777777" w:rsidR="00132FF1" w:rsidRPr="0086143A" w:rsidRDefault="00132FF1" w:rsidP="00132FF1">
      <w:pPr>
        <w:pStyle w:val="Section"/>
      </w:pPr>
      <w:bookmarkStart w:id="343" w:name="_Toc248895100"/>
      <w:bookmarkStart w:id="344" w:name="_Toc448830380"/>
      <w:bookmarkStart w:id="345" w:name="_Toc217046693"/>
      <w:r w:rsidRPr="0086143A">
        <w:lastRenderedPageBreak/>
        <w:t>§4003.</w:t>
      </w:r>
      <w:r w:rsidRPr="0086143A">
        <w:tab/>
        <w:t>English</w:t>
      </w:r>
      <w:bookmarkEnd w:id="343"/>
      <w:bookmarkEnd w:id="344"/>
      <w:r w:rsidRPr="0086143A">
        <w:t xml:space="preserve"> Language Proficiency Progress</w:t>
      </w:r>
      <w:bookmarkEnd w:id="345"/>
    </w:p>
    <w:p w14:paraId="6DA85B6F" w14:textId="77777777" w:rsidR="00132FF1" w:rsidRPr="0086143A" w:rsidRDefault="00132FF1" w:rsidP="00132FF1">
      <w:pPr>
        <w:pStyle w:val="A"/>
        <w:rPr>
          <w:strike/>
        </w:rPr>
      </w:pPr>
      <w:r w:rsidRPr="0086143A">
        <w:t>A.</w:t>
      </w:r>
      <w:r w:rsidRPr="0086143A">
        <w:tab/>
        <w:t>For measuring progress on the ELPT assessment, the overall proficiency scores will be organized into the following levels:</w:t>
      </w:r>
    </w:p>
    <w:p w14:paraId="6EC8A709" w14:textId="77777777" w:rsidR="00132FF1" w:rsidRPr="0086143A" w:rsidRDefault="00132FF1" w:rsidP="00132FF1">
      <w:pPr>
        <w:pStyle w:val="1"/>
      </w:pPr>
      <w:r w:rsidRPr="0086143A">
        <w:t>1.</w:t>
      </w:r>
      <w:r w:rsidRPr="0086143A">
        <w:tab/>
        <w:t>emerging—all domain scores are one or two;</w:t>
      </w:r>
    </w:p>
    <w:p w14:paraId="22BCEBE6" w14:textId="77777777" w:rsidR="00132FF1" w:rsidRPr="0086143A" w:rsidRDefault="00132FF1" w:rsidP="00132FF1">
      <w:pPr>
        <w:pStyle w:val="1"/>
      </w:pPr>
      <w:r w:rsidRPr="0086143A">
        <w:t>2.</w:t>
      </w:r>
      <w:r w:rsidRPr="0086143A">
        <w:tab/>
        <w:t>progressing 1—at least one domain score of three and the lowest domain score is one;</w:t>
      </w:r>
    </w:p>
    <w:p w14:paraId="44B2921F" w14:textId="77777777" w:rsidR="00132FF1" w:rsidRPr="0086143A" w:rsidRDefault="00132FF1" w:rsidP="00132FF1">
      <w:pPr>
        <w:pStyle w:val="1"/>
      </w:pPr>
      <w:r w:rsidRPr="0086143A">
        <w:t>3.</w:t>
      </w:r>
      <w:r w:rsidRPr="0086143A">
        <w:tab/>
        <w:t>progressing 2—at least one domain score of three and the lowest domain score is two;</w:t>
      </w:r>
    </w:p>
    <w:p w14:paraId="119C989D" w14:textId="77777777" w:rsidR="00132FF1" w:rsidRPr="0086143A" w:rsidRDefault="00132FF1" w:rsidP="00132FF1">
      <w:pPr>
        <w:pStyle w:val="1"/>
      </w:pPr>
      <w:r w:rsidRPr="0086143A">
        <w:t>4.</w:t>
      </w:r>
      <w:r w:rsidRPr="0086143A">
        <w:tab/>
        <w:t>progressing 3—at least one domain score of three and the lowest domain score is three; and</w:t>
      </w:r>
    </w:p>
    <w:p w14:paraId="3F978159" w14:textId="77777777" w:rsidR="00132FF1" w:rsidRPr="0086143A" w:rsidRDefault="00132FF1" w:rsidP="00132FF1">
      <w:pPr>
        <w:pStyle w:val="1"/>
      </w:pPr>
      <w:r w:rsidRPr="0086143A">
        <w:t>5.</w:t>
      </w:r>
      <w:r w:rsidRPr="0086143A">
        <w:tab/>
        <w:t>transitioning—all domain scores are four or five.</w:t>
      </w:r>
    </w:p>
    <w:p w14:paraId="324A03A8" w14:textId="77777777" w:rsidR="00132FF1" w:rsidRPr="0086143A" w:rsidRDefault="00132FF1" w:rsidP="00132FF1">
      <w:pPr>
        <w:pStyle w:val="A"/>
      </w:pPr>
      <w:r w:rsidRPr="0086143A">
        <w:t>B.</w:t>
      </w:r>
      <w:r w:rsidRPr="0086143A">
        <w:tab/>
        <w:t>Each English learner expected trajectory to proficiency will be determined as follows.</w:t>
      </w:r>
    </w:p>
    <w:p w14:paraId="5C7B1314" w14:textId="77777777" w:rsidR="00132FF1" w:rsidRPr="0086143A" w:rsidRDefault="00132FF1" w:rsidP="00132FF1">
      <w:pPr>
        <w:pStyle w:val="1"/>
      </w:pPr>
      <w:r w:rsidRPr="0086143A">
        <w:t>1.</w:t>
      </w:r>
      <w:r w:rsidRPr="0086143A">
        <w:tab/>
        <w:t>The initial proficiency level for each English learner will be determined based on the ELPT or ELPT Connect assessment results from the school year in which the student was first enrolled in a Louisiana public school and participated in the ELPT assessment.</w:t>
      </w:r>
    </w:p>
    <w:p w14:paraId="7897D84E" w14:textId="77777777" w:rsidR="00132FF1" w:rsidRPr="0086143A" w:rsidRDefault="00132FF1" w:rsidP="00132FF1">
      <w:pPr>
        <w:pStyle w:val="1"/>
      </w:pPr>
      <w:r w:rsidRPr="0086143A">
        <w:t>2.</w:t>
      </w:r>
      <w:r w:rsidRPr="0086143A">
        <w:tab/>
        <w:t>If a student exits the United States for one or more school years following the initial ELPT or ELPT Connect assessment and later reenrolls in Louisiana, the student will be considered a new student for the purpose of determining the initial proficiency level.</w:t>
      </w:r>
    </w:p>
    <w:p w14:paraId="745213B5" w14:textId="77777777" w:rsidR="00132FF1" w:rsidRDefault="00132FF1" w:rsidP="00132FF1">
      <w:pPr>
        <w:pStyle w:val="1"/>
      </w:pPr>
      <w:r w:rsidRPr="0086143A">
        <w:t>3.</w:t>
      </w:r>
      <w:r w:rsidRPr="0086143A">
        <w:tab/>
        <w:t>For students first identified in prekindergarten through fifth grade, use the initial ELPT or ELPT Connect proficiency level and number of years identified as defined in the table below.</w:t>
      </w:r>
    </w:p>
    <w:p w14:paraId="0BCAEBD6" w14:textId="77777777" w:rsidR="00132FF1" w:rsidRDefault="00132FF1" w:rsidP="00132FF1">
      <w:pPr>
        <w:pStyle w:val="A"/>
      </w:pPr>
    </w:p>
    <w:tbl>
      <w:tblPr>
        <w:tblW w:w="0" w:type="auto"/>
        <w:tblInd w:w="115" w:type="dxa"/>
        <w:tblBorders>
          <w:top w:val="double" w:sz="6" w:space="0" w:color="000000"/>
          <w:left w:val="double" w:sz="6" w:space="0" w:color="000000"/>
          <w:bottom w:val="double" w:sz="6" w:space="0" w:color="000000"/>
          <w:right w:val="double" w:sz="6" w:space="0" w:color="000000"/>
          <w:insideH w:val="single" w:sz="6" w:space="0" w:color="000000"/>
          <w:insideV w:val="double" w:sz="6" w:space="0" w:color="000000"/>
        </w:tblBorders>
        <w:tblCellMar>
          <w:top w:w="15" w:type="dxa"/>
          <w:left w:w="15" w:type="dxa"/>
          <w:bottom w:w="15" w:type="dxa"/>
          <w:right w:w="15" w:type="dxa"/>
        </w:tblCellMar>
        <w:tblLook w:val="04A0" w:firstRow="1" w:lastRow="0" w:firstColumn="1" w:lastColumn="0" w:noHBand="0" w:noVBand="1"/>
      </w:tblPr>
      <w:tblGrid>
        <w:gridCol w:w="1792"/>
        <w:gridCol w:w="716"/>
        <w:gridCol w:w="692"/>
        <w:gridCol w:w="692"/>
        <w:gridCol w:w="843"/>
      </w:tblGrid>
      <w:tr w:rsidR="00132FF1" w:rsidRPr="00AE5980" w14:paraId="069C07B1" w14:textId="77777777" w:rsidTr="00132FF1">
        <w:tc>
          <w:tcPr>
            <w:tcW w:w="5011" w:type="dxa"/>
            <w:gridSpan w:val="5"/>
            <w:tcBorders>
              <w:bottom w:val="single" w:sz="6" w:space="0" w:color="000000"/>
            </w:tcBorders>
            <w:shd w:val="clear" w:color="auto" w:fill="BFBFBF"/>
            <w:tcMar>
              <w:top w:w="0" w:type="dxa"/>
              <w:left w:w="115" w:type="dxa"/>
              <w:bottom w:w="0" w:type="dxa"/>
              <w:right w:w="115" w:type="dxa"/>
            </w:tcMar>
            <w:hideMark/>
          </w:tcPr>
          <w:p w14:paraId="02C62592" w14:textId="77777777" w:rsidR="00132FF1" w:rsidRPr="00AE5980" w:rsidRDefault="00132FF1" w:rsidP="00132FF1">
            <w:pPr>
              <w:jc w:val="center"/>
              <w:rPr>
                <w:b/>
                <w:szCs w:val="24"/>
              </w:rPr>
            </w:pPr>
            <w:r w:rsidRPr="00AE5980">
              <w:rPr>
                <w:b/>
                <w:bCs/>
                <w:color w:val="000000"/>
                <w:sz w:val="16"/>
                <w:szCs w:val="16"/>
              </w:rPr>
              <w:t>Trajectory to English Language Proficiency:</w:t>
            </w:r>
            <w:r w:rsidRPr="00AE5980">
              <w:rPr>
                <w:b/>
                <w:bCs/>
                <w:color w:val="000000"/>
                <w:sz w:val="16"/>
                <w:szCs w:val="16"/>
              </w:rPr>
              <w:br/>
              <w:t>Students First Identified in Grades PK-5</w:t>
            </w:r>
          </w:p>
        </w:tc>
      </w:tr>
      <w:tr w:rsidR="00132FF1" w:rsidRPr="00AE5980" w14:paraId="2E1940B0" w14:textId="77777777" w:rsidTr="00132FF1">
        <w:tc>
          <w:tcPr>
            <w:tcW w:w="1951" w:type="dxa"/>
            <w:tcBorders>
              <w:top w:val="single" w:sz="6" w:space="0" w:color="000000"/>
              <w:bottom w:val="single" w:sz="6" w:space="0" w:color="000000"/>
              <w:right w:val="single" w:sz="6" w:space="0" w:color="000000"/>
            </w:tcBorders>
            <w:shd w:val="clear" w:color="auto" w:fill="BFBFBF"/>
            <w:tcMar>
              <w:top w:w="0" w:type="dxa"/>
              <w:left w:w="115" w:type="dxa"/>
              <w:bottom w:w="0" w:type="dxa"/>
              <w:right w:w="115" w:type="dxa"/>
            </w:tcMar>
            <w:vAlign w:val="bottom"/>
            <w:hideMark/>
          </w:tcPr>
          <w:p w14:paraId="2ADFC6E1" w14:textId="77777777" w:rsidR="00132FF1" w:rsidRPr="00AE5980" w:rsidRDefault="00132FF1" w:rsidP="00132FF1">
            <w:pPr>
              <w:ind w:left="-138" w:right="-110" w:firstLine="138"/>
              <w:jc w:val="center"/>
              <w:rPr>
                <w:b/>
                <w:szCs w:val="24"/>
              </w:rPr>
            </w:pPr>
            <w:r w:rsidRPr="00AE5980">
              <w:rPr>
                <w:b/>
                <w:bCs/>
                <w:color w:val="000000"/>
                <w:sz w:val="16"/>
                <w:szCs w:val="16"/>
              </w:rPr>
              <w:t xml:space="preserve">Initial ELPT or ELPT Connect </w:t>
            </w:r>
            <w:r w:rsidRPr="00AE5980">
              <w:rPr>
                <w:b/>
                <w:bCs/>
                <w:color w:val="000000"/>
                <w:sz w:val="16"/>
                <w:szCs w:val="16"/>
              </w:rPr>
              <w:br/>
              <w:t>Proficiency Level</w:t>
            </w:r>
          </w:p>
        </w:tc>
        <w:tc>
          <w:tcPr>
            <w:tcW w:w="749" w:type="dxa"/>
            <w:tcBorders>
              <w:top w:val="single" w:sz="6" w:space="0" w:color="000000"/>
              <w:left w:val="single" w:sz="6" w:space="0" w:color="000000"/>
              <w:bottom w:val="single" w:sz="6" w:space="0" w:color="000000"/>
              <w:right w:val="single" w:sz="6" w:space="0" w:color="000000"/>
            </w:tcBorders>
            <w:shd w:val="clear" w:color="auto" w:fill="BFBFBF"/>
            <w:tcMar>
              <w:top w:w="0" w:type="dxa"/>
              <w:left w:w="115" w:type="dxa"/>
              <w:bottom w:w="0" w:type="dxa"/>
              <w:right w:w="115" w:type="dxa"/>
            </w:tcMar>
            <w:vAlign w:val="bottom"/>
            <w:hideMark/>
          </w:tcPr>
          <w:p w14:paraId="65DD6B56" w14:textId="77777777" w:rsidR="00132FF1" w:rsidRPr="00AE5980" w:rsidRDefault="00132FF1" w:rsidP="00132FF1">
            <w:pPr>
              <w:jc w:val="center"/>
              <w:rPr>
                <w:b/>
                <w:szCs w:val="24"/>
              </w:rPr>
            </w:pPr>
            <w:r w:rsidRPr="00AE5980">
              <w:rPr>
                <w:b/>
                <w:bCs/>
                <w:color w:val="000000"/>
                <w:sz w:val="16"/>
                <w:szCs w:val="16"/>
              </w:rPr>
              <w:t>Year 2</w:t>
            </w:r>
          </w:p>
        </w:tc>
        <w:tc>
          <w:tcPr>
            <w:tcW w:w="720" w:type="dxa"/>
            <w:tcBorders>
              <w:top w:val="single" w:sz="6" w:space="0" w:color="000000"/>
              <w:left w:val="single" w:sz="6" w:space="0" w:color="000000"/>
              <w:bottom w:val="single" w:sz="6" w:space="0" w:color="000000"/>
              <w:right w:val="single" w:sz="6" w:space="0" w:color="000000"/>
            </w:tcBorders>
            <w:shd w:val="clear" w:color="auto" w:fill="BFBFBF"/>
            <w:tcMar>
              <w:top w:w="0" w:type="dxa"/>
              <w:left w:w="115" w:type="dxa"/>
              <w:bottom w:w="0" w:type="dxa"/>
              <w:right w:w="115" w:type="dxa"/>
            </w:tcMar>
            <w:vAlign w:val="bottom"/>
            <w:hideMark/>
          </w:tcPr>
          <w:p w14:paraId="7A6BA961" w14:textId="77777777" w:rsidR="00132FF1" w:rsidRPr="00AE5980" w:rsidRDefault="00132FF1" w:rsidP="00132FF1">
            <w:pPr>
              <w:jc w:val="center"/>
              <w:rPr>
                <w:b/>
                <w:szCs w:val="24"/>
              </w:rPr>
            </w:pPr>
            <w:r w:rsidRPr="00AE5980">
              <w:rPr>
                <w:b/>
                <w:bCs/>
                <w:color w:val="000000"/>
                <w:sz w:val="16"/>
                <w:szCs w:val="16"/>
              </w:rPr>
              <w:t>Year 3</w:t>
            </w:r>
          </w:p>
        </w:tc>
        <w:tc>
          <w:tcPr>
            <w:tcW w:w="720" w:type="dxa"/>
            <w:tcBorders>
              <w:top w:val="single" w:sz="6" w:space="0" w:color="000000"/>
              <w:left w:val="single" w:sz="6" w:space="0" w:color="000000"/>
              <w:bottom w:val="single" w:sz="6" w:space="0" w:color="000000"/>
              <w:right w:val="single" w:sz="6" w:space="0" w:color="000000"/>
            </w:tcBorders>
            <w:shd w:val="clear" w:color="auto" w:fill="BFBFBF"/>
            <w:tcMar>
              <w:top w:w="0" w:type="dxa"/>
              <w:left w:w="115" w:type="dxa"/>
              <w:bottom w:w="0" w:type="dxa"/>
              <w:right w:w="115" w:type="dxa"/>
            </w:tcMar>
            <w:vAlign w:val="bottom"/>
            <w:hideMark/>
          </w:tcPr>
          <w:p w14:paraId="0F4DDC63" w14:textId="77777777" w:rsidR="00132FF1" w:rsidRPr="00AE5980" w:rsidRDefault="00132FF1" w:rsidP="00132FF1">
            <w:pPr>
              <w:jc w:val="center"/>
              <w:rPr>
                <w:b/>
                <w:szCs w:val="24"/>
              </w:rPr>
            </w:pPr>
            <w:r w:rsidRPr="00AE5980">
              <w:rPr>
                <w:b/>
                <w:bCs/>
                <w:color w:val="000000"/>
                <w:sz w:val="16"/>
                <w:szCs w:val="16"/>
              </w:rPr>
              <w:t>Year 4</w:t>
            </w:r>
          </w:p>
        </w:tc>
        <w:tc>
          <w:tcPr>
            <w:tcW w:w="871" w:type="dxa"/>
            <w:tcBorders>
              <w:top w:val="single" w:sz="6" w:space="0" w:color="000000"/>
              <w:left w:val="single" w:sz="6" w:space="0" w:color="000000"/>
              <w:bottom w:val="single" w:sz="6" w:space="0" w:color="000000"/>
            </w:tcBorders>
            <w:shd w:val="clear" w:color="auto" w:fill="BFBFBF"/>
            <w:tcMar>
              <w:top w:w="0" w:type="dxa"/>
              <w:left w:w="115" w:type="dxa"/>
              <w:bottom w:w="0" w:type="dxa"/>
              <w:right w:w="115" w:type="dxa"/>
            </w:tcMar>
            <w:vAlign w:val="bottom"/>
            <w:hideMark/>
          </w:tcPr>
          <w:p w14:paraId="390C760A" w14:textId="77777777" w:rsidR="00132FF1" w:rsidRPr="00AE5980" w:rsidRDefault="00132FF1" w:rsidP="00132FF1">
            <w:pPr>
              <w:ind w:left="-25" w:firstLine="25"/>
              <w:jc w:val="center"/>
              <w:rPr>
                <w:b/>
                <w:szCs w:val="24"/>
              </w:rPr>
            </w:pPr>
            <w:r w:rsidRPr="00AE5980">
              <w:rPr>
                <w:b/>
                <w:bCs/>
                <w:color w:val="000000"/>
                <w:sz w:val="16"/>
                <w:szCs w:val="16"/>
              </w:rPr>
              <w:t>Year 5 and Beyond</w:t>
            </w:r>
          </w:p>
        </w:tc>
      </w:tr>
      <w:tr w:rsidR="00132FF1" w:rsidRPr="00AE5980" w14:paraId="0A311610" w14:textId="77777777" w:rsidTr="00132FF1">
        <w:trPr>
          <w:trHeight w:val="160"/>
        </w:trPr>
        <w:tc>
          <w:tcPr>
            <w:tcW w:w="1951" w:type="dxa"/>
            <w:tcBorders>
              <w:top w:val="single" w:sz="6" w:space="0" w:color="000000"/>
              <w:bottom w:val="single" w:sz="6" w:space="0" w:color="000000"/>
              <w:right w:val="single" w:sz="6" w:space="0" w:color="000000"/>
            </w:tcBorders>
            <w:tcMar>
              <w:top w:w="0" w:type="dxa"/>
              <w:left w:w="115" w:type="dxa"/>
              <w:bottom w:w="0" w:type="dxa"/>
              <w:right w:w="115" w:type="dxa"/>
            </w:tcMar>
            <w:hideMark/>
          </w:tcPr>
          <w:p w14:paraId="19D37EB9" w14:textId="77777777" w:rsidR="00132FF1" w:rsidRPr="00AE5980" w:rsidRDefault="00132FF1" w:rsidP="00132FF1">
            <w:pPr>
              <w:ind w:left="-48" w:right="-132" w:firstLine="48"/>
              <w:rPr>
                <w:szCs w:val="24"/>
              </w:rPr>
            </w:pPr>
            <w:r w:rsidRPr="00AE5980">
              <w:rPr>
                <w:color w:val="000000"/>
                <w:sz w:val="16"/>
                <w:szCs w:val="16"/>
              </w:rPr>
              <w:t>Emerging (E)</w:t>
            </w:r>
          </w:p>
        </w:tc>
        <w:tc>
          <w:tcPr>
            <w:tcW w:w="749"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bottom"/>
            <w:hideMark/>
          </w:tcPr>
          <w:p w14:paraId="61B1506D" w14:textId="77777777" w:rsidR="00132FF1" w:rsidRPr="00AE5980" w:rsidRDefault="00132FF1" w:rsidP="00132FF1">
            <w:pPr>
              <w:jc w:val="center"/>
              <w:rPr>
                <w:szCs w:val="24"/>
              </w:rPr>
            </w:pPr>
            <w:r w:rsidRPr="00AE5980">
              <w:rPr>
                <w:color w:val="000000"/>
                <w:sz w:val="16"/>
                <w:szCs w:val="16"/>
              </w:rPr>
              <w:t>P1</w:t>
            </w:r>
          </w:p>
        </w:tc>
        <w:tc>
          <w:tcPr>
            <w:tcW w:w="720"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bottom"/>
            <w:hideMark/>
          </w:tcPr>
          <w:p w14:paraId="6A6761E7" w14:textId="77777777" w:rsidR="00132FF1" w:rsidRPr="00AE5980" w:rsidRDefault="00132FF1" w:rsidP="00132FF1">
            <w:pPr>
              <w:jc w:val="center"/>
              <w:rPr>
                <w:szCs w:val="24"/>
              </w:rPr>
            </w:pPr>
            <w:r w:rsidRPr="00AE5980">
              <w:rPr>
                <w:color w:val="000000"/>
                <w:sz w:val="16"/>
                <w:szCs w:val="16"/>
              </w:rPr>
              <w:t>P2</w:t>
            </w:r>
          </w:p>
        </w:tc>
        <w:tc>
          <w:tcPr>
            <w:tcW w:w="720"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bottom"/>
            <w:hideMark/>
          </w:tcPr>
          <w:p w14:paraId="1B23C1DF" w14:textId="77777777" w:rsidR="00132FF1" w:rsidRPr="00AE5980" w:rsidRDefault="00132FF1" w:rsidP="00132FF1">
            <w:pPr>
              <w:jc w:val="center"/>
              <w:rPr>
                <w:szCs w:val="24"/>
              </w:rPr>
            </w:pPr>
            <w:r w:rsidRPr="00AE5980">
              <w:rPr>
                <w:color w:val="000000"/>
                <w:sz w:val="16"/>
                <w:szCs w:val="16"/>
              </w:rPr>
              <w:t>P3</w:t>
            </w:r>
          </w:p>
        </w:tc>
        <w:tc>
          <w:tcPr>
            <w:tcW w:w="871" w:type="dxa"/>
            <w:tcBorders>
              <w:top w:val="single" w:sz="6" w:space="0" w:color="000000"/>
              <w:left w:val="single" w:sz="6" w:space="0" w:color="000000"/>
              <w:bottom w:val="single" w:sz="6" w:space="0" w:color="000000"/>
            </w:tcBorders>
            <w:tcMar>
              <w:top w:w="0" w:type="dxa"/>
              <w:left w:w="115" w:type="dxa"/>
              <w:bottom w:w="0" w:type="dxa"/>
              <w:right w:w="115" w:type="dxa"/>
            </w:tcMar>
            <w:vAlign w:val="bottom"/>
            <w:hideMark/>
          </w:tcPr>
          <w:p w14:paraId="45D15184" w14:textId="77777777" w:rsidR="00132FF1" w:rsidRPr="00AE5980" w:rsidRDefault="00132FF1" w:rsidP="00132FF1">
            <w:pPr>
              <w:jc w:val="center"/>
              <w:rPr>
                <w:szCs w:val="24"/>
              </w:rPr>
            </w:pPr>
            <w:r w:rsidRPr="00AE5980">
              <w:rPr>
                <w:color w:val="000000"/>
                <w:sz w:val="16"/>
                <w:szCs w:val="16"/>
              </w:rPr>
              <w:t>T</w:t>
            </w:r>
          </w:p>
        </w:tc>
      </w:tr>
      <w:tr w:rsidR="00132FF1" w:rsidRPr="00AE5980" w14:paraId="1CF63921" w14:textId="77777777" w:rsidTr="00132FF1">
        <w:tc>
          <w:tcPr>
            <w:tcW w:w="1951" w:type="dxa"/>
            <w:tcBorders>
              <w:top w:val="single" w:sz="6" w:space="0" w:color="000000"/>
              <w:bottom w:val="single" w:sz="6" w:space="0" w:color="000000"/>
              <w:right w:val="single" w:sz="6" w:space="0" w:color="000000"/>
            </w:tcBorders>
            <w:tcMar>
              <w:top w:w="0" w:type="dxa"/>
              <w:left w:w="115" w:type="dxa"/>
              <w:bottom w:w="0" w:type="dxa"/>
              <w:right w:w="115" w:type="dxa"/>
            </w:tcMar>
            <w:hideMark/>
          </w:tcPr>
          <w:p w14:paraId="182826E0" w14:textId="77777777" w:rsidR="00132FF1" w:rsidRPr="00AE5980" w:rsidRDefault="00132FF1" w:rsidP="00132FF1">
            <w:pPr>
              <w:ind w:left="-48" w:right="-132" w:firstLine="48"/>
              <w:rPr>
                <w:szCs w:val="24"/>
              </w:rPr>
            </w:pPr>
            <w:r w:rsidRPr="00AE5980">
              <w:rPr>
                <w:color w:val="000000"/>
                <w:sz w:val="16"/>
                <w:szCs w:val="16"/>
              </w:rPr>
              <w:t>Progressing 1 (P1)</w:t>
            </w:r>
          </w:p>
        </w:tc>
        <w:tc>
          <w:tcPr>
            <w:tcW w:w="749"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bottom"/>
            <w:hideMark/>
          </w:tcPr>
          <w:p w14:paraId="576828A7" w14:textId="77777777" w:rsidR="00132FF1" w:rsidRPr="00AE5980" w:rsidRDefault="00132FF1" w:rsidP="00132FF1">
            <w:pPr>
              <w:jc w:val="center"/>
              <w:rPr>
                <w:szCs w:val="24"/>
              </w:rPr>
            </w:pPr>
            <w:r w:rsidRPr="00AE5980">
              <w:rPr>
                <w:color w:val="000000"/>
                <w:sz w:val="16"/>
                <w:szCs w:val="16"/>
              </w:rPr>
              <w:t>P2</w:t>
            </w:r>
          </w:p>
        </w:tc>
        <w:tc>
          <w:tcPr>
            <w:tcW w:w="720"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bottom"/>
            <w:hideMark/>
          </w:tcPr>
          <w:p w14:paraId="51EC813C" w14:textId="77777777" w:rsidR="00132FF1" w:rsidRPr="00AE5980" w:rsidRDefault="00132FF1" w:rsidP="00132FF1">
            <w:pPr>
              <w:jc w:val="center"/>
              <w:rPr>
                <w:szCs w:val="24"/>
              </w:rPr>
            </w:pPr>
            <w:r w:rsidRPr="00AE5980">
              <w:rPr>
                <w:color w:val="000000"/>
                <w:sz w:val="16"/>
                <w:szCs w:val="16"/>
              </w:rPr>
              <w:t>P3</w:t>
            </w:r>
          </w:p>
        </w:tc>
        <w:tc>
          <w:tcPr>
            <w:tcW w:w="720"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bottom"/>
            <w:hideMark/>
          </w:tcPr>
          <w:p w14:paraId="7926AA38" w14:textId="77777777" w:rsidR="00132FF1" w:rsidRPr="00AE5980" w:rsidRDefault="00132FF1" w:rsidP="00132FF1">
            <w:pPr>
              <w:jc w:val="center"/>
              <w:rPr>
                <w:szCs w:val="24"/>
              </w:rPr>
            </w:pPr>
            <w:r w:rsidRPr="00AE5980">
              <w:rPr>
                <w:color w:val="000000"/>
                <w:sz w:val="16"/>
                <w:szCs w:val="16"/>
              </w:rPr>
              <w:t>T</w:t>
            </w:r>
          </w:p>
        </w:tc>
        <w:tc>
          <w:tcPr>
            <w:tcW w:w="871" w:type="dxa"/>
            <w:tcBorders>
              <w:top w:val="single" w:sz="6" w:space="0" w:color="000000"/>
              <w:left w:val="single" w:sz="6" w:space="0" w:color="000000"/>
              <w:bottom w:val="single" w:sz="6" w:space="0" w:color="000000"/>
            </w:tcBorders>
            <w:tcMar>
              <w:top w:w="0" w:type="dxa"/>
              <w:left w:w="115" w:type="dxa"/>
              <w:bottom w:w="0" w:type="dxa"/>
              <w:right w:w="115" w:type="dxa"/>
            </w:tcMar>
            <w:vAlign w:val="bottom"/>
            <w:hideMark/>
          </w:tcPr>
          <w:p w14:paraId="5B5D14DD" w14:textId="77777777" w:rsidR="00132FF1" w:rsidRPr="00AE5980" w:rsidRDefault="00132FF1" w:rsidP="00132FF1">
            <w:pPr>
              <w:jc w:val="center"/>
              <w:rPr>
                <w:szCs w:val="24"/>
              </w:rPr>
            </w:pPr>
            <w:r w:rsidRPr="00AE5980">
              <w:rPr>
                <w:color w:val="000000"/>
                <w:sz w:val="16"/>
                <w:szCs w:val="16"/>
              </w:rPr>
              <w:t>T</w:t>
            </w:r>
          </w:p>
        </w:tc>
      </w:tr>
      <w:tr w:rsidR="00132FF1" w:rsidRPr="00AE5980" w14:paraId="121AE132" w14:textId="77777777" w:rsidTr="00132FF1">
        <w:tc>
          <w:tcPr>
            <w:tcW w:w="1951" w:type="dxa"/>
            <w:tcBorders>
              <w:top w:val="single" w:sz="6" w:space="0" w:color="000000"/>
              <w:bottom w:val="single" w:sz="6" w:space="0" w:color="000000"/>
              <w:right w:val="single" w:sz="6" w:space="0" w:color="000000"/>
            </w:tcBorders>
            <w:tcMar>
              <w:top w:w="0" w:type="dxa"/>
              <w:left w:w="115" w:type="dxa"/>
              <w:bottom w:w="0" w:type="dxa"/>
              <w:right w:w="115" w:type="dxa"/>
            </w:tcMar>
            <w:hideMark/>
          </w:tcPr>
          <w:p w14:paraId="2CFA6E79" w14:textId="77777777" w:rsidR="00132FF1" w:rsidRPr="00AE5980" w:rsidRDefault="00132FF1" w:rsidP="00132FF1">
            <w:pPr>
              <w:ind w:left="-48" w:right="-132" w:firstLine="48"/>
              <w:rPr>
                <w:szCs w:val="24"/>
              </w:rPr>
            </w:pPr>
            <w:r w:rsidRPr="00AE5980">
              <w:rPr>
                <w:color w:val="000000"/>
                <w:sz w:val="16"/>
                <w:szCs w:val="16"/>
              </w:rPr>
              <w:t>Progressing 2 (P2)</w:t>
            </w:r>
          </w:p>
        </w:tc>
        <w:tc>
          <w:tcPr>
            <w:tcW w:w="749"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bottom"/>
            <w:hideMark/>
          </w:tcPr>
          <w:p w14:paraId="1E6CD660" w14:textId="77777777" w:rsidR="00132FF1" w:rsidRPr="00AE5980" w:rsidRDefault="00132FF1" w:rsidP="00132FF1">
            <w:pPr>
              <w:jc w:val="center"/>
              <w:rPr>
                <w:szCs w:val="24"/>
              </w:rPr>
            </w:pPr>
            <w:r w:rsidRPr="00AE5980">
              <w:rPr>
                <w:color w:val="000000"/>
                <w:sz w:val="16"/>
                <w:szCs w:val="16"/>
              </w:rPr>
              <w:t>P3</w:t>
            </w:r>
          </w:p>
        </w:tc>
        <w:tc>
          <w:tcPr>
            <w:tcW w:w="720"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bottom"/>
            <w:hideMark/>
          </w:tcPr>
          <w:p w14:paraId="5068E01D" w14:textId="77777777" w:rsidR="00132FF1" w:rsidRPr="00AE5980" w:rsidRDefault="00132FF1" w:rsidP="00132FF1">
            <w:pPr>
              <w:jc w:val="center"/>
              <w:rPr>
                <w:szCs w:val="24"/>
              </w:rPr>
            </w:pPr>
            <w:r w:rsidRPr="00AE5980">
              <w:rPr>
                <w:color w:val="000000"/>
                <w:sz w:val="16"/>
                <w:szCs w:val="16"/>
              </w:rPr>
              <w:t>T</w:t>
            </w:r>
          </w:p>
        </w:tc>
        <w:tc>
          <w:tcPr>
            <w:tcW w:w="720"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bottom"/>
            <w:hideMark/>
          </w:tcPr>
          <w:p w14:paraId="626A9E10" w14:textId="77777777" w:rsidR="00132FF1" w:rsidRPr="00AE5980" w:rsidRDefault="00132FF1" w:rsidP="00132FF1">
            <w:pPr>
              <w:jc w:val="center"/>
              <w:rPr>
                <w:szCs w:val="24"/>
              </w:rPr>
            </w:pPr>
            <w:r w:rsidRPr="00AE5980">
              <w:rPr>
                <w:color w:val="000000"/>
                <w:sz w:val="16"/>
                <w:szCs w:val="16"/>
              </w:rPr>
              <w:t>T</w:t>
            </w:r>
          </w:p>
        </w:tc>
        <w:tc>
          <w:tcPr>
            <w:tcW w:w="871" w:type="dxa"/>
            <w:tcBorders>
              <w:top w:val="single" w:sz="6" w:space="0" w:color="000000"/>
              <w:left w:val="single" w:sz="6" w:space="0" w:color="000000"/>
              <w:bottom w:val="single" w:sz="6" w:space="0" w:color="000000"/>
            </w:tcBorders>
            <w:tcMar>
              <w:top w:w="0" w:type="dxa"/>
              <w:left w:w="115" w:type="dxa"/>
              <w:bottom w:w="0" w:type="dxa"/>
              <w:right w:w="115" w:type="dxa"/>
            </w:tcMar>
            <w:vAlign w:val="bottom"/>
            <w:hideMark/>
          </w:tcPr>
          <w:p w14:paraId="2F3EAA60" w14:textId="77777777" w:rsidR="00132FF1" w:rsidRPr="00AE5980" w:rsidRDefault="00132FF1" w:rsidP="00132FF1">
            <w:pPr>
              <w:jc w:val="center"/>
              <w:rPr>
                <w:szCs w:val="24"/>
              </w:rPr>
            </w:pPr>
            <w:r w:rsidRPr="00AE5980">
              <w:rPr>
                <w:color w:val="000000"/>
                <w:sz w:val="16"/>
                <w:szCs w:val="16"/>
              </w:rPr>
              <w:t>T</w:t>
            </w:r>
          </w:p>
        </w:tc>
      </w:tr>
      <w:tr w:rsidR="00132FF1" w:rsidRPr="00AE5980" w14:paraId="1A8DDB43" w14:textId="77777777" w:rsidTr="00132FF1">
        <w:tc>
          <w:tcPr>
            <w:tcW w:w="1951" w:type="dxa"/>
            <w:tcBorders>
              <w:top w:val="single" w:sz="6" w:space="0" w:color="000000"/>
              <w:bottom w:val="single" w:sz="6" w:space="0" w:color="000000"/>
              <w:right w:val="single" w:sz="6" w:space="0" w:color="000000"/>
            </w:tcBorders>
            <w:tcMar>
              <w:top w:w="0" w:type="dxa"/>
              <w:left w:w="115" w:type="dxa"/>
              <w:bottom w:w="0" w:type="dxa"/>
              <w:right w:w="115" w:type="dxa"/>
            </w:tcMar>
            <w:hideMark/>
          </w:tcPr>
          <w:p w14:paraId="2C3DF71C" w14:textId="77777777" w:rsidR="00132FF1" w:rsidRPr="00AE5980" w:rsidRDefault="00132FF1" w:rsidP="00132FF1">
            <w:pPr>
              <w:ind w:left="-48" w:right="-132" w:firstLine="48"/>
              <w:rPr>
                <w:szCs w:val="24"/>
              </w:rPr>
            </w:pPr>
            <w:r w:rsidRPr="00AE5980">
              <w:rPr>
                <w:color w:val="000000"/>
                <w:sz w:val="16"/>
                <w:szCs w:val="16"/>
              </w:rPr>
              <w:t>Progressing 3 (P3)</w:t>
            </w:r>
          </w:p>
        </w:tc>
        <w:tc>
          <w:tcPr>
            <w:tcW w:w="749"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bottom"/>
            <w:hideMark/>
          </w:tcPr>
          <w:p w14:paraId="603DACA2" w14:textId="77777777" w:rsidR="00132FF1" w:rsidRPr="00AE5980" w:rsidRDefault="00132FF1" w:rsidP="00132FF1">
            <w:pPr>
              <w:jc w:val="center"/>
              <w:rPr>
                <w:szCs w:val="24"/>
              </w:rPr>
            </w:pPr>
            <w:r w:rsidRPr="00AE5980">
              <w:rPr>
                <w:color w:val="000000"/>
                <w:sz w:val="16"/>
                <w:szCs w:val="16"/>
              </w:rPr>
              <w:t>T</w:t>
            </w:r>
          </w:p>
        </w:tc>
        <w:tc>
          <w:tcPr>
            <w:tcW w:w="720"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bottom"/>
            <w:hideMark/>
          </w:tcPr>
          <w:p w14:paraId="3914BD49" w14:textId="77777777" w:rsidR="00132FF1" w:rsidRPr="00AE5980" w:rsidRDefault="00132FF1" w:rsidP="00132FF1">
            <w:pPr>
              <w:jc w:val="center"/>
              <w:rPr>
                <w:szCs w:val="24"/>
              </w:rPr>
            </w:pPr>
            <w:r w:rsidRPr="00AE5980">
              <w:rPr>
                <w:color w:val="000000"/>
                <w:sz w:val="16"/>
                <w:szCs w:val="16"/>
              </w:rPr>
              <w:t>T</w:t>
            </w:r>
          </w:p>
        </w:tc>
        <w:tc>
          <w:tcPr>
            <w:tcW w:w="720"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bottom"/>
            <w:hideMark/>
          </w:tcPr>
          <w:p w14:paraId="6BAE6BB7" w14:textId="77777777" w:rsidR="00132FF1" w:rsidRPr="00AE5980" w:rsidRDefault="00132FF1" w:rsidP="00132FF1">
            <w:pPr>
              <w:jc w:val="center"/>
              <w:rPr>
                <w:szCs w:val="24"/>
              </w:rPr>
            </w:pPr>
            <w:r w:rsidRPr="00AE5980">
              <w:rPr>
                <w:color w:val="000000"/>
                <w:sz w:val="16"/>
                <w:szCs w:val="16"/>
              </w:rPr>
              <w:t>T</w:t>
            </w:r>
          </w:p>
        </w:tc>
        <w:tc>
          <w:tcPr>
            <w:tcW w:w="871" w:type="dxa"/>
            <w:tcBorders>
              <w:top w:val="single" w:sz="6" w:space="0" w:color="000000"/>
              <w:left w:val="single" w:sz="6" w:space="0" w:color="000000"/>
              <w:bottom w:val="single" w:sz="6" w:space="0" w:color="000000"/>
            </w:tcBorders>
            <w:tcMar>
              <w:top w:w="0" w:type="dxa"/>
              <w:left w:w="115" w:type="dxa"/>
              <w:bottom w:w="0" w:type="dxa"/>
              <w:right w:w="115" w:type="dxa"/>
            </w:tcMar>
            <w:vAlign w:val="bottom"/>
            <w:hideMark/>
          </w:tcPr>
          <w:p w14:paraId="1D672F4A" w14:textId="77777777" w:rsidR="00132FF1" w:rsidRPr="00AE5980" w:rsidRDefault="00132FF1" w:rsidP="00132FF1">
            <w:pPr>
              <w:jc w:val="center"/>
              <w:rPr>
                <w:szCs w:val="24"/>
              </w:rPr>
            </w:pPr>
            <w:r w:rsidRPr="00AE5980">
              <w:rPr>
                <w:color w:val="000000"/>
                <w:sz w:val="16"/>
                <w:szCs w:val="16"/>
              </w:rPr>
              <w:t>T</w:t>
            </w:r>
          </w:p>
        </w:tc>
      </w:tr>
      <w:tr w:rsidR="00132FF1" w:rsidRPr="00AE5980" w14:paraId="620F61E7" w14:textId="77777777" w:rsidTr="00132FF1">
        <w:tc>
          <w:tcPr>
            <w:tcW w:w="1951" w:type="dxa"/>
            <w:tcBorders>
              <w:top w:val="single" w:sz="6" w:space="0" w:color="000000"/>
              <w:bottom w:val="double" w:sz="6" w:space="0" w:color="000000"/>
              <w:right w:val="single" w:sz="6" w:space="0" w:color="000000"/>
            </w:tcBorders>
            <w:tcMar>
              <w:top w:w="0" w:type="dxa"/>
              <w:left w:w="115" w:type="dxa"/>
              <w:bottom w:w="0" w:type="dxa"/>
              <w:right w:w="115" w:type="dxa"/>
            </w:tcMar>
            <w:hideMark/>
          </w:tcPr>
          <w:p w14:paraId="4F2167B7" w14:textId="77777777" w:rsidR="00132FF1" w:rsidRPr="00AE5980" w:rsidRDefault="00132FF1" w:rsidP="00132FF1">
            <w:pPr>
              <w:ind w:left="-48" w:right="-132" w:firstLine="48"/>
              <w:rPr>
                <w:szCs w:val="24"/>
              </w:rPr>
            </w:pPr>
            <w:r w:rsidRPr="00AE5980">
              <w:rPr>
                <w:color w:val="000000"/>
                <w:sz w:val="16"/>
                <w:szCs w:val="16"/>
              </w:rPr>
              <w:t>Transitioning (T)</w:t>
            </w:r>
          </w:p>
        </w:tc>
        <w:tc>
          <w:tcPr>
            <w:tcW w:w="749" w:type="dxa"/>
            <w:tcBorders>
              <w:top w:val="single" w:sz="6" w:space="0" w:color="000000"/>
              <w:left w:val="single" w:sz="6" w:space="0" w:color="000000"/>
              <w:bottom w:val="double" w:sz="6" w:space="0" w:color="000000"/>
              <w:right w:val="single" w:sz="6" w:space="0" w:color="000000"/>
            </w:tcBorders>
            <w:tcMar>
              <w:top w:w="0" w:type="dxa"/>
              <w:left w:w="115" w:type="dxa"/>
              <w:bottom w:w="0" w:type="dxa"/>
              <w:right w:w="115" w:type="dxa"/>
            </w:tcMar>
            <w:vAlign w:val="bottom"/>
            <w:hideMark/>
          </w:tcPr>
          <w:p w14:paraId="4F94B12B" w14:textId="77777777" w:rsidR="00132FF1" w:rsidRPr="00AE5980" w:rsidRDefault="00132FF1" w:rsidP="00132FF1">
            <w:pPr>
              <w:jc w:val="center"/>
              <w:rPr>
                <w:szCs w:val="24"/>
              </w:rPr>
            </w:pPr>
            <w:r w:rsidRPr="00AE5980">
              <w:rPr>
                <w:color w:val="000000"/>
                <w:sz w:val="16"/>
                <w:szCs w:val="16"/>
              </w:rPr>
              <w:t>N/A</w:t>
            </w:r>
          </w:p>
        </w:tc>
        <w:tc>
          <w:tcPr>
            <w:tcW w:w="720" w:type="dxa"/>
            <w:tcBorders>
              <w:top w:val="single" w:sz="6" w:space="0" w:color="000000"/>
              <w:left w:val="single" w:sz="6" w:space="0" w:color="000000"/>
              <w:bottom w:val="double" w:sz="6" w:space="0" w:color="000000"/>
              <w:right w:val="single" w:sz="6" w:space="0" w:color="000000"/>
            </w:tcBorders>
            <w:tcMar>
              <w:top w:w="0" w:type="dxa"/>
              <w:left w:w="115" w:type="dxa"/>
              <w:bottom w:w="0" w:type="dxa"/>
              <w:right w:w="115" w:type="dxa"/>
            </w:tcMar>
            <w:vAlign w:val="bottom"/>
            <w:hideMark/>
          </w:tcPr>
          <w:p w14:paraId="165DA8B9" w14:textId="77777777" w:rsidR="00132FF1" w:rsidRPr="00AE5980" w:rsidRDefault="00132FF1" w:rsidP="00132FF1">
            <w:pPr>
              <w:jc w:val="center"/>
              <w:rPr>
                <w:szCs w:val="24"/>
              </w:rPr>
            </w:pPr>
            <w:r w:rsidRPr="00AE5980">
              <w:rPr>
                <w:color w:val="000000"/>
                <w:sz w:val="16"/>
                <w:szCs w:val="16"/>
              </w:rPr>
              <w:t>N/A</w:t>
            </w:r>
          </w:p>
        </w:tc>
        <w:tc>
          <w:tcPr>
            <w:tcW w:w="720" w:type="dxa"/>
            <w:tcBorders>
              <w:top w:val="single" w:sz="6" w:space="0" w:color="000000"/>
              <w:left w:val="single" w:sz="6" w:space="0" w:color="000000"/>
              <w:bottom w:val="double" w:sz="6" w:space="0" w:color="000000"/>
              <w:right w:val="single" w:sz="6" w:space="0" w:color="000000"/>
            </w:tcBorders>
            <w:tcMar>
              <w:top w:w="0" w:type="dxa"/>
              <w:left w:w="115" w:type="dxa"/>
              <w:bottom w:w="0" w:type="dxa"/>
              <w:right w:w="115" w:type="dxa"/>
            </w:tcMar>
            <w:vAlign w:val="bottom"/>
            <w:hideMark/>
          </w:tcPr>
          <w:p w14:paraId="221E7C7A" w14:textId="77777777" w:rsidR="00132FF1" w:rsidRPr="00AE5980" w:rsidRDefault="00132FF1" w:rsidP="00132FF1">
            <w:pPr>
              <w:jc w:val="center"/>
              <w:rPr>
                <w:szCs w:val="24"/>
              </w:rPr>
            </w:pPr>
            <w:r w:rsidRPr="00AE5980">
              <w:rPr>
                <w:color w:val="000000"/>
                <w:sz w:val="16"/>
                <w:szCs w:val="16"/>
              </w:rPr>
              <w:t>N/A</w:t>
            </w:r>
          </w:p>
        </w:tc>
        <w:tc>
          <w:tcPr>
            <w:tcW w:w="871" w:type="dxa"/>
            <w:tcBorders>
              <w:top w:val="single" w:sz="6" w:space="0" w:color="000000"/>
              <w:left w:val="single" w:sz="6" w:space="0" w:color="000000"/>
              <w:bottom w:val="double" w:sz="6" w:space="0" w:color="000000"/>
            </w:tcBorders>
            <w:tcMar>
              <w:top w:w="0" w:type="dxa"/>
              <w:left w:w="115" w:type="dxa"/>
              <w:bottom w:w="0" w:type="dxa"/>
              <w:right w:w="115" w:type="dxa"/>
            </w:tcMar>
            <w:vAlign w:val="bottom"/>
            <w:hideMark/>
          </w:tcPr>
          <w:p w14:paraId="069A21CD" w14:textId="77777777" w:rsidR="00132FF1" w:rsidRPr="00AE5980" w:rsidRDefault="00132FF1" w:rsidP="00132FF1">
            <w:pPr>
              <w:jc w:val="center"/>
              <w:rPr>
                <w:szCs w:val="24"/>
              </w:rPr>
            </w:pPr>
            <w:r w:rsidRPr="00AE5980">
              <w:rPr>
                <w:color w:val="000000"/>
                <w:sz w:val="16"/>
                <w:szCs w:val="16"/>
              </w:rPr>
              <w:t>N/A</w:t>
            </w:r>
          </w:p>
        </w:tc>
      </w:tr>
    </w:tbl>
    <w:p w14:paraId="032BD01C" w14:textId="77777777" w:rsidR="00132FF1" w:rsidRDefault="00132FF1" w:rsidP="00132FF1">
      <w:pPr>
        <w:pStyle w:val="A"/>
      </w:pPr>
    </w:p>
    <w:p w14:paraId="42DB78F2" w14:textId="77777777" w:rsidR="00132FF1" w:rsidRDefault="00132FF1" w:rsidP="00132FF1">
      <w:pPr>
        <w:pStyle w:val="1"/>
      </w:pPr>
      <w:r w:rsidRPr="0086143A">
        <w:t>4.</w:t>
      </w:r>
      <w:r w:rsidRPr="0086143A">
        <w:tab/>
        <w:t>For students first identified in sixth through twelfth grade, use the initial ELPT proficiency level and number of years identified as defined in the following table.</w:t>
      </w:r>
    </w:p>
    <w:tbl>
      <w:tblPr>
        <w:tblW w:w="0" w:type="auto"/>
        <w:tblInd w:w="115"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CellMar>
          <w:top w:w="15" w:type="dxa"/>
          <w:left w:w="15" w:type="dxa"/>
          <w:bottom w:w="15" w:type="dxa"/>
          <w:right w:w="15" w:type="dxa"/>
        </w:tblCellMar>
        <w:tblLook w:val="04A0" w:firstRow="1" w:lastRow="0" w:firstColumn="1" w:lastColumn="0" w:noHBand="0" w:noVBand="1"/>
      </w:tblPr>
      <w:tblGrid>
        <w:gridCol w:w="1350"/>
        <w:gridCol w:w="645"/>
        <w:gridCol w:w="573"/>
        <w:gridCol w:w="577"/>
        <w:gridCol w:w="635"/>
        <w:gridCol w:w="540"/>
        <w:gridCol w:w="691"/>
      </w:tblGrid>
      <w:tr w:rsidR="00132FF1" w:rsidRPr="00AE5980" w14:paraId="52F3C467" w14:textId="77777777" w:rsidTr="00132FF1">
        <w:trPr>
          <w:tblHeader/>
        </w:trPr>
        <w:tc>
          <w:tcPr>
            <w:tcW w:w="5011" w:type="dxa"/>
            <w:gridSpan w:val="7"/>
            <w:shd w:val="clear" w:color="auto" w:fill="BFBFBF"/>
            <w:tcMar>
              <w:top w:w="0" w:type="dxa"/>
              <w:left w:w="115" w:type="dxa"/>
              <w:bottom w:w="0" w:type="dxa"/>
              <w:right w:w="115" w:type="dxa"/>
            </w:tcMar>
            <w:hideMark/>
          </w:tcPr>
          <w:p w14:paraId="78BBAD49" w14:textId="77777777" w:rsidR="00132FF1" w:rsidRPr="00AE5980" w:rsidRDefault="00132FF1" w:rsidP="00132FF1">
            <w:pPr>
              <w:keepNext/>
              <w:jc w:val="center"/>
              <w:rPr>
                <w:b/>
                <w:szCs w:val="24"/>
              </w:rPr>
            </w:pPr>
            <w:r w:rsidRPr="00AE5980">
              <w:rPr>
                <w:b/>
                <w:bCs/>
                <w:color w:val="000000"/>
                <w:sz w:val="16"/>
                <w:szCs w:val="16"/>
              </w:rPr>
              <w:t>Trajectory to English Language Proficiency:</w:t>
            </w:r>
            <w:r w:rsidRPr="00AE5980">
              <w:rPr>
                <w:b/>
                <w:bCs/>
                <w:color w:val="000000"/>
                <w:sz w:val="16"/>
                <w:szCs w:val="16"/>
              </w:rPr>
              <w:br/>
              <w:t>Students First Identified in Grades 6-12</w:t>
            </w:r>
          </w:p>
        </w:tc>
      </w:tr>
      <w:tr w:rsidR="00132FF1" w:rsidRPr="00AE5980" w14:paraId="2CD7AB83" w14:textId="77777777" w:rsidTr="00132FF1">
        <w:trPr>
          <w:trHeight w:val="453"/>
          <w:tblHeader/>
        </w:trPr>
        <w:tc>
          <w:tcPr>
            <w:tcW w:w="1350" w:type="dxa"/>
            <w:shd w:val="clear" w:color="auto" w:fill="BFBFBF"/>
            <w:tcMar>
              <w:top w:w="0" w:type="dxa"/>
              <w:left w:w="115" w:type="dxa"/>
              <w:bottom w:w="0" w:type="dxa"/>
              <w:right w:w="115" w:type="dxa"/>
            </w:tcMar>
            <w:vAlign w:val="bottom"/>
            <w:hideMark/>
          </w:tcPr>
          <w:p w14:paraId="6CC2790F" w14:textId="77777777" w:rsidR="00132FF1" w:rsidRPr="00AE5980" w:rsidRDefault="00132FF1" w:rsidP="00132FF1">
            <w:pPr>
              <w:keepNext/>
              <w:ind w:left="-138" w:right="-110" w:firstLine="138"/>
              <w:jc w:val="center"/>
              <w:rPr>
                <w:b/>
                <w:szCs w:val="24"/>
              </w:rPr>
            </w:pPr>
            <w:r w:rsidRPr="00AE5980">
              <w:rPr>
                <w:b/>
                <w:bCs/>
                <w:color w:val="000000"/>
                <w:sz w:val="16"/>
                <w:szCs w:val="16"/>
              </w:rPr>
              <w:t>Initial ELPT or ELPT Connect Proficiency Level</w:t>
            </w:r>
          </w:p>
        </w:tc>
        <w:tc>
          <w:tcPr>
            <w:tcW w:w="645" w:type="dxa"/>
            <w:shd w:val="clear" w:color="auto" w:fill="BFBFBF"/>
            <w:tcMar>
              <w:top w:w="0" w:type="dxa"/>
              <w:left w:w="115" w:type="dxa"/>
              <w:bottom w:w="0" w:type="dxa"/>
              <w:right w:w="115" w:type="dxa"/>
            </w:tcMar>
            <w:vAlign w:val="bottom"/>
            <w:hideMark/>
          </w:tcPr>
          <w:p w14:paraId="7BAB25E3" w14:textId="77777777" w:rsidR="00132FF1" w:rsidRPr="00AE5980" w:rsidRDefault="00132FF1" w:rsidP="00132FF1">
            <w:pPr>
              <w:keepNext/>
              <w:ind w:left="-106" w:right="-108" w:firstLine="2"/>
              <w:jc w:val="center"/>
              <w:rPr>
                <w:b/>
                <w:szCs w:val="24"/>
              </w:rPr>
            </w:pPr>
            <w:r w:rsidRPr="00AE5980">
              <w:rPr>
                <w:b/>
                <w:bCs/>
                <w:color w:val="000000"/>
                <w:sz w:val="16"/>
                <w:szCs w:val="16"/>
              </w:rPr>
              <w:t>Year 2</w:t>
            </w:r>
          </w:p>
        </w:tc>
        <w:tc>
          <w:tcPr>
            <w:tcW w:w="573" w:type="dxa"/>
            <w:shd w:val="clear" w:color="auto" w:fill="BFBFBF"/>
            <w:tcMar>
              <w:top w:w="0" w:type="dxa"/>
              <w:left w:w="115" w:type="dxa"/>
              <w:bottom w:w="0" w:type="dxa"/>
              <w:right w:w="115" w:type="dxa"/>
            </w:tcMar>
            <w:vAlign w:val="bottom"/>
            <w:hideMark/>
          </w:tcPr>
          <w:p w14:paraId="6FD975F7" w14:textId="77777777" w:rsidR="00132FF1" w:rsidRPr="00AE5980" w:rsidRDefault="00132FF1" w:rsidP="00132FF1">
            <w:pPr>
              <w:keepNext/>
              <w:ind w:left="-106" w:right="-108" w:firstLine="2"/>
              <w:jc w:val="center"/>
              <w:rPr>
                <w:b/>
                <w:szCs w:val="24"/>
              </w:rPr>
            </w:pPr>
            <w:r w:rsidRPr="00AE5980">
              <w:rPr>
                <w:b/>
                <w:bCs/>
                <w:color w:val="000000"/>
                <w:sz w:val="16"/>
                <w:szCs w:val="16"/>
              </w:rPr>
              <w:t>Year 3</w:t>
            </w:r>
          </w:p>
        </w:tc>
        <w:tc>
          <w:tcPr>
            <w:tcW w:w="577" w:type="dxa"/>
            <w:shd w:val="clear" w:color="auto" w:fill="BFBFBF"/>
            <w:tcMar>
              <w:top w:w="0" w:type="dxa"/>
              <w:left w:w="115" w:type="dxa"/>
              <w:bottom w:w="0" w:type="dxa"/>
              <w:right w:w="115" w:type="dxa"/>
            </w:tcMar>
            <w:vAlign w:val="bottom"/>
            <w:hideMark/>
          </w:tcPr>
          <w:p w14:paraId="048F725B" w14:textId="77777777" w:rsidR="00132FF1" w:rsidRPr="00AE5980" w:rsidRDefault="00132FF1" w:rsidP="00132FF1">
            <w:pPr>
              <w:keepNext/>
              <w:ind w:left="-106" w:right="-108" w:firstLine="2"/>
              <w:jc w:val="center"/>
              <w:rPr>
                <w:b/>
                <w:szCs w:val="24"/>
              </w:rPr>
            </w:pPr>
            <w:r w:rsidRPr="00AE5980">
              <w:rPr>
                <w:b/>
                <w:bCs/>
                <w:color w:val="000000"/>
                <w:sz w:val="16"/>
                <w:szCs w:val="16"/>
              </w:rPr>
              <w:t>Year 4</w:t>
            </w:r>
          </w:p>
        </w:tc>
        <w:tc>
          <w:tcPr>
            <w:tcW w:w="635" w:type="dxa"/>
            <w:shd w:val="clear" w:color="auto" w:fill="BFBFBF"/>
            <w:tcMar>
              <w:top w:w="0" w:type="dxa"/>
              <w:left w:w="115" w:type="dxa"/>
              <w:bottom w:w="0" w:type="dxa"/>
              <w:right w:w="115" w:type="dxa"/>
            </w:tcMar>
            <w:vAlign w:val="bottom"/>
            <w:hideMark/>
          </w:tcPr>
          <w:p w14:paraId="0E22B6A6" w14:textId="77777777" w:rsidR="00132FF1" w:rsidRPr="00AE5980" w:rsidRDefault="00132FF1" w:rsidP="00132FF1">
            <w:pPr>
              <w:keepNext/>
              <w:ind w:left="-106" w:right="-108" w:firstLine="2"/>
              <w:jc w:val="center"/>
              <w:rPr>
                <w:b/>
                <w:szCs w:val="24"/>
              </w:rPr>
            </w:pPr>
            <w:r w:rsidRPr="00AE5980">
              <w:rPr>
                <w:b/>
                <w:bCs/>
                <w:color w:val="000000"/>
                <w:sz w:val="16"/>
                <w:szCs w:val="16"/>
              </w:rPr>
              <w:t>Year 5</w:t>
            </w:r>
          </w:p>
        </w:tc>
        <w:tc>
          <w:tcPr>
            <w:tcW w:w="540" w:type="dxa"/>
            <w:shd w:val="clear" w:color="auto" w:fill="BFBFBF"/>
            <w:tcMar>
              <w:top w:w="0" w:type="dxa"/>
              <w:left w:w="115" w:type="dxa"/>
              <w:bottom w:w="0" w:type="dxa"/>
              <w:right w:w="115" w:type="dxa"/>
            </w:tcMar>
            <w:vAlign w:val="bottom"/>
            <w:hideMark/>
          </w:tcPr>
          <w:p w14:paraId="64C5AA83" w14:textId="77777777" w:rsidR="00132FF1" w:rsidRPr="00AE5980" w:rsidRDefault="00132FF1" w:rsidP="00132FF1">
            <w:pPr>
              <w:keepNext/>
              <w:ind w:left="-106" w:right="-108" w:firstLine="2"/>
              <w:jc w:val="center"/>
              <w:rPr>
                <w:b/>
                <w:szCs w:val="24"/>
              </w:rPr>
            </w:pPr>
            <w:r w:rsidRPr="00AE5980">
              <w:rPr>
                <w:b/>
                <w:bCs/>
                <w:color w:val="000000"/>
                <w:sz w:val="16"/>
                <w:szCs w:val="16"/>
              </w:rPr>
              <w:t>Year 6</w:t>
            </w:r>
          </w:p>
        </w:tc>
        <w:tc>
          <w:tcPr>
            <w:tcW w:w="691" w:type="dxa"/>
            <w:shd w:val="clear" w:color="auto" w:fill="BFBFBF"/>
            <w:tcMar>
              <w:top w:w="0" w:type="dxa"/>
              <w:left w:w="115" w:type="dxa"/>
              <w:bottom w:w="0" w:type="dxa"/>
              <w:right w:w="115" w:type="dxa"/>
            </w:tcMar>
            <w:vAlign w:val="bottom"/>
            <w:hideMark/>
          </w:tcPr>
          <w:p w14:paraId="0E2B43E0" w14:textId="77777777" w:rsidR="00132FF1" w:rsidRPr="00AE5980" w:rsidRDefault="00132FF1" w:rsidP="00132FF1">
            <w:pPr>
              <w:keepNext/>
              <w:ind w:left="-102" w:right="-132" w:firstLine="2"/>
              <w:jc w:val="center"/>
              <w:rPr>
                <w:b/>
                <w:szCs w:val="24"/>
              </w:rPr>
            </w:pPr>
            <w:r w:rsidRPr="00AE5980">
              <w:rPr>
                <w:b/>
                <w:bCs/>
                <w:color w:val="000000"/>
                <w:sz w:val="16"/>
                <w:szCs w:val="16"/>
              </w:rPr>
              <w:t>Year 7 and Beyond</w:t>
            </w:r>
          </w:p>
        </w:tc>
      </w:tr>
      <w:tr w:rsidR="00132FF1" w:rsidRPr="00AE5980" w14:paraId="05C55447" w14:textId="77777777" w:rsidTr="00132FF1">
        <w:trPr>
          <w:trHeight w:val="255"/>
        </w:trPr>
        <w:tc>
          <w:tcPr>
            <w:tcW w:w="1350" w:type="dxa"/>
            <w:tcMar>
              <w:top w:w="0" w:type="dxa"/>
              <w:left w:w="115" w:type="dxa"/>
              <w:bottom w:w="0" w:type="dxa"/>
              <w:right w:w="115" w:type="dxa"/>
            </w:tcMar>
            <w:vAlign w:val="bottom"/>
            <w:hideMark/>
          </w:tcPr>
          <w:p w14:paraId="68DB90D6" w14:textId="77777777" w:rsidR="00132FF1" w:rsidRPr="00AE5980" w:rsidRDefault="00132FF1" w:rsidP="00132FF1">
            <w:pPr>
              <w:spacing w:after="100"/>
              <w:ind w:left="-48" w:right="-132" w:firstLine="48"/>
              <w:rPr>
                <w:szCs w:val="24"/>
              </w:rPr>
            </w:pPr>
            <w:r w:rsidRPr="00AE5980">
              <w:rPr>
                <w:color w:val="000000"/>
                <w:sz w:val="16"/>
                <w:szCs w:val="16"/>
              </w:rPr>
              <w:t>Emerging (E)</w:t>
            </w:r>
          </w:p>
        </w:tc>
        <w:tc>
          <w:tcPr>
            <w:tcW w:w="645" w:type="dxa"/>
            <w:tcMar>
              <w:top w:w="0" w:type="dxa"/>
              <w:left w:w="115" w:type="dxa"/>
              <w:bottom w:w="0" w:type="dxa"/>
              <w:right w:w="115" w:type="dxa"/>
            </w:tcMar>
            <w:vAlign w:val="bottom"/>
            <w:hideMark/>
          </w:tcPr>
          <w:p w14:paraId="4A505030" w14:textId="77777777" w:rsidR="00132FF1" w:rsidRPr="00AE5980" w:rsidRDefault="00132FF1" w:rsidP="00132FF1">
            <w:pPr>
              <w:spacing w:after="100"/>
              <w:jc w:val="center"/>
              <w:rPr>
                <w:szCs w:val="24"/>
              </w:rPr>
            </w:pPr>
            <w:r w:rsidRPr="00AE5980">
              <w:rPr>
                <w:color w:val="000000"/>
                <w:sz w:val="16"/>
                <w:szCs w:val="16"/>
              </w:rPr>
              <w:t>P1</w:t>
            </w:r>
          </w:p>
        </w:tc>
        <w:tc>
          <w:tcPr>
            <w:tcW w:w="573" w:type="dxa"/>
            <w:tcMar>
              <w:top w:w="0" w:type="dxa"/>
              <w:left w:w="115" w:type="dxa"/>
              <w:bottom w:w="0" w:type="dxa"/>
              <w:right w:w="115" w:type="dxa"/>
            </w:tcMar>
            <w:vAlign w:val="bottom"/>
            <w:hideMark/>
          </w:tcPr>
          <w:p w14:paraId="0621113D" w14:textId="77777777" w:rsidR="00132FF1" w:rsidRPr="00AE5980" w:rsidRDefault="00132FF1" w:rsidP="00132FF1">
            <w:pPr>
              <w:spacing w:after="100"/>
              <w:jc w:val="center"/>
              <w:rPr>
                <w:szCs w:val="24"/>
              </w:rPr>
            </w:pPr>
            <w:r w:rsidRPr="00AE5980">
              <w:rPr>
                <w:color w:val="000000"/>
                <w:sz w:val="16"/>
                <w:szCs w:val="16"/>
              </w:rPr>
              <w:t>P2</w:t>
            </w:r>
          </w:p>
        </w:tc>
        <w:tc>
          <w:tcPr>
            <w:tcW w:w="577" w:type="dxa"/>
            <w:tcMar>
              <w:top w:w="0" w:type="dxa"/>
              <w:left w:w="115" w:type="dxa"/>
              <w:bottom w:w="0" w:type="dxa"/>
              <w:right w:w="115" w:type="dxa"/>
            </w:tcMar>
            <w:vAlign w:val="bottom"/>
            <w:hideMark/>
          </w:tcPr>
          <w:p w14:paraId="3D9F15CC" w14:textId="77777777" w:rsidR="00132FF1" w:rsidRPr="00AE5980" w:rsidRDefault="00132FF1" w:rsidP="00132FF1">
            <w:pPr>
              <w:spacing w:after="100"/>
              <w:jc w:val="center"/>
              <w:rPr>
                <w:szCs w:val="24"/>
              </w:rPr>
            </w:pPr>
            <w:r w:rsidRPr="00AE5980">
              <w:rPr>
                <w:color w:val="000000"/>
                <w:sz w:val="16"/>
                <w:szCs w:val="16"/>
              </w:rPr>
              <w:t>P2</w:t>
            </w:r>
          </w:p>
        </w:tc>
        <w:tc>
          <w:tcPr>
            <w:tcW w:w="635" w:type="dxa"/>
            <w:tcMar>
              <w:top w:w="0" w:type="dxa"/>
              <w:left w:w="115" w:type="dxa"/>
              <w:bottom w:w="0" w:type="dxa"/>
              <w:right w:w="115" w:type="dxa"/>
            </w:tcMar>
            <w:vAlign w:val="bottom"/>
            <w:hideMark/>
          </w:tcPr>
          <w:p w14:paraId="1B13F546" w14:textId="77777777" w:rsidR="00132FF1" w:rsidRPr="00AE5980" w:rsidRDefault="00132FF1" w:rsidP="00132FF1">
            <w:pPr>
              <w:spacing w:after="100"/>
              <w:jc w:val="center"/>
              <w:rPr>
                <w:szCs w:val="24"/>
              </w:rPr>
            </w:pPr>
            <w:r w:rsidRPr="00AE5980">
              <w:rPr>
                <w:color w:val="000000"/>
                <w:sz w:val="16"/>
                <w:szCs w:val="16"/>
              </w:rPr>
              <w:t>P3</w:t>
            </w:r>
          </w:p>
        </w:tc>
        <w:tc>
          <w:tcPr>
            <w:tcW w:w="540" w:type="dxa"/>
            <w:tcMar>
              <w:top w:w="0" w:type="dxa"/>
              <w:left w:w="115" w:type="dxa"/>
              <w:bottom w:w="0" w:type="dxa"/>
              <w:right w:w="115" w:type="dxa"/>
            </w:tcMar>
            <w:vAlign w:val="bottom"/>
            <w:hideMark/>
          </w:tcPr>
          <w:p w14:paraId="67B540D0" w14:textId="77777777" w:rsidR="00132FF1" w:rsidRPr="00AE5980" w:rsidRDefault="00132FF1" w:rsidP="00132FF1">
            <w:pPr>
              <w:spacing w:after="100"/>
              <w:jc w:val="center"/>
              <w:rPr>
                <w:szCs w:val="24"/>
              </w:rPr>
            </w:pPr>
            <w:r w:rsidRPr="00AE5980">
              <w:rPr>
                <w:color w:val="000000"/>
                <w:sz w:val="16"/>
                <w:szCs w:val="16"/>
              </w:rPr>
              <w:t>P3</w:t>
            </w:r>
          </w:p>
        </w:tc>
        <w:tc>
          <w:tcPr>
            <w:tcW w:w="691" w:type="dxa"/>
            <w:tcMar>
              <w:top w:w="0" w:type="dxa"/>
              <w:left w:w="115" w:type="dxa"/>
              <w:bottom w:w="0" w:type="dxa"/>
              <w:right w:w="115" w:type="dxa"/>
            </w:tcMar>
            <w:vAlign w:val="bottom"/>
            <w:hideMark/>
          </w:tcPr>
          <w:p w14:paraId="2F846938" w14:textId="77777777" w:rsidR="00132FF1" w:rsidRPr="00AE5980" w:rsidRDefault="00132FF1" w:rsidP="00132FF1">
            <w:pPr>
              <w:spacing w:after="100"/>
              <w:jc w:val="center"/>
              <w:rPr>
                <w:szCs w:val="24"/>
              </w:rPr>
            </w:pPr>
            <w:r w:rsidRPr="00AE5980">
              <w:rPr>
                <w:color w:val="000000"/>
                <w:sz w:val="16"/>
                <w:szCs w:val="16"/>
              </w:rPr>
              <w:t>T</w:t>
            </w:r>
          </w:p>
        </w:tc>
      </w:tr>
      <w:tr w:rsidR="00132FF1" w:rsidRPr="00AE5980" w14:paraId="56111AEB" w14:textId="77777777" w:rsidTr="00132FF1">
        <w:tc>
          <w:tcPr>
            <w:tcW w:w="1350" w:type="dxa"/>
            <w:tcMar>
              <w:top w:w="0" w:type="dxa"/>
              <w:left w:w="115" w:type="dxa"/>
              <w:bottom w:w="0" w:type="dxa"/>
              <w:right w:w="115" w:type="dxa"/>
            </w:tcMar>
            <w:vAlign w:val="bottom"/>
            <w:hideMark/>
          </w:tcPr>
          <w:p w14:paraId="7E3ECD7A" w14:textId="77777777" w:rsidR="00132FF1" w:rsidRPr="00AE5980" w:rsidRDefault="00132FF1" w:rsidP="00132FF1">
            <w:pPr>
              <w:spacing w:after="100"/>
              <w:ind w:left="-48" w:right="-132" w:firstLine="48"/>
              <w:rPr>
                <w:szCs w:val="24"/>
              </w:rPr>
            </w:pPr>
            <w:r w:rsidRPr="00AE5980">
              <w:rPr>
                <w:color w:val="000000"/>
                <w:sz w:val="16"/>
                <w:szCs w:val="16"/>
              </w:rPr>
              <w:t>Progressing 1 (P1)</w:t>
            </w:r>
          </w:p>
        </w:tc>
        <w:tc>
          <w:tcPr>
            <w:tcW w:w="645" w:type="dxa"/>
            <w:tcMar>
              <w:top w:w="0" w:type="dxa"/>
              <w:left w:w="115" w:type="dxa"/>
              <w:bottom w:w="0" w:type="dxa"/>
              <w:right w:w="115" w:type="dxa"/>
            </w:tcMar>
            <w:vAlign w:val="bottom"/>
            <w:hideMark/>
          </w:tcPr>
          <w:p w14:paraId="4A5DCF89" w14:textId="77777777" w:rsidR="00132FF1" w:rsidRPr="00AE5980" w:rsidRDefault="00132FF1" w:rsidP="00132FF1">
            <w:pPr>
              <w:spacing w:after="100"/>
              <w:jc w:val="center"/>
              <w:rPr>
                <w:szCs w:val="24"/>
              </w:rPr>
            </w:pPr>
            <w:r w:rsidRPr="00AE5980">
              <w:rPr>
                <w:color w:val="000000"/>
                <w:sz w:val="16"/>
                <w:szCs w:val="16"/>
              </w:rPr>
              <w:t>P2</w:t>
            </w:r>
          </w:p>
        </w:tc>
        <w:tc>
          <w:tcPr>
            <w:tcW w:w="573" w:type="dxa"/>
            <w:tcMar>
              <w:top w:w="0" w:type="dxa"/>
              <w:left w:w="115" w:type="dxa"/>
              <w:bottom w:w="0" w:type="dxa"/>
              <w:right w:w="115" w:type="dxa"/>
            </w:tcMar>
            <w:vAlign w:val="bottom"/>
            <w:hideMark/>
          </w:tcPr>
          <w:p w14:paraId="0BEF8B52" w14:textId="77777777" w:rsidR="00132FF1" w:rsidRPr="00AE5980" w:rsidRDefault="00132FF1" w:rsidP="00132FF1">
            <w:pPr>
              <w:spacing w:after="100"/>
              <w:jc w:val="center"/>
              <w:rPr>
                <w:szCs w:val="24"/>
              </w:rPr>
            </w:pPr>
            <w:r w:rsidRPr="00AE5980">
              <w:rPr>
                <w:color w:val="000000"/>
                <w:sz w:val="16"/>
                <w:szCs w:val="16"/>
              </w:rPr>
              <w:t>P2</w:t>
            </w:r>
          </w:p>
        </w:tc>
        <w:tc>
          <w:tcPr>
            <w:tcW w:w="577" w:type="dxa"/>
            <w:tcMar>
              <w:top w:w="0" w:type="dxa"/>
              <w:left w:w="115" w:type="dxa"/>
              <w:bottom w:w="0" w:type="dxa"/>
              <w:right w:w="115" w:type="dxa"/>
            </w:tcMar>
            <w:vAlign w:val="bottom"/>
            <w:hideMark/>
          </w:tcPr>
          <w:p w14:paraId="7FC08660" w14:textId="77777777" w:rsidR="00132FF1" w:rsidRPr="00AE5980" w:rsidRDefault="00132FF1" w:rsidP="00132FF1">
            <w:pPr>
              <w:spacing w:after="100"/>
              <w:jc w:val="center"/>
              <w:rPr>
                <w:szCs w:val="24"/>
              </w:rPr>
            </w:pPr>
            <w:r w:rsidRPr="00AE5980">
              <w:rPr>
                <w:color w:val="000000"/>
                <w:sz w:val="16"/>
                <w:szCs w:val="16"/>
              </w:rPr>
              <w:t>P3</w:t>
            </w:r>
          </w:p>
        </w:tc>
        <w:tc>
          <w:tcPr>
            <w:tcW w:w="635" w:type="dxa"/>
            <w:tcMar>
              <w:top w:w="0" w:type="dxa"/>
              <w:left w:w="115" w:type="dxa"/>
              <w:bottom w:w="0" w:type="dxa"/>
              <w:right w:w="115" w:type="dxa"/>
            </w:tcMar>
            <w:vAlign w:val="bottom"/>
            <w:hideMark/>
          </w:tcPr>
          <w:p w14:paraId="17F01CEB" w14:textId="77777777" w:rsidR="00132FF1" w:rsidRPr="00AE5980" w:rsidRDefault="00132FF1" w:rsidP="00132FF1">
            <w:pPr>
              <w:spacing w:after="100"/>
              <w:jc w:val="center"/>
              <w:rPr>
                <w:szCs w:val="24"/>
              </w:rPr>
            </w:pPr>
            <w:r w:rsidRPr="00AE5980">
              <w:rPr>
                <w:color w:val="000000"/>
                <w:sz w:val="16"/>
                <w:szCs w:val="16"/>
              </w:rPr>
              <w:t>P3</w:t>
            </w:r>
          </w:p>
        </w:tc>
        <w:tc>
          <w:tcPr>
            <w:tcW w:w="540" w:type="dxa"/>
            <w:tcMar>
              <w:top w:w="0" w:type="dxa"/>
              <w:left w:w="115" w:type="dxa"/>
              <w:bottom w:w="0" w:type="dxa"/>
              <w:right w:w="115" w:type="dxa"/>
            </w:tcMar>
            <w:vAlign w:val="bottom"/>
            <w:hideMark/>
          </w:tcPr>
          <w:p w14:paraId="71922994" w14:textId="77777777" w:rsidR="00132FF1" w:rsidRPr="00AE5980" w:rsidRDefault="00132FF1" w:rsidP="00132FF1">
            <w:pPr>
              <w:spacing w:after="100"/>
              <w:jc w:val="center"/>
              <w:rPr>
                <w:szCs w:val="24"/>
              </w:rPr>
            </w:pPr>
            <w:r w:rsidRPr="00AE5980">
              <w:rPr>
                <w:color w:val="000000"/>
                <w:sz w:val="16"/>
                <w:szCs w:val="16"/>
              </w:rPr>
              <w:t>T</w:t>
            </w:r>
          </w:p>
        </w:tc>
        <w:tc>
          <w:tcPr>
            <w:tcW w:w="691" w:type="dxa"/>
            <w:tcMar>
              <w:top w:w="0" w:type="dxa"/>
              <w:left w:w="115" w:type="dxa"/>
              <w:bottom w:w="0" w:type="dxa"/>
              <w:right w:w="115" w:type="dxa"/>
            </w:tcMar>
            <w:vAlign w:val="bottom"/>
            <w:hideMark/>
          </w:tcPr>
          <w:p w14:paraId="0F51F42D" w14:textId="77777777" w:rsidR="00132FF1" w:rsidRPr="00AE5980" w:rsidRDefault="00132FF1" w:rsidP="00132FF1">
            <w:pPr>
              <w:spacing w:after="100"/>
              <w:jc w:val="center"/>
              <w:rPr>
                <w:szCs w:val="24"/>
              </w:rPr>
            </w:pPr>
            <w:r w:rsidRPr="00AE5980">
              <w:rPr>
                <w:color w:val="000000"/>
                <w:sz w:val="16"/>
                <w:szCs w:val="16"/>
              </w:rPr>
              <w:t>T</w:t>
            </w:r>
          </w:p>
        </w:tc>
      </w:tr>
      <w:tr w:rsidR="00132FF1" w:rsidRPr="00AE5980" w14:paraId="71C86428" w14:textId="77777777" w:rsidTr="00132FF1">
        <w:trPr>
          <w:trHeight w:val="40"/>
        </w:trPr>
        <w:tc>
          <w:tcPr>
            <w:tcW w:w="1350" w:type="dxa"/>
            <w:tcMar>
              <w:top w:w="0" w:type="dxa"/>
              <w:left w:w="115" w:type="dxa"/>
              <w:bottom w:w="0" w:type="dxa"/>
              <w:right w:w="115" w:type="dxa"/>
            </w:tcMar>
            <w:vAlign w:val="bottom"/>
            <w:hideMark/>
          </w:tcPr>
          <w:p w14:paraId="69428887" w14:textId="77777777" w:rsidR="00132FF1" w:rsidRPr="00AE5980" w:rsidRDefault="00132FF1" w:rsidP="00132FF1">
            <w:pPr>
              <w:spacing w:after="100"/>
              <w:ind w:left="-48" w:right="-132" w:firstLine="48"/>
              <w:rPr>
                <w:szCs w:val="24"/>
              </w:rPr>
            </w:pPr>
            <w:r w:rsidRPr="00AE5980">
              <w:rPr>
                <w:color w:val="000000"/>
                <w:sz w:val="16"/>
                <w:szCs w:val="16"/>
              </w:rPr>
              <w:t>Progressing 2 (P2)</w:t>
            </w:r>
          </w:p>
        </w:tc>
        <w:tc>
          <w:tcPr>
            <w:tcW w:w="645" w:type="dxa"/>
            <w:tcMar>
              <w:top w:w="0" w:type="dxa"/>
              <w:left w:w="115" w:type="dxa"/>
              <w:bottom w:w="0" w:type="dxa"/>
              <w:right w:w="115" w:type="dxa"/>
            </w:tcMar>
            <w:vAlign w:val="bottom"/>
            <w:hideMark/>
          </w:tcPr>
          <w:p w14:paraId="387C971C" w14:textId="77777777" w:rsidR="00132FF1" w:rsidRPr="00AE5980" w:rsidRDefault="00132FF1" w:rsidP="00132FF1">
            <w:pPr>
              <w:spacing w:after="100"/>
              <w:jc w:val="center"/>
              <w:rPr>
                <w:szCs w:val="24"/>
              </w:rPr>
            </w:pPr>
            <w:r w:rsidRPr="00AE5980">
              <w:rPr>
                <w:color w:val="000000"/>
                <w:sz w:val="16"/>
                <w:szCs w:val="16"/>
              </w:rPr>
              <w:t>P2</w:t>
            </w:r>
          </w:p>
        </w:tc>
        <w:tc>
          <w:tcPr>
            <w:tcW w:w="573" w:type="dxa"/>
            <w:tcMar>
              <w:top w:w="0" w:type="dxa"/>
              <w:left w:w="115" w:type="dxa"/>
              <w:bottom w:w="0" w:type="dxa"/>
              <w:right w:w="115" w:type="dxa"/>
            </w:tcMar>
            <w:vAlign w:val="bottom"/>
            <w:hideMark/>
          </w:tcPr>
          <w:p w14:paraId="1EBDCE83" w14:textId="77777777" w:rsidR="00132FF1" w:rsidRPr="00AE5980" w:rsidRDefault="00132FF1" w:rsidP="00132FF1">
            <w:pPr>
              <w:spacing w:after="100"/>
              <w:jc w:val="center"/>
              <w:rPr>
                <w:szCs w:val="24"/>
              </w:rPr>
            </w:pPr>
            <w:r w:rsidRPr="00AE5980">
              <w:rPr>
                <w:color w:val="000000"/>
                <w:sz w:val="16"/>
                <w:szCs w:val="16"/>
              </w:rPr>
              <w:t>P3</w:t>
            </w:r>
          </w:p>
        </w:tc>
        <w:tc>
          <w:tcPr>
            <w:tcW w:w="577" w:type="dxa"/>
            <w:tcMar>
              <w:top w:w="0" w:type="dxa"/>
              <w:left w:w="115" w:type="dxa"/>
              <w:bottom w:w="0" w:type="dxa"/>
              <w:right w:w="115" w:type="dxa"/>
            </w:tcMar>
            <w:vAlign w:val="bottom"/>
            <w:hideMark/>
          </w:tcPr>
          <w:p w14:paraId="72A83A0C" w14:textId="77777777" w:rsidR="00132FF1" w:rsidRPr="00AE5980" w:rsidRDefault="00132FF1" w:rsidP="00132FF1">
            <w:pPr>
              <w:spacing w:after="100"/>
              <w:jc w:val="center"/>
              <w:rPr>
                <w:szCs w:val="24"/>
              </w:rPr>
            </w:pPr>
            <w:r w:rsidRPr="00AE5980">
              <w:rPr>
                <w:color w:val="000000"/>
                <w:sz w:val="16"/>
                <w:szCs w:val="16"/>
              </w:rPr>
              <w:t>P3</w:t>
            </w:r>
          </w:p>
        </w:tc>
        <w:tc>
          <w:tcPr>
            <w:tcW w:w="635" w:type="dxa"/>
            <w:tcMar>
              <w:top w:w="0" w:type="dxa"/>
              <w:left w:w="115" w:type="dxa"/>
              <w:bottom w:w="0" w:type="dxa"/>
              <w:right w:w="115" w:type="dxa"/>
            </w:tcMar>
            <w:vAlign w:val="bottom"/>
            <w:hideMark/>
          </w:tcPr>
          <w:p w14:paraId="3AC7E2FC" w14:textId="77777777" w:rsidR="00132FF1" w:rsidRPr="00AE5980" w:rsidRDefault="00132FF1" w:rsidP="00132FF1">
            <w:pPr>
              <w:spacing w:after="100"/>
              <w:jc w:val="center"/>
              <w:rPr>
                <w:szCs w:val="24"/>
              </w:rPr>
            </w:pPr>
            <w:r w:rsidRPr="00AE5980">
              <w:rPr>
                <w:color w:val="000000"/>
                <w:sz w:val="16"/>
                <w:szCs w:val="16"/>
              </w:rPr>
              <w:t>T</w:t>
            </w:r>
          </w:p>
        </w:tc>
        <w:tc>
          <w:tcPr>
            <w:tcW w:w="540" w:type="dxa"/>
            <w:tcMar>
              <w:top w:w="0" w:type="dxa"/>
              <w:left w:w="115" w:type="dxa"/>
              <w:bottom w:w="0" w:type="dxa"/>
              <w:right w:w="115" w:type="dxa"/>
            </w:tcMar>
            <w:vAlign w:val="bottom"/>
            <w:hideMark/>
          </w:tcPr>
          <w:p w14:paraId="215BA482" w14:textId="77777777" w:rsidR="00132FF1" w:rsidRPr="00AE5980" w:rsidRDefault="00132FF1" w:rsidP="00132FF1">
            <w:pPr>
              <w:spacing w:after="100"/>
              <w:jc w:val="center"/>
              <w:rPr>
                <w:szCs w:val="24"/>
              </w:rPr>
            </w:pPr>
            <w:r w:rsidRPr="00AE5980">
              <w:rPr>
                <w:color w:val="000000"/>
                <w:sz w:val="16"/>
                <w:szCs w:val="16"/>
              </w:rPr>
              <w:t>T</w:t>
            </w:r>
          </w:p>
        </w:tc>
        <w:tc>
          <w:tcPr>
            <w:tcW w:w="691" w:type="dxa"/>
            <w:tcMar>
              <w:top w:w="0" w:type="dxa"/>
              <w:left w:w="115" w:type="dxa"/>
              <w:bottom w:w="0" w:type="dxa"/>
              <w:right w:w="115" w:type="dxa"/>
            </w:tcMar>
            <w:vAlign w:val="bottom"/>
            <w:hideMark/>
          </w:tcPr>
          <w:p w14:paraId="53C2C33A" w14:textId="77777777" w:rsidR="00132FF1" w:rsidRPr="00AE5980" w:rsidRDefault="00132FF1" w:rsidP="00132FF1">
            <w:pPr>
              <w:spacing w:after="100"/>
              <w:jc w:val="center"/>
              <w:rPr>
                <w:szCs w:val="24"/>
              </w:rPr>
            </w:pPr>
            <w:r w:rsidRPr="00AE5980">
              <w:rPr>
                <w:color w:val="000000"/>
                <w:sz w:val="16"/>
                <w:szCs w:val="16"/>
              </w:rPr>
              <w:t>T</w:t>
            </w:r>
          </w:p>
        </w:tc>
      </w:tr>
      <w:tr w:rsidR="00132FF1" w:rsidRPr="00AE5980" w14:paraId="2B90DDE5" w14:textId="77777777" w:rsidTr="00132FF1">
        <w:trPr>
          <w:trHeight w:val="40"/>
        </w:trPr>
        <w:tc>
          <w:tcPr>
            <w:tcW w:w="1350" w:type="dxa"/>
            <w:tcMar>
              <w:top w:w="0" w:type="dxa"/>
              <w:left w:w="115" w:type="dxa"/>
              <w:bottom w:w="0" w:type="dxa"/>
              <w:right w:w="115" w:type="dxa"/>
            </w:tcMar>
            <w:vAlign w:val="bottom"/>
            <w:hideMark/>
          </w:tcPr>
          <w:p w14:paraId="2FB73570" w14:textId="77777777" w:rsidR="00132FF1" w:rsidRPr="00AE5980" w:rsidRDefault="00132FF1" w:rsidP="00132FF1">
            <w:pPr>
              <w:spacing w:after="100"/>
              <w:ind w:left="-48" w:right="-132" w:firstLine="48"/>
              <w:rPr>
                <w:szCs w:val="24"/>
              </w:rPr>
            </w:pPr>
            <w:r w:rsidRPr="00AE5980">
              <w:rPr>
                <w:color w:val="000000"/>
                <w:sz w:val="16"/>
                <w:szCs w:val="16"/>
              </w:rPr>
              <w:t>Progressing 3 (P3)</w:t>
            </w:r>
          </w:p>
        </w:tc>
        <w:tc>
          <w:tcPr>
            <w:tcW w:w="645" w:type="dxa"/>
            <w:tcMar>
              <w:top w:w="0" w:type="dxa"/>
              <w:left w:w="115" w:type="dxa"/>
              <w:bottom w:w="0" w:type="dxa"/>
              <w:right w:w="115" w:type="dxa"/>
            </w:tcMar>
            <w:vAlign w:val="bottom"/>
            <w:hideMark/>
          </w:tcPr>
          <w:p w14:paraId="2289DA8A" w14:textId="77777777" w:rsidR="00132FF1" w:rsidRPr="00AE5980" w:rsidRDefault="00132FF1" w:rsidP="00132FF1">
            <w:pPr>
              <w:spacing w:after="100"/>
              <w:jc w:val="center"/>
              <w:rPr>
                <w:szCs w:val="24"/>
              </w:rPr>
            </w:pPr>
            <w:r w:rsidRPr="00AE5980">
              <w:rPr>
                <w:color w:val="000000"/>
                <w:sz w:val="16"/>
                <w:szCs w:val="16"/>
              </w:rPr>
              <w:t>P3</w:t>
            </w:r>
          </w:p>
        </w:tc>
        <w:tc>
          <w:tcPr>
            <w:tcW w:w="573" w:type="dxa"/>
            <w:tcMar>
              <w:top w:w="0" w:type="dxa"/>
              <w:left w:w="115" w:type="dxa"/>
              <w:bottom w:w="0" w:type="dxa"/>
              <w:right w:w="115" w:type="dxa"/>
            </w:tcMar>
            <w:vAlign w:val="bottom"/>
            <w:hideMark/>
          </w:tcPr>
          <w:p w14:paraId="1D91933D" w14:textId="77777777" w:rsidR="00132FF1" w:rsidRPr="00AE5980" w:rsidRDefault="00132FF1" w:rsidP="00132FF1">
            <w:pPr>
              <w:spacing w:after="100"/>
              <w:jc w:val="center"/>
              <w:rPr>
                <w:szCs w:val="24"/>
              </w:rPr>
            </w:pPr>
            <w:r w:rsidRPr="00AE5980">
              <w:rPr>
                <w:color w:val="000000"/>
                <w:sz w:val="16"/>
                <w:szCs w:val="16"/>
              </w:rPr>
              <w:t>T</w:t>
            </w:r>
          </w:p>
        </w:tc>
        <w:tc>
          <w:tcPr>
            <w:tcW w:w="577" w:type="dxa"/>
            <w:tcMar>
              <w:top w:w="0" w:type="dxa"/>
              <w:left w:w="115" w:type="dxa"/>
              <w:bottom w:w="0" w:type="dxa"/>
              <w:right w:w="115" w:type="dxa"/>
            </w:tcMar>
            <w:vAlign w:val="bottom"/>
            <w:hideMark/>
          </w:tcPr>
          <w:p w14:paraId="74CA39FD" w14:textId="77777777" w:rsidR="00132FF1" w:rsidRPr="00AE5980" w:rsidRDefault="00132FF1" w:rsidP="00132FF1">
            <w:pPr>
              <w:spacing w:after="100"/>
              <w:jc w:val="center"/>
              <w:rPr>
                <w:szCs w:val="24"/>
              </w:rPr>
            </w:pPr>
            <w:r w:rsidRPr="00AE5980">
              <w:rPr>
                <w:color w:val="000000"/>
                <w:sz w:val="16"/>
                <w:szCs w:val="16"/>
              </w:rPr>
              <w:t>T</w:t>
            </w:r>
          </w:p>
        </w:tc>
        <w:tc>
          <w:tcPr>
            <w:tcW w:w="635" w:type="dxa"/>
            <w:tcMar>
              <w:top w:w="0" w:type="dxa"/>
              <w:left w:w="115" w:type="dxa"/>
              <w:bottom w:w="0" w:type="dxa"/>
              <w:right w:w="115" w:type="dxa"/>
            </w:tcMar>
            <w:vAlign w:val="bottom"/>
            <w:hideMark/>
          </w:tcPr>
          <w:p w14:paraId="0D1F8CE9" w14:textId="77777777" w:rsidR="00132FF1" w:rsidRPr="00AE5980" w:rsidRDefault="00132FF1" w:rsidP="00132FF1">
            <w:pPr>
              <w:spacing w:after="100"/>
              <w:jc w:val="center"/>
              <w:rPr>
                <w:szCs w:val="24"/>
              </w:rPr>
            </w:pPr>
            <w:r w:rsidRPr="00AE5980">
              <w:rPr>
                <w:color w:val="000000"/>
                <w:sz w:val="16"/>
                <w:szCs w:val="16"/>
              </w:rPr>
              <w:t>T</w:t>
            </w:r>
          </w:p>
        </w:tc>
        <w:tc>
          <w:tcPr>
            <w:tcW w:w="540" w:type="dxa"/>
            <w:tcMar>
              <w:top w:w="0" w:type="dxa"/>
              <w:left w:w="115" w:type="dxa"/>
              <w:bottom w:w="0" w:type="dxa"/>
              <w:right w:w="115" w:type="dxa"/>
            </w:tcMar>
            <w:vAlign w:val="bottom"/>
            <w:hideMark/>
          </w:tcPr>
          <w:p w14:paraId="0E6D6CA3" w14:textId="77777777" w:rsidR="00132FF1" w:rsidRPr="00AE5980" w:rsidRDefault="00132FF1" w:rsidP="00132FF1">
            <w:pPr>
              <w:spacing w:after="100"/>
              <w:jc w:val="center"/>
              <w:rPr>
                <w:szCs w:val="24"/>
              </w:rPr>
            </w:pPr>
            <w:r w:rsidRPr="00AE5980">
              <w:rPr>
                <w:color w:val="000000"/>
                <w:sz w:val="16"/>
                <w:szCs w:val="16"/>
              </w:rPr>
              <w:t>T</w:t>
            </w:r>
          </w:p>
        </w:tc>
        <w:tc>
          <w:tcPr>
            <w:tcW w:w="691" w:type="dxa"/>
            <w:tcMar>
              <w:top w:w="0" w:type="dxa"/>
              <w:left w:w="115" w:type="dxa"/>
              <w:bottom w:w="0" w:type="dxa"/>
              <w:right w:w="115" w:type="dxa"/>
            </w:tcMar>
            <w:vAlign w:val="bottom"/>
            <w:hideMark/>
          </w:tcPr>
          <w:p w14:paraId="16ED6037" w14:textId="77777777" w:rsidR="00132FF1" w:rsidRPr="00AE5980" w:rsidRDefault="00132FF1" w:rsidP="00132FF1">
            <w:pPr>
              <w:spacing w:after="100"/>
              <w:jc w:val="center"/>
              <w:rPr>
                <w:szCs w:val="24"/>
              </w:rPr>
            </w:pPr>
            <w:r w:rsidRPr="00AE5980">
              <w:rPr>
                <w:color w:val="000000"/>
                <w:sz w:val="16"/>
                <w:szCs w:val="16"/>
              </w:rPr>
              <w:t>T</w:t>
            </w:r>
          </w:p>
        </w:tc>
      </w:tr>
      <w:tr w:rsidR="00132FF1" w:rsidRPr="00AE5980" w14:paraId="16297C6E" w14:textId="77777777" w:rsidTr="00132FF1">
        <w:trPr>
          <w:trHeight w:val="138"/>
        </w:trPr>
        <w:tc>
          <w:tcPr>
            <w:tcW w:w="1350" w:type="dxa"/>
            <w:tcMar>
              <w:top w:w="0" w:type="dxa"/>
              <w:left w:w="115" w:type="dxa"/>
              <w:bottom w:w="0" w:type="dxa"/>
              <w:right w:w="115" w:type="dxa"/>
            </w:tcMar>
            <w:vAlign w:val="bottom"/>
            <w:hideMark/>
          </w:tcPr>
          <w:p w14:paraId="6F9D71B4" w14:textId="77777777" w:rsidR="00132FF1" w:rsidRPr="00AE5980" w:rsidRDefault="00132FF1" w:rsidP="00132FF1">
            <w:pPr>
              <w:spacing w:after="100"/>
              <w:ind w:left="-48" w:right="-132" w:firstLine="48"/>
              <w:rPr>
                <w:szCs w:val="24"/>
              </w:rPr>
            </w:pPr>
            <w:r w:rsidRPr="00AE5980">
              <w:rPr>
                <w:color w:val="000000"/>
                <w:sz w:val="16"/>
                <w:szCs w:val="16"/>
              </w:rPr>
              <w:t>Transitioning (T)</w:t>
            </w:r>
          </w:p>
        </w:tc>
        <w:tc>
          <w:tcPr>
            <w:tcW w:w="645" w:type="dxa"/>
            <w:tcMar>
              <w:top w:w="0" w:type="dxa"/>
              <w:left w:w="115" w:type="dxa"/>
              <w:bottom w:w="0" w:type="dxa"/>
              <w:right w:w="115" w:type="dxa"/>
            </w:tcMar>
            <w:vAlign w:val="bottom"/>
            <w:hideMark/>
          </w:tcPr>
          <w:p w14:paraId="06200C97" w14:textId="77777777" w:rsidR="00132FF1" w:rsidRPr="00AE5980" w:rsidRDefault="00132FF1" w:rsidP="00132FF1">
            <w:pPr>
              <w:spacing w:after="100"/>
              <w:jc w:val="center"/>
              <w:rPr>
                <w:szCs w:val="24"/>
              </w:rPr>
            </w:pPr>
            <w:r w:rsidRPr="00AE5980">
              <w:rPr>
                <w:color w:val="000000"/>
                <w:sz w:val="16"/>
                <w:szCs w:val="16"/>
              </w:rPr>
              <w:t>N/A</w:t>
            </w:r>
          </w:p>
        </w:tc>
        <w:tc>
          <w:tcPr>
            <w:tcW w:w="573" w:type="dxa"/>
            <w:tcMar>
              <w:top w:w="0" w:type="dxa"/>
              <w:left w:w="115" w:type="dxa"/>
              <w:bottom w:w="0" w:type="dxa"/>
              <w:right w:w="115" w:type="dxa"/>
            </w:tcMar>
            <w:vAlign w:val="bottom"/>
            <w:hideMark/>
          </w:tcPr>
          <w:p w14:paraId="168FBC9F" w14:textId="77777777" w:rsidR="00132FF1" w:rsidRPr="00AE5980" w:rsidRDefault="00132FF1" w:rsidP="00132FF1">
            <w:pPr>
              <w:spacing w:after="100"/>
              <w:jc w:val="center"/>
              <w:rPr>
                <w:szCs w:val="24"/>
              </w:rPr>
            </w:pPr>
            <w:r w:rsidRPr="00AE5980">
              <w:rPr>
                <w:color w:val="000000"/>
                <w:sz w:val="16"/>
                <w:szCs w:val="16"/>
              </w:rPr>
              <w:t>N/A</w:t>
            </w:r>
          </w:p>
        </w:tc>
        <w:tc>
          <w:tcPr>
            <w:tcW w:w="577" w:type="dxa"/>
            <w:tcMar>
              <w:top w:w="0" w:type="dxa"/>
              <w:left w:w="115" w:type="dxa"/>
              <w:bottom w:w="0" w:type="dxa"/>
              <w:right w:w="115" w:type="dxa"/>
            </w:tcMar>
            <w:vAlign w:val="bottom"/>
            <w:hideMark/>
          </w:tcPr>
          <w:p w14:paraId="2343E958" w14:textId="77777777" w:rsidR="00132FF1" w:rsidRPr="00AE5980" w:rsidRDefault="00132FF1" w:rsidP="00132FF1">
            <w:pPr>
              <w:spacing w:after="100"/>
              <w:jc w:val="center"/>
              <w:rPr>
                <w:szCs w:val="24"/>
              </w:rPr>
            </w:pPr>
            <w:r w:rsidRPr="00AE5980">
              <w:rPr>
                <w:color w:val="000000"/>
                <w:sz w:val="16"/>
                <w:szCs w:val="16"/>
              </w:rPr>
              <w:t>N/A</w:t>
            </w:r>
          </w:p>
        </w:tc>
        <w:tc>
          <w:tcPr>
            <w:tcW w:w="635" w:type="dxa"/>
            <w:tcMar>
              <w:top w:w="0" w:type="dxa"/>
              <w:left w:w="115" w:type="dxa"/>
              <w:bottom w:w="0" w:type="dxa"/>
              <w:right w:w="115" w:type="dxa"/>
            </w:tcMar>
            <w:vAlign w:val="bottom"/>
            <w:hideMark/>
          </w:tcPr>
          <w:p w14:paraId="7F5B96AD" w14:textId="77777777" w:rsidR="00132FF1" w:rsidRPr="00AE5980" w:rsidRDefault="00132FF1" w:rsidP="00132FF1">
            <w:pPr>
              <w:spacing w:after="100"/>
              <w:jc w:val="center"/>
              <w:rPr>
                <w:szCs w:val="24"/>
              </w:rPr>
            </w:pPr>
            <w:r w:rsidRPr="00AE5980">
              <w:rPr>
                <w:color w:val="000000"/>
                <w:sz w:val="16"/>
                <w:szCs w:val="16"/>
              </w:rPr>
              <w:t>N/A</w:t>
            </w:r>
          </w:p>
        </w:tc>
        <w:tc>
          <w:tcPr>
            <w:tcW w:w="540" w:type="dxa"/>
            <w:tcMar>
              <w:top w:w="0" w:type="dxa"/>
              <w:left w:w="115" w:type="dxa"/>
              <w:bottom w:w="0" w:type="dxa"/>
              <w:right w:w="115" w:type="dxa"/>
            </w:tcMar>
            <w:vAlign w:val="bottom"/>
            <w:hideMark/>
          </w:tcPr>
          <w:p w14:paraId="77B07683" w14:textId="77777777" w:rsidR="00132FF1" w:rsidRPr="00AE5980" w:rsidRDefault="00132FF1" w:rsidP="00132FF1">
            <w:pPr>
              <w:spacing w:after="100"/>
              <w:jc w:val="center"/>
              <w:rPr>
                <w:szCs w:val="24"/>
              </w:rPr>
            </w:pPr>
            <w:r w:rsidRPr="00AE5980">
              <w:rPr>
                <w:color w:val="000000"/>
                <w:sz w:val="16"/>
                <w:szCs w:val="16"/>
              </w:rPr>
              <w:t>N/A</w:t>
            </w:r>
          </w:p>
        </w:tc>
        <w:tc>
          <w:tcPr>
            <w:tcW w:w="691" w:type="dxa"/>
            <w:tcMar>
              <w:top w:w="0" w:type="dxa"/>
              <w:left w:w="115" w:type="dxa"/>
              <w:bottom w:w="0" w:type="dxa"/>
              <w:right w:w="115" w:type="dxa"/>
            </w:tcMar>
            <w:vAlign w:val="bottom"/>
            <w:hideMark/>
          </w:tcPr>
          <w:p w14:paraId="47BF6F9C" w14:textId="77777777" w:rsidR="00132FF1" w:rsidRPr="00AE5980" w:rsidRDefault="00132FF1" w:rsidP="00132FF1">
            <w:pPr>
              <w:spacing w:after="100"/>
              <w:jc w:val="center"/>
              <w:rPr>
                <w:szCs w:val="24"/>
              </w:rPr>
            </w:pPr>
            <w:r w:rsidRPr="00AE5980">
              <w:rPr>
                <w:color w:val="000000"/>
                <w:sz w:val="16"/>
                <w:szCs w:val="16"/>
              </w:rPr>
              <w:t>N/A</w:t>
            </w:r>
          </w:p>
        </w:tc>
      </w:tr>
    </w:tbl>
    <w:p w14:paraId="509749BF" w14:textId="77777777" w:rsidR="00132FF1" w:rsidRPr="0086143A" w:rsidRDefault="00132FF1" w:rsidP="00132FF1">
      <w:pPr>
        <w:pStyle w:val="1"/>
      </w:pPr>
      <w:r w:rsidRPr="0086143A">
        <w:t>5.</w:t>
      </w:r>
      <w:r w:rsidRPr="0086143A">
        <w:tab/>
        <w:t>An ELPT or ELPT Connect overall proficiency score exceeds the trajectory if the score is at least one level higher than expected and meets the trajectory if the score is the same level as expected based on the tables above.</w:t>
      </w:r>
    </w:p>
    <w:p w14:paraId="56F510A8" w14:textId="77777777" w:rsidR="00132FF1" w:rsidRPr="0086143A" w:rsidRDefault="00132FF1" w:rsidP="00132FF1">
      <w:pPr>
        <w:pStyle w:val="A"/>
      </w:pPr>
      <w:r w:rsidRPr="0086143A">
        <w:t>C.</w:t>
      </w:r>
      <w:r w:rsidRPr="0086143A">
        <w:tab/>
        <w:t>For measuring progress on the ELPT Connect assessment, the overall proficiency scores will be organized into the following levels:</w:t>
      </w:r>
    </w:p>
    <w:p w14:paraId="128CE8EE" w14:textId="77777777" w:rsidR="00132FF1" w:rsidRPr="0086143A" w:rsidRDefault="00132FF1" w:rsidP="00132FF1">
      <w:pPr>
        <w:pStyle w:val="1"/>
      </w:pPr>
      <w:r w:rsidRPr="0086143A">
        <w:t>1.</w:t>
      </w:r>
      <w:r w:rsidRPr="0086143A">
        <w:tab/>
        <w:t>emerging—all domain scores are one or two;</w:t>
      </w:r>
    </w:p>
    <w:p w14:paraId="42D0BB84" w14:textId="77777777" w:rsidR="00132FF1" w:rsidRPr="0086143A" w:rsidRDefault="00132FF1" w:rsidP="00132FF1">
      <w:pPr>
        <w:pStyle w:val="1"/>
      </w:pPr>
      <w:r w:rsidRPr="0086143A">
        <w:t>2.</w:t>
      </w:r>
      <w:r w:rsidRPr="0086143A">
        <w:tab/>
        <w:t>progressing 1—at least one domain score of three and the lowest domain score is one;</w:t>
      </w:r>
    </w:p>
    <w:p w14:paraId="5CB6949D" w14:textId="77777777" w:rsidR="00132FF1" w:rsidRPr="0086143A" w:rsidRDefault="00132FF1" w:rsidP="00132FF1">
      <w:pPr>
        <w:pStyle w:val="1"/>
      </w:pPr>
      <w:r w:rsidRPr="0086143A">
        <w:t>3.</w:t>
      </w:r>
      <w:r w:rsidRPr="0086143A">
        <w:tab/>
        <w:t>progressing 2—at least one domain score of three and the lowest domain score is two;</w:t>
      </w:r>
    </w:p>
    <w:p w14:paraId="637026D2" w14:textId="77777777" w:rsidR="00132FF1" w:rsidRPr="0086143A" w:rsidRDefault="00132FF1" w:rsidP="00132FF1">
      <w:pPr>
        <w:pStyle w:val="1"/>
      </w:pPr>
      <w:r w:rsidRPr="0086143A">
        <w:t>4.</w:t>
      </w:r>
      <w:r w:rsidRPr="0086143A">
        <w:tab/>
        <w:t>progressing 3—at least three domain scores of three and the lowest domain score is two; and</w:t>
      </w:r>
    </w:p>
    <w:p w14:paraId="608E33AF" w14:textId="77777777" w:rsidR="00132FF1" w:rsidRPr="0086143A" w:rsidRDefault="00132FF1" w:rsidP="00132FF1">
      <w:pPr>
        <w:pStyle w:val="1"/>
      </w:pPr>
      <w:r w:rsidRPr="0086143A">
        <w:t>5.</w:t>
      </w:r>
      <w:r w:rsidRPr="0086143A">
        <w:tab/>
        <w:t>transitioning—all domain scores are three or four.</w:t>
      </w:r>
    </w:p>
    <w:p w14:paraId="4A61A1E8" w14:textId="77777777" w:rsidR="00E21E1A" w:rsidRPr="00184658" w:rsidRDefault="007E2028" w:rsidP="007E2028">
      <w:pPr>
        <w:pStyle w:val="AuthorityNote"/>
      </w:pPr>
      <w:r w:rsidRPr="00357E58">
        <w:t>AUTHORITY NOTE:</w:t>
      </w:r>
      <w:r w:rsidRPr="00357E58">
        <w:tab/>
        <w:t>Promulgated in accordance with R.S. 17:10.1.</w:t>
      </w:r>
    </w:p>
    <w:p w14:paraId="1E8D1940" w14:textId="77777777" w:rsidR="00E21E1A" w:rsidRPr="00184658" w:rsidRDefault="00A7521A" w:rsidP="00A7521A">
      <w:pPr>
        <w:pStyle w:val="HistoricalNote"/>
      </w:pPr>
      <w:r w:rsidRPr="00184658">
        <w:t>HISTORICAL NOTE</w:t>
      </w:r>
      <w:r w:rsidR="00E21E1A" w:rsidRPr="00184658">
        <w:t>:</w:t>
      </w:r>
      <w:r w:rsidR="00E21E1A" w:rsidRPr="00184658">
        <w:tab/>
        <w:t>Promulgated by the Board of Elementary and Secondary Education, LR 30:767 (April 2004), am</w:t>
      </w:r>
      <w:r w:rsidR="007E2028">
        <w:t>ended LR 36:2244 (October 2010), L</w:t>
      </w:r>
      <w:r w:rsidR="00132FF1">
        <w:t>R 44:461 (March 2018), LR 50:1637 (November 2024).</w:t>
      </w:r>
    </w:p>
    <w:p w14:paraId="260E692B" w14:textId="77777777" w:rsidR="00E21E1A" w:rsidRPr="00184658" w:rsidRDefault="00E21E1A" w:rsidP="00A7521A">
      <w:pPr>
        <w:pStyle w:val="Chapter"/>
      </w:pPr>
      <w:bookmarkStart w:id="346" w:name="TOC_Chap43"/>
      <w:bookmarkStart w:id="347" w:name="_Toc248895102"/>
      <w:bookmarkStart w:id="348" w:name="_Toc448830382"/>
      <w:bookmarkStart w:id="349" w:name="_Toc217046694"/>
      <w:r w:rsidRPr="00184658">
        <w:t>Chapter 4</w:t>
      </w:r>
      <w:bookmarkEnd w:id="346"/>
      <w:r w:rsidR="00A7521A" w:rsidRPr="00184658">
        <w:t>1.</w:t>
      </w:r>
      <w:r w:rsidR="00A7521A" w:rsidRPr="00184658">
        <w:tab/>
      </w:r>
      <w:bookmarkStart w:id="350" w:name="TOCT_Chap43"/>
      <w:r w:rsidRPr="00184658">
        <w:t>Data Collection and</w:t>
      </w:r>
      <w:r w:rsidRPr="00184658">
        <w:br/>
        <w:t>Data Verification</w:t>
      </w:r>
      <w:bookmarkEnd w:id="347"/>
      <w:bookmarkEnd w:id="348"/>
      <w:bookmarkEnd w:id="349"/>
      <w:bookmarkEnd w:id="350"/>
    </w:p>
    <w:p w14:paraId="11E563F3" w14:textId="77777777" w:rsidR="00E21E1A" w:rsidRPr="00184658" w:rsidRDefault="003D321E" w:rsidP="003D4923">
      <w:pPr>
        <w:pStyle w:val="Section"/>
      </w:pPr>
      <w:bookmarkStart w:id="351" w:name="_Toc248895103"/>
      <w:bookmarkStart w:id="352" w:name="_Toc448830383"/>
      <w:bookmarkStart w:id="353" w:name="_Toc217046695"/>
      <w:r w:rsidRPr="00184658">
        <w:t>§</w:t>
      </w:r>
      <w:r w:rsidR="00E21E1A" w:rsidRPr="00184658">
        <w:t>4101.</w:t>
      </w:r>
      <w:r w:rsidR="00E21E1A" w:rsidRPr="00184658">
        <w:tab/>
        <w:t>Valid Data Considerations</w:t>
      </w:r>
      <w:bookmarkEnd w:id="351"/>
      <w:bookmarkEnd w:id="352"/>
      <w:r w:rsidR="00E21E1A" w:rsidRPr="00184658">
        <w:br/>
        <w:t>[</w:t>
      </w:r>
      <w:r w:rsidRPr="00184658">
        <w:t>Formerly LAC 28:</w:t>
      </w:r>
      <w:r w:rsidR="00E21E1A" w:rsidRPr="00184658">
        <w:t>LXXXIII.4101]</w:t>
      </w:r>
      <w:bookmarkEnd w:id="353"/>
    </w:p>
    <w:p w14:paraId="28382623" w14:textId="77777777" w:rsidR="00E21E1A" w:rsidRPr="00184658" w:rsidRDefault="00E21E1A" w:rsidP="00A7521A">
      <w:pPr>
        <w:pStyle w:val="1"/>
      </w:pPr>
      <w:r w:rsidRPr="00184658">
        <w:t>A.</w:t>
      </w:r>
      <w:r w:rsidR="00A7521A" w:rsidRPr="00184658">
        <w:t>1.</w:t>
      </w:r>
      <w:r w:rsidR="00A7521A" w:rsidRPr="00184658">
        <w:tab/>
      </w:r>
      <w:r w:rsidRPr="00184658">
        <w:rPr>
          <w:i/>
        </w:rPr>
        <w:t>Unusual Data Result (UDR)</w:t>
      </w:r>
      <w:r w:rsidRPr="00184658">
        <w:sym w:font="Symbol" w:char="F0BE"/>
      </w:r>
      <w:r w:rsidRPr="00184658">
        <w:t>any CRT, NRT, attendance, dropout/credit accumulation, and graduation data that exceeds a parameter or a range of parameters, which shall be determined by the LDE and approved by the SBESE.</w:t>
      </w:r>
    </w:p>
    <w:p w14:paraId="0D1BE3C9" w14:textId="77777777" w:rsidR="00E21E1A" w:rsidRPr="00184658" w:rsidRDefault="00A7521A" w:rsidP="00A7521A">
      <w:pPr>
        <w:pStyle w:val="1"/>
      </w:pPr>
      <w:r w:rsidRPr="00184658">
        <w:t>2.</w:t>
      </w:r>
      <w:r w:rsidRPr="00184658">
        <w:tab/>
      </w:r>
      <w:r w:rsidR="00E21E1A" w:rsidRPr="00184658">
        <w:rPr>
          <w:i/>
        </w:rPr>
        <w:t>Irregular Data</w:t>
      </w:r>
      <w:r w:rsidR="00E21E1A" w:rsidRPr="00184658">
        <w:sym w:font="Symbol" w:char="F0BE"/>
      </w:r>
      <w:r w:rsidR="00E21E1A" w:rsidRPr="00184658">
        <w:t>any data, which appears to contradict results, which are otherwise:</w:t>
      </w:r>
    </w:p>
    <w:p w14:paraId="01FE4C0C" w14:textId="77777777" w:rsidR="00E21E1A" w:rsidRPr="00184658" w:rsidRDefault="00A7521A" w:rsidP="00A7521A">
      <w:pPr>
        <w:pStyle w:val="a0"/>
      </w:pPr>
      <w:r w:rsidRPr="00184658">
        <w:t>a.</w:t>
      </w:r>
      <w:r w:rsidRPr="00184658">
        <w:tab/>
      </w:r>
      <w:r w:rsidR="00E21E1A" w:rsidRPr="00184658">
        <w:t>expected;</w:t>
      </w:r>
    </w:p>
    <w:p w14:paraId="13B81A6A" w14:textId="77777777" w:rsidR="00E21E1A" w:rsidRPr="00184658" w:rsidRDefault="00A7521A" w:rsidP="00A7521A">
      <w:pPr>
        <w:pStyle w:val="a0"/>
      </w:pPr>
      <w:r w:rsidRPr="00184658">
        <w:t>b.</w:t>
      </w:r>
      <w:r w:rsidRPr="00184658">
        <w:tab/>
      </w:r>
      <w:r w:rsidR="00E21E1A" w:rsidRPr="00184658">
        <w:t>unrealistic information; or</w:t>
      </w:r>
    </w:p>
    <w:p w14:paraId="18DA14E0" w14:textId="77777777" w:rsidR="00E21E1A" w:rsidRPr="00184658" w:rsidRDefault="00A7521A" w:rsidP="00A7521A">
      <w:pPr>
        <w:pStyle w:val="a0"/>
      </w:pPr>
      <w:r w:rsidRPr="00184658">
        <w:t>c.</w:t>
      </w:r>
      <w:r w:rsidRPr="00184658">
        <w:tab/>
      </w:r>
      <w:r w:rsidR="00E21E1A" w:rsidRPr="00184658">
        <w:t>data generated as a result of defective data collection or processing.</w:t>
      </w:r>
    </w:p>
    <w:p w14:paraId="015FA0FB" w14:textId="77777777" w:rsidR="00E21E1A" w:rsidRPr="00184658" w:rsidRDefault="00A7521A" w:rsidP="00A7521A">
      <w:pPr>
        <w:pStyle w:val="A"/>
      </w:pPr>
      <w:r w:rsidRPr="00184658">
        <w:t>B.</w:t>
      </w:r>
      <w:r w:rsidRPr="00184658">
        <w:tab/>
      </w:r>
      <w:r w:rsidR="007F7A5B" w:rsidRPr="001824AB">
        <w:t>A test score shall be entered for all eligible students within a given school. For any eligible student who does not take the test, including those who are absent, a score of "0" on any state-administered assessment used in the SPS shall be calculated in the school's SPS. To assist a school in dealing with absent students, the Louisiana Department of Education shall provide an extended testing period for test administration. The only exceptions to this policy are students who were sick during the test and re-testing periods and who have formal documentation for that period.</w:t>
      </w:r>
    </w:p>
    <w:p w14:paraId="4CAF7B39" w14:textId="77777777" w:rsidR="00E21E1A" w:rsidRPr="00184658" w:rsidRDefault="00A7521A" w:rsidP="00A7521A">
      <w:pPr>
        <w:pStyle w:val="A"/>
      </w:pPr>
      <w:r w:rsidRPr="00184658">
        <w:t>C.</w:t>
      </w:r>
      <w:r w:rsidRPr="00184658">
        <w:tab/>
      </w:r>
      <w:r w:rsidR="00E21E1A" w:rsidRPr="00184658">
        <w:t>The LDE shall evaluate the accountability results each year to identify irregular data and unusual data results.</w:t>
      </w:r>
    </w:p>
    <w:p w14:paraId="031722D6" w14:textId="77777777" w:rsidR="00E21E1A" w:rsidRPr="00184658" w:rsidRDefault="00A7521A" w:rsidP="00A7521A">
      <w:pPr>
        <w:pStyle w:val="1"/>
      </w:pPr>
      <w:r w:rsidRPr="00184658">
        <w:t>1.</w:t>
      </w:r>
      <w:r w:rsidRPr="00184658">
        <w:tab/>
      </w:r>
      <w:r w:rsidR="00E21E1A" w:rsidRPr="00184658">
        <w:t>The LDE will select a sample of schools to investigate.</w:t>
      </w:r>
    </w:p>
    <w:p w14:paraId="29A0249D" w14:textId="77777777" w:rsidR="00E21E1A" w:rsidRPr="00184658" w:rsidRDefault="00A7521A" w:rsidP="00A7521A">
      <w:pPr>
        <w:pStyle w:val="1"/>
      </w:pPr>
      <w:r w:rsidRPr="00184658">
        <w:lastRenderedPageBreak/>
        <w:t>2.</w:t>
      </w:r>
      <w:r w:rsidRPr="00184658">
        <w:tab/>
      </w:r>
      <w:r w:rsidR="00E21E1A" w:rsidRPr="00184658">
        <w:t>Districts shall be notified of the schools with irregular or unusual data that they must investigate themselves.</w:t>
      </w:r>
    </w:p>
    <w:p w14:paraId="7FA96FB4" w14:textId="77777777" w:rsidR="00E21E1A" w:rsidRPr="00184658" w:rsidRDefault="00A7521A" w:rsidP="00A7521A">
      <w:pPr>
        <w:pStyle w:val="a0"/>
      </w:pPr>
      <w:r w:rsidRPr="00184658">
        <w:t>a.</w:t>
      </w:r>
      <w:r w:rsidRPr="00184658">
        <w:tab/>
      </w:r>
      <w:r w:rsidR="00E21E1A" w:rsidRPr="00184658">
        <w:t>The LDE will identify the specific areas of concern.</w:t>
      </w:r>
    </w:p>
    <w:p w14:paraId="222F46FA" w14:textId="77777777" w:rsidR="00E21E1A" w:rsidRPr="00184658" w:rsidRDefault="00A7521A" w:rsidP="00A7521A">
      <w:pPr>
        <w:pStyle w:val="a0"/>
      </w:pPr>
      <w:r w:rsidRPr="00184658">
        <w:t>b.</w:t>
      </w:r>
      <w:r w:rsidRPr="00184658">
        <w:tab/>
      </w:r>
      <w:r w:rsidR="00E21E1A" w:rsidRPr="00184658">
        <w:t>The district will provide a written report explaining the irregular or unusual data within 60 days of notification by the LDE.</w:t>
      </w:r>
    </w:p>
    <w:p w14:paraId="0AC29E98" w14:textId="77777777" w:rsidR="00E21E1A" w:rsidRPr="00184658" w:rsidRDefault="00A7521A" w:rsidP="00A7521A">
      <w:pPr>
        <w:pStyle w:val="A"/>
      </w:pPr>
      <w:r w:rsidRPr="00184658">
        <w:t>D.</w:t>
      </w:r>
      <w:r w:rsidRPr="00184658">
        <w:tab/>
      </w:r>
      <w:r w:rsidR="00E21E1A" w:rsidRPr="00184658">
        <w:t>If inaccurate, invalid, and/or undocumented data is discovered and was or will be used in the calculation of school performance scores or subgroup adequate yearly progress determinations, the LDE shall correct and/or void the data.</w:t>
      </w:r>
    </w:p>
    <w:p w14:paraId="674AE26A" w14:textId="77777777" w:rsidR="00E21E1A" w:rsidRPr="00184658" w:rsidRDefault="00A7521A" w:rsidP="00A7521A">
      <w:pPr>
        <w:pStyle w:val="1"/>
      </w:pPr>
      <w:r w:rsidRPr="00184658">
        <w:t>1.</w:t>
      </w:r>
      <w:r w:rsidRPr="00184658">
        <w:tab/>
      </w:r>
      <w:r w:rsidR="00E21E1A" w:rsidRPr="00184658">
        <w:t>For example, if four students in fall 2011 are coded as "out-of-state" transfers, it is determined in August 2012 that no documentation exists to support this exit code, and the students are not found enrolled in another Louisiana school; these four students will be changed to dropouts and counted as such in the 2012 accountability results, and if applicable, in the appropriate cohort for any graduation index calculations beginning in 2013.</w:t>
      </w:r>
    </w:p>
    <w:p w14:paraId="3EDCFB5D" w14:textId="77777777" w:rsidR="00E21E1A" w:rsidRPr="00184658" w:rsidRDefault="00A7521A" w:rsidP="00A7521A">
      <w:pPr>
        <w:pStyle w:val="1"/>
      </w:pPr>
      <w:r w:rsidRPr="00184658">
        <w:t>2.</w:t>
      </w:r>
      <w:r w:rsidRPr="00184658">
        <w:tab/>
      </w:r>
      <w:r w:rsidR="00E21E1A" w:rsidRPr="00184658">
        <w:t>In any instance where the inaccurate, invalid, and/or undocumented data was used in a previous year's accountability results, the LDE will evaluate the impact of the data and recommend to BESE any repayment of rewards or school improvement funds indicated by the recalculation of accountability results.</w:t>
      </w:r>
    </w:p>
    <w:p w14:paraId="3EA3E61E" w14:textId="77777777" w:rsidR="00E21E1A" w:rsidRPr="00184658" w:rsidRDefault="00A7521A" w:rsidP="00A7521A">
      <w:pPr>
        <w:pStyle w:val="A"/>
      </w:pPr>
      <w:r w:rsidRPr="00184658">
        <w:t>E.</w:t>
      </w:r>
      <w:r w:rsidRPr="00184658">
        <w:tab/>
      </w:r>
      <w:r w:rsidR="00E21E1A" w:rsidRPr="00184658">
        <w:t>The LDE will notify in writing the superintendent of the LEA associated with any school where data is corrected and/or voided or where rewards must be repaid.</w:t>
      </w:r>
    </w:p>
    <w:p w14:paraId="30BFE3BE" w14:textId="77777777" w:rsidR="00E21E1A" w:rsidRPr="00184658" w:rsidRDefault="00A7521A" w:rsidP="00A7521A">
      <w:pPr>
        <w:pStyle w:val="AuthorityNote"/>
      </w:pPr>
      <w:r w:rsidRPr="00184658">
        <w:t>AUTHORITY NOTE:</w:t>
      </w:r>
      <w:r w:rsidR="00E21E1A" w:rsidRPr="00184658">
        <w:tab/>
        <w:t>Promulgated in accordance with R.S. 17:10.1.</w:t>
      </w:r>
    </w:p>
    <w:p w14:paraId="4C90B781" w14:textId="77777777" w:rsidR="00E21E1A" w:rsidRPr="00184658" w:rsidRDefault="00A7521A" w:rsidP="00A7521A">
      <w:pPr>
        <w:pStyle w:val="HistoricalNote"/>
      </w:pPr>
      <w:r w:rsidRPr="00184658">
        <w:t>HISTORICAL NOTE</w:t>
      </w:r>
      <w:r w:rsidR="00E21E1A" w:rsidRPr="00184658">
        <w:t>:</w:t>
      </w:r>
      <w:r w:rsidR="00E21E1A" w:rsidRPr="00184658">
        <w:tab/>
        <w:t>Promulgated by the Board of Elementary and Secondary Education, LR 29:2754 (December 2003), amended LR 30:2446 (November 2004), LR 32:1028 (June 2006), LR 38:3115 (December 2012), LR 40:1318 (July 2014)</w:t>
      </w:r>
      <w:r w:rsidR="007F7A5B" w:rsidRPr="001824AB">
        <w:t>, LR 47:</w:t>
      </w:r>
      <w:r w:rsidR="007F7A5B">
        <w:t>450 (April 2021).</w:t>
      </w:r>
    </w:p>
    <w:p w14:paraId="66DCB4A4" w14:textId="77777777" w:rsidR="00E21E1A" w:rsidRPr="00184658" w:rsidRDefault="003D321E" w:rsidP="003D4923">
      <w:pPr>
        <w:pStyle w:val="Section"/>
      </w:pPr>
      <w:bookmarkStart w:id="354" w:name="_Toc248895104"/>
      <w:bookmarkStart w:id="355" w:name="_Toc448830384"/>
      <w:bookmarkStart w:id="356" w:name="_Toc217046696"/>
      <w:r w:rsidRPr="00184658">
        <w:t>§</w:t>
      </w:r>
      <w:r w:rsidR="00E21E1A" w:rsidRPr="00184658">
        <w:t>4103.</w:t>
      </w:r>
      <w:r w:rsidR="00E21E1A" w:rsidRPr="00184658">
        <w:tab/>
      </w:r>
      <w:bookmarkEnd w:id="354"/>
      <w:bookmarkEnd w:id="355"/>
      <w:r w:rsidR="007F7A5B" w:rsidRPr="001824AB">
        <w:t>State Assessment Data</w:t>
      </w:r>
      <w:r w:rsidR="00E21E1A" w:rsidRPr="00184658">
        <w:br/>
        <w:t>[</w:t>
      </w:r>
      <w:r w:rsidRPr="00184658">
        <w:t>Formerly LAC 28:</w:t>
      </w:r>
      <w:r w:rsidR="00E21E1A" w:rsidRPr="00184658">
        <w:t>LXXXIII.4103]</w:t>
      </w:r>
      <w:bookmarkEnd w:id="356"/>
    </w:p>
    <w:p w14:paraId="3C0ADD2E" w14:textId="77777777" w:rsidR="007F7A5B" w:rsidRPr="001824AB" w:rsidRDefault="00A7521A" w:rsidP="007F7A5B">
      <w:pPr>
        <w:pStyle w:val="A"/>
      </w:pPr>
      <w:r w:rsidRPr="00184658">
        <w:t>A.</w:t>
      </w:r>
      <w:r w:rsidRPr="00184658">
        <w:tab/>
      </w:r>
      <w:r w:rsidR="007F7A5B" w:rsidRPr="001824AB">
        <w:t>For all data used from state assessments:</w:t>
      </w:r>
    </w:p>
    <w:p w14:paraId="07D4133E" w14:textId="77777777" w:rsidR="00E21E1A" w:rsidRPr="00184658" w:rsidRDefault="007F7A5B" w:rsidP="007F7A5B">
      <w:pPr>
        <w:pStyle w:val="A"/>
      </w:pPr>
      <w:r w:rsidRPr="001824AB">
        <w:t>1.</w:t>
      </w:r>
      <w:r w:rsidRPr="001824AB">
        <w:tab/>
        <w:t>if there is evidence of irregular data or an Unusual Data Result (UDR), the LDE shall require the LEA to investigate. The LEA shall report the results of the investigation to the State Superintendent of Education;</w:t>
      </w:r>
    </w:p>
    <w:p w14:paraId="6DF2E9B8" w14:textId="77777777" w:rsidR="00E21E1A" w:rsidRPr="00184658" w:rsidRDefault="00A7521A" w:rsidP="00A7521A">
      <w:pPr>
        <w:pStyle w:val="1"/>
      </w:pPr>
      <w:r w:rsidRPr="00184658">
        <w:t>2.</w:t>
      </w:r>
      <w:r w:rsidRPr="00184658">
        <w:tab/>
      </w:r>
      <w:r w:rsidR="00E21E1A" w:rsidRPr="00184658">
        <w:t>if the State Superintendent of Education determines that the results of the investigation do not sufficiently explain the data, s/he shall designate a team to visit the school and conduct its own investigation:</w:t>
      </w:r>
    </w:p>
    <w:p w14:paraId="1AFD1A87" w14:textId="77777777" w:rsidR="00E21E1A" w:rsidRPr="00184658" w:rsidRDefault="00E21E1A" w:rsidP="003D4923">
      <w:pPr>
        <w:pStyle w:val="a0"/>
      </w:pPr>
      <w:bookmarkStart w:id="357" w:name="_Toc450574544"/>
      <w:r w:rsidRPr="00184658">
        <w:t>a.</w:t>
      </w:r>
      <w:r w:rsidRPr="00184658">
        <w:tab/>
        <w:t xml:space="preserve">if the test data are determined to be inaccurate, invalid, and/or undocumented the LDE shall void or correct the data as described in </w:t>
      </w:r>
      <w:r w:rsidR="003D4923" w:rsidRPr="00184658">
        <w:t>§</w:t>
      </w:r>
      <w:r w:rsidRPr="00184658">
        <w:t>4101;</w:t>
      </w:r>
      <w:bookmarkEnd w:id="357"/>
    </w:p>
    <w:p w14:paraId="7AEF690F" w14:textId="77777777" w:rsidR="00E21E1A" w:rsidRPr="00184658" w:rsidRDefault="00A7521A" w:rsidP="00A7521A">
      <w:pPr>
        <w:pStyle w:val="1"/>
      </w:pPr>
      <w:r w:rsidRPr="00184658">
        <w:t>3.</w:t>
      </w:r>
      <w:r w:rsidRPr="00184658">
        <w:tab/>
      </w:r>
      <w:r w:rsidR="00E21E1A" w:rsidRPr="00184658">
        <w:t>if the gains are validated by the visit, the school will be designated a "pacesetter" school. If the gains cannot be validated, the State Superintendent of Education may initiate further action.</w:t>
      </w:r>
    </w:p>
    <w:p w14:paraId="4D9E513F" w14:textId="77777777" w:rsidR="00E21E1A" w:rsidRPr="00184658" w:rsidRDefault="00A7521A" w:rsidP="00A7521A">
      <w:pPr>
        <w:pStyle w:val="AuthorityNote"/>
      </w:pPr>
      <w:r w:rsidRPr="00184658">
        <w:t>AUTHORITY NOTE:</w:t>
      </w:r>
      <w:r w:rsidR="00E21E1A" w:rsidRPr="00184658">
        <w:tab/>
        <w:t>Promulgated in accordance with R.S. 17:10.1.</w:t>
      </w:r>
    </w:p>
    <w:p w14:paraId="4D9FADD6" w14:textId="77777777" w:rsidR="00E21E1A" w:rsidRPr="00184658" w:rsidRDefault="00A7521A" w:rsidP="00A7521A">
      <w:pPr>
        <w:pStyle w:val="HistoricalNote"/>
      </w:pPr>
      <w:r w:rsidRPr="00184658">
        <w:t>HISTORICAL NOTE</w:t>
      </w:r>
      <w:r w:rsidR="00E21E1A" w:rsidRPr="00184658">
        <w:t>:</w:t>
      </w:r>
      <w:r w:rsidR="00E21E1A" w:rsidRPr="00184658">
        <w:tab/>
        <w:t>Promulgated by the Board of Elementary and Secondary Education, LR 29:2755 (December 2003), amended LR 32:1029 (June 2006), LR 38:3115 (December 2012)</w:t>
      </w:r>
      <w:r w:rsidR="007F7A5B" w:rsidRPr="001824AB">
        <w:t>, LR 47:</w:t>
      </w:r>
      <w:r w:rsidR="007F7A5B">
        <w:t>450 (April 2021).</w:t>
      </w:r>
    </w:p>
    <w:p w14:paraId="01DCBD51" w14:textId="77777777" w:rsidR="00B30F02" w:rsidRPr="00357E58" w:rsidRDefault="00B30F02" w:rsidP="00B30F02">
      <w:pPr>
        <w:pStyle w:val="Section"/>
      </w:pPr>
      <w:bookmarkStart w:id="358" w:name="_Toc248895105"/>
      <w:bookmarkStart w:id="359" w:name="_Toc448830385"/>
      <w:bookmarkStart w:id="360" w:name="_Toc453058187"/>
      <w:bookmarkStart w:id="361" w:name="_Toc217046697"/>
      <w:r w:rsidRPr="00357E58">
        <w:t>§4104.</w:t>
      </w:r>
      <w:r w:rsidRPr="00357E58">
        <w:tab/>
      </w:r>
      <w:bookmarkEnd w:id="358"/>
      <w:r w:rsidRPr="00357E58">
        <w:t>Data</w:t>
      </w:r>
      <w:bookmarkEnd w:id="359"/>
      <w:r w:rsidRPr="00357E58">
        <w:t xml:space="preserve"> Validation</w:t>
      </w:r>
      <w:r w:rsidRPr="00357E58">
        <w:br/>
        <w:t>[Formerly LAC 28:LXXXIII.4104]</w:t>
      </w:r>
      <w:bookmarkEnd w:id="360"/>
      <w:bookmarkEnd w:id="361"/>
    </w:p>
    <w:p w14:paraId="0C578659" w14:textId="77777777" w:rsidR="00E21E1A" w:rsidRPr="00184658" w:rsidRDefault="00B30F02" w:rsidP="00B30F02">
      <w:pPr>
        <w:pStyle w:val="A"/>
      </w:pPr>
      <w:r w:rsidRPr="00357E58">
        <w:t>A.</w:t>
      </w:r>
      <w:r w:rsidRPr="00357E58">
        <w:tab/>
        <w:t>The LDE may review and validate attendance, dropout, graduation, discipline, accountability code and exit code data:</w:t>
      </w:r>
    </w:p>
    <w:p w14:paraId="14C9C779" w14:textId="77777777" w:rsidR="00E21E1A" w:rsidRPr="00184658" w:rsidRDefault="00A7521A" w:rsidP="00A7521A">
      <w:pPr>
        <w:pStyle w:val="1"/>
      </w:pPr>
      <w:r w:rsidRPr="00184658">
        <w:t>1.</w:t>
      </w:r>
      <w:r w:rsidRPr="00184658">
        <w:tab/>
      </w:r>
      <w:r w:rsidR="00E21E1A" w:rsidRPr="00184658">
        <w:t>due to an unusual data result or irregular data;</w:t>
      </w:r>
    </w:p>
    <w:p w14:paraId="1BF62DD7" w14:textId="77777777" w:rsidR="00E21E1A" w:rsidRPr="00184658" w:rsidRDefault="00A7521A" w:rsidP="00A7521A">
      <w:pPr>
        <w:pStyle w:val="1"/>
      </w:pPr>
      <w:r w:rsidRPr="00184658">
        <w:t>2.</w:t>
      </w:r>
      <w:r w:rsidRPr="00184658">
        <w:tab/>
      </w:r>
      <w:r w:rsidR="00E21E1A" w:rsidRPr="00184658">
        <w:t>while at a school or district site primarily to investigate other data or records;</w:t>
      </w:r>
    </w:p>
    <w:p w14:paraId="4E4940DF" w14:textId="77777777" w:rsidR="00E21E1A" w:rsidRPr="00184658" w:rsidRDefault="00A7521A" w:rsidP="00A7521A">
      <w:pPr>
        <w:pStyle w:val="1"/>
      </w:pPr>
      <w:r w:rsidRPr="00184658">
        <w:t>3.</w:t>
      </w:r>
      <w:r w:rsidRPr="00184658">
        <w:tab/>
      </w:r>
      <w:r w:rsidR="00E21E1A" w:rsidRPr="00184658">
        <w:t>during a random data audit.</w:t>
      </w:r>
    </w:p>
    <w:p w14:paraId="6B4A9033" w14:textId="77777777" w:rsidR="00E21E1A" w:rsidRPr="00184658" w:rsidRDefault="00E21E1A" w:rsidP="003D4923">
      <w:pPr>
        <w:pStyle w:val="A"/>
      </w:pPr>
      <w:bookmarkStart w:id="362" w:name="_Toc450574546"/>
      <w:r w:rsidRPr="00184658">
        <w:t>B.</w:t>
      </w:r>
      <w:r w:rsidRPr="00184658">
        <w:tab/>
        <w:t xml:space="preserve">If there is insufficient documentation to validate the use of any student exit codes, the LDE shall void or correct the data as described in </w:t>
      </w:r>
      <w:r w:rsidR="003D4923" w:rsidRPr="00184658">
        <w:t>§</w:t>
      </w:r>
      <w:r w:rsidRPr="00184658">
        <w:t>4101.</w:t>
      </w:r>
      <w:bookmarkEnd w:id="362"/>
    </w:p>
    <w:p w14:paraId="268AED50" w14:textId="77777777" w:rsidR="00E21E1A" w:rsidRPr="00184658" w:rsidRDefault="00A7521A" w:rsidP="00A7521A">
      <w:pPr>
        <w:pStyle w:val="AuthorityNote"/>
      </w:pPr>
      <w:r w:rsidRPr="00184658">
        <w:t>AUTHORITY NOTE:</w:t>
      </w:r>
      <w:r w:rsidR="00E21E1A" w:rsidRPr="00184658">
        <w:tab/>
        <w:t>Promulgated in accordance with R.S. 17:10.1.</w:t>
      </w:r>
    </w:p>
    <w:p w14:paraId="3ABEE869" w14:textId="77777777" w:rsidR="00E21E1A" w:rsidRPr="00184658" w:rsidRDefault="00A7521A" w:rsidP="00A7521A">
      <w:pPr>
        <w:pStyle w:val="HistoricalNote"/>
      </w:pPr>
      <w:r w:rsidRPr="00184658">
        <w:t>HISTORICAL NOTE</w:t>
      </w:r>
      <w:r w:rsidR="00E21E1A" w:rsidRPr="00184658">
        <w:t>:</w:t>
      </w:r>
      <w:r w:rsidR="00E21E1A" w:rsidRPr="00184658">
        <w:tab/>
        <w:t>Promulgated by the Board of Elementary and Secondary Education, LR 32:1029 (June 2006), ame</w:t>
      </w:r>
      <w:r w:rsidR="00B30F02">
        <w:t>nded LR 38:3116 (December 2012), LR 44:461 (March 2018).</w:t>
      </w:r>
    </w:p>
    <w:p w14:paraId="48E6CF86" w14:textId="77777777" w:rsidR="00E21E1A" w:rsidRPr="00184658" w:rsidRDefault="003D321E" w:rsidP="003D4923">
      <w:pPr>
        <w:pStyle w:val="Section"/>
      </w:pPr>
      <w:bookmarkStart w:id="363" w:name="_Toc248895106"/>
      <w:bookmarkStart w:id="364" w:name="_Toc448830386"/>
      <w:bookmarkStart w:id="365" w:name="_Toc217046698"/>
      <w:r w:rsidRPr="00184658">
        <w:t>§</w:t>
      </w:r>
      <w:r w:rsidR="00E21E1A" w:rsidRPr="00184658">
        <w:t>4105.</w:t>
      </w:r>
      <w:r w:rsidR="00E21E1A" w:rsidRPr="00184658">
        <w:tab/>
        <w:t>Reported Irregularities</w:t>
      </w:r>
      <w:bookmarkEnd w:id="363"/>
      <w:bookmarkEnd w:id="364"/>
      <w:r w:rsidR="00E21E1A" w:rsidRPr="00184658">
        <w:br/>
        <w:t>[</w:t>
      </w:r>
      <w:r w:rsidRPr="00184658">
        <w:t>Formerly LAC 28:</w:t>
      </w:r>
      <w:r w:rsidR="00E21E1A" w:rsidRPr="00184658">
        <w:t>LXXXIII.4105]</w:t>
      </w:r>
      <w:bookmarkEnd w:id="365"/>
    </w:p>
    <w:p w14:paraId="59B4172D" w14:textId="77777777" w:rsidR="00E21E1A" w:rsidRPr="00184658" w:rsidRDefault="00A7521A" w:rsidP="00A7521A">
      <w:pPr>
        <w:pStyle w:val="A"/>
      </w:pPr>
      <w:r w:rsidRPr="00184658">
        <w:t>A.</w:t>
      </w:r>
      <w:r w:rsidRPr="00184658">
        <w:tab/>
      </w:r>
      <w:r w:rsidR="00E21E1A" w:rsidRPr="00184658">
        <w:t xml:space="preserve">The LDE will determine and the SBESE shall approve a process for the public to report possible irregularities. </w:t>
      </w:r>
    </w:p>
    <w:p w14:paraId="6CEA0ED5" w14:textId="77777777" w:rsidR="00E21E1A" w:rsidRPr="00184658" w:rsidRDefault="00A7521A" w:rsidP="00A7521A">
      <w:pPr>
        <w:pStyle w:val="A"/>
      </w:pPr>
      <w:r w:rsidRPr="00184658">
        <w:t>B.</w:t>
      </w:r>
      <w:r w:rsidRPr="00184658">
        <w:tab/>
      </w:r>
      <w:r w:rsidR="00E21E1A" w:rsidRPr="00184658">
        <w:t>Anonymous complaints may be investigated.</w:t>
      </w:r>
    </w:p>
    <w:p w14:paraId="6A47FA63" w14:textId="77777777" w:rsidR="00E21E1A" w:rsidRPr="00184658" w:rsidRDefault="00A7521A" w:rsidP="00A7521A">
      <w:pPr>
        <w:pStyle w:val="A"/>
      </w:pPr>
      <w:r w:rsidRPr="00184658">
        <w:t>C.</w:t>
      </w:r>
      <w:r w:rsidRPr="00184658">
        <w:tab/>
      </w:r>
      <w:r w:rsidR="00E21E1A" w:rsidRPr="00184658">
        <w:t>All signed complaints shall be investigated.</w:t>
      </w:r>
    </w:p>
    <w:p w14:paraId="665D8F4A" w14:textId="77777777" w:rsidR="00E21E1A" w:rsidRPr="00184658" w:rsidRDefault="00A7521A" w:rsidP="00A7521A">
      <w:pPr>
        <w:pStyle w:val="AuthorityNote"/>
      </w:pPr>
      <w:r w:rsidRPr="00184658">
        <w:t>AUTHORITY NOTE:</w:t>
      </w:r>
      <w:r w:rsidR="00E21E1A" w:rsidRPr="00184658">
        <w:tab/>
        <w:t>Promulgated in accordance with R.S. 17:10.1.</w:t>
      </w:r>
    </w:p>
    <w:p w14:paraId="2E4EF63B" w14:textId="77777777" w:rsidR="00E21E1A" w:rsidRPr="00184658" w:rsidRDefault="00A7521A" w:rsidP="00A7521A">
      <w:pPr>
        <w:pStyle w:val="HistoricalNote"/>
      </w:pPr>
      <w:r w:rsidRPr="00184658">
        <w:t>HISTORICAL NOTE</w:t>
      </w:r>
      <w:r w:rsidR="00E21E1A" w:rsidRPr="00184658">
        <w:t>:</w:t>
      </w:r>
      <w:r w:rsidR="00E21E1A" w:rsidRPr="00184658">
        <w:tab/>
        <w:t>Promulgated by the Board of Elementary and Secondary Education, LR 29:2755 (December 2003).</w:t>
      </w:r>
    </w:p>
    <w:p w14:paraId="264901F0" w14:textId="77777777" w:rsidR="00E21E1A" w:rsidRPr="00184658" w:rsidRDefault="00E21E1A" w:rsidP="00A7521A">
      <w:pPr>
        <w:pStyle w:val="Chapter"/>
      </w:pPr>
      <w:bookmarkStart w:id="366" w:name="TOC_Chap44"/>
      <w:bookmarkStart w:id="367" w:name="_Toc248895107"/>
      <w:bookmarkStart w:id="368" w:name="_Toc448830387"/>
      <w:bookmarkStart w:id="369" w:name="_Toc217046699"/>
      <w:r w:rsidRPr="00184658">
        <w:t>Chapter 4</w:t>
      </w:r>
      <w:bookmarkEnd w:id="366"/>
      <w:r w:rsidR="00A7521A" w:rsidRPr="00184658">
        <w:t>3.</w:t>
      </w:r>
      <w:r w:rsidR="00A7521A" w:rsidRPr="00184658">
        <w:tab/>
      </w:r>
      <w:r w:rsidRPr="00184658">
        <w:t>District Accountability</w:t>
      </w:r>
      <w:bookmarkEnd w:id="367"/>
      <w:bookmarkEnd w:id="368"/>
      <w:bookmarkEnd w:id="369"/>
    </w:p>
    <w:p w14:paraId="59DC191F" w14:textId="77777777" w:rsidR="00E21E1A" w:rsidRPr="00184658" w:rsidRDefault="003D321E" w:rsidP="003D4923">
      <w:pPr>
        <w:pStyle w:val="Section"/>
      </w:pPr>
      <w:bookmarkStart w:id="370" w:name="_Toc248895108"/>
      <w:bookmarkStart w:id="371" w:name="_Toc448830388"/>
      <w:bookmarkStart w:id="372" w:name="_Toc217046700"/>
      <w:r w:rsidRPr="00184658">
        <w:t>§</w:t>
      </w:r>
      <w:r w:rsidR="00E21E1A" w:rsidRPr="00184658">
        <w:t>4301.</w:t>
      </w:r>
      <w:r w:rsidR="00E21E1A" w:rsidRPr="00184658">
        <w:tab/>
        <w:t>Inclusion of All Districts</w:t>
      </w:r>
      <w:bookmarkEnd w:id="370"/>
      <w:bookmarkEnd w:id="371"/>
      <w:r w:rsidR="00E21E1A" w:rsidRPr="00184658">
        <w:br/>
        <w:t>[</w:t>
      </w:r>
      <w:r w:rsidRPr="00184658">
        <w:t>Formerly LAC 28:</w:t>
      </w:r>
      <w:r w:rsidR="00E21E1A" w:rsidRPr="00184658">
        <w:t>LXXXIII.4301]</w:t>
      </w:r>
      <w:bookmarkEnd w:id="372"/>
    </w:p>
    <w:p w14:paraId="6BBC984B" w14:textId="77777777" w:rsidR="00E21E1A" w:rsidRPr="00184658" w:rsidRDefault="00A7521A" w:rsidP="00A7521A">
      <w:pPr>
        <w:pStyle w:val="A"/>
      </w:pPr>
      <w:r w:rsidRPr="00184658">
        <w:t>A.</w:t>
      </w:r>
      <w:r w:rsidRPr="00184658">
        <w:tab/>
      </w:r>
      <w:r w:rsidR="00E21E1A" w:rsidRPr="00184658">
        <w:t>Every school district shall participate in a district accountability system based on the performance of schools as approved by the Louisiana State Board of Elementary and Secondary Education (SBESE).</w:t>
      </w:r>
    </w:p>
    <w:p w14:paraId="3D2B73E0" w14:textId="77777777" w:rsidR="00E21E1A" w:rsidRPr="00184658" w:rsidRDefault="00A7521A" w:rsidP="00A7521A">
      <w:pPr>
        <w:pStyle w:val="A"/>
      </w:pPr>
      <w:r w:rsidRPr="00184658">
        <w:t>B.</w:t>
      </w:r>
      <w:r w:rsidRPr="00184658">
        <w:tab/>
      </w:r>
      <w:r w:rsidR="00E21E1A" w:rsidRPr="00184658">
        <w:t>Indicators for District Accountability. There shall be two statistics reported for each school district for district accountability:</w:t>
      </w:r>
    </w:p>
    <w:p w14:paraId="47093151" w14:textId="77777777" w:rsidR="00E21E1A" w:rsidRPr="00184658" w:rsidRDefault="00A7521A" w:rsidP="00A7521A">
      <w:pPr>
        <w:pStyle w:val="1"/>
      </w:pPr>
      <w:r w:rsidRPr="00184658">
        <w:t>1.</w:t>
      </w:r>
      <w:r w:rsidRPr="00184658">
        <w:tab/>
      </w:r>
      <w:r w:rsidR="00E21E1A" w:rsidRPr="00184658">
        <w:t>a district performance score (DPS); and</w:t>
      </w:r>
    </w:p>
    <w:p w14:paraId="46B5BB34" w14:textId="77777777" w:rsidR="00E21E1A" w:rsidRPr="00184658" w:rsidRDefault="00A7521A" w:rsidP="00A7521A">
      <w:pPr>
        <w:pStyle w:val="1"/>
      </w:pPr>
      <w:r w:rsidRPr="00184658">
        <w:t>2.</w:t>
      </w:r>
      <w:r w:rsidRPr="00184658">
        <w:tab/>
      </w:r>
      <w:r w:rsidR="00E21E1A" w:rsidRPr="00184658">
        <w:t>a subgroup component.</w:t>
      </w:r>
    </w:p>
    <w:p w14:paraId="44DB9E5F" w14:textId="77777777" w:rsidR="00B30F02" w:rsidRPr="00357E58" w:rsidRDefault="00B30F02" w:rsidP="00B30F02">
      <w:pPr>
        <w:pStyle w:val="A"/>
      </w:pPr>
      <w:r w:rsidRPr="00357E58">
        <w:t>C.</w:t>
      </w:r>
      <w:r w:rsidRPr="00357E58">
        <w:tab/>
        <w:t>District Performance Score (DPS). A district performance score (DPS) shall be calculated in the same manner as a combination school performance score, aggregating all of the students in the district.</w:t>
      </w:r>
    </w:p>
    <w:p w14:paraId="38576C3E" w14:textId="77777777" w:rsidR="00E21E1A" w:rsidRPr="00184658" w:rsidRDefault="00B30F02" w:rsidP="00B30F02">
      <w:pPr>
        <w:pStyle w:val="1"/>
      </w:pPr>
      <w:r w:rsidRPr="00357E58">
        <w:t>1.</w:t>
      </w:r>
      <w:r w:rsidRPr="00357E58">
        <w:tab/>
        <w:t>Data from students enrolled in a district for a full academic year shall be used to calculate the DPS, to include all indices for which data are available.</w:t>
      </w:r>
    </w:p>
    <w:p w14:paraId="0CE0562D" w14:textId="77777777" w:rsidR="00E21E1A" w:rsidRPr="00184658" w:rsidRDefault="00E21E1A" w:rsidP="003D4923">
      <w:pPr>
        <w:pStyle w:val="1"/>
      </w:pPr>
      <w:bookmarkStart w:id="373" w:name="_Toc450574549"/>
      <w:r w:rsidRPr="00184658">
        <w:lastRenderedPageBreak/>
        <w:t>2.</w:t>
      </w:r>
      <w:r w:rsidRPr="00184658">
        <w:tab/>
        <w:t xml:space="preserve">The DPS shall be reported as a numeric value and a letter grade shall be assigned based on the numeric value, except as otherwise outlined in </w:t>
      </w:r>
      <w:r w:rsidR="003D4923" w:rsidRPr="00184658">
        <w:t>§</w:t>
      </w:r>
      <w:r w:rsidRPr="00184658">
        <w:t>303 of this bulletin.</w:t>
      </w:r>
      <w:bookmarkEnd w:id="373"/>
    </w:p>
    <w:p w14:paraId="1556B30C" w14:textId="77777777" w:rsidR="00E21E1A" w:rsidRPr="00184658" w:rsidRDefault="00A7521A" w:rsidP="00A7521A">
      <w:pPr>
        <w:pStyle w:val="AuthorityNote"/>
      </w:pPr>
      <w:r w:rsidRPr="00184658">
        <w:t>AUTHORITY NOTE:</w:t>
      </w:r>
      <w:r w:rsidR="00E21E1A" w:rsidRPr="00184658">
        <w:tab/>
        <w:t xml:space="preserve">Promulgated in accordance with R.S. </w:t>
      </w:r>
      <w:r w:rsidR="00E21E1A" w:rsidRPr="00184658">
        <w:rPr>
          <w:szCs w:val="18"/>
        </w:rPr>
        <w:t>17:10.1.</w:t>
      </w:r>
    </w:p>
    <w:p w14:paraId="3A1F9DC4" w14:textId="77777777" w:rsidR="00E21E1A" w:rsidRPr="00184658" w:rsidRDefault="00A7521A" w:rsidP="00A7521A">
      <w:pPr>
        <w:pStyle w:val="HistoricalNote"/>
      </w:pPr>
      <w:r w:rsidRPr="00184658">
        <w:t>HISTORICAL NOTE</w:t>
      </w:r>
      <w:r w:rsidR="00E21E1A" w:rsidRPr="00184658">
        <w:t>:</w:t>
      </w:r>
      <w:r w:rsidR="00E21E1A" w:rsidRPr="00184658">
        <w:tab/>
        <w:t xml:space="preserve">Promulgated by the Board of Elementary and Secondary Education, LR 29:2755 (December </w:t>
      </w:r>
      <w:r w:rsidR="00E21E1A" w:rsidRPr="00184658">
        <w:rPr>
          <w:szCs w:val="18"/>
        </w:rPr>
        <w:t xml:space="preserve">2003), amended LR 30:1446 (July 2004), LR 32:543 (April 2006), LR 37:2119 (July 2011), </w:t>
      </w:r>
      <w:r w:rsidR="00E21E1A" w:rsidRPr="00184658">
        <w:t>LR 38:3116 (December 2012), LR 40:760 (Apri</w:t>
      </w:r>
      <w:r w:rsidR="00B30F02">
        <w:t>l 2014), LR 40:1318 (July 2014), LR 44:461 (March 2018).</w:t>
      </w:r>
    </w:p>
    <w:p w14:paraId="69F429D7" w14:textId="77777777" w:rsidR="00E21E1A" w:rsidRPr="00184658" w:rsidRDefault="003D321E" w:rsidP="003D4923">
      <w:pPr>
        <w:pStyle w:val="Section"/>
      </w:pPr>
      <w:bookmarkStart w:id="374" w:name="_Toc248895115"/>
      <w:bookmarkStart w:id="375" w:name="_Toc448830390"/>
      <w:bookmarkStart w:id="376" w:name="_Toc217046701"/>
      <w:r w:rsidRPr="00184658">
        <w:t>§</w:t>
      </w:r>
      <w:r w:rsidR="00E21E1A" w:rsidRPr="00184658">
        <w:t>4311.</w:t>
      </w:r>
      <w:r w:rsidR="00E21E1A" w:rsidRPr="00184658">
        <w:tab/>
      </w:r>
      <w:bookmarkEnd w:id="374"/>
      <w:r w:rsidR="00E21E1A" w:rsidRPr="00184658">
        <w:t>District Letter Grades</w:t>
      </w:r>
      <w:bookmarkEnd w:id="375"/>
      <w:r w:rsidR="00E21E1A" w:rsidRPr="00184658">
        <w:br/>
        <w:t>[</w:t>
      </w:r>
      <w:r w:rsidRPr="00184658">
        <w:t>Formerly LAC 28:</w:t>
      </w:r>
      <w:r w:rsidR="00E21E1A" w:rsidRPr="00184658">
        <w:t>LXXXIII.4311]</w:t>
      </w:r>
      <w:bookmarkEnd w:id="376"/>
    </w:p>
    <w:p w14:paraId="56F5FB70" w14:textId="77777777" w:rsidR="00E21E1A" w:rsidRPr="00184658" w:rsidRDefault="00E21E1A" w:rsidP="003D4923">
      <w:pPr>
        <w:pStyle w:val="A"/>
      </w:pPr>
      <w:bookmarkStart w:id="377" w:name="_Toc450574552"/>
      <w:r w:rsidRPr="00184658">
        <w:t>A.</w:t>
      </w:r>
      <w:r w:rsidRPr="00184658">
        <w:tab/>
        <w:t xml:space="preserve">The LDE shall report district scores and labels on every school district. In 2013-2014 and 2014-2015, letter grades shall be assigned pursuant to </w:t>
      </w:r>
      <w:r w:rsidR="003D4923" w:rsidRPr="00184658">
        <w:t>§</w:t>
      </w:r>
      <w:r w:rsidRPr="00184658">
        <w:t>303 of this bulletin. Thereafter, districts shall be assigned a district letter grade using their district performance score.</w:t>
      </w:r>
      <w:bookmarkEnd w:id="377"/>
    </w:p>
    <w:p w14:paraId="35BBEBD4" w14:textId="77777777" w:rsidR="00E21E1A" w:rsidRPr="00184658" w:rsidRDefault="00A7521A" w:rsidP="00A7521A">
      <w:pPr>
        <w:pStyle w:val="AuthorityNote"/>
      </w:pPr>
      <w:r w:rsidRPr="00184658">
        <w:t>AUTHORITY NOTE:</w:t>
      </w:r>
      <w:r w:rsidR="00E21E1A" w:rsidRPr="00184658">
        <w:tab/>
        <w:t>Promulgated in accordance with R.S. 17:10.1.</w:t>
      </w:r>
    </w:p>
    <w:p w14:paraId="0552EC53" w14:textId="77777777" w:rsidR="00E21E1A" w:rsidRPr="00184658" w:rsidRDefault="00A7521A" w:rsidP="00A7521A">
      <w:pPr>
        <w:pStyle w:val="HistoricalNote"/>
      </w:pPr>
      <w:r w:rsidRPr="00184658">
        <w:t>HISTORICAL NOTE</w:t>
      </w:r>
      <w:r w:rsidR="00E21E1A" w:rsidRPr="00184658">
        <w:t>:</w:t>
      </w:r>
      <w:r w:rsidR="00E21E1A" w:rsidRPr="00184658">
        <w:tab/>
        <w:t>Promulgated by the Board of Elementary and Secondary Education, LR 37:2120 (July 2011), amended LR 38:3116 (December 2012), LR 40:761 (April 2014).</w:t>
      </w:r>
    </w:p>
    <w:p w14:paraId="5940EA7E" w14:textId="77777777" w:rsidR="00E21E1A" w:rsidRPr="00184658" w:rsidRDefault="003D321E" w:rsidP="003D4923">
      <w:pPr>
        <w:pStyle w:val="Section"/>
      </w:pPr>
      <w:bookmarkStart w:id="378" w:name="_Toc248895117"/>
      <w:bookmarkStart w:id="379" w:name="_Toc448830391"/>
      <w:bookmarkStart w:id="380" w:name="_Toc217046702"/>
      <w:r w:rsidRPr="00184658">
        <w:t>§</w:t>
      </w:r>
      <w:r w:rsidR="00E21E1A" w:rsidRPr="00184658">
        <w:t>4315.</w:t>
      </w:r>
      <w:r w:rsidR="00E21E1A" w:rsidRPr="00184658">
        <w:tab/>
        <w:t>Progress Report</w:t>
      </w:r>
      <w:bookmarkEnd w:id="378"/>
      <w:bookmarkEnd w:id="379"/>
      <w:r w:rsidR="00E21E1A" w:rsidRPr="00184658">
        <w:br/>
        <w:t>[</w:t>
      </w:r>
      <w:r w:rsidRPr="00184658">
        <w:t>Formerly LAC 28:</w:t>
      </w:r>
      <w:r w:rsidR="00E21E1A" w:rsidRPr="00184658">
        <w:t>LXXXIII.4315]</w:t>
      </w:r>
      <w:bookmarkEnd w:id="380"/>
    </w:p>
    <w:p w14:paraId="2A70C269" w14:textId="77777777" w:rsidR="00E21E1A" w:rsidRPr="00184658" w:rsidRDefault="00A7521A" w:rsidP="00A7521A">
      <w:pPr>
        <w:pStyle w:val="A"/>
      </w:pPr>
      <w:r w:rsidRPr="00184658">
        <w:t>A.</w:t>
      </w:r>
      <w:r w:rsidRPr="00184658">
        <w:tab/>
      </w:r>
      <w:r w:rsidR="00E21E1A" w:rsidRPr="00184658">
        <w:t>The Louisiana Department of Education shall publish a district accountability report. The report shall contain the labels for the DPS. The report shall also contain the percent poverty, poverty ranking, and percentage of students enrolled in public education for the district, as well as data from the subgroup component.</w:t>
      </w:r>
    </w:p>
    <w:p w14:paraId="42DEF96E" w14:textId="77777777" w:rsidR="00E21E1A" w:rsidRPr="00184658" w:rsidRDefault="00A7521A" w:rsidP="00A7521A">
      <w:pPr>
        <w:pStyle w:val="AuthorityNote"/>
      </w:pPr>
      <w:r w:rsidRPr="00184658">
        <w:t>AUTHORITY NOTE:</w:t>
      </w:r>
      <w:r w:rsidR="00E21E1A" w:rsidRPr="00184658">
        <w:tab/>
        <w:t xml:space="preserve">Promulgated in accordance with R.S. </w:t>
      </w:r>
      <w:r w:rsidR="00E21E1A" w:rsidRPr="00184658">
        <w:rPr>
          <w:szCs w:val="18"/>
        </w:rPr>
        <w:t>17:10.1.</w:t>
      </w:r>
    </w:p>
    <w:p w14:paraId="7F13CF24" w14:textId="77777777" w:rsidR="00E21E1A" w:rsidRPr="00184658" w:rsidRDefault="00A7521A" w:rsidP="00A7521A">
      <w:pPr>
        <w:pStyle w:val="HistoricalNote"/>
      </w:pPr>
      <w:r w:rsidRPr="00184658">
        <w:t>HISTORICAL NOTE</w:t>
      </w:r>
      <w:r w:rsidR="00E21E1A" w:rsidRPr="00184658">
        <w:t>:</w:t>
      </w:r>
      <w:r w:rsidR="00E21E1A" w:rsidRPr="00184658">
        <w:tab/>
        <w:t xml:space="preserve">Promulgated by the Board of Elementary and Secondary Education, LR 29:2757 (December </w:t>
      </w:r>
      <w:r w:rsidR="00E21E1A" w:rsidRPr="00184658">
        <w:rPr>
          <w:szCs w:val="18"/>
        </w:rPr>
        <w:t xml:space="preserve">2003), amended LR 30:1449 (July 2004), LR 33:635 (April 2007), </w:t>
      </w:r>
      <w:r w:rsidR="00E21E1A" w:rsidRPr="00184658">
        <w:t>LR 38:3116 (December 2012).</w:t>
      </w:r>
    </w:p>
    <w:p w14:paraId="35FEA4A5" w14:textId="77777777" w:rsidR="00E21E1A" w:rsidRPr="00184658" w:rsidRDefault="003D321E" w:rsidP="003D4923">
      <w:pPr>
        <w:pStyle w:val="Section"/>
      </w:pPr>
      <w:bookmarkStart w:id="381" w:name="_Toc248895118"/>
      <w:bookmarkStart w:id="382" w:name="_Toc448830392"/>
      <w:bookmarkStart w:id="383" w:name="_Toc217046703"/>
      <w:r w:rsidRPr="00184658">
        <w:t>§</w:t>
      </w:r>
      <w:r w:rsidR="00E21E1A" w:rsidRPr="00184658">
        <w:t>4317.</w:t>
      </w:r>
      <w:r w:rsidR="00E21E1A" w:rsidRPr="00184658">
        <w:tab/>
        <w:t>District Accountability Data Corrections</w:t>
      </w:r>
      <w:bookmarkEnd w:id="381"/>
      <w:bookmarkEnd w:id="382"/>
      <w:r w:rsidR="00E21E1A" w:rsidRPr="00184658">
        <w:br/>
        <w:t>[</w:t>
      </w:r>
      <w:r w:rsidRPr="00184658">
        <w:t>Formerly LAC 28:</w:t>
      </w:r>
      <w:r w:rsidR="00E21E1A" w:rsidRPr="00184658">
        <w:t>LXXXIII.4317]</w:t>
      </w:r>
      <w:bookmarkEnd w:id="383"/>
    </w:p>
    <w:p w14:paraId="04FF1E7E" w14:textId="77777777" w:rsidR="00E21E1A" w:rsidRPr="00184658" w:rsidRDefault="00A7521A" w:rsidP="00A7521A">
      <w:pPr>
        <w:pStyle w:val="A"/>
      </w:pPr>
      <w:r w:rsidRPr="00184658">
        <w:t>A.</w:t>
      </w:r>
      <w:r w:rsidRPr="00184658">
        <w:tab/>
      </w:r>
      <w:r w:rsidR="00E21E1A" w:rsidRPr="00184658">
        <w:t>Since data used for district accountability results are derived from school-level data, district accountability data corrections should be handled during the school accountability appeals period.</w:t>
      </w:r>
    </w:p>
    <w:p w14:paraId="4A41855D" w14:textId="77777777" w:rsidR="00E21E1A" w:rsidRPr="00184658" w:rsidRDefault="00A7521A" w:rsidP="00A7521A">
      <w:pPr>
        <w:pStyle w:val="AuthorityNote"/>
      </w:pPr>
      <w:r w:rsidRPr="00184658">
        <w:t>AUTHORITY NOTE:</w:t>
      </w:r>
      <w:r w:rsidR="00E21E1A" w:rsidRPr="00184658">
        <w:tab/>
        <w:t>Promulgated in accordance with R.S. 17:10.1.</w:t>
      </w:r>
    </w:p>
    <w:p w14:paraId="4EA62676" w14:textId="77777777" w:rsidR="00E21E1A" w:rsidRPr="00184658" w:rsidRDefault="00A7521A" w:rsidP="00A7521A">
      <w:pPr>
        <w:pStyle w:val="HistoricalNote"/>
      </w:pPr>
      <w:r w:rsidRPr="00184658">
        <w:t>HISTORICAL NOTE</w:t>
      </w:r>
      <w:r w:rsidR="00E21E1A" w:rsidRPr="00184658">
        <w:t>:</w:t>
      </w:r>
      <w:r w:rsidR="00E21E1A" w:rsidRPr="00184658">
        <w:tab/>
        <w:t>Promulgated by the Board of Elementary and Secondary Education, LR 30:2446 (November 2004), LR 40:1318 (July 2014).</w:t>
      </w:r>
    </w:p>
    <w:p w14:paraId="571E695D" w14:textId="77777777" w:rsidR="00E21E1A" w:rsidRPr="00184658" w:rsidRDefault="00E21E1A" w:rsidP="00A7521A">
      <w:pPr>
        <w:pStyle w:val="Chapter"/>
      </w:pPr>
      <w:bookmarkStart w:id="384" w:name="_Toc248895119"/>
      <w:bookmarkStart w:id="385" w:name="_Toc448830393"/>
      <w:bookmarkStart w:id="386" w:name="_Toc217046704"/>
      <w:r w:rsidRPr="00184658">
        <w:t>Chapter 4</w:t>
      </w:r>
      <w:r w:rsidR="00A7521A" w:rsidRPr="00184658">
        <w:t>5.</w:t>
      </w:r>
      <w:r w:rsidR="00A7521A" w:rsidRPr="00184658">
        <w:tab/>
      </w:r>
      <w:r w:rsidRPr="00184658">
        <w:t>Disaster Considerations for School and District Accountability</w:t>
      </w:r>
      <w:bookmarkEnd w:id="384"/>
      <w:bookmarkEnd w:id="385"/>
      <w:bookmarkEnd w:id="386"/>
    </w:p>
    <w:p w14:paraId="44BCEF39" w14:textId="77777777" w:rsidR="00E21E1A" w:rsidRPr="00184658" w:rsidRDefault="003D321E" w:rsidP="003D4923">
      <w:pPr>
        <w:pStyle w:val="Section"/>
      </w:pPr>
      <w:bookmarkStart w:id="387" w:name="_Toc248895120"/>
      <w:bookmarkStart w:id="388" w:name="_Toc448830394"/>
      <w:bookmarkStart w:id="389" w:name="_Toc217046705"/>
      <w:r w:rsidRPr="00184658">
        <w:t>§</w:t>
      </w:r>
      <w:r w:rsidR="00E21E1A" w:rsidRPr="00184658">
        <w:t>4501.</w:t>
      </w:r>
      <w:r w:rsidR="00E21E1A" w:rsidRPr="00184658">
        <w:tab/>
        <w:t>Potential Impact of Disasters on Accountability</w:t>
      </w:r>
      <w:bookmarkEnd w:id="387"/>
      <w:bookmarkEnd w:id="388"/>
      <w:r w:rsidR="00E21E1A" w:rsidRPr="00184658">
        <w:br/>
        <w:t>[</w:t>
      </w:r>
      <w:r w:rsidRPr="00184658">
        <w:t>Formerly LAC 28:</w:t>
      </w:r>
      <w:r w:rsidR="00E21E1A" w:rsidRPr="00184658">
        <w:t>LXXXIII.4501]</w:t>
      </w:r>
      <w:bookmarkEnd w:id="389"/>
    </w:p>
    <w:p w14:paraId="1F3240C4" w14:textId="77777777" w:rsidR="00E21E1A" w:rsidRPr="00184658" w:rsidRDefault="00A7521A" w:rsidP="00A7521A">
      <w:pPr>
        <w:pStyle w:val="A"/>
      </w:pPr>
      <w:r w:rsidRPr="00184658">
        <w:t>A.</w:t>
      </w:r>
      <w:r w:rsidRPr="00184658">
        <w:tab/>
      </w:r>
      <w:r w:rsidR="00E21E1A" w:rsidRPr="00184658">
        <w:t>Special consideration shall be given to schools and districts significantly impacted by disasters when accountability decisions are made. The consideration shall include but not be limited to:</w:t>
      </w:r>
    </w:p>
    <w:p w14:paraId="65EB579F" w14:textId="77777777" w:rsidR="00E21E1A" w:rsidRPr="00184658" w:rsidRDefault="00A7521A" w:rsidP="00A7521A">
      <w:pPr>
        <w:pStyle w:val="1"/>
      </w:pPr>
      <w:r w:rsidRPr="00184658">
        <w:t>1.</w:t>
      </w:r>
      <w:r w:rsidRPr="00184658">
        <w:tab/>
      </w:r>
      <w:r w:rsidR="00E21E1A" w:rsidRPr="00184658">
        <w:t>closure of schools and districts for extended periods of time;</w:t>
      </w:r>
    </w:p>
    <w:p w14:paraId="108D665A" w14:textId="77777777" w:rsidR="00E21E1A" w:rsidRPr="00184658" w:rsidRDefault="00A7521A" w:rsidP="00A7521A">
      <w:pPr>
        <w:pStyle w:val="1"/>
      </w:pPr>
      <w:r w:rsidRPr="00184658">
        <w:t>2.</w:t>
      </w:r>
      <w:r w:rsidRPr="00184658">
        <w:tab/>
      </w:r>
      <w:r w:rsidR="00E21E1A" w:rsidRPr="00184658">
        <w:t>transfer of significant numbers of students from affected schools and districts;</w:t>
      </w:r>
    </w:p>
    <w:p w14:paraId="1B9C3A47" w14:textId="77777777" w:rsidR="00E21E1A" w:rsidRPr="00184658" w:rsidRDefault="00A7521A" w:rsidP="00A7521A">
      <w:pPr>
        <w:pStyle w:val="1"/>
      </w:pPr>
      <w:r w:rsidRPr="00184658">
        <w:t>3.</w:t>
      </w:r>
      <w:r w:rsidRPr="00184658">
        <w:tab/>
      </w:r>
      <w:r w:rsidR="00E21E1A" w:rsidRPr="00184658">
        <w:t>enrollment of significant numbers of displaced students into receiving schools and districts;</w:t>
      </w:r>
    </w:p>
    <w:p w14:paraId="53747661" w14:textId="77777777" w:rsidR="00E21E1A" w:rsidRPr="00184658" w:rsidRDefault="00A7521A" w:rsidP="00A7521A">
      <w:pPr>
        <w:pStyle w:val="1"/>
      </w:pPr>
      <w:r w:rsidRPr="00184658">
        <w:t>4.</w:t>
      </w:r>
      <w:r w:rsidRPr="00184658">
        <w:tab/>
      </w:r>
      <w:r w:rsidR="00E21E1A" w:rsidRPr="00184658">
        <w:t>emigration of displaced students to other states;</w:t>
      </w:r>
    </w:p>
    <w:p w14:paraId="35EE571B" w14:textId="77777777" w:rsidR="00E21E1A" w:rsidRPr="00184658" w:rsidRDefault="00A7521A" w:rsidP="00A7521A">
      <w:pPr>
        <w:pStyle w:val="1"/>
      </w:pPr>
      <w:r w:rsidRPr="00184658">
        <w:t>5.</w:t>
      </w:r>
      <w:r w:rsidRPr="00184658">
        <w:tab/>
      </w:r>
      <w:r w:rsidR="00E21E1A" w:rsidRPr="00184658">
        <w:t>multiple transfers of displaced students as they move from shelters and temporary housing to more permanent situations;</w:t>
      </w:r>
    </w:p>
    <w:p w14:paraId="139087EB" w14:textId="77777777" w:rsidR="00E21E1A" w:rsidRPr="00184658" w:rsidRDefault="00A7521A" w:rsidP="00A7521A">
      <w:pPr>
        <w:pStyle w:val="1"/>
      </w:pPr>
      <w:r w:rsidRPr="00184658">
        <w:t>6.</w:t>
      </w:r>
      <w:r w:rsidRPr="00184658">
        <w:tab/>
      </w:r>
      <w:r w:rsidR="00E21E1A" w:rsidRPr="00184658">
        <w:t>the transfer of displaced students as they return to their home schools and districts.</w:t>
      </w:r>
    </w:p>
    <w:p w14:paraId="2ABB056F" w14:textId="77777777" w:rsidR="00E21E1A" w:rsidRPr="00184658" w:rsidRDefault="00A7521A" w:rsidP="00A7521A">
      <w:pPr>
        <w:pStyle w:val="AuthorityNote"/>
      </w:pPr>
      <w:r w:rsidRPr="00184658">
        <w:t>AUTHORITY NOTE:</w:t>
      </w:r>
      <w:r w:rsidR="00E21E1A" w:rsidRPr="00184658">
        <w:tab/>
        <w:t>Promulgated in accordance with R.S. 17:10.1.</w:t>
      </w:r>
    </w:p>
    <w:p w14:paraId="63CC3C9A" w14:textId="77777777" w:rsidR="00E21E1A" w:rsidRPr="00184658" w:rsidRDefault="00A7521A" w:rsidP="00A7521A">
      <w:pPr>
        <w:pStyle w:val="HistoricalNote"/>
      </w:pPr>
      <w:r w:rsidRPr="00184658">
        <w:t>HISTORICAL NOTE</w:t>
      </w:r>
      <w:r w:rsidR="00E21E1A" w:rsidRPr="00184658">
        <w:t>:</w:t>
      </w:r>
      <w:r w:rsidR="00E21E1A" w:rsidRPr="00184658">
        <w:tab/>
        <w:t>Promulgated by the Board of Elementary and Secondary Education, LR 32:1412 (August 2006).</w:t>
      </w:r>
    </w:p>
    <w:p w14:paraId="2D3DD283" w14:textId="77777777" w:rsidR="00E21E1A" w:rsidRPr="00184658" w:rsidRDefault="003D321E" w:rsidP="003D4923">
      <w:pPr>
        <w:pStyle w:val="Section"/>
      </w:pPr>
      <w:bookmarkStart w:id="390" w:name="_Toc248895121"/>
      <w:bookmarkStart w:id="391" w:name="_Toc448830395"/>
      <w:bookmarkStart w:id="392" w:name="_Toc217046706"/>
      <w:r w:rsidRPr="00184658">
        <w:t>§</w:t>
      </w:r>
      <w:r w:rsidR="008800A5">
        <w:t>4503.</w:t>
      </w:r>
      <w:r w:rsidR="008800A5">
        <w:tab/>
        <w:t>One-Year Waiver for “Severe Impact”</w:t>
      </w:r>
      <w:r w:rsidR="00E21E1A" w:rsidRPr="00184658">
        <w:t xml:space="preserve"> Schools and Districts</w:t>
      </w:r>
      <w:bookmarkEnd w:id="390"/>
      <w:bookmarkEnd w:id="391"/>
      <w:r w:rsidR="00E21E1A" w:rsidRPr="00184658">
        <w:br/>
        <w:t>[</w:t>
      </w:r>
      <w:r w:rsidRPr="00184658">
        <w:t>Formerly LAC 28:</w:t>
      </w:r>
      <w:r w:rsidR="00E21E1A" w:rsidRPr="00184658">
        <w:t>LXXXIII.4503]</w:t>
      </w:r>
      <w:bookmarkEnd w:id="392"/>
    </w:p>
    <w:p w14:paraId="37C1BB04" w14:textId="77777777" w:rsidR="00E21E1A" w:rsidRPr="00184658" w:rsidRDefault="00A7521A" w:rsidP="00A7521A">
      <w:pPr>
        <w:pStyle w:val="A"/>
      </w:pPr>
      <w:r w:rsidRPr="00184658">
        <w:t>A.</w:t>
      </w:r>
      <w:r w:rsidRPr="00184658">
        <w:tab/>
      </w:r>
      <w:r w:rsidR="00E21E1A" w:rsidRPr="00184658">
        <w:t xml:space="preserve">Schools that meet either of two conditions associated with disasters shall be labeled </w:t>
      </w:r>
      <w:r w:rsidR="008800A5">
        <w:t>“severe impact”</w:t>
      </w:r>
      <w:r w:rsidR="00E21E1A" w:rsidRPr="00184658">
        <w:t xml:space="preserve"> schools and shall receive a one year waiver of accountability decisions based on the schools' school performance scores. The one year waiver is limited to the year in which the disaster occurred. The conditions are:</w:t>
      </w:r>
    </w:p>
    <w:p w14:paraId="1E30509D" w14:textId="77777777" w:rsidR="00E21E1A" w:rsidRPr="00184658" w:rsidRDefault="00A7521A" w:rsidP="00A7521A">
      <w:pPr>
        <w:pStyle w:val="1"/>
      </w:pPr>
      <w:r w:rsidRPr="00184658">
        <w:t>1.</w:t>
      </w:r>
      <w:r w:rsidRPr="00184658">
        <w:tab/>
      </w:r>
      <w:r w:rsidR="00E21E1A" w:rsidRPr="00184658">
        <w:t>the school was closed, due to a disaster, for 18 or more consecutive school days during a given academic year; or</w:t>
      </w:r>
    </w:p>
    <w:p w14:paraId="3E914770" w14:textId="77777777" w:rsidR="00E21E1A" w:rsidRPr="00184658" w:rsidRDefault="00A7521A" w:rsidP="00A7521A">
      <w:pPr>
        <w:pStyle w:val="1"/>
      </w:pPr>
      <w:r w:rsidRPr="00184658">
        <w:t>2.</w:t>
      </w:r>
      <w:r w:rsidRPr="00184658">
        <w:tab/>
      </w:r>
      <w:r w:rsidR="00E21E1A" w:rsidRPr="00184658">
        <w:t>the school either gained or lost 25 percent or more of its testing population due to a disaster.</w:t>
      </w:r>
    </w:p>
    <w:p w14:paraId="666E7A90" w14:textId="77777777" w:rsidR="00E21E1A" w:rsidRDefault="00E21E1A" w:rsidP="00A525B0">
      <w:pPr>
        <w:pStyle w:val="a0"/>
      </w:pPr>
      <w:bookmarkStart w:id="393" w:name="_Toc450574557"/>
      <w:r w:rsidRPr="00184658">
        <w:t>a.</w:t>
      </w:r>
      <w:r w:rsidRPr="00184658">
        <w:tab/>
        <w:t>This 25 percent gain or loss is calculated by dividing a school's prior year October 1 enrollment of students in grades 3-11 into its current year October 1 enrollment</w:t>
      </w:r>
      <w:r w:rsidR="00F0560F">
        <w:t xml:space="preserve"> of 3-11 students exited using “disaster” codes or entered using “disaster”</w:t>
      </w:r>
      <w:r w:rsidRPr="00184658">
        <w:t xml:space="preserve"> codes (see </w:t>
      </w:r>
      <w:r w:rsidR="003D4923" w:rsidRPr="00184658">
        <w:t>§</w:t>
      </w:r>
      <w:r w:rsidRPr="00184658">
        <w:t>4507).</w:t>
      </w:r>
      <w:bookmarkEnd w:id="393"/>
    </w:p>
    <w:p w14:paraId="3760CF37" w14:textId="77777777" w:rsidR="00A525B0" w:rsidRPr="00184658" w:rsidRDefault="00A525B0" w:rsidP="00A525B0">
      <w:pPr>
        <w:pStyle w:val="1"/>
      </w:pPr>
      <w:r w:rsidRPr="00FE5251">
        <w:t>3.</w:t>
      </w:r>
      <w:r w:rsidRPr="00FE5251">
        <w:tab/>
        <w:t xml:space="preserve">for the 2016-2017 school year school performance scores and letter grades, any school which sustained significant damage as a result of federally declared disaster DR-4277, Louisiana Severe Storms and Flooding, such that schools temporarily relocated to another school campus or facility, or received a displaced school or entire grade levels from another school at its campus as a result </w:t>
      </w:r>
      <w:r>
        <w:t xml:space="preserve">of such disaster, the LDE shall </w:t>
      </w:r>
      <w:r w:rsidRPr="00FE5251">
        <w:t>use for school accountability purposes the higher of the 2016-2017 or 2015-2016 school performance score. This policy shall also apply to all schools within the East Baton Rouge Parish system. The state superintendent, with consent of the president of the board, may provide for the same in cases of extraordinary and abnormal displacement of teachers and students and hardship due to such disaster, if such displacement directly and indisputably contributed to abnormal changes in school performance scores and assessment results, based on analysis conducted by the LDE.</w:t>
      </w:r>
    </w:p>
    <w:p w14:paraId="17FA2FD9" w14:textId="77777777" w:rsidR="00E21E1A" w:rsidRPr="00184658" w:rsidRDefault="00A7521A" w:rsidP="00A7521A">
      <w:pPr>
        <w:pStyle w:val="A"/>
      </w:pPr>
      <w:r w:rsidRPr="00184658">
        <w:t>B.</w:t>
      </w:r>
      <w:r w:rsidRPr="00184658">
        <w:tab/>
      </w:r>
      <w:r w:rsidR="00E21E1A" w:rsidRPr="00184658">
        <w:t>Schools that do not meet the severe im</w:t>
      </w:r>
      <w:r w:rsidR="00F0560F">
        <w:t>pact criteria shall be labeled “limited impact”</w:t>
      </w:r>
      <w:r w:rsidR="00E21E1A" w:rsidRPr="00184658">
        <w:t xml:space="preserve"> schools.</w:t>
      </w:r>
    </w:p>
    <w:p w14:paraId="740A5A84" w14:textId="77777777" w:rsidR="00E21E1A" w:rsidRPr="00184658" w:rsidRDefault="00A7521A" w:rsidP="00A7521A">
      <w:pPr>
        <w:pStyle w:val="A"/>
      </w:pPr>
      <w:r w:rsidRPr="00184658">
        <w:lastRenderedPageBreak/>
        <w:t>C.</w:t>
      </w:r>
      <w:r w:rsidRPr="00184658">
        <w:tab/>
      </w:r>
      <w:r w:rsidR="00E21E1A" w:rsidRPr="00184658">
        <w:t>Severe impact schools that receive the one year "disaster" waiver shall not have school performance scores, growth labels, or letter grades published for the year of the waiver. Assessment results will be provided to the districts for planning purposes.</w:t>
      </w:r>
    </w:p>
    <w:p w14:paraId="4C3F6D1E" w14:textId="77777777" w:rsidR="00E21E1A" w:rsidRPr="00184658" w:rsidRDefault="00A7521A" w:rsidP="00A7521A">
      <w:pPr>
        <w:pStyle w:val="A"/>
      </w:pPr>
      <w:r w:rsidRPr="00184658">
        <w:t>D.</w:t>
      </w:r>
      <w:r w:rsidRPr="00184658">
        <w:tab/>
      </w:r>
      <w:r w:rsidR="00E21E1A" w:rsidRPr="00184658">
        <w:t>The year following the waivers, the waived schools shall be considered new schools and shall enter accountability according to the policy in Chapter 33.</w:t>
      </w:r>
    </w:p>
    <w:p w14:paraId="3849F8C8" w14:textId="77777777" w:rsidR="00E21E1A" w:rsidRPr="00184658" w:rsidRDefault="00A7521A" w:rsidP="00A7521A">
      <w:pPr>
        <w:pStyle w:val="A"/>
      </w:pPr>
      <w:r w:rsidRPr="00184658">
        <w:t>E.</w:t>
      </w:r>
      <w:r w:rsidRPr="00184658">
        <w:tab/>
      </w:r>
      <w:r w:rsidR="00E21E1A" w:rsidRPr="00184658">
        <w:t>Districts shall be considered "Severe Impact" districts and receive a one year waiver from accountability labels and decisions if:</w:t>
      </w:r>
    </w:p>
    <w:p w14:paraId="08D9E52E" w14:textId="77777777" w:rsidR="00E21E1A" w:rsidRPr="00184658" w:rsidRDefault="00A7521A" w:rsidP="00A7521A">
      <w:pPr>
        <w:pStyle w:val="1"/>
      </w:pPr>
      <w:r w:rsidRPr="00184658">
        <w:t>1.</w:t>
      </w:r>
      <w:r w:rsidRPr="00184658">
        <w:tab/>
      </w:r>
      <w:r w:rsidR="00E21E1A" w:rsidRPr="00184658">
        <w:t xml:space="preserve">they are closed for 18 consecutive school days; or </w:t>
      </w:r>
    </w:p>
    <w:p w14:paraId="2A39C4FE" w14:textId="77777777" w:rsidR="00E21E1A" w:rsidRPr="00184658" w:rsidRDefault="00A7521A" w:rsidP="00A7521A">
      <w:pPr>
        <w:pStyle w:val="1"/>
      </w:pPr>
      <w:r w:rsidRPr="00184658">
        <w:t>2.</w:t>
      </w:r>
      <w:r w:rsidRPr="00184658">
        <w:tab/>
      </w:r>
      <w:r w:rsidR="00E21E1A" w:rsidRPr="00184658">
        <w:t xml:space="preserve">they gain or lose 25 percent of their testing population before October 1; or </w:t>
      </w:r>
    </w:p>
    <w:p w14:paraId="05470F5B" w14:textId="77777777" w:rsidR="00E21E1A" w:rsidRPr="00184658" w:rsidRDefault="00A7521A" w:rsidP="00A7521A">
      <w:pPr>
        <w:pStyle w:val="1"/>
      </w:pPr>
      <w:r w:rsidRPr="00184658">
        <w:t>3.</w:t>
      </w:r>
      <w:r w:rsidRPr="00184658">
        <w:tab/>
      </w:r>
      <w:r w:rsidR="00E21E1A" w:rsidRPr="00184658">
        <w:t>they have 25 percent or more of their schools granted a one year waiver or classified as new schools due to a disaster.</w:t>
      </w:r>
    </w:p>
    <w:p w14:paraId="1224C9B0" w14:textId="77777777" w:rsidR="00E21E1A" w:rsidRPr="00184658" w:rsidRDefault="00A7521A" w:rsidP="00A7521A">
      <w:pPr>
        <w:pStyle w:val="A"/>
      </w:pPr>
      <w:r w:rsidRPr="00184658">
        <w:t>F.</w:t>
      </w:r>
      <w:r w:rsidRPr="00184658">
        <w:tab/>
      </w:r>
      <w:r w:rsidR="00E21E1A" w:rsidRPr="00184658">
        <w:t>Districts receiving a one year waiver shall not have district performance scores, or letter grades published for the year of the waiver.</w:t>
      </w:r>
    </w:p>
    <w:p w14:paraId="285A1E2F" w14:textId="77777777" w:rsidR="00E21E1A" w:rsidRPr="00184658" w:rsidRDefault="00A7521A" w:rsidP="00A7521A">
      <w:pPr>
        <w:pStyle w:val="A"/>
      </w:pPr>
      <w:r w:rsidRPr="00184658">
        <w:t>G.</w:t>
      </w:r>
      <w:r w:rsidRPr="00184658">
        <w:tab/>
      </w:r>
      <w:r w:rsidR="00E21E1A" w:rsidRPr="00184658">
        <w:t>Districts may elect to have severe impact schools:</w:t>
      </w:r>
    </w:p>
    <w:p w14:paraId="2444C239" w14:textId="77777777" w:rsidR="00E21E1A" w:rsidRPr="00184658" w:rsidRDefault="00E21E1A" w:rsidP="003D4923">
      <w:pPr>
        <w:pStyle w:val="1"/>
      </w:pPr>
      <w:bookmarkStart w:id="394" w:name="_Toc450574558"/>
      <w:r w:rsidRPr="00184658">
        <w:t>1.</w:t>
      </w:r>
      <w:r w:rsidRPr="00184658">
        <w:tab/>
        <w:t xml:space="preserve">remain fully in accountability and receive scores and labels as limited impact schools (see </w:t>
      </w:r>
      <w:r w:rsidR="003D4923" w:rsidRPr="00184658">
        <w:t>§</w:t>
      </w:r>
      <w:r w:rsidRPr="00184658">
        <w:t xml:space="preserve">4507 and </w:t>
      </w:r>
      <w:r w:rsidR="003D4923" w:rsidRPr="00184658">
        <w:t>§</w:t>
      </w:r>
      <w:r w:rsidRPr="00184658">
        <w:t>4509); or</w:t>
      </w:r>
      <w:bookmarkEnd w:id="394"/>
    </w:p>
    <w:p w14:paraId="7CDBD3AE" w14:textId="77777777" w:rsidR="00E21E1A" w:rsidRPr="00184658" w:rsidRDefault="00A7521A" w:rsidP="00A7521A">
      <w:pPr>
        <w:pStyle w:val="1"/>
      </w:pPr>
      <w:r w:rsidRPr="00184658">
        <w:t>2.</w:t>
      </w:r>
      <w:r w:rsidRPr="00184658">
        <w:tab/>
      </w:r>
      <w:r w:rsidR="00E21E1A" w:rsidRPr="00184658">
        <w:t>receive scores and letter grades as limited impact schools, but schools:</w:t>
      </w:r>
    </w:p>
    <w:p w14:paraId="1854A549" w14:textId="77777777" w:rsidR="00A525B0" w:rsidRPr="00FE5251" w:rsidRDefault="00A525B0" w:rsidP="00A525B0">
      <w:pPr>
        <w:pStyle w:val="a0"/>
      </w:pPr>
      <w:r w:rsidRPr="00FE5251">
        <w:t>a.</w:t>
      </w:r>
      <w:r w:rsidRPr="00FE5251">
        <w:tab/>
        <w:t>will not enter or advance in comprehensive or urgent intervention labels or academically unacceptable status as a result of accountability labels based on data collected during the year of the disaster; but</w:t>
      </w:r>
    </w:p>
    <w:p w14:paraId="0255AABB" w14:textId="77777777" w:rsidR="00E21E1A" w:rsidRPr="00184658" w:rsidRDefault="00A525B0" w:rsidP="00A525B0">
      <w:pPr>
        <w:pStyle w:val="a0"/>
      </w:pPr>
      <w:r w:rsidRPr="00FE5251">
        <w:t>b.</w:t>
      </w:r>
      <w:r w:rsidRPr="00FE5251">
        <w:tab/>
        <w:t>schools can exit comprehensive or urgent intervention labels based on data collected during the year of the disaster.</w:t>
      </w:r>
    </w:p>
    <w:p w14:paraId="2B8366CE" w14:textId="77777777" w:rsidR="00E21E1A" w:rsidRPr="00184658" w:rsidRDefault="00A7521A" w:rsidP="00A7521A">
      <w:pPr>
        <w:pStyle w:val="A"/>
      </w:pPr>
      <w:r w:rsidRPr="00184658">
        <w:t>H.</w:t>
      </w:r>
      <w:r w:rsidRPr="00184658">
        <w:tab/>
      </w:r>
      <w:r w:rsidR="00E21E1A" w:rsidRPr="00184658">
        <w:t>Districts must provide justification to the LDE and receive LDE approval if they elect to:</w:t>
      </w:r>
    </w:p>
    <w:p w14:paraId="6B0BC062" w14:textId="77777777" w:rsidR="00E21E1A" w:rsidRPr="00184658" w:rsidRDefault="00A7521A" w:rsidP="00A7521A">
      <w:pPr>
        <w:pStyle w:val="1"/>
      </w:pPr>
      <w:r w:rsidRPr="00184658">
        <w:t>1.</w:t>
      </w:r>
      <w:r w:rsidRPr="00184658">
        <w:tab/>
      </w:r>
      <w:r w:rsidR="00E21E1A" w:rsidRPr="00184658">
        <w:t>have some of their severe impact schools receive the one year waiver and subsequent new school status, while;</w:t>
      </w:r>
    </w:p>
    <w:p w14:paraId="3CE04E63" w14:textId="77777777" w:rsidR="00E21E1A" w:rsidRPr="00184658" w:rsidRDefault="00A7521A" w:rsidP="00A7521A">
      <w:pPr>
        <w:pStyle w:val="1"/>
      </w:pPr>
      <w:r w:rsidRPr="00184658">
        <w:t>2.</w:t>
      </w:r>
      <w:r w:rsidRPr="00184658">
        <w:tab/>
      </w:r>
      <w:r w:rsidR="00E21E1A" w:rsidRPr="00184658">
        <w:t>they elect for other severe impact schools to follow one of the choices in Paragraphs G.1 and 2 above.</w:t>
      </w:r>
    </w:p>
    <w:p w14:paraId="042BFD44" w14:textId="77777777" w:rsidR="00E21E1A" w:rsidRPr="00184658" w:rsidRDefault="00A7521A" w:rsidP="00A7521A">
      <w:pPr>
        <w:pStyle w:val="A"/>
      </w:pPr>
      <w:r w:rsidRPr="00184658">
        <w:t>I.</w:t>
      </w:r>
      <w:r w:rsidRPr="00184658">
        <w:tab/>
      </w:r>
      <w:r w:rsidR="00E21E1A" w:rsidRPr="00184658">
        <w:t>Districts may request of the LDE that limited impact schools be relabeled severe impact schools if special circumstances exist at the schools. The LDE may grant the request if adequate justification is provided by the district. Requests that attempt to circumvent accountability for schools previously identified as being in school improvement shall be denied.</w:t>
      </w:r>
    </w:p>
    <w:p w14:paraId="269FD041" w14:textId="77777777" w:rsidR="00E21E1A" w:rsidRPr="00184658" w:rsidRDefault="00A7521A" w:rsidP="00A7521A">
      <w:pPr>
        <w:pStyle w:val="A"/>
      </w:pPr>
      <w:r w:rsidRPr="00184658">
        <w:t>J.</w:t>
      </w:r>
      <w:r w:rsidRPr="00184658">
        <w:tab/>
      </w:r>
      <w:r w:rsidR="00E21E1A" w:rsidRPr="00184658">
        <w:t>Districts that elect for their schools the provisions in Subsections H and/or I above, must submit in writing, by April 15 of the academic year in which the disaster occurred, any such requests and any justification supporting the requests.</w:t>
      </w:r>
    </w:p>
    <w:p w14:paraId="5C050A14" w14:textId="77777777" w:rsidR="00E21E1A" w:rsidRPr="00184658" w:rsidRDefault="00A7521A" w:rsidP="00A7521A">
      <w:pPr>
        <w:pStyle w:val="A"/>
      </w:pPr>
      <w:r w:rsidRPr="00184658">
        <w:t>K.</w:t>
      </w:r>
      <w:r w:rsidRPr="00184658">
        <w:tab/>
      </w:r>
      <w:r w:rsidR="00E21E1A" w:rsidRPr="00184658">
        <w:t>Louisiana Department of Education staff will, after conferring with district personnel, notify in writing by the last "business day" in May, the districts of its decisions concerning requests for the provisions in Subsections H and/or I above.</w:t>
      </w:r>
    </w:p>
    <w:p w14:paraId="48609182" w14:textId="77777777" w:rsidR="00E21E1A" w:rsidRPr="00184658" w:rsidRDefault="00A7521A" w:rsidP="00A7521A">
      <w:pPr>
        <w:pStyle w:val="A"/>
      </w:pPr>
      <w:r w:rsidRPr="00184658">
        <w:t>L.</w:t>
      </w:r>
      <w:r w:rsidRPr="00184658">
        <w:tab/>
      </w:r>
      <w:r w:rsidR="00E21E1A" w:rsidRPr="00184658">
        <w:t>Districts must notify the LDE no later than the last "business day" in May of their final decisions regarding severely impacted schools and the choices in Subsection G (above).</w:t>
      </w:r>
    </w:p>
    <w:p w14:paraId="3BBB05D0" w14:textId="77777777" w:rsidR="00E21E1A" w:rsidRPr="00184658" w:rsidRDefault="00A7521A" w:rsidP="00A7521A">
      <w:pPr>
        <w:pStyle w:val="A"/>
      </w:pPr>
      <w:r w:rsidRPr="00184658">
        <w:t>M.</w:t>
      </w:r>
      <w:r w:rsidRPr="00184658">
        <w:tab/>
      </w:r>
      <w:r w:rsidR="00E21E1A" w:rsidRPr="00184658">
        <w:t>Situations not considered by this policy but that substantially impact a school's accountability results may be addressed by the school district during the established appeal/waiver period following the official fall release of accountability results.</w:t>
      </w:r>
    </w:p>
    <w:p w14:paraId="10DAD162" w14:textId="77777777" w:rsidR="00E21E1A" w:rsidRPr="00184658" w:rsidRDefault="00A7521A" w:rsidP="00A7521A">
      <w:pPr>
        <w:pStyle w:val="AuthorityNote"/>
      </w:pPr>
      <w:r w:rsidRPr="00184658">
        <w:t>AUTHORITY NOTE:</w:t>
      </w:r>
      <w:r w:rsidR="00E21E1A" w:rsidRPr="00184658">
        <w:tab/>
        <w:t>Promulgated in accordance with R.S. 17:10.1.</w:t>
      </w:r>
    </w:p>
    <w:p w14:paraId="359F67C1" w14:textId="77777777" w:rsidR="00E21E1A" w:rsidRPr="00184658" w:rsidRDefault="00A7521A" w:rsidP="00A7521A">
      <w:pPr>
        <w:pStyle w:val="HistoricalNote"/>
      </w:pPr>
      <w:r w:rsidRPr="00184658">
        <w:t>HISTORICAL NOTE</w:t>
      </w:r>
      <w:r w:rsidR="00E21E1A" w:rsidRPr="00184658">
        <w:t>:</w:t>
      </w:r>
      <w:r w:rsidR="00E21E1A" w:rsidRPr="00184658">
        <w:tab/>
        <w:t>Promulgated by the Board of Elementary and Secondary Education, LR 32:1412 (August 2006), amended LR 33:636 (April 2007), LR 36:1994 (September 2010), LR 37:2120 (July 2011)</w:t>
      </w:r>
      <w:r w:rsidR="00A525B0">
        <w:t xml:space="preserve">, </w:t>
      </w:r>
      <w:r w:rsidR="00A525B0" w:rsidRPr="00FE5251">
        <w:t>LR 44:</w:t>
      </w:r>
      <w:r w:rsidR="00A525B0">
        <w:t>230 (February 2018).</w:t>
      </w:r>
    </w:p>
    <w:p w14:paraId="3F5C3812" w14:textId="77777777" w:rsidR="00E21E1A" w:rsidRPr="00184658" w:rsidRDefault="003D321E" w:rsidP="003D4923">
      <w:pPr>
        <w:pStyle w:val="Section"/>
      </w:pPr>
      <w:bookmarkStart w:id="395" w:name="_Toc248895123"/>
      <w:bookmarkStart w:id="396" w:name="_Toc448830396"/>
      <w:bookmarkStart w:id="397" w:name="_Toc217046707"/>
      <w:r w:rsidRPr="00184658">
        <w:t>§</w:t>
      </w:r>
      <w:r w:rsidR="00E21E1A" w:rsidRPr="00184658">
        <w:t>4507.</w:t>
      </w:r>
      <w:r w:rsidR="00E21E1A" w:rsidRPr="00184658">
        <w:tab/>
        <w:t>Identifying Displaced Students</w:t>
      </w:r>
      <w:bookmarkEnd w:id="395"/>
      <w:bookmarkEnd w:id="396"/>
      <w:r w:rsidR="00E21E1A" w:rsidRPr="00184658">
        <w:br/>
        <w:t>[</w:t>
      </w:r>
      <w:r w:rsidRPr="00184658">
        <w:t>Formerly LAC 28:</w:t>
      </w:r>
      <w:r w:rsidR="00E21E1A" w:rsidRPr="00184658">
        <w:t>LXXXIII.4507]</w:t>
      </w:r>
      <w:bookmarkEnd w:id="397"/>
    </w:p>
    <w:p w14:paraId="4FDFE607" w14:textId="77777777" w:rsidR="00E21E1A" w:rsidRPr="00184658" w:rsidRDefault="00A7521A" w:rsidP="00A7521A">
      <w:pPr>
        <w:pStyle w:val="A"/>
      </w:pPr>
      <w:r w:rsidRPr="00184658">
        <w:t>A.</w:t>
      </w:r>
      <w:r w:rsidRPr="00184658">
        <w:tab/>
      </w:r>
      <w:r w:rsidR="00E21E1A" w:rsidRPr="00184658">
        <w:t>Beginning in fall 2005, the Louisiana Department of Education (LDE) will provide specific entry and exit codes and detailed instruction on the use of those codes to address significant and specific disaster situations.</w:t>
      </w:r>
    </w:p>
    <w:p w14:paraId="5B886C10" w14:textId="77777777" w:rsidR="00E21E1A" w:rsidRPr="00184658" w:rsidRDefault="00A7521A" w:rsidP="00A7521A">
      <w:pPr>
        <w:pStyle w:val="A"/>
      </w:pPr>
      <w:r w:rsidRPr="00184658">
        <w:t>B.</w:t>
      </w:r>
      <w:r w:rsidRPr="00184658">
        <w:tab/>
      </w:r>
      <w:r w:rsidR="00E21E1A" w:rsidRPr="00184658">
        <w:t>The Louisiana Department of Education must determine what specific disasters and impacted districts to which these codes will be applied and any time limitations.</w:t>
      </w:r>
    </w:p>
    <w:p w14:paraId="1BA693A2" w14:textId="77777777" w:rsidR="00E21E1A" w:rsidRPr="00184658" w:rsidRDefault="00A7521A" w:rsidP="00A7521A">
      <w:pPr>
        <w:pStyle w:val="A"/>
      </w:pPr>
      <w:r w:rsidRPr="00184658">
        <w:t>C.</w:t>
      </w:r>
      <w:r w:rsidRPr="00184658">
        <w:tab/>
      </w:r>
      <w:r w:rsidR="00E21E1A" w:rsidRPr="00184658">
        <w:t>Districts are required to use the "disaster codes" as instructed by the LDE if consideration related to accountability is to be granted the schools and districts.</w:t>
      </w:r>
    </w:p>
    <w:p w14:paraId="607A5DF4" w14:textId="77777777" w:rsidR="00E21E1A" w:rsidRPr="00184658" w:rsidRDefault="00A7521A" w:rsidP="00A7521A">
      <w:pPr>
        <w:pStyle w:val="AuthorityNote"/>
      </w:pPr>
      <w:r w:rsidRPr="00184658">
        <w:t>AUTHORITY NOTE:</w:t>
      </w:r>
      <w:r w:rsidR="00E21E1A" w:rsidRPr="00184658">
        <w:tab/>
        <w:t>Promulgated in accordance with R.S. 17:10.1.</w:t>
      </w:r>
    </w:p>
    <w:p w14:paraId="51734B02" w14:textId="77777777" w:rsidR="00E21E1A" w:rsidRPr="00184658" w:rsidRDefault="00A7521A" w:rsidP="00A7521A">
      <w:pPr>
        <w:pStyle w:val="HistoricalNote"/>
      </w:pPr>
      <w:r w:rsidRPr="00184658">
        <w:t>HISTORICAL NOTE</w:t>
      </w:r>
      <w:r w:rsidR="00E21E1A" w:rsidRPr="00184658">
        <w:t>:</w:t>
      </w:r>
      <w:r w:rsidR="00E21E1A" w:rsidRPr="00184658">
        <w:tab/>
        <w:t>Promulgated by the Board of Elementary and Secondary Education, LR 32:1413 (August 2006).</w:t>
      </w:r>
    </w:p>
    <w:p w14:paraId="4F115EBF" w14:textId="77777777" w:rsidR="00E21E1A" w:rsidRPr="00184658" w:rsidRDefault="003D321E" w:rsidP="003D4923">
      <w:pPr>
        <w:pStyle w:val="Section"/>
      </w:pPr>
      <w:bookmarkStart w:id="398" w:name="_Toc248895124"/>
      <w:bookmarkStart w:id="399" w:name="_Toc448830397"/>
      <w:bookmarkStart w:id="400" w:name="_Toc217046708"/>
      <w:r w:rsidRPr="00184658">
        <w:t>§</w:t>
      </w:r>
      <w:r w:rsidR="00E21E1A" w:rsidRPr="00184658">
        <w:t>4509.</w:t>
      </w:r>
      <w:r w:rsidR="00E21E1A" w:rsidRPr="00184658">
        <w:tab/>
        <w:t>Assessment Index Calculations with Displaced Students for Limited Impact Schools</w:t>
      </w:r>
      <w:bookmarkEnd w:id="398"/>
      <w:bookmarkEnd w:id="399"/>
      <w:r w:rsidR="00E21E1A" w:rsidRPr="00184658">
        <w:br/>
        <w:t>[</w:t>
      </w:r>
      <w:r w:rsidRPr="00184658">
        <w:t>Formerly LAC 28:</w:t>
      </w:r>
      <w:r w:rsidR="00E21E1A" w:rsidRPr="00184658">
        <w:t>LXXXIII.4509]</w:t>
      </w:r>
      <w:bookmarkEnd w:id="400"/>
    </w:p>
    <w:p w14:paraId="686CA91D" w14:textId="77777777" w:rsidR="00E21E1A" w:rsidRPr="00184658" w:rsidRDefault="00A7521A" w:rsidP="00A7521A">
      <w:pPr>
        <w:pStyle w:val="A"/>
      </w:pPr>
      <w:r w:rsidRPr="00184658">
        <w:t>A.</w:t>
      </w:r>
      <w:r w:rsidRPr="00184658">
        <w:tab/>
      </w:r>
      <w:r w:rsidR="00E21E1A" w:rsidRPr="00184658">
        <w:t>When student mobility occurs prior to October 1 of a given academic year as a result of a disaster, the data collected during that academic year for calculating the assessment index (for use in the SPS) shall be evaluated in two ways:</w:t>
      </w:r>
    </w:p>
    <w:p w14:paraId="2BA0B4AC" w14:textId="77777777" w:rsidR="00E21E1A" w:rsidRPr="00184658" w:rsidRDefault="00A7521A" w:rsidP="00A7521A">
      <w:pPr>
        <w:pStyle w:val="1"/>
      </w:pPr>
      <w:r w:rsidRPr="00184658">
        <w:t>1.</w:t>
      </w:r>
      <w:r w:rsidRPr="00184658">
        <w:tab/>
      </w:r>
      <w:r w:rsidR="00E21E1A" w:rsidRPr="00184658">
        <w:t>as described in Chapters 3 and 4;</w:t>
      </w:r>
    </w:p>
    <w:p w14:paraId="4F3FFCFB" w14:textId="77777777" w:rsidR="00E21E1A" w:rsidRPr="00184658" w:rsidRDefault="00A7521A" w:rsidP="00A7521A">
      <w:pPr>
        <w:pStyle w:val="1"/>
      </w:pPr>
      <w:r w:rsidRPr="00184658">
        <w:t>2.</w:t>
      </w:r>
      <w:r w:rsidRPr="00184658">
        <w:tab/>
      </w:r>
      <w:r w:rsidR="00E21E1A" w:rsidRPr="00184658">
        <w:t>as described in Chapters 3 and 4, but excluding the assessment results of any student who entered the school using a "disaster" entry code during that academic year. The assessment index calculated when excluding the displaced students is called the alternate assessment index.</w:t>
      </w:r>
    </w:p>
    <w:p w14:paraId="64D9027F" w14:textId="77777777" w:rsidR="00E21E1A" w:rsidRPr="00184658" w:rsidRDefault="00A7521A" w:rsidP="00A7521A">
      <w:pPr>
        <w:pStyle w:val="A"/>
      </w:pPr>
      <w:r w:rsidRPr="00184658">
        <w:t>B.</w:t>
      </w:r>
      <w:r w:rsidRPr="00184658">
        <w:tab/>
      </w:r>
      <w:r w:rsidR="00E21E1A" w:rsidRPr="00184658">
        <w:t>Letter grades shall be assigned and SPS reported using the lower of the two assessment indices, except:</w:t>
      </w:r>
    </w:p>
    <w:p w14:paraId="7441AFC1" w14:textId="77777777" w:rsidR="00E21E1A" w:rsidRPr="00184658" w:rsidRDefault="00A7521A" w:rsidP="00A7521A">
      <w:pPr>
        <w:pStyle w:val="1"/>
      </w:pPr>
      <w:r w:rsidRPr="00184658">
        <w:t>1.</w:t>
      </w:r>
      <w:r w:rsidRPr="00184658">
        <w:tab/>
      </w:r>
      <w:r w:rsidR="00E21E1A" w:rsidRPr="00184658">
        <w:t>when using the higher of the two prevents a school from being labeled academically unacceptable, the higher assessment index shall be used.</w:t>
      </w:r>
    </w:p>
    <w:p w14:paraId="1700755A" w14:textId="77777777" w:rsidR="00E21E1A" w:rsidRPr="00184658" w:rsidRDefault="00A7521A" w:rsidP="00A7521A">
      <w:pPr>
        <w:pStyle w:val="A"/>
      </w:pPr>
      <w:r w:rsidRPr="00184658">
        <w:lastRenderedPageBreak/>
        <w:t>C.</w:t>
      </w:r>
      <w:r w:rsidRPr="00184658">
        <w:tab/>
      </w:r>
      <w:r w:rsidR="00E21E1A" w:rsidRPr="00184658">
        <w:t>The lower of the two assessment indices shall be used the following academic year in the SPS for reporting and assigning letter grades, except:</w:t>
      </w:r>
    </w:p>
    <w:p w14:paraId="07A2C974" w14:textId="77777777" w:rsidR="00E21E1A" w:rsidRPr="00184658" w:rsidRDefault="00A7521A" w:rsidP="00A7521A">
      <w:pPr>
        <w:pStyle w:val="1"/>
      </w:pPr>
      <w:r w:rsidRPr="00184658">
        <w:t>1.</w:t>
      </w:r>
      <w:r w:rsidRPr="00184658">
        <w:tab/>
      </w:r>
      <w:r w:rsidR="00E21E1A" w:rsidRPr="00184658">
        <w:t>when using the higher of the two prevents a school from being labeled academically unacceptable, the higher assessment index shall be used.</w:t>
      </w:r>
    </w:p>
    <w:p w14:paraId="0B170CC2" w14:textId="77777777" w:rsidR="00E21E1A" w:rsidRPr="00184658" w:rsidRDefault="00A7521A" w:rsidP="00A7521A">
      <w:pPr>
        <w:pStyle w:val="A"/>
      </w:pPr>
      <w:r w:rsidRPr="00184658">
        <w:t>D.</w:t>
      </w:r>
      <w:r w:rsidRPr="00184658">
        <w:tab/>
      </w:r>
      <w:r w:rsidR="00E21E1A" w:rsidRPr="00184658">
        <w:t>If large numbers of displaced students impact a school's performance due to intra-district transfers, the district may appeal during the established appeal/waiver period following the official fall release of accountability results.</w:t>
      </w:r>
    </w:p>
    <w:p w14:paraId="0E512900" w14:textId="77777777" w:rsidR="00E21E1A" w:rsidRPr="00184658" w:rsidRDefault="00A7521A" w:rsidP="00A7521A">
      <w:pPr>
        <w:pStyle w:val="AuthorityNote"/>
      </w:pPr>
      <w:r w:rsidRPr="00184658">
        <w:t>AUTHORITY NOTE:</w:t>
      </w:r>
      <w:r w:rsidR="00E21E1A" w:rsidRPr="00184658">
        <w:tab/>
        <w:t>Promulgated in accordance with R.S. 17:10.1.</w:t>
      </w:r>
    </w:p>
    <w:p w14:paraId="5A9E9328" w14:textId="77777777" w:rsidR="00E21E1A" w:rsidRPr="00184658" w:rsidRDefault="00A7521A" w:rsidP="00A7521A">
      <w:pPr>
        <w:pStyle w:val="HistoricalNote"/>
      </w:pPr>
      <w:r w:rsidRPr="00184658">
        <w:t>HISTORICAL NOTE</w:t>
      </w:r>
      <w:r w:rsidR="00E21E1A" w:rsidRPr="00184658">
        <w:t>:</w:t>
      </w:r>
      <w:r w:rsidR="00E21E1A" w:rsidRPr="00184658">
        <w:tab/>
        <w:t>Promulgated by the Board of Elementary and Secondary Education, LR 32:1413 (August 2006), amended LR 37:2120 (July 2011), LR 38:3116 (December 2012).</w:t>
      </w:r>
    </w:p>
    <w:p w14:paraId="10803B2D" w14:textId="77777777" w:rsidR="00E21E1A" w:rsidRPr="00184658" w:rsidRDefault="003D321E" w:rsidP="003D4923">
      <w:pPr>
        <w:pStyle w:val="Section"/>
      </w:pPr>
      <w:bookmarkStart w:id="401" w:name="_Toc248895125"/>
      <w:bookmarkStart w:id="402" w:name="_Toc448830398"/>
      <w:bookmarkStart w:id="403" w:name="_Toc217046709"/>
      <w:r w:rsidRPr="00184658">
        <w:t>§</w:t>
      </w:r>
      <w:r w:rsidR="00E21E1A" w:rsidRPr="00184658">
        <w:t>4511.</w:t>
      </w:r>
      <w:r w:rsidR="00E21E1A" w:rsidRPr="00184658">
        <w:tab/>
        <w:t>Graduation Index Calculations for Limited Impact Schools</w:t>
      </w:r>
      <w:bookmarkEnd w:id="401"/>
      <w:bookmarkEnd w:id="402"/>
      <w:r w:rsidR="00E21E1A" w:rsidRPr="00184658">
        <w:br/>
        <w:t>[</w:t>
      </w:r>
      <w:r w:rsidRPr="00184658">
        <w:t>Formerly LAC 28:</w:t>
      </w:r>
      <w:r w:rsidR="00E21E1A" w:rsidRPr="00184658">
        <w:t>LXXXIII.4511]</w:t>
      </w:r>
      <w:bookmarkEnd w:id="403"/>
    </w:p>
    <w:p w14:paraId="226AF86E" w14:textId="77777777" w:rsidR="00E21E1A" w:rsidRPr="00184658" w:rsidRDefault="00A7521A" w:rsidP="00A7521A">
      <w:pPr>
        <w:pStyle w:val="A"/>
      </w:pPr>
      <w:r w:rsidRPr="00184658">
        <w:t>A.</w:t>
      </w:r>
      <w:r w:rsidRPr="00184658">
        <w:tab/>
      </w:r>
      <w:r w:rsidR="00E21E1A" w:rsidRPr="00184658">
        <w:t>Displaced students entering grades 9-12 at a limited impact school using a "disaster" entry code shall not enter the graduation cohort in that academic year.</w:t>
      </w:r>
    </w:p>
    <w:p w14:paraId="7CC94795" w14:textId="77777777" w:rsidR="00E21E1A" w:rsidRPr="00184658" w:rsidRDefault="00A7521A" w:rsidP="00A7521A">
      <w:pPr>
        <w:pStyle w:val="A"/>
      </w:pPr>
      <w:r w:rsidRPr="00184658">
        <w:t>B.</w:t>
      </w:r>
      <w:r w:rsidRPr="00184658">
        <w:tab/>
      </w:r>
      <w:r w:rsidR="00E21E1A" w:rsidRPr="00184658">
        <w:t>If such a student is included in a school's Oct. 1 count of the following academic year, the student shall enter the graduation cohort as described in Chapter 6.</w:t>
      </w:r>
    </w:p>
    <w:p w14:paraId="50CC251A" w14:textId="77777777" w:rsidR="00E21E1A" w:rsidRPr="00184658" w:rsidRDefault="00E21E1A" w:rsidP="003D4923">
      <w:pPr>
        <w:pStyle w:val="A"/>
      </w:pPr>
      <w:bookmarkStart w:id="404" w:name="_Toc450574562"/>
      <w:r w:rsidRPr="00184658">
        <w:t>C.</w:t>
      </w:r>
      <w:r w:rsidRPr="00184658">
        <w:tab/>
        <w:t xml:space="preserve">When student mobility is a result of a disaster, students exiting grades 9-12 using a "disaster" exit code shall not be considered dropouts (refer to </w:t>
      </w:r>
      <w:r w:rsidR="003D4923" w:rsidRPr="00184658">
        <w:t>§</w:t>
      </w:r>
      <w:r w:rsidRPr="00184658">
        <w:t>611).</w:t>
      </w:r>
      <w:bookmarkEnd w:id="404"/>
    </w:p>
    <w:p w14:paraId="42B82798" w14:textId="77777777" w:rsidR="00E21E1A" w:rsidRPr="00184658" w:rsidRDefault="00A7521A" w:rsidP="00A7521A">
      <w:pPr>
        <w:pStyle w:val="AuthorityNote"/>
      </w:pPr>
      <w:r w:rsidRPr="00184658">
        <w:t>AUTHORITY NOTE:</w:t>
      </w:r>
      <w:r w:rsidR="00E21E1A" w:rsidRPr="00184658">
        <w:tab/>
        <w:t>Promulgated in accordance with R.S. 17:10.1.</w:t>
      </w:r>
    </w:p>
    <w:p w14:paraId="2DD3C132" w14:textId="77777777" w:rsidR="00E21E1A" w:rsidRPr="00184658" w:rsidRDefault="00A7521A" w:rsidP="00A7521A">
      <w:pPr>
        <w:pStyle w:val="HistoricalNote"/>
      </w:pPr>
      <w:r w:rsidRPr="00184658">
        <w:t>HISTORICAL NOTE</w:t>
      </w:r>
      <w:r w:rsidR="00E21E1A" w:rsidRPr="00184658">
        <w:t>:</w:t>
      </w:r>
      <w:r w:rsidR="00E21E1A" w:rsidRPr="00184658">
        <w:tab/>
        <w:t>Promulgated by the Board of Elementary and Secondary Education, LR 32:1413 (August 2006).</w:t>
      </w:r>
    </w:p>
    <w:p w14:paraId="2FA75FE0" w14:textId="77777777" w:rsidR="00E21E1A" w:rsidRPr="00184658" w:rsidRDefault="003D321E" w:rsidP="003D4923">
      <w:pPr>
        <w:pStyle w:val="Section"/>
      </w:pPr>
      <w:bookmarkStart w:id="405" w:name="_Toc248895126"/>
      <w:bookmarkStart w:id="406" w:name="_Toc448830399"/>
      <w:bookmarkStart w:id="407" w:name="_Toc217046710"/>
      <w:r w:rsidRPr="00184658">
        <w:t>§</w:t>
      </w:r>
      <w:r w:rsidR="00E21E1A" w:rsidRPr="00184658">
        <w:t>4517.</w:t>
      </w:r>
      <w:r w:rsidR="00E21E1A" w:rsidRPr="00184658">
        <w:tab/>
        <w:t>District Performance Score Calculations with Displaced Students</w:t>
      </w:r>
      <w:bookmarkEnd w:id="405"/>
      <w:bookmarkEnd w:id="406"/>
      <w:r w:rsidR="00E21E1A" w:rsidRPr="00184658">
        <w:br/>
        <w:t>[</w:t>
      </w:r>
      <w:r w:rsidRPr="00184658">
        <w:t>Formerly LAC 28:</w:t>
      </w:r>
      <w:r w:rsidR="00E21E1A" w:rsidRPr="00184658">
        <w:t>LXXXIII.4517]</w:t>
      </w:r>
      <w:bookmarkEnd w:id="407"/>
    </w:p>
    <w:p w14:paraId="4315DD81" w14:textId="77777777" w:rsidR="00E21E1A" w:rsidRPr="00184658" w:rsidRDefault="00A7521A" w:rsidP="00A7521A">
      <w:pPr>
        <w:pStyle w:val="A"/>
      </w:pPr>
      <w:r w:rsidRPr="00184658">
        <w:t>A.</w:t>
      </w:r>
      <w:r w:rsidRPr="00184658">
        <w:tab/>
      </w:r>
      <w:r w:rsidR="00E21E1A" w:rsidRPr="00184658">
        <w:t>The District Performance Scores will be calculated using the same indices as School Performance Scores with displaced students excluded.</w:t>
      </w:r>
    </w:p>
    <w:p w14:paraId="38DF827E" w14:textId="77777777" w:rsidR="00E21E1A" w:rsidRPr="00184658" w:rsidRDefault="00A7521A" w:rsidP="00A7521A">
      <w:pPr>
        <w:pStyle w:val="AuthorityNote"/>
      </w:pPr>
      <w:r w:rsidRPr="00184658">
        <w:t>AUTHORITY NOTE:</w:t>
      </w:r>
      <w:r w:rsidR="00E21E1A" w:rsidRPr="00184658">
        <w:tab/>
        <w:t>Promulgated in accordance with R.S. 17:10.1.</w:t>
      </w:r>
    </w:p>
    <w:p w14:paraId="719DF370" w14:textId="77777777" w:rsidR="00E21E1A" w:rsidRPr="00184658" w:rsidRDefault="00A7521A" w:rsidP="00A7521A">
      <w:pPr>
        <w:pStyle w:val="HistoricalNote"/>
      </w:pPr>
      <w:r w:rsidRPr="00184658">
        <w:t>HISTORICAL NOTE</w:t>
      </w:r>
      <w:r w:rsidR="00E21E1A" w:rsidRPr="00184658">
        <w:t>:</w:t>
      </w:r>
      <w:r w:rsidR="00E21E1A" w:rsidRPr="00184658">
        <w:tab/>
        <w:t>Promulgated by the Board of Elementary and Secondary Education, LR 32:1414 (August 2006), amended LR 33:636 (April 2007).</w:t>
      </w:r>
    </w:p>
    <w:p w14:paraId="5390FD75" w14:textId="77777777" w:rsidR="00E21E1A" w:rsidRPr="00184658" w:rsidRDefault="003D321E" w:rsidP="003D4923">
      <w:pPr>
        <w:pStyle w:val="Section"/>
      </w:pPr>
      <w:bookmarkStart w:id="408" w:name="_Toc248895127"/>
      <w:bookmarkStart w:id="409" w:name="_Toc448830400"/>
      <w:bookmarkStart w:id="410" w:name="_Toc217046711"/>
      <w:r w:rsidRPr="00184658">
        <w:t>§</w:t>
      </w:r>
      <w:r w:rsidR="00E21E1A" w:rsidRPr="00184658">
        <w:t>4527.</w:t>
      </w:r>
      <w:r w:rsidR="00E21E1A" w:rsidRPr="00184658">
        <w:tab/>
        <w:t>Disaster Considerations for the School and District Subgroup Component</w:t>
      </w:r>
      <w:bookmarkEnd w:id="408"/>
      <w:bookmarkEnd w:id="409"/>
      <w:r w:rsidR="00E21E1A" w:rsidRPr="00184658">
        <w:t xml:space="preserve"> </w:t>
      </w:r>
      <w:r w:rsidR="00E21E1A" w:rsidRPr="00184658">
        <w:br/>
        <w:t>[</w:t>
      </w:r>
      <w:r w:rsidRPr="00184658">
        <w:t>Formerly LAC 28:</w:t>
      </w:r>
      <w:r w:rsidR="00E21E1A" w:rsidRPr="00184658">
        <w:t>LXXXIII.4527]</w:t>
      </w:r>
      <w:bookmarkEnd w:id="410"/>
    </w:p>
    <w:p w14:paraId="7C584F63" w14:textId="77777777" w:rsidR="00E21E1A" w:rsidRPr="00184658" w:rsidRDefault="00E21E1A" w:rsidP="00A7521A">
      <w:pPr>
        <w:pStyle w:val="1"/>
      </w:pPr>
      <w:r w:rsidRPr="00184658">
        <w:t>A.</w:t>
      </w:r>
      <w:r w:rsidR="00A7521A" w:rsidRPr="00184658">
        <w:t>1.</w:t>
      </w:r>
      <w:r w:rsidR="00A7521A" w:rsidRPr="00184658">
        <w:tab/>
      </w:r>
      <w:r w:rsidRPr="00184658">
        <w:t>Schools and districts shall receive a one year exclusion from the Subgroup Component in accountability if they:</w:t>
      </w:r>
    </w:p>
    <w:p w14:paraId="62EA79A8" w14:textId="77777777" w:rsidR="00E21E1A" w:rsidRPr="00184658" w:rsidRDefault="00A7521A" w:rsidP="00A7521A">
      <w:pPr>
        <w:pStyle w:val="a0"/>
      </w:pPr>
      <w:r w:rsidRPr="00184658">
        <w:t>a.</w:t>
      </w:r>
      <w:r w:rsidRPr="00184658">
        <w:tab/>
      </w:r>
      <w:r w:rsidR="00E21E1A" w:rsidRPr="00184658">
        <w:t>reside within the boundaries of parishes declared natural disaster areas by the President of the United States; and</w:t>
      </w:r>
    </w:p>
    <w:p w14:paraId="584A0310" w14:textId="77777777" w:rsidR="00E21E1A" w:rsidRPr="00184658" w:rsidRDefault="00A7521A" w:rsidP="00A7521A">
      <w:pPr>
        <w:pStyle w:val="a0"/>
      </w:pPr>
      <w:r w:rsidRPr="00184658">
        <w:t>b.</w:t>
      </w:r>
      <w:r w:rsidRPr="00184658">
        <w:tab/>
      </w:r>
      <w:r w:rsidR="00E21E1A" w:rsidRPr="00184658">
        <w:t>were closed due to the declared disaster for 18 consecutive school days.</w:t>
      </w:r>
    </w:p>
    <w:p w14:paraId="2A645F45" w14:textId="77777777" w:rsidR="00E21E1A" w:rsidRPr="00184658" w:rsidRDefault="00A7521A" w:rsidP="00A7521A">
      <w:pPr>
        <w:pStyle w:val="1"/>
      </w:pPr>
      <w:r w:rsidRPr="00184658">
        <w:t>2.</w:t>
      </w:r>
      <w:r w:rsidRPr="00184658">
        <w:tab/>
      </w:r>
      <w:r w:rsidR="00E21E1A" w:rsidRPr="00184658">
        <w:t>Any school eligible for this exclusion that does pass the Subgroup Component shall be considered as passing the Subgroup Component.</w:t>
      </w:r>
    </w:p>
    <w:p w14:paraId="67A7A777" w14:textId="77777777" w:rsidR="00E21E1A" w:rsidRPr="00184658" w:rsidRDefault="00A7521A" w:rsidP="00A7521A">
      <w:pPr>
        <w:pStyle w:val="A"/>
      </w:pPr>
      <w:r w:rsidRPr="00184658">
        <w:t>B.</w:t>
      </w:r>
      <w:r w:rsidRPr="00184658">
        <w:tab/>
      </w:r>
      <w:r w:rsidR="00E21E1A" w:rsidRPr="00184658">
        <w:t>For the subgroup component and for all schools not excluded in Subsection A (above), displaced students shall comprise a separate subgroup and be excluded from all other subgroups.</w:t>
      </w:r>
    </w:p>
    <w:p w14:paraId="25D0726C" w14:textId="77777777" w:rsidR="00E21E1A" w:rsidRPr="00184658" w:rsidRDefault="00A7521A" w:rsidP="00A7521A">
      <w:pPr>
        <w:pStyle w:val="1"/>
      </w:pPr>
      <w:r w:rsidRPr="00184658">
        <w:t>1.</w:t>
      </w:r>
      <w:r w:rsidRPr="00184658">
        <w:tab/>
      </w:r>
      <w:r w:rsidR="00E21E1A" w:rsidRPr="00184658">
        <w:t>The displaced students subgroup shall be evaluated for participation, and any school or district that did not test at least 95.0 percent of these students in ELA and math will fail the subgroup component.</w:t>
      </w:r>
    </w:p>
    <w:p w14:paraId="48C26C2E" w14:textId="77777777" w:rsidR="00E21E1A" w:rsidRPr="00184658" w:rsidRDefault="00A7521A" w:rsidP="00A7521A">
      <w:pPr>
        <w:pStyle w:val="1"/>
      </w:pPr>
      <w:r w:rsidRPr="00184658">
        <w:t>2.</w:t>
      </w:r>
      <w:r w:rsidRPr="00184658">
        <w:tab/>
      </w:r>
      <w:r w:rsidR="00E21E1A" w:rsidRPr="00184658">
        <w:t>The displaced students subgroup test results shall be reported on all appropriate subgroup component reports; but:</w:t>
      </w:r>
    </w:p>
    <w:p w14:paraId="65BCFD78" w14:textId="77777777" w:rsidR="00E21E1A" w:rsidRPr="00184658" w:rsidRDefault="00A7521A" w:rsidP="00A7521A">
      <w:pPr>
        <w:pStyle w:val="a0"/>
      </w:pPr>
      <w:r w:rsidRPr="00184658">
        <w:t>a.</w:t>
      </w:r>
      <w:r w:rsidRPr="00184658">
        <w:tab/>
      </w:r>
      <w:r w:rsidR="00E21E1A" w:rsidRPr="00184658">
        <w:t>schools will not be classified as failing the subgroup component as a result of the academic performance of the displaced students subgroup.</w:t>
      </w:r>
    </w:p>
    <w:p w14:paraId="1E54DFDA" w14:textId="77777777" w:rsidR="00E21E1A" w:rsidRPr="00184658" w:rsidRDefault="00A7521A" w:rsidP="00A7521A">
      <w:pPr>
        <w:pStyle w:val="1"/>
      </w:pPr>
      <w:r w:rsidRPr="00184658">
        <w:t>3.</w:t>
      </w:r>
      <w:r w:rsidRPr="00184658">
        <w:tab/>
      </w:r>
      <w:r w:rsidR="00E21E1A" w:rsidRPr="00184658">
        <w:t>Due to the one year lag in attendance and dropout/graduation data, and as required by the U.S. Department of Education, the displaced students subgroup attendance and dropout/graduation data shall be used in the appropriate subgroups, not as displaced students. District should make extra effort during the clean-up period to verify that any exit and attendance data is accurate.</w:t>
      </w:r>
    </w:p>
    <w:p w14:paraId="391C8051" w14:textId="77777777" w:rsidR="00E21E1A" w:rsidRPr="00184658" w:rsidRDefault="00A7521A" w:rsidP="00A7521A">
      <w:pPr>
        <w:pStyle w:val="1"/>
      </w:pPr>
      <w:r w:rsidRPr="00184658">
        <w:t>4.</w:t>
      </w:r>
      <w:r w:rsidRPr="00184658">
        <w:tab/>
      </w:r>
      <w:r w:rsidR="00E21E1A" w:rsidRPr="00184658">
        <w:t>All students in the displaced students subgroup that did not score proficient in ELA and/or math at the spring test administration must receive remediation in the following academic year.</w:t>
      </w:r>
    </w:p>
    <w:p w14:paraId="15738044" w14:textId="77777777" w:rsidR="00E21E1A" w:rsidRPr="00184658" w:rsidRDefault="00A7521A" w:rsidP="00A7521A">
      <w:pPr>
        <w:pStyle w:val="1"/>
      </w:pPr>
      <w:r w:rsidRPr="00184658">
        <w:t>5.</w:t>
      </w:r>
      <w:r w:rsidRPr="00184658">
        <w:tab/>
      </w:r>
      <w:r w:rsidR="00E21E1A" w:rsidRPr="00184658">
        <w:t>The displaced students shall not be considered a separate subgroup the following academic year.</w:t>
      </w:r>
    </w:p>
    <w:p w14:paraId="0B0C6635" w14:textId="77777777" w:rsidR="00E21E1A" w:rsidRPr="00184658" w:rsidRDefault="00A7521A" w:rsidP="00A7521A">
      <w:pPr>
        <w:pStyle w:val="AuthorityNote"/>
      </w:pPr>
      <w:r w:rsidRPr="00184658">
        <w:t>AUTHORITY NOTE:</w:t>
      </w:r>
      <w:r w:rsidR="00E21E1A" w:rsidRPr="00184658">
        <w:tab/>
        <w:t>Promulgated in accordance with R.S. 17:10.1.</w:t>
      </w:r>
    </w:p>
    <w:p w14:paraId="75B9A6E3" w14:textId="77777777" w:rsidR="00E21E1A" w:rsidRPr="00184658" w:rsidRDefault="00A7521A" w:rsidP="00A7521A">
      <w:pPr>
        <w:pStyle w:val="HistoricalNote"/>
      </w:pPr>
      <w:r w:rsidRPr="00184658">
        <w:t>HISTORICAL NOTE</w:t>
      </w:r>
      <w:r w:rsidR="00E21E1A" w:rsidRPr="00184658">
        <w:t>:</w:t>
      </w:r>
      <w:r w:rsidR="00E21E1A" w:rsidRPr="00184658">
        <w:tab/>
        <w:t>Promulgated by the Board of Elementary and Secondary Education, LR 32:1414 (August 2006), amended LR 32:2035 (November 2006), LR 33:254 (February 2007), LR 38:3117 (December 2012).</w:t>
      </w:r>
    </w:p>
    <w:p w14:paraId="6E445609" w14:textId="77777777" w:rsidR="00E21E1A" w:rsidRPr="00184658" w:rsidRDefault="00E21E1A" w:rsidP="00A7521A">
      <w:pPr>
        <w:pStyle w:val="Chapter"/>
      </w:pPr>
      <w:bookmarkStart w:id="411" w:name="TOC_Chap50"/>
      <w:bookmarkStart w:id="412" w:name="_Toc248895128"/>
      <w:bookmarkStart w:id="413" w:name="_Toc448830401"/>
      <w:bookmarkStart w:id="414" w:name="_Toc217046712"/>
      <w:r w:rsidRPr="00184658">
        <w:t>Chapter 49.</w:t>
      </w:r>
      <w:bookmarkEnd w:id="411"/>
      <w:r w:rsidRPr="00184658">
        <w:tab/>
        <w:t>School District Academically in Crisis</w:t>
      </w:r>
      <w:bookmarkEnd w:id="412"/>
      <w:bookmarkEnd w:id="413"/>
      <w:bookmarkEnd w:id="414"/>
    </w:p>
    <w:p w14:paraId="4EA595F9" w14:textId="77777777" w:rsidR="00E21E1A" w:rsidRPr="00184658" w:rsidRDefault="003D321E" w:rsidP="003D4923">
      <w:pPr>
        <w:pStyle w:val="Section"/>
      </w:pPr>
      <w:bookmarkStart w:id="415" w:name="_Toc248895129"/>
      <w:bookmarkStart w:id="416" w:name="_Toc448830402"/>
      <w:bookmarkStart w:id="417" w:name="_Toc217046713"/>
      <w:r w:rsidRPr="00184658">
        <w:t>§</w:t>
      </w:r>
      <w:r w:rsidR="00E21E1A" w:rsidRPr="00184658">
        <w:t>4901.</w:t>
      </w:r>
      <w:r w:rsidR="00E21E1A" w:rsidRPr="00184658">
        <w:tab/>
        <w:t>Definition of Academically in Crisis</w:t>
      </w:r>
      <w:bookmarkEnd w:id="415"/>
      <w:bookmarkEnd w:id="416"/>
      <w:r w:rsidR="00E21E1A" w:rsidRPr="00184658">
        <w:br/>
        <w:t>[</w:t>
      </w:r>
      <w:r w:rsidRPr="00184658">
        <w:t>Formerly LAC 28:</w:t>
      </w:r>
      <w:r w:rsidR="00E21E1A" w:rsidRPr="00184658">
        <w:t>LXXXIII.4901]</w:t>
      </w:r>
      <w:bookmarkEnd w:id="417"/>
    </w:p>
    <w:p w14:paraId="4177514A" w14:textId="77777777" w:rsidR="00E21E1A" w:rsidRPr="00184658" w:rsidRDefault="00A7521A" w:rsidP="00A7521A">
      <w:pPr>
        <w:pStyle w:val="A"/>
      </w:pPr>
      <w:r w:rsidRPr="00184658">
        <w:t>A.</w:t>
      </w:r>
      <w:r w:rsidRPr="00184658">
        <w:tab/>
      </w:r>
      <w:r w:rsidR="00E21E1A" w:rsidRPr="00184658">
        <w:t>A school district shall be labeled Academically in Crisis when:</w:t>
      </w:r>
    </w:p>
    <w:p w14:paraId="197669F0" w14:textId="77777777" w:rsidR="00E21E1A" w:rsidRPr="00184658" w:rsidRDefault="00A7521A" w:rsidP="00A7521A">
      <w:pPr>
        <w:pStyle w:val="1"/>
      </w:pPr>
      <w:r w:rsidRPr="00184658">
        <w:t>1.</w:t>
      </w:r>
      <w:r w:rsidRPr="00184658">
        <w:tab/>
      </w:r>
      <w:r w:rsidR="00E21E1A" w:rsidRPr="00184658">
        <w:t>more than 30 schools in the district are academically unacceptable; or</w:t>
      </w:r>
    </w:p>
    <w:p w14:paraId="6ECADECC" w14:textId="77777777" w:rsidR="00E21E1A" w:rsidRPr="00184658" w:rsidRDefault="00A7521A" w:rsidP="00A7521A">
      <w:pPr>
        <w:pStyle w:val="1"/>
      </w:pPr>
      <w:r w:rsidRPr="00184658">
        <w:t>2.</w:t>
      </w:r>
      <w:r w:rsidRPr="00184658">
        <w:tab/>
      </w:r>
      <w:r w:rsidR="00E21E1A" w:rsidRPr="00184658">
        <w:t>more than 50 percent of the district's enrollment attends academically unacceptable schools.</w:t>
      </w:r>
    </w:p>
    <w:p w14:paraId="77D2244E" w14:textId="77777777" w:rsidR="00E21E1A" w:rsidRPr="00184658" w:rsidRDefault="00A7521A" w:rsidP="00A7521A">
      <w:pPr>
        <w:pStyle w:val="A"/>
      </w:pPr>
      <w:r w:rsidRPr="00184658">
        <w:t>B.</w:t>
      </w:r>
      <w:r w:rsidRPr="00184658">
        <w:tab/>
      </w:r>
      <w:r w:rsidR="00E21E1A" w:rsidRPr="00184658">
        <w:t>The state superintendent shall notify the BESE, the local superintendent, and the president of the local school board when a district is determined to be Academically in Crisis.</w:t>
      </w:r>
    </w:p>
    <w:p w14:paraId="53C7A943" w14:textId="77777777" w:rsidR="00E21E1A" w:rsidRPr="00184658" w:rsidRDefault="00A7521A" w:rsidP="00A7521A">
      <w:pPr>
        <w:pStyle w:val="AuthorityNote"/>
      </w:pPr>
      <w:r w:rsidRPr="00184658">
        <w:t>AUTHORITY NOTE:</w:t>
      </w:r>
      <w:r w:rsidR="00E21E1A" w:rsidRPr="00184658">
        <w:tab/>
        <w:t xml:space="preserve">Promulgated in accordance with R.S. </w:t>
      </w:r>
      <w:r w:rsidR="00E21E1A" w:rsidRPr="00184658">
        <w:rPr>
          <w:szCs w:val="18"/>
        </w:rPr>
        <w:t>17:10.1.</w:t>
      </w:r>
    </w:p>
    <w:p w14:paraId="2DB562F5" w14:textId="77777777" w:rsidR="00E21E1A" w:rsidRPr="00184658" w:rsidRDefault="00A7521A" w:rsidP="00A7521A">
      <w:pPr>
        <w:pStyle w:val="HistoricalNote"/>
      </w:pPr>
      <w:r w:rsidRPr="00184658">
        <w:lastRenderedPageBreak/>
        <w:t>HISTORICAL NOTE</w:t>
      </w:r>
      <w:r w:rsidR="00E21E1A" w:rsidRPr="00184658">
        <w:t>:</w:t>
      </w:r>
      <w:r w:rsidR="00E21E1A" w:rsidRPr="00184658">
        <w:tab/>
        <w:t xml:space="preserve">Promulgated by the Board of Elementary and Secondary Education, </w:t>
      </w:r>
      <w:r w:rsidR="00E21E1A" w:rsidRPr="00184658">
        <w:rPr>
          <w:szCs w:val="18"/>
        </w:rPr>
        <w:t>LR 32:543 (April 2006).</w:t>
      </w:r>
    </w:p>
    <w:p w14:paraId="22A20EE6" w14:textId="77777777" w:rsidR="00E21E1A" w:rsidRPr="00184658" w:rsidRDefault="003D321E" w:rsidP="003D4923">
      <w:pPr>
        <w:pStyle w:val="Section"/>
      </w:pPr>
      <w:bookmarkStart w:id="418" w:name="_Toc248895130"/>
      <w:bookmarkStart w:id="419" w:name="_Toc448830403"/>
      <w:bookmarkStart w:id="420" w:name="_Toc217046714"/>
      <w:r w:rsidRPr="00184658">
        <w:t>§</w:t>
      </w:r>
      <w:r w:rsidR="00E21E1A" w:rsidRPr="00184658">
        <w:t>4907.</w:t>
      </w:r>
      <w:r w:rsidR="00E21E1A" w:rsidRPr="00184658">
        <w:tab/>
        <w:t>The Financial Audit and Contracting an Independent CPA</w:t>
      </w:r>
      <w:bookmarkEnd w:id="418"/>
      <w:bookmarkEnd w:id="419"/>
      <w:r w:rsidR="00E21E1A" w:rsidRPr="00184658">
        <w:br/>
        <w:t>[</w:t>
      </w:r>
      <w:r w:rsidRPr="00184658">
        <w:t>Formerly LAC 28:</w:t>
      </w:r>
      <w:r w:rsidR="00E21E1A" w:rsidRPr="00184658">
        <w:t>LXXXIII.4907]</w:t>
      </w:r>
      <w:bookmarkEnd w:id="420"/>
    </w:p>
    <w:p w14:paraId="3E224261" w14:textId="77777777" w:rsidR="00E21E1A" w:rsidRPr="00184658" w:rsidRDefault="00A7521A" w:rsidP="00A7521A">
      <w:pPr>
        <w:pStyle w:val="A"/>
      </w:pPr>
      <w:r w:rsidRPr="00184658">
        <w:t>A.</w:t>
      </w:r>
      <w:r w:rsidRPr="00184658">
        <w:tab/>
      </w:r>
      <w:r w:rsidR="00E21E1A" w:rsidRPr="00184658">
        <w:t>The district school board of a district Academically in Crisis shall select and contract an independent, licensed, certified public accountant from a list of at least three such accountants submitted to the board by the superintendent to conduct an audit of the finances and the financial policies and practices of the school district.</w:t>
      </w:r>
    </w:p>
    <w:p w14:paraId="43595F40" w14:textId="77777777" w:rsidR="00E21E1A" w:rsidRPr="00184658" w:rsidRDefault="00A7521A" w:rsidP="00A7521A">
      <w:pPr>
        <w:pStyle w:val="1"/>
      </w:pPr>
      <w:r w:rsidRPr="00184658">
        <w:t>1.</w:t>
      </w:r>
      <w:r w:rsidRPr="00184658">
        <w:tab/>
      </w:r>
      <w:r w:rsidR="00E21E1A" w:rsidRPr="00184658">
        <w:t>The district school board shall make its selection within 10 working days of receipt of the superintendent's list.</w:t>
      </w:r>
    </w:p>
    <w:p w14:paraId="56A7F630" w14:textId="77777777" w:rsidR="00E21E1A" w:rsidRPr="00184658" w:rsidRDefault="00A7521A" w:rsidP="00A7521A">
      <w:pPr>
        <w:pStyle w:val="1"/>
      </w:pPr>
      <w:r w:rsidRPr="00184658">
        <w:t>2.</w:t>
      </w:r>
      <w:r w:rsidRPr="00184658">
        <w:tab/>
      </w:r>
      <w:r w:rsidR="00E21E1A" w:rsidRPr="00184658">
        <w:t>If the selection is not made within 10 days, the district superintendent shall refer the matter to the legislative auditor who shall select the independent, licensed, certified public accountant to complete the required audit.</w:t>
      </w:r>
    </w:p>
    <w:p w14:paraId="049C6469" w14:textId="77777777" w:rsidR="00E21E1A" w:rsidRPr="00184658" w:rsidRDefault="00A7521A" w:rsidP="00A7521A">
      <w:pPr>
        <w:pStyle w:val="1"/>
      </w:pPr>
      <w:r w:rsidRPr="00184658">
        <w:t>3.</w:t>
      </w:r>
      <w:r w:rsidRPr="00184658">
        <w:tab/>
      </w:r>
      <w:r w:rsidR="00E21E1A" w:rsidRPr="00184658">
        <w:t>The audit shall be conducted using generally accepted governmental auditing standards and the Louisiana Governmental Audit Guide.</w:t>
      </w:r>
    </w:p>
    <w:p w14:paraId="7EC4C2DE" w14:textId="77777777" w:rsidR="00E21E1A" w:rsidRPr="00184658" w:rsidRDefault="00A7521A" w:rsidP="00A7521A">
      <w:pPr>
        <w:pStyle w:val="1"/>
      </w:pPr>
      <w:r w:rsidRPr="00184658">
        <w:t>4.</w:t>
      </w:r>
      <w:r w:rsidRPr="00184658">
        <w:tab/>
      </w:r>
      <w:r w:rsidR="00E21E1A" w:rsidRPr="00184658">
        <w:t>The engagement agreement describing the scope of the audit shall be submitted to legislative auditor for his review and comment to the district school board prior to the execution of the agreement.</w:t>
      </w:r>
    </w:p>
    <w:p w14:paraId="5D74BDBA" w14:textId="77777777" w:rsidR="00E21E1A" w:rsidRPr="00184658" w:rsidRDefault="00A7521A" w:rsidP="00A7521A">
      <w:pPr>
        <w:pStyle w:val="A"/>
      </w:pPr>
      <w:r w:rsidRPr="00184658">
        <w:t>B.</w:t>
      </w:r>
      <w:r w:rsidRPr="00184658">
        <w:tab/>
      </w:r>
      <w:r w:rsidR="00E21E1A" w:rsidRPr="00184658">
        <w:t>The audit report shall be submitted to the district school board, the district superintendent, and the legislative auditor.</w:t>
      </w:r>
    </w:p>
    <w:p w14:paraId="629F64CE" w14:textId="77777777" w:rsidR="00E21E1A" w:rsidRPr="00184658" w:rsidRDefault="00A7521A" w:rsidP="00A7521A">
      <w:pPr>
        <w:pStyle w:val="A"/>
      </w:pPr>
      <w:r w:rsidRPr="00184658">
        <w:t>C.</w:t>
      </w:r>
      <w:r w:rsidRPr="00184658">
        <w:tab/>
      </w:r>
      <w:r w:rsidR="00E21E1A" w:rsidRPr="00184658">
        <w:t>If the audit results in audit findings, the district superintendent shall address each audit finding and report to the legislative auditor on the corrections made.</w:t>
      </w:r>
    </w:p>
    <w:p w14:paraId="17EB23AE" w14:textId="77777777" w:rsidR="00E21E1A" w:rsidRPr="00184658" w:rsidRDefault="00A7521A" w:rsidP="00A7521A">
      <w:pPr>
        <w:pStyle w:val="A"/>
      </w:pPr>
      <w:r w:rsidRPr="00184658">
        <w:t>D.</w:t>
      </w:r>
      <w:r w:rsidRPr="00184658">
        <w:tab/>
      </w:r>
      <w:r w:rsidR="00E21E1A" w:rsidRPr="00184658">
        <w:t>The legislative auditor may take any of the following steps:</w:t>
      </w:r>
    </w:p>
    <w:p w14:paraId="32C492D1" w14:textId="77777777" w:rsidR="00E21E1A" w:rsidRPr="00184658" w:rsidRDefault="00A7521A" w:rsidP="00A7521A">
      <w:pPr>
        <w:pStyle w:val="1"/>
      </w:pPr>
      <w:r w:rsidRPr="00184658">
        <w:t>1.</w:t>
      </w:r>
      <w:r w:rsidRPr="00184658">
        <w:tab/>
      </w:r>
      <w:r w:rsidR="00E21E1A" w:rsidRPr="00184658">
        <w:t>conduct an independent audit of the district school board;</w:t>
      </w:r>
    </w:p>
    <w:p w14:paraId="3A413624" w14:textId="77777777" w:rsidR="00E21E1A" w:rsidRPr="00184658" w:rsidRDefault="00A7521A" w:rsidP="00A7521A">
      <w:pPr>
        <w:pStyle w:val="1"/>
      </w:pPr>
      <w:r w:rsidRPr="00184658">
        <w:t>2.</w:t>
      </w:r>
      <w:r w:rsidRPr="00184658">
        <w:tab/>
      </w:r>
      <w:r w:rsidR="00E21E1A" w:rsidRPr="00184658">
        <w:t>investigate the response of the superintendent to the audit;</w:t>
      </w:r>
    </w:p>
    <w:p w14:paraId="72C6D13A" w14:textId="77777777" w:rsidR="00E21E1A" w:rsidRPr="00184658" w:rsidRDefault="00A7521A" w:rsidP="00A7521A">
      <w:pPr>
        <w:pStyle w:val="1"/>
      </w:pPr>
      <w:r w:rsidRPr="00184658">
        <w:t>3.</w:t>
      </w:r>
      <w:r w:rsidRPr="00184658">
        <w:tab/>
      </w:r>
      <w:r w:rsidR="00E21E1A" w:rsidRPr="00184658">
        <w:t>require the selection of a different auditor as described in Paragraph 1 above and have the new auditor direct the changes in the district's financial practices necessary to address each audit finding.</w:t>
      </w:r>
    </w:p>
    <w:p w14:paraId="50558938" w14:textId="77777777" w:rsidR="00E21E1A" w:rsidRPr="00184658" w:rsidRDefault="00A7521A" w:rsidP="00A7521A">
      <w:pPr>
        <w:pStyle w:val="A"/>
      </w:pPr>
      <w:r w:rsidRPr="00184658">
        <w:t>E.</w:t>
      </w:r>
      <w:r w:rsidRPr="00184658">
        <w:tab/>
      </w:r>
      <w:r w:rsidR="00E21E1A" w:rsidRPr="00184658">
        <w:t>Expenses incurred by the legislative auditor shall be reimbursed by the district school system.</w:t>
      </w:r>
    </w:p>
    <w:p w14:paraId="7C7DF997" w14:textId="77777777" w:rsidR="00E21E1A" w:rsidRPr="00184658" w:rsidRDefault="00A7521A" w:rsidP="00A7521A">
      <w:pPr>
        <w:pStyle w:val="A"/>
      </w:pPr>
      <w:r w:rsidRPr="00184658">
        <w:t>F.</w:t>
      </w:r>
      <w:r w:rsidRPr="00184658">
        <w:tab/>
      </w:r>
      <w:r w:rsidR="00E21E1A" w:rsidRPr="00184658">
        <w:t>If the audit reveals irregularities, they may be reported to:</w:t>
      </w:r>
    </w:p>
    <w:p w14:paraId="07DD044E" w14:textId="77777777" w:rsidR="00E21E1A" w:rsidRPr="00184658" w:rsidRDefault="00A7521A" w:rsidP="00A7521A">
      <w:pPr>
        <w:pStyle w:val="1"/>
      </w:pPr>
      <w:r w:rsidRPr="00184658">
        <w:t>1.</w:t>
      </w:r>
      <w:r w:rsidRPr="00184658">
        <w:tab/>
      </w:r>
      <w:r w:rsidR="00E21E1A" w:rsidRPr="00184658">
        <w:t>the district attorney with jurisdiction in the parish in which the school district resides; or</w:t>
      </w:r>
    </w:p>
    <w:p w14:paraId="44FACDEC" w14:textId="77777777" w:rsidR="00E21E1A" w:rsidRPr="00184658" w:rsidRDefault="00A7521A" w:rsidP="00A7521A">
      <w:pPr>
        <w:pStyle w:val="1"/>
      </w:pPr>
      <w:r w:rsidRPr="00184658">
        <w:t>2.</w:t>
      </w:r>
      <w:r w:rsidRPr="00184658">
        <w:tab/>
      </w:r>
      <w:r w:rsidR="00E21E1A" w:rsidRPr="00184658">
        <w:t>the appropriate US attorney when the irregularities may be a violation of federal law.</w:t>
      </w:r>
    </w:p>
    <w:p w14:paraId="64BAA94E" w14:textId="77777777" w:rsidR="00E21E1A" w:rsidRPr="00184658" w:rsidRDefault="00A7521A" w:rsidP="00A7521A">
      <w:pPr>
        <w:pStyle w:val="AuthorityNote"/>
      </w:pPr>
      <w:r w:rsidRPr="00184658">
        <w:t>AUTHORITY NOTE:</w:t>
      </w:r>
      <w:r w:rsidR="00E21E1A" w:rsidRPr="00184658">
        <w:tab/>
        <w:t xml:space="preserve">Promulgated in accordance with R.S. </w:t>
      </w:r>
      <w:r w:rsidR="00E21E1A" w:rsidRPr="00184658">
        <w:rPr>
          <w:szCs w:val="18"/>
        </w:rPr>
        <w:t>17:10.1.</w:t>
      </w:r>
    </w:p>
    <w:p w14:paraId="67FDF59E" w14:textId="77777777" w:rsidR="00E21E1A" w:rsidRPr="00184658" w:rsidRDefault="00A7521A" w:rsidP="00A7521A">
      <w:pPr>
        <w:pStyle w:val="HistoricalNote"/>
      </w:pPr>
      <w:r w:rsidRPr="00184658">
        <w:t>HISTORICAL NOTE</w:t>
      </w:r>
      <w:r w:rsidR="00E21E1A" w:rsidRPr="00184658">
        <w:t>:</w:t>
      </w:r>
      <w:r w:rsidR="00E21E1A" w:rsidRPr="00184658">
        <w:tab/>
        <w:t xml:space="preserve">Promulgated by the Board of Elementary and Secondary Education, </w:t>
      </w:r>
      <w:r w:rsidR="00E21E1A" w:rsidRPr="00184658">
        <w:rPr>
          <w:szCs w:val="18"/>
        </w:rPr>
        <w:t>LR 32:545 (April 2006).</w:t>
      </w:r>
    </w:p>
    <w:p w14:paraId="14C497E7" w14:textId="77777777" w:rsidR="00E21E1A" w:rsidRPr="00184658" w:rsidRDefault="003D321E" w:rsidP="003D4923">
      <w:pPr>
        <w:pStyle w:val="Section"/>
      </w:pPr>
      <w:bookmarkStart w:id="421" w:name="_Toc248895132"/>
      <w:bookmarkStart w:id="422" w:name="_Toc448830404"/>
      <w:bookmarkStart w:id="423" w:name="_Toc217046715"/>
      <w:r w:rsidRPr="00184658">
        <w:t>§</w:t>
      </w:r>
      <w:r w:rsidR="00E21E1A" w:rsidRPr="00184658">
        <w:t>4911.</w:t>
      </w:r>
      <w:r w:rsidR="00E21E1A" w:rsidRPr="00184658">
        <w:tab/>
        <w:t>Exiting the Status of a District Academically in Crisis</w:t>
      </w:r>
      <w:bookmarkEnd w:id="421"/>
      <w:bookmarkEnd w:id="422"/>
      <w:r w:rsidR="00E21E1A" w:rsidRPr="00184658">
        <w:br/>
        <w:t>[</w:t>
      </w:r>
      <w:r w:rsidRPr="00184658">
        <w:t>Formerly LAC 28:</w:t>
      </w:r>
      <w:r w:rsidR="00E21E1A" w:rsidRPr="00184658">
        <w:t>LXXXIII.4911]</w:t>
      </w:r>
      <w:bookmarkEnd w:id="423"/>
    </w:p>
    <w:p w14:paraId="550422CD" w14:textId="77777777" w:rsidR="00E21E1A" w:rsidRPr="00184658" w:rsidRDefault="00A7521A" w:rsidP="00A7521A">
      <w:pPr>
        <w:pStyle w:val="A"/>
      </w:pPr>
      <w:r w:rsidRPr="00184658">
        <w:t>A.</w:t>
      </w:r>
      <w:r w:rsidRPr="00184658">
        <w:tab/>
      </w:r>
      <w:r w:rsidR="00E21E1A" w:rsidRPr="00184658">
        <w:t>A school district Academically in Crisis shall remain so until:</w:t>
      </w:r>
    </w:p>
    <w:p w14:paraId="1AB800EB" w14:textId="77777777" w:rsidR="00E21E1A" w:rsidRPr="00184658" w:rsidRDefault="00A7521A" w:rsidP="00A7521A">
      <w:pPr>
        <w:pStyle w:val="1"/>
      </w:pPr>
      <w:r w:rsidRPr="00184658">
        <w:t>1.</w:t>
      </w:r>
      <w:r w:rsidRPr="00184658">
        <w:tab/>
      </w:r>
      <w:r w:rsidR="00E21E1A" w:rsidRPr="00184658">
        <w:t>fewer than 30 schools within the district are academically unacceptable;</w:t>
      </w:r>
    </w:p>
    <w:p w14:paraId="2008072C" w14:textId="77777777" w:rsidR="00E21E1A" w:rsidRPr="00184658" w:rsidRDefault="00A7521A" w:rsidP="00A7521A">
      <w:pPr>
        <w:pStyle w:val="1"/>
      </w:pPr>
      <w:r w:rsidRPr="00184658">
        <w:t>2.</w:t>
      </w:r>
      <w:r w:rsidRPr="00184658">
        <w:tab/>
      </w:r>
      <w:r w:rsidR="00E21E1A" w:rsidRPr="00184658">
        <w:t>fewer than 50 percent of the district's students are enrolled in Academically Unacceptable schools; and</w:t>
      </w:r>
    </w:p>
    <w:p w14:paraId="6F07E79E" w14:textId="77777777" w:rsidR="00E21E1A" w:rsidRPr="00184658" w:rsidRDefault="00A7521A" w:rsidP="00A7521A">
      <w:pPr>
        <w:pStyle w:val="1"/>
      </w:pPr>
      <w:r w:rsidRPr="00184658">
        <w:t>3.</w:t>
      </w:r>
      <w:r w:rsidRPr="00184658">
        <w:tab/>
      </w:r>
      <w:r w:rsidR="00E21E1A" w:rsidRPr="00184658">
        <w:t>all audit findings are addressed.</w:t>
      </w:r>
    </w:p>
    <w:p w14:paraId="1D4D80ED" w14:textId="77777777" w:rsidR="00E21E1A" w:rsidRPr="00184658" w:rsidRDefault="00A7521A" w:rsidP="00A7521A">
      <w:pPr>
        <w:pStyle w:val="AuthorityNote"/>
      </w:pPr>
      <w:r w:rsidRPr="00184658">
        <w:t>AUTHORITY NOTE:</w:t>
      </w:r>
      <w:r w:rsidR="00E21E1A" w:rsidRPr="00184658">
        <w:tab/>
        <w:t xml:space="preserve">Promulgated in accordance with R.S. </w:t>
      </w:r>
      <w:r w:rsidR="00E21E1A" w:rsidRPr="00184658">
        <w:rPr>
          <w:szCs w:val="18"/>
        </w:rPr>
        <w:t>17:10.1.</w:t>
      </w:r>
    </w:p>
    <w:p w14:paraId="4157C68F" w14:textId="77777777" w:rsidR="00E21E1A" w:rsidRPr="00184658" w:rsidRDefault="00A7521A" w:rsidP="00A7521A">
      <w:pPr>
        <w:pStyle w:val="HistoricalNote"/>
      </w:pPr>
      <w:r w:rsidRPr="00184658">
        <w:t>HISTORICAL NOTE</w:t>
      </w:r>
      <w:r w:rsidR="00E21E1A" w:rsidRPr="00184658">
        <w:t>:</w:t>
      </w:r>
      <w:r w:rsidR="00E21E1A" w:rsidRPr="00184658">
        <w:tab/>
        <w:t xml:space="preserve">Promulgated by the Board of Elementary and Secondary Education, </w:t>
      </w:r>
      <w:r w:rsidR="00E21E1A" w:rsidRPr="00184658">
        <w:rPr>
          <w:szCs w:val="18"/>
        </w:rPr>
        <w:t>LR 32:545 (April 2006).</w:t>
      </w:r>
    </w:p>
    <w:p w14:paraId="5F693A35" w14:textId="77777777" w:rsidR="00E21E1A" w:rsidRPr="00184658" w:rsidRDefault="00E21E1A" w:rsidP="00A7521A">
      <w:pPr>
        <w:pStyle w:val="Part"/>
      </w:pPr>
      <w:bookmarkStart w:id="424" w:name="_Toc217046716"/>
      <w:r w:rsidRPr="00184658">
        <w:t>Subpart 3.  Bulletin 118</w:t>
      </w:r>
      <w:r w:rsidRPr="001F7109">
        <w:rPr>
          <w:b w:val="0"/>
        </w:rPr>
        <w:t>―</w:t>
      </w:r>
      <w:r w:rsidRPr="00184658">
        <w:t>Statewide Assessment Standards and Practices</w:t>
      </w:r>
      <w:bookmarkEnd w:id="30"/>
      <w:bookmarkEnd w:id="31"/>
      <w:bookmarkEnd w:id="32"/>
      <w:bookmarkEnd w:id="33"/>
      <w:bookmarkEnd w:id="34"/>
      <w:bookmarkEnd w:id="35"/>
      <w:bookmarkEnd w:id="36"/>
      <w:bookmarkEnd w:id="37"/>
      <w:bookmarkEnd w:id="38"/>
      <w:bookmarkEnd w:id="39"/>
      <w:bookmarkEnd w:id="40"/>
      <w:bookmarkEnd w:id="424"/>
    </w:p>
    <w:p w14:paraId="62EAF06C" w14:textId="77777777" w:rsidR="00E21E1A" w:rsidRPr="00184658" w:rsidRDefault="00E21E1A" w:rsidP="00A7521A">
      <w:pPr>
        <w:pStyle w:val="Chapter"/>
      </w:pPr>
      <w:bookmarkStart w:id="425" w:name="_Toc444251446"/>
      <w:bookmarkStart w:id="426" w:name="_Toc217046717"/>
      <w:r w:rsidRPr="00184658">
        <w:t>Chapter 5</w:t>
      </w:r>
      <w:bookmarkEnd w:id="41"/>
      <w:r w:rsidR="00A7521A" w:rsidRPr="00184658">
        <w:t>1.</w:t>
      </w:r>
      <w:r w:rsidR="00A7521A" w:rsidRPr="00184658">
        <w:tab/>
      </w:r>
      <w:bookmarkStart w:id="427" w:name="TOCT_Chap14"/>
      <w:bookmarkStart w:id="428" w:name="TOCT_Chap17"/>
      <w:bookmarkStart w:id="429" w:name="TOCT_Chap2"/>
      <w:r w:rsidRPr="00184658">
        <w:t>General Provisions</w:t>
      </w:r>
      <w:bookmarkEnd w:id="42"/>
      <w:bookmarkEnd w:id="425"/>
      <w:bookmarkEnd w:id="426"/>
      <w:bookmarkEnd w:id="427"/>
      <w:bookmarkEnd w:id="428"/>
      <w:bookmarkEnd w:id="429"/>
    </w:p>
    <w:p w14:paraId="6A165206" w14:textId="77777777" w:rsidR="00E21E1A" w:rsidRPr="00184658" w:rsidRDefault="003D321E" w:rsidP="003D4923">
      <w:pPr>
        <w:pStyle w:val="Section"/>
      </w:pPr>
      <w:bookmarkStart w:id="430" w:name="_Toc220383586"/>
      <w:bookmarkStart w:id="431" w:name="_Toc444251447"/>
      <w:bookmarkStart w:id="432" w:name="_Toc217046718"/>
      <w:r w:rsidRPr="00184658">
        <w:t>§</w:t>
      </w:r>
      <w:r w:rsidR="00E21E1A" w:rsidRPr="00184658">
        <w:t>5101.</w:t>
      </w:r>
      <w:r w:rsidR="00E21E1A" w:rsidRPr="00184658">
        <w:tab/>
        <w:t>Purpose</w:t>
      </w:r>
      <w:bookmarkEnd w:id="430"/>
      <w:bookmarkEnd w:id="431"/>
      <w:r w:rsidR="00E21E1A" w:rsidRPr="00184658">
        <w:br/>
        <w:t>[Formerly LAC 28:CXI.101]</w:t>
      </w:r>
      <w:bookmarkEnd w:id="432"/>
    </w:p>
    <w:p w14:paraId="75559481" w14:textId="77777777" w:rsidR="00E21E1A" w:rsidRPr="00184658" w:rsidRDefault="00A7521A" w:rsidP="00A7521A">
      <w:pPr>
        <w:pStyle w:val="A"/>
      </w:pPr>
      <w:r w:rsidRPr="00184658">
        <w:rPr>
          <w:color w:val="000000"/>
        </w:rPr>
        <w:t>A.</w:t>
      </w:r>
      <w:r w:rsidRPr="00184658">
        <w:rPr>
          <w:color w:val="000000"/>
        </w:rPr>
        <w:tab/>
      </w:r>
      <w:r w:rsidR="00E21E1A" w:rsidRPr="00184658">
        <w:t>Bulletin 118 is intended to provide Louisiana educators and education administrators with a unified</w:t>
      </w:r>
      <w:r w:rsidR="00E21E1A" w:rsidRPr="00184658">
        <w:rPr>
          <w:color w:val="000000"/>
        </w:rPr>
        <w:t xml:space="preserve"> and comprehensive guide to testing programs, policies, and procedures in the state.</w:t>
      </w:r>
    </w:p>
    <w:p w14:paraId="6F2F2161" w14:textId="77777777" w:rsidR="00E21E1A" w:rsidRPr="00184658" w:rsidRDefault="00A7521A" w:rsidP="00A7521A">
      <w:pPr>
        <w:pStyle w:val="AuthorityNote"/>
      </w:pPr>
      <w:r w:rsidRPr="00184658">
        <w:t>AUTHORITY NOTE:</w:t>
      </w:r>
      <w:r w:rsidR="00E21E1A" w:rsidRPr="00184658">
        <w:tab/>
        <w:t>Promulgated in accordance with R.S. 17:24.4 and R.S. 17:391.1–391.11.</w:t>
      </w:r>
    </w:p>
    <w:p w14:paraId="7E2084A4" w14:textId="77777777" w:rsidR="00E21E1A" w:rsidRPr="00184658" w:rsidRDefault="00A7521A" w:rsidP="00A7521A">
      <w:pPr>
        <w:pStyle w:val="HistoricalNote"/>
      </w:pPr>
      <w:r w:rsidRPr="00184658">
        <w:t>HISTORICAL NOTE</w:t>
      </w:r>
      <w:r w:rsidR="00E21E1A" w:rsidRPr="00184658">
        <w:t>:</w:t>
      </w:r>
      <w:r w:rsidR="00E21E1A" w:rsidRPr="00184658">
        <w:tab/>
        <w:t>Promulgated by the Department of Education, Board of Elementary and Secondary Education, LR 31:1526 (July 2005).</w:t>
      </w:r>
    </w:p>
    <w:p w14:paraId="408D71E7" w14:textId="77777777" w:rsidR="00E21E1A" w:rsidRPr="00184658" w:rsidRDefault="003D321E" w:rsidP="003D4923">
      <w:pPr>
        <w:pStyle w:val="Section"/>
      </w:pPr>
      <w:bookmarkStart w:id="433" w:name="_Toc220383587"/>
      <w:bookmarkStart w:id="434" w:name="_Toc444251448"/>
      <w:bookmarkStart w:id="435" w:name="_Toc217046719"/>
      <w:r w:rsidRPr="00184658">
        <w:t>§</w:t>
      </w:r>
      <w:r w:rsidR="00E21E1A" w:rsidRPr="00184658">
        <w:t>5103.</w:t>
      </w:r>
      <w:r w:rsidR="00E21E1A" w:rsidRPr="00184658">
        <w:tab/>
        <w:t>Overview</w:t>
      </w:r>
      <w:bookmarkEnd w:id="433"/>
      <w:bookmarkEnd w:id="434"/>
      <w:r w:rsidR="00E21E1A" w:rsidRPr="00184658">
        <w:br/>
        <w:t>[Formerly LAC 28:CXI.103]</w:t>
      </w:r>
      <w:bookmarkEnd w:id="435"/>
    </w:p>
    <w:p w14:paraId="0D577B2B" w14:textId="77777777" w:rsidR="00E21E1A" w:rsidRPr="00184658" w:rsidRDefault="00A7521A" w:rsidP="00A7521A">
      <w:pPr>
        <w:pStyle w:val="A"/>
      </w:pPr>
      <w:r w:rsidRPr="00184658">
        <w:t>A.</w:t>
      </w:r>
      <w:r w:rsidRPr="00184658">
        <w:tab/>
      </w:r>
      <w:r w:rsidR="00E21E1A" w:rsidRPr="00184658">
        <w:t>The Louisiana Legislature in Regular Session during the summer of 1997 amended and reenacted R.S. 17:24.4(F) and (G)(1), relative to the Louisiana Competency-Based Education Program, to require proficiency on certain tests as determined by the state Board of Elementary and Secondary Education (SBESE) for student promotion and to provide guidelines relative to the content of pupil progression plans.</w:t>
      </w:r>
    </w:p>
    <w:p w14:paraId="701CE8B3" w14:textId="77777777" w:rsidR="00E21E1A" w:rsidRPr="00184658" w:rsidRDefault="00A7521A" w:rsidP="00A7521A">
      <w:pPr>
        <w:pStyle w:val="A"/>
      </w:pPr>
      <w:r w:rsidRPr="00184658">
        <w:t>B.</w:t>
      </w:r>
      <w:r w:rsidRPr="00184658">
        <w:tab/>
      </w:r>
      <w:r w:rsidR="00E21E1A" w:rsidRPr="00184658">
        <w:t>The amendment and reenactment of the Louisiana Competency-Based Education Program was the result of an ever-increasing demand by Louisiana taxpayers for a better accounting of educational dollars. Act 621, the Public School Accountability Law statute initiated the following guidelines, which continue in the Louisiana Competency-Based Education Program. The Public School Accountability Law called for:</w:t>
      </w:r>
    </w:p>
    <w:p w14:paraId="20181131" w14:textId="77777777" w:rsidR="00E21E1A" w:rsidRPr="00184658" w:rsidRDefault="00A7521A" w:rsidP="00A7521A">
      <w:pPr>
        <w:pStyle w:val="1"/>
      </w:pPr>
      <w:r w:rsidRPr="00184658">
        <w:t>1.</w:t>
      </w:r>
      <w:r w:rsidRPr="00184658">
        <w:tab/>
      </w:r>
      <w:r w:rsidR="00E21E1A" w:rsidRPr="00184658">
        <w:t>the establishment of a program for shared educational accountability in the public educational system of Louisiana;</w:t>
      </w:r>
    </w:p>
    <w:p w14:paraId="56584982" w14:textId="77777777" w:rsidR="00E21E1A" w:rsidRPr="00184658" w:rsidRDefault="00A7521A" w:rsidP="00A7521A">
      <w:pPr>
        <w:pStyle w:val="1"/>
      </w:pPr>
      <w:r w:rsidRPr="00184658">
        <w:t>2.</w:t>
      </w:r>
      <w:r w:rsidRPr="00184658">
        <w:tab/>
      </w:r>
      <w:r w:rsidR="00E21E1A" w:rsidRPr="00184658">
        <w:t>the attainment of established testing standards for education;</w:t>
      </w:r>
    </w:p>
    <w:p w14:paraId="1408EFB9" w14:textId="77777777" w:rsidR="00E21E1A" w:rsidRPr="00184658" w:rsidRDefault="00A7521A" w:rsidP="00A7521A">
      <w:pPr>
        <w:pStyle w:val="1"/>
      </w:pPr>
      <w:r w:rsidRPr="00184658">
        <w:lastRenderedPageBreak/>
        <w:t>3.</w:t>
      </w:r>
      <w:r w:rsidRPr="00184658">
        <w:tab/>
      </w:r>
      <w:r w:rsidR="00E21E1A" w:rsidRPr="00184658">
        <w:t>the provision of information for an analysis of the effectiveness of instructional programs through test assessment results; and</w:t>
      </w:r>
    </w:p>
    <w:p w14:paraId="35E14A79" w14:textId="77777777" w:rsidR="00E21E1A" w:rsidRPr="00184658" w:rsidRDefault="00A7521A" w:rsidP="00A7521A">
      <w:pPr>
        <w:pStyle w:val="1"/>
      </w:pPr>
      <w:r w:rsidRPr="00184658">
        <w:t>4.</w:t>
      </w:r>
      <w:r w:rsidRPr="00184658">
        <w:tab/>
      </w:r>
      <w:r w:rsidR="00E21E1A" w:rsidRPr="00184658">
        <w:t>the annual assessment of students based on state content standards.</w:t>
      </w:r>
    </w:p>
    <w:p w14:paraId="1EF2DBA0" w14:textId="77777777" w:rsidR="00E21E1A" w:rsidRPr="00184658" w:rsidRDefault="00A7521A" w:rsidP="00A7521A">
      <w:pPr>
        <w:pStyle w:val="A"/>
      </w:pPr>
      <w:r w:rsidRPr="00184658">
        <w:t>C.</w:t>
      </w:r>
      <w:r w:rsidRPr="00184658">
        <w:tab/>
      </w:r>
      <w:r w:rsidR="00E21E1A" w:rsidRPr="00184658">
        <w:t>The Louisiana Competency-Based Education Program is based on the premise that the program must provide options to accommodate the many different learning styles of students. Every effort is made to tailor the test design and structure to the needs of individual students, including students with special instructional needs who subsequently need test accommodations.</w:t>
      </w:r>
    </w:p>
    <w:p w14:paraId="65E05088" w14:textId="77777777" w:rsidR="00E21E1A" w:rsidRPr="00184658" w:rsidRDefault="00A7521A" w:rsidP="00A7521A">
      <w:pPr>
        <w:pStyle w:val="A"/>
      </w:pPr>
      <w:r w:rsidRPr="00184658">
        <w:t>D.</w:t>
      </w:r>
      <w:r w:rsidRPr="00184658">
        <w:tab/>
      </w:r>
      <w:r w:rsidR="00E21E1A" w:rsidRPr="00184658">
        <w:t>The Louisiana Department of Education (LDE) will provide leadership and assistance to school districts in an effort to attain a public system of education that makes the opportunity to test successfully available to all students on equal terms.</w:t>
      </w:r>
    </w:p>
    <w:p w14:paraId="697E4F37" w14:textId="77777777" w:rsidR="00E21E1A" w:rsidRPr="00184658" w:rsidRDefault="00A7521A" w:rsidP="00A7521A">
      <w:pPr>
        <w:pStyle w:val="AuthorityNote"/>
      </w:pPr>
      <w:r w:rsidRPr="00184658">
        <w:t>AUTHORITY NOTE:</w:t>
      </w:r>
      <w:r w:rsidR="00E21E1A" w:rsidRPr="00184658">
        <w:tab/>
        <w:t>Promulgated in accordance with R.S. 17.7 and R.S. 24:4.</w:t>
      </w:r>
    </w:p>
    <w:p w14:paraId="2DB1DAB5" w14:textId="77777777" w:rsidR="00E21E1A" w:rsidRPr="00184658" w:rsidRDefault="00A7521A" w:rsidP="00A7521A">
      <w:pPr>
        <w:pStyle w:val="HistoricalNote"/>
      </w:pPr>
      <w:r w:rsidRPr="00184658">
        <w:t>HISTORICAL NOTE</w:t>
      </w:r>
      <w:r w:rsidR="00E21E1A" w:rsidRPr="00184658">
        <w:t>:</w:t>
      </w:r>
      <w:r w:rsidR="00E21E1A" w:rsidRPr="00184658">
        <w:tab/>
        <w:t>Promulgated by the Department of Education, Board of Elementary and Secondary Education, LR 31:1526 (July 2005).</w:t>
      </w:r>
    </w:p>
    <w:p w14:paraId="1B20108C" w14:textId="77777777" w:rsidR="00E21E1A" w:rsidRPr="00184658" w:rsidRDefault="003D321E" w:rsidP="003D4923">
      <w:pPr>
        <w:pStyle w:val="Section"/>
      </w:pPr>
      <w:bookmarkStart w:id="436" w:name="_Toc220383588"/>
      <w:bookmarkStart w:id="437" w:name="_Toc444251449"/>
      <w:bookmarkStart w:id="438" w:name="_Toc217046720"/>
      <w:r w:rsidRPr="00184658">
        <w:t>§</w:t>
      </w:r>
      <w:r w:rsidR="00E21E1A" w:rsidRPr="00184658">
        <w:t>5105.</w:t>
      </w:r>
      <w:r w:rsidR="00E21E1A" w:rsidRPr="00184658">
        <w:tab/>
        <w:t>Testing and Accountability</w:t>
      </w:r>
      <w:bookmarkEnd w:id="436"/>
      <w:bookmarkEnd w:id="437"/>
      <w:r w:rsidR="00E21E1A" w:rsidRPr="00184658">
        <w:br/>
        <w:t>[Formerly LAC 28:CXI.105]</w:t>
      </w:r>
      <w:bookmarkEnd w:id="438"/>
    </w:p>
    <w:p w14:paraId="38278694" w14:textId="77777777" w:rsidR="00DB2B6C" w:rsidRPr="001056BA" w:rsidRDefault="00DB2B6C" w:rsidP="00DB2B6C">
      <w:pPr>
        <w:pStyle w:val="A"/>
      </w:pPr>
      <w:r w:rsidRPr="001056BA">
        <w:t>A.</w:t>
      </w:r>
      <w:r w:rsidRPr="001056BA">
        <w:tab/>
      </w:r>
      <w:r w:rsidR="0067080F" w:rsidRPr="0067080F">
        <w:t>Every school shall participate in a school accountability system based on student achievement as approved by BESE.</w:t>
      </w:r>
    </w:p>
    <w:p w14:paraId="5F62ACB0" w14:textId="77777777" w:rsidR="00DB2B6C" w:rsidRDefault="00DB2B6C" w:rsidP="00DB2B6C">
      <w:pPr>
        <w:pStyle w:val="A"/>
      </w:pPr>
      <w:r w:rsidRPr="001056BA">
        <w:t>B.</w:t>
      </w:r>
      <w:r w:rsidRPr="001056BA">
        <w:tab/>
      </w:r>
      <w:r w:rsidR="00C913A0" w:rsidRPr="00823C3B">
        <w:t>All LEAs must administer all assessments according to the testing schedule dates approved by the LDE and reported annually to BESE.</w:t>
      </w:r>
    </w:p>
    <w:p w14:paraId="6787BC5E" w14:textId="77777777" w:rsidR="0067080F" w:rsidRPr="00F45866" w:rsidRDefault="0067080F" w:rsidP="0067080F">
      <w:pPr>
        <w:pStyle w:val="A"/>
      </w:pPr>
      <w:r w:rsidRPr="00F45866">
        <w:t>C.</w:t>
      </w:r>
      <w:r w:rsidRPr="00F45866">
        <w:tab/>
        <w:t>The state Department of Education shall provide the assessment results for each student who is administered the standards-based assessment in English language arts and mathematics to each public school governing authority no later than June 30 of each year, with an exception given for any year in which a new assessment or significant adjustments to an existing assessment are required in order to align content standards or due to actions taken by BESE, the Division of Administration, or the legislature. The results shall contain, but shall not be limited to, the following:</w:t>
      </w:r>
    </w:p>
    <w:p w14:paraId="5D525995" w14:textId="77777777" w:rsidR="0067080F" w:rsidRDefault="0067080F" w:rsidP="0067080F">
      <w:pPr>
        <w:pStyle w:val="1"/>
      </w:pPr>
      <w:r w:rsidRPr="0067080F">
        <w:t>1.</w:t>
      </w:r>
      <w:r w:rsidRPr="0067080F">
        <w:tab/>
        <w:t>the scale score achieved by the student;</w:t>
      </w:r>
    </w:p>
    <w:p w14:paraId="3B439780" w14:textId="77777777" w:rsidR="0067080F" w:rsidRPr="0067080F" w:rsidRDefault="0067080F" w:rsidP="0067080F">
      <w:pPr>
        <w:pStyle w:val="1"/>
      </w:pPr>
      <w:r w:rsidRPr="0067080F">
        <w:t>2.</w:t>
      </w:r>
      <w:r w:rsidRPr="0067080F">
        <w:tab/>
        <w:t>the raw score achieved by the student;</w:t>
      </w:r>
    </w:p>
    <w:p w14:paraId="2B17D255" w14:textId="77777777" w:rsidR="0067080F" w:rsidRPr="0067080F" w:rsidRDefault="0067080F" w:rsidP="0067080F">
      <w:pPr>
        <w:pStyle w:val="1"/>
      </w:pPr>
      <w:r w:rsidRPr="0067080F">
        <w:t>3.</w:t>
      </w:r>
      <w:r w:rsidRPr="0067080F">
        <w:tab/>
        <w:t>student performance on categories and subcategories within a given subject; and</w:t>
      </w:r>
    </w:p>
    <w:p w14:paraId="4BECCFA2" w14:textId="77777777" w:rsidR="0067080F" w:rsidRPr="0067080F" w:rsidRDefault="0067080F" w:rsidP="0067080F">
      <w:pPr>
        <w:pStyle w:val="1"/>
      </w:pPr>
      <w:r w:rsidRPr="0067080F">
        <w:t>4.</w:t>
      </w:r>
      <w:r w:rsidRPr="0067080F">
        <w:tab/>
        <w:t>longitudinal information, if available, on the student’s progress in each subject area based on previous statewide standards-based assessment data.</w:t>
      </w:r>
    </w:p>
    <w:p w14:paraId="56E66200" w14:textId="77777777" w:rsidR="0067080F" w:rsidRDefault="0067080F" w:rsidP="0067080F">
      <w:pPr>
        <w:pStyle w:val="AuthorityNote"/>
      </w:pPr>
      <w:r w:rsidRPr="0067080F">
        <w:t>AUTHORITY NOTE:</w:t>
      </w:r>
      <w:r w:rsidRPr="0067080F">
        <w:tab/>
        <w:t>Promulgated in accordance with R.S. 17:6 and 17:10.1.</w:t>
      </w:r>
    </w:p>
    <w:p w14:paraId="5F4A8645" w14:textId="77777777" w:rsidR="00E21E1A" w:rsidRPr="00184658" w:rsidRDefault="00A7521A" w:rsidP="0067080F">
      <w:pPr>
        <w:pStyle w:val="HistoricalNote"/>
      </w:pPr>
      <w:r w:rsidRPr="00184658">
        <w:t>HISTORICAL NOTE</w:t>
      </w:r>
      <w:r w:rsidR="00E21E1A" w:rsidRPr="00184658">
        <w:t>:</w:t>
      </w:r>
      <w:r w:rsidR="00E21E1A" w:rsidRPr="00184658">
        <w:tab/>
        <w:t>Promulgated by the Department of Education, Board of Elementary and Secondary Education, LR 31:1526 (July 2005), am</w:t>
      </w:r>
      <w:r w:rsidR="00DB2B6C">
        <w:t>ended LR 33:255 (February 2007), LR 44:462 (March 2018)</w:t>
      </w:r>
      <w:r w:rsidR="0067080F" w:rsidRPr="0067080F">
        <w:t>, LR 44:2129 (December 2018)</w:t>
      </w:r>
      <w:r w:rsidR="00C913A0" w:rsidRPr="00823C3B">
        <w:t>, LR 47:</w:t>
      </w:r>
      <w:r w:rsidR="00C913A0">
        <w:t>565</w:t>
      </w:r>
      <w:r w:rsidR="00C913A0" w:rsidRPr="00927531">
        <w:t xml:space="preserve"> (May 2021).</w:t>
      </w:r>
    </w:p>
    <w:p w14:paraId="490DF0F7" w14:textId="77777777" w:rsidR="00E21E1A" w:rsidRPr="00184658" w:rsidRDefault="003D321E" w:rsidP="003D4923">
      <w:pPr>
        <w:pStyle w:val="Section"/>
      </w:pPr>
      <w:bookmarkStart w:id="439" w:name="_Toc220383589"/>
      <w:bookmarkStart w:id="440" w:name="_Toc444251450"/>
      <w:bookmarkStart w:id="441" w:name="_Toc217046721"/>
      <w:r w:rsidRPr="00184658">
        <w:t>§</w:t>
      </w:r>
      <w:r w:rsidR="00E21E1A" w:rsidRPr="00184658">
        <w:t>5107.</w:t>
      </w:r>
      <w:r w:rsidR="00E21E1A" w:rsidRPr="00184658">
        <w:tab/>
        <w:t>Assessment Programs</w:t>
      </w:r>
      <w:bookmarkEnd w:id="439"/>
      <w:bookmarkEnd w:id="440"/>
      <w:r w:rsidR="00E21E1A" w:rsidRPr="00184658">
        <w:br/>
        <w:t>[Formerly LAC 28:CXI.107]</w:t>
      </w:r>
      <w:bookmarkEnd w:id="441"/>
    </w:p>
    <w:p w14:paraId="0E927A34" w14:textId="77777777" w:rsidR="0014420A" w:rsidRPr="00D45E34" w:rsidRDefault="00DB2B6C" w:rsidP="0014420A">
      <w:pPr>
        <w:pStyle w:val="A"/>
      </w:pPr>
      <w:r w:rsidRPr="001056BA">
        <w:t>A.</w:t>
      </w:r>
      <w:r w:rsidRPr="001056BA">
        <w:tab/>
      </w:r>
      <w:r w:rsidR="0014420A" w:rsidRPr="00D45E34">
        <w:t>Kindergarten Developmental Readiness Screening Program (KDRSP). Each school district is required to administer an approved entry assessment instrument to each child entering kindergarten for the first time, with the results to be used for placement and planning instruction. Beginning with the 2025-2026 school year, KDRSP will be consolidated with the literacy and numeracy screeners.</w:t>
      </w:r>
    </w:p>
    <w:p w14:paraId="16AB88AF" w14:textId="2466E400" w:rsidR="00C913A0" w:rsidRPr="00823C3B" w:rsidRDefault="0014420A" w:rsidP="0014420A">
      <w:pPr>
        <w:pStyle w:val="A"/>
      </w:pPr>
      <w:r w:rsidRPr="00D45E34">
        <w:t>B.</w:t>
      </w:r>
      <w:r w:rsidRPr="00D45E34">
        <w:tab/>
        <w:t xml:space="preserve">Louisiana Educational Assessment Program (LEAP) 2025. </w:t>
      </w:r>
      <w:r w:rsidRPr="00D45E34">
        <w:rPr>
          <w:iCs/>
        </w:rPr>
        <w:t xml:space="preserve">Criterion-referenced tests </w:t>
      </w:r>
      <w:r w:rsidRPr="00D45E34">
        <w:t>in English language arts, mathematics, science, and social studies in grades 3-8 and tests administered upon completion of English I, English II, Algebra I, geometry, biology, civics, and U.S. history in high school assess student performance relative to specific benchmarks established in the state's content standards and provide data for evaluating student, school, and district performance. Effective beginning with the 2027-2028 school year, criterion-referenced social studies assessments will be administered in high school and in grades 3, 5, and 8</w:t>
      </w:r>
      <w:r w:rsidR="00C913A0" w:rsidRPr="00823C3B">
        <w:t xml:space="preserve">. </w:t>
      </w:r>
    </w:p>
    <w:p w14:paraId="4DA756FF" w14:textId="77777777" w:rsidR="00C913A0" w:rsidRPr="00823C3B" w:rsidRDefault="00C913A0" w:rsidP="00C913A0">
      <w:pPr>
        <w:pStyle w:val="1"/>
      </w:pPr>
      <w:r w:rsidRPr="00823C3B">
        <w:t>1.</w:t>
      </w:r>
      <w:r w:rsidRPr="00823C3B">
        <w:tab/>
        <w:t>The tests assess a student's complex thinking skills as well as knowledge and application of information.</w:t>
      </w:r>
    </w:p>
    <w:p w14:paraId="27C16209" w14:textId="3D228A67" w:rsidR="00C913A0" w:rsidRPr="00823C3B" w:rsidRDefault="00C913A0" w:rsidP="00C913A0">
      <w:pPr>
        <w:pStyle w:val="1"/>
      </w:pPr>
      <w:r w:rsidRPr="00823C3B">
        <w:t>2.</w:t>
      </w:r>
      <w:r w:rsidRPr="00823C3B">
        <w:tab/>
      </w:r>
      <w:r w:rsidR="00B10916" w:rsidRPr="000A288A">
        <w:t>The assessments will be administered to high school students enrolled in and/or receiving credit for a high school course having a LEAP assessment or retesting for the purposes of graduation, as well as for students in the third-year assessment cohort as defined in Part XI, Subpart 1, §409. Comprehensive exams must be taken in the second year of the cohort.</w:t>
      </w:r>
    </w:p>
    <w:p w14:paraId="205B3221" w14:textId="7BB543D9" w:rsidR="001E7787" w:rsidRPr="006A7BD8" w:rsidRDefault="0014420A" w:rsidP="001E7787">
      <w:pPr>
        <w:pStyle w:val="A"/>
        <w:rPr>
          <w:color w:val="000000"/>
        </w:rPr>
      </w:pPr>
      <w:r>
        <w:rPr>
          <w:color w:val="000000"/>
        </w:rPr>
        <w:t>C</w:t>
      </w:r>
      <w:r w:rsidR="001E7787" w:rsidRPr="006A7BD8">
        <w:rPr>
          <w:color w:val="000000"/>
        </w:rPr>
        <w:t>.</w:t>
      </w:r>
      <w:r w:rsidR="001E7787" w:rsidRPr="006A7BD8">
        <w:rPr>
          <w:color w:val="000000"/>
        </w:rPr>
        <w:tab/>
        <w:t>LEAP Connect. The LEAP Connect is an alternate assessment, designed for students with significant disabilities, which evaluates each eligible special education student's knowledge and skills in targeted areas.</w:t>
      </w:r>
    </w:p>
    <w:p w14:paraId="659ED8E7" w14:textId="7C2F751C" w:rsidR="001E7787" w:rsidRPr="006A7BD8" w:rsidRDefault="0014420A" w:rsidP="001E7787">
      <w:pPr>
        <w:pStyle w:val="A"/>
        <w:rPr>
          <w:color w:val="000000"/>
        </w:rPr>
      </w:pPr>
      <w:r>
        <w:rPr>
          <w:color w:val="000000"/>
        </w:rPr>
        <w:t>D</w:t>
      </w:r>
      <w:r w:rsidR="001E7787" w:rsidRPr="006A7BD8">
        <w:rPr>
          <w:color w:val="000000"/>
        </w:rPr>
        <w:t>.</w:t>
      </w:r>
      <w:r w:rsidR="001E7787" w:rsidRPr="006A7BD8">
        <w:rPr>
          <w:color w:val="000000"/>
        </w:rPr>
        <w:tab/>
        <w:t>English Language Proficiency Test (ELPT). The ELPT is an assessment program designed to measure proficiency in reading, writing, speaking, and listening of English learners.</w:t>
      </w:r>
    </w:p>
    <w:p w14:paraId="19F4099C" w14:textId="53B4F842" w:rsidR="001E7787" w:rsidRPr="006A7BD8" w:rsidRDefault="0014420A" w:rsidP="001E7787">
      <w:pPr>
        <w:pStyle w:val="A"/>
        <w:rPr>
          <w:color w:val="000000"/>
        </w:rPr>
      </w:pPr>
      <w:r>
        <w:rPr>
          <w:color w:val="000000"/>
        </w:rPr>
        <w:t>E</w:t>
      </w:r>
      <w:r w:rsidR="001E7787" w:rsidRPr="006A7BD8">
        <w:rPr>
          <w:color w:val="000000"/>
        </w:rPr>
        <w:t>.</w:t>
      </w:r>
      <w:r w:rsidR="001E7787" w:rsidRPr="006A7BD8">
        <w:rPr>
          <w:color w:val="000000"/>
        </w:rPr>
        <w:tab/>
        <w:t>English Language Proficiency Test Connect (ELPT-Connect). The ELPT Connect is an alternate English proficiency test, designed for English learners with significant disabilities.</w:t>
      </w:r>
    </w:p>
    <w:p w14:paraId="42216A88" w14:textId="30D64BA4" w:rsidR="001E7787" w:rsidRPr="006A7BD8" w:rsidRDefault="0014420A" w:rsidP="001E7787">
      <w:pPr>
        <w:pStyle w:val="A"/>
        <w:rPr>
          <w:color w:val="000000"/>
        </w:rPr>
      </w:pPr>
      <w:r>
        <w:rPr>
          <w:color w:val="000000"/>
        </w:rPr>
        <w:t>F</w:t>
      </w:r>
      <w:r w:rsidR="001E7787" w:rsidRPr="006A7BD8">
        <w:rPr>
          <w:color w:val="000000"/>
        </w:rPr>
        <w:t>.</w:t>
      </w:r>
      <w:r w:rsidR="001E7787" w:rsidRPr="006A7BD8">
        <w:rPr>
          <w:color w:val="000000"/>
        </w:rPr>
        <w:tab/>
        <w:t xml:space="preserve">National Assessment of Educational Progress (NAEP). Also known as the nation's report card, NAEP is administered nationally to a random stratified sample population of students to gather data about subject-matter achievement, instructional experiences, and school environment. </w:t>
      </w:r>
    </w:p>
    <w:p w14:paraId="1700BA7A" w14:textId="043C27D2" w:rsidR="00DB2B6C" w:rsidRPr="001056BA" w:rsidRDefault="0014420A" w:rsidP="001E7787">
      <w:pPr>
        <w:pStyle w:val="A"/>
      </w:pPr>
      <w:r>
        <w:rPr>
          <w:color w:val="000000"/>
        </w:rPr>
        <w:t>G</w:t>
      </w:r>
      <w:r w:rsidR="001E7787" w:rsidRPr="006A7BD8">
        <w:rPr>
          <w:color w:val="000000"/>
        </w:rPr>
        <w:t>.</w:t>
      </w:r>
      <w:r w:rsidR="001E7787" w:rsidRPr="006A7BD8">
        <w:rPr>
          <w:color w:val="000000"/>
        </w:rPr>
        <w:tab/>
        <w:t>Field Tests. Representative student populations from school districts throughout Louisiana are chosen to field test new items to be used in future statewide assessments. The items are tested, scored, ranked statistically, and identified as effective or ineffective.</w:t>
      </w:r>
    </w:p>
    <w:p w14:paraId="11FE9059" w14:textId="77777777" w:rsidR="00E21E1A" w:rsidRPr="00184658" w:rsidRDefault="00DB2B6C" w:rsidP="00DB2B6C">
      <w:pPr>
        <w:pStyle w:val="AuthorityNote"/>
      </w:pPr>
      <w:r w:rsidRPr="001056BA">
        <w:t>AUTHORITY NOTE:</w:t>
      </w:r>
      <w:r w:rsidRPr="001056BA">
        <w:tab/>
        <w:t xml:space="preserve">Promulgated </w:t>
      </w:r>
      <w:r w:rsidR="00440B3A">
        <w:t>in accordance with R.S. 17:24.4 and R.S. 17:391.11.</w:t>
      </w:r>
    </w:p>
    <w:p w14:paraId="6DF45862" w14:textId="18F5BBBA" w:rsidR="00E21E1A" w:rsidRPr="00184658" w:rsidRDefault="00A7521A" w:rsidP="00A7521A">
      <w:pPr>
        <w:pStyle w:val="HistoricalNote"/>
      </w:pPr>
      <w:r w:rsidRPr="00184658">
        <w:t>HISTORICAL NOTE</w:t>
      </w:r>
      <w:r w:rsidR="00E21E1A" w:rsidRPr="00184658">
        <w:t>:</w:t>
      </w:r>
      <w:r w:rsidR="00E21E1A" w:rsidRPr="00184658">
        <w:tab/>
        <w:t xml:space="preserve">Promulgated by the Department of Education, Board of Elementary and Secondary Education, LR 31:1526 (July 2005), amended LR 32:233 (February 2006), LR </w:t>
      </w:r>
      <w:r w:rsidR="00E21E1A" w:rsidRPr="00184658">
        <w:lastRenderedPageBreak/>
        <w:t>33:255 (February 2007), LR 36:477 (March 20</w:t>
      </w:r>
      <w:r w:rsidR="00DB2B6C">
        <w:t>10), LR 40:2509 (December 2014), LR 44:462 (March 2018)</w:t>
      </w:r>
      <w:r w:rsidR="00C913A0" w:rsidRPr="00823C3B">
        <w:t>, LR 47:</w:t>
      </w:r>
      <w:r w:rsidR="00C913A0">
        <w:t>566</w:t>
      </w:r>
      <w:r w:rsidR="00C913A0" w:rsidRPr="00927531">
        <w:t xml:space="preserve"> (May 2021</w:t>
      </w:r>
      <w:r w:rsidR="0037476B">
        <w:t>), LR 49</w:t>
      </w:r>
      <w:r w:rsidR="0037476B" w:rsidRPr="00164646">
        <w:t>:</w:t>
      </w:r>
      <w:r w:rsidR="0037476B">
        <w:t>44 (January 2023</w:t>
      </w:r>
      <w:r w:rsidR="001E7787" w:rsidRPr="006A7BD8">
        <w:rPr>
          <w:color w:val="000000"/>
        </w:rPr>
        <w:t>), LR 49:</w:t>
      </w:r>
      <w:r w:rsidR="001E7787">
        <w:rPr>
          <w:color w:val="000000"/>
        </w:rPr>
        <w:t>645</w:t>
      </w:r>
      <w:r w:rsidR="001E7787" w:rsidRPr="006A7BD8">
        <w:rPr>
          <w:color w:val="000000"/>
        </w:rPr>
        <w:t xml:space="preserve"> (April 2023)</w:t>
      </w:r>
      <w:r w:rsidR="0014420A">
        <w:rPr>
          <w:color w:val="000000"/>
        </w:rPr>
        <w:t>, LR 51:2036 (December 2025)</w:t>
      </w:r>
      <w:r w:rsidR="0029663D">
        <w:rPr>
          <w:color w:val="000000"/>
        </w:rPr>
        <w:t xml:space="preserve">, </w:t>
      </w:r>
      <w:r w:rsidR="0029663D" w:rsidRPr="000A288A">
        <w:t>LR 52:214 (February 2026).</w:t>
      </w:r>
    </w:p>
    <w:p w14:paraId="51EF8E54" w14:textId="77777777" w:rsidR="00E21E1A" w:rsidRPr="00184658" w:rsidRDefault="003D321E" w:rsidP="003D4923">
      <w:pPr>
        <w:pStyle w:val="Section"/>
      </w:pPr>
      <w:bookmarkStart w:id="442" w:name="_Toc220383590"/>
      <w:bookmarkStart w:id="443" w:name="_Toc444251451"/>
      <w:bookmarkStart w:id="444" w:name="_Toc217046722"/>
      <w:r w:rsidRPr="00184658">
        <w:t>§</w:t>
      </w:r>
      <w:r w:rsidR="00E21E1A" w:rsidRPr="00184658">
        <w:t>5109.</w:t>
      </w:r>
      <w:r w:rsidR="00E21E1A" w:rsidRPr="00184658">
        <w:tab/>
        <w:t>Assessment Populations</w:t>
      </w:r>
      <w:bookmarkEnd w:id="442"/>
      <w:bookmarkEnd w:id="443"/>
      <w:r w:rsidR="00E21E1A" w:rsidRPr="00184658">
        <w:br/>
        <w:t>[Formerly LAC 28:CXI.109]</w:t>
      </w:r>
      <w:bookmarkEnd w:id="444"/>
    </w:p>
    <w:p w14:paraId="6E34078D" w14:textId="77777777" w:rsidR="00E21E1A" w:rsidRPr="00184658" w:rsidRDefault="00A7521A" w:rsidP="00A7521A">
      <w:pPr>
        <w:pStyle w:val="A"/>
      </w:pPr>
      <w:r w:rsidRPr="00184658">
        <w:t>A.</w:t>
      </w:r>
      <w:r w:rsidRPr="00184658">
        <w:tab/>
      </w:r>
      <w:r w:rsidR="00E21E1A" w:rsidRPr="00184658">
        <w:t>Clas</w:t>
      </w:r>
      <w:r w:rsidR="00DB2B6C">
        <w:t>sified Populations</w:t>
      </w:r>
    </w:p>
    <w:p w14:paraId="5D12A0A9" w14:textId="77777777" w:rsidR="00E21E1A" w:rsidRPr="00184658" w:rsidRDefault="00A7521A" w:rsidP="00A7521A">
      <w:pPr>
        <w:pStyle w:val="1"/>
      </w:pPr>
      <w:r w:rsidRPr="00184658">
        <w:t>1.</w:t>
      </w:r>
      <w:r w:rsidRPr="00184658">
        <w:tab/>
      </w:r>
      <w:r w:rsidR="00E21E1A" w:rsidRPr="00184658">
        <w:t>Definition</w:t>
      </w:r>
    </w:p>
    <w:p w14:paraId="2EAA57BA" w14:textId="77777777" w:rsidR="00E21E1A" w:rsidRPr="00184658" w:rsidRDefault="00E21E1A" w:rsidP="00A7521A">
      <w:pPr>
        <w:pStyle w:val="a0"/>
      </w:pPr>
      <w:r w:rsidRPr="00184658">
        <w:rPr>
          <w:i/>
          <w:iCs/>
        </w:rPr>
        <w:t>Classified Population</w:t>
      </w:r>
      <w:r w:rsidRPr="00184658">
        <w:t>―a population of students that is identified for educational and accountability purposes.</w:t>
      </w:r>
    </w:p>
    <w:p w14:paraId="57F4365D" w14:textId="77777777" w:rsidR="00DB2B6C" w:rsidRPr="001056BA" w:rsidRDefault="00DB2B6C" w:rsidP="00DB2B6C">
      <w:pPr>
        <w:pStyle w:val="1"/>
      </w:pPr>
      <w:r w:rsidRPr="001056BA">
        <w:t>2.</w:t>
      </w:r>
      <w:r w:rsidRPr="001056BA">
        <w:tab/>
        <w:t>Regular Education Students. These are students who have not been identified as eligible for special education and related services under the Individuals with Disabilities Education Act.</w:t>
      </w:r>
    </w:p>
    <w:p w14:paraId="4ED665AD" w14:textId="77777777" w:rsidR="00DB2B6C" w:rsidRPr="001056BA" w:rsidRDefault="00DB2B6C" w:rsidP="00DB2B6C">
      <w:pPr>
        <w:pStyle w:val="1"/>
      </w:pPr>
      <w:r w:rsidRPr="001056BA">
        <w:t>3.</w:t>
      </w:r>
      <w:r w:rsidRPr="001056BA">
        <w:tab/>
        <w:t>Students with Disabilities. These are students who have been evaluated in accordance with CFR 300.530-300.536 and are receiving special education and related services as a result of an intellectual disability, a hearing disability including deafness or hearing loss, a speech or language impairment, a visual impairment including blindness, serious emotional disturbance (hereafter referred to as emotional disturbance), an orthopedic impairment, autism, traumatic brain injury, other health impairment, a specific learning disability, deaf-blindness, or multiple disabilities (</w:t>
      </w:r>
      <w:r w:rsidRPr="001056BA">
        <w:rPr>
          <w:i/>
        </w:rPr>
        <w:t>Federal Register</w:t>
      </w:r>
      <w:r>
        <w:t>, Vol. 64, No. 48).</w:t>
      </w:r>
    </w:p>
    <w:p w14:paraId="12077A2A" w14:textId="77777777" w:rsidR="00DB2B6C" w:rsidRPr="001056BA" w:rsidRDefault="00DB2B6C" w:rsidP="00DB2B6C">
      <w:pPr>
        <w:pStyle w:val="1"/>
      </w:pPr>
      <w:r w:rsidRPr="001056BA">
        <w:t>4.</w:t>
      </w:r>
      <w:r w:rsidRPr="001056BA">
        <w:tab/>
        <w:t>Gifted and Talented Students. These are students who have been identified as possessing demonstrated or potential abilities that give evidence of high-performing capabilities in intellectual, creative, specific academic or leadership areas, or ability in the performing or visual arts and who require services or activities not ordinarily provided by the school in order to fully develop such capabilities;</w:t>
      </w:r>
    </w:p>
    <w:p w14:paraId="43E64857" w14:textId="77777777" w:rsidR="00DB2B6C" w:rsidRPr="001056BA" w:rsidRDefault="00DB2B6C" w:rsidP="00DB2B6C">
      <w:pPr>
        <w:pStyle w:val="1"/>
        <w:rPr>
          <w:sz w:val="16"/>
        </w:rPr>
      </w:pPr>
      <w:r w:rsidRPr="001056BA">
        <w:t>5.</w:t>
      </w:r>
      <w:r w:rsidRPr="001056BA">
        <w:tab/>
        <w:t>Section 504 Students. These are students with one or more disabilities according to the regulations for section 504 of the Rehabilitation Act of 1973, which defines disability as a physical or mental impairment which substantially limits one</w:t>
      </w:r>
      <w:r>
        <w:t xml:space="preserve"> or more major life activities.</w:t>
      </w:r>
    </w:p>
    <w:p w14:paraId="74721C73" w14:textId="77777777" w:rsidR="00DB2B6C" w:rsidRPr="001056BA" w:rsidRDefault="00DB2B6C" w:rsidP="00DB2B6C">
      <w:pPr>
        <w:pStyle w:val="1"/>
        <w:rPr>
          <w:sz w:val="18"/>
        </w:rPr>
      </w:pPr>
      <w:r w:rsidRPr="001056BA">
        <w:t>6.</w:t>
      </w:r>
      <w:r w:rsidRPr="001056BA">
        <w:tab/>
        <w:t>English Learners. These are students who are aged 3 through 21; who were not born in the United States or whose native language is a language other than English; who are Native Americans or Alaska Natives or native residents of the outlying areas and come from an environment where a language other than English has had significant impact on their level of English language proficiency; or who are</w:t>
      </w:r>
      <w:r>
        <w:t xml:space="preserve"> </w:t>
      </w:r>
      <w:r w:rsidRPr="001056BA">
        <w:t>migratory, whose native language is a language other than English, and who come from an environment where a language other than English is dominant; and whose difficulties in speaking, reading, writing, or understanding the English language may be sufficient to deny them:</w:t>
      </w:r>
    </w:p>
    <w:p w14:paraId="58BA68BA" w14:textId="77777777" w:rsidR="00DB2B6C" w:rsidRPr="001056BA" w:rsidRDefault="00DB2B6C" w:rsidP="00DB2B6C">
      <w:pPr>
        <w:pStyle w:val="a0"/>
      </w:pPr>
      <w:r w:rsidRPr="001056BA">
        <w:t>a.</w:t>
      </w:r>
      <w:r w:rsidRPr="001056BA">
        <w:tab/>
        <w:t>the ability to meet the state's proficient level of achievement on state assessments;</w:t>
      </w:r>
    </w:p>
    <w:p w14:paraId="025098A4" w14:textId="77777777" w:rsidR="00DB2B6C" w:rsidRPr="001056BA" w:rsidRDefault="00DB2B6C" w:rsidP="00DB2B6C">
      <w:pPr>
        <w:pStyle w:val="a0"/>
      </w:pPr>
      <w:r w:rsidRPr="001056BA">
        <w:t>b.</w:t>
      </w:r>
      <w:r w:rsidRPr="001056BA">
        <w:tab/>
        <w:t>the ability to successfully achieve in classrooms where the language of instruction is English; or</w:t>
      </w:r>
    </w:p>
    <w:p w14:paraId="68FC82B9" w14:textId="77777777" w:rsidR="00E21E1A" w:rsidRPr="00184658" w:rsidRDefault="00DB2B6C" w:rsidP="00DB2B6C">
      <w:pPr>
        <w:pStyle w:val="a0"/>
      </w:pPr>
      <w:r w:rsidRPr="001056BA">
        <w:t>c.</w:t>
      </w:r>
      <w:r w:rsidRPr="001056BA">
        <w:tab/>
        <w:t>the opportunity to participate in society.</w:t>
      </w:r>
    </w:p>
    <w:p w14:paraId="3A2FE76D" w14:textId="77777777" w:rsidR="00E21E1A" w:rsidRPr="00184658" w:rsidRDefault="00A7521A" w:rsidP="00A7521A">
      <w:pPr>
        <w:pStyle w:val="A"/>
      </w:pPr>
      <w:r w:rsidRPr="00184658">
        <w:t>B.</w:t>
      </w:r>
      <w:r w:rsidRPr="00184658">
        <w:tab/>
      </w:r>
      <w:r w:rsidR="00E21E1A" w:rsidRPr="00184658">
        <w:t>Nonclassified Populations</w:t>
      </w:r>
    </w:p>
    <w:p w14:paraId="5ACE0083" w14:textId="77777777" w:rsidR="00E21E1A" w:rsidRPr="00184658" w:rsidRDefault="00A7521A" w:rsidP="00A7521A">
      <w:pPr>
        <w:pStyle w:val="1"/>
      </w:pPr>
      <w:r w:rsidRPr="00184658">
        <w:t>1.</w:t>
      </w:r>
      <w:r w:rsidRPr="00184658">
        <w:tab/>
      </w:r>
      <w:r w:rsidR="00E21E1A" w:rsidRPr="00184658">
        <w:t>Definition</w:t>
      </w:r>
    </w:p>
    <w:p w14:paraId="2BF6791C" w14:textId="77777777" w:rsidR="00E21E1A" w:rsidRPr="00184658" w:rsidRDefault="00E21E1A" w:rsidP="00A7521A">
      <w:pPr>
        <w:pStyle w:val="a0"/>
      </w:pPr>
      <w:r w:rsidRPr="00184658">
        <w:rPr>
          <w:i/>
          <w:iCs/>
        </w:rPr>
        <w:t>Nonclassified Population</w:t>
      </w:r>
      <w:r w:rsidRPr="00184658">
        <w:t>―a population of students that is identified for reasons other than educational or accountability purposes.</w:t>
      </w:r>
    </w:p>
    <w:p w14:paraId="2990E0A5" w14:textId="77777777" w:rsidR="00E21E1A" w:rsidRPr="00184658" w:rsidRDefault="00A7521A" w:rsidP="00A7521A">
      <w:pPr>
        <w:pStyle w:val="1"/>
      </w:pPr>
      <w:r w:rsidRPr="00184658">
        <w:t>2.</w:t>
      </w:r>
      <w:r w:rsidRPr="00184658">
        <w:tab/>
      </w:r>
      <w:r w:rsidR="00E21E1A" w:rsidRPr="00184658">
        <w:t>Homebound Program Students. These are students who are unable to attend school as a result of health care treatment or physical illness and who are assigned a teacher to instruct them at home or in a hospital environment.</w:t>
      </w:r>
    </w:p>
    <w:p w14:paraId="3606D9A2" w14:textId="77777777" w:rsidR="00E21E1A" w:rsidRPr="00184658" w:rsidRDefault="00A7521A" w:rsidP="00A7521A">
      <w:pPr>
        <w:pStyle w:val="1"/>
      </w:pPr>
      <w:r w:rsidRPr="00184658">
        <w:t>3.</w:t>
      </w:r>
      <w:r w:rsidRPr="00184658">
        <w:tab/>
      </w:r>
      <w:r w:rsidR="00E21E1A" w:rsidRPr="00184658">
        <w:t xml:space="preserve">Approved Home Study Program Students. These students are taught in a program with a state-approved curriculum that is implemented under the direction and control of a parent or a tutor. A </w:t>
      </w:r>
      <w:r w:rsidR="00E21E1A" w:rsidRPr="00184658">
        <w:rPr>
          <w:i/>
          <w:iCs/>
        </w:rPr>
        <w:t>tutor</w:t>
      </w:r>
      <w:r w:rsidR="00E21E1A" w:rsidRPr="00184658">
        <w:t xml:space="preserve"> is defined as a court-appointed guardian under Louisiana law.</w:t>
      </w:r>
    </w:p>
    <w:p w14:paraId="3FD7DE77" w14:textId="77777777" w:rsidR="00E21E1A" w:rsidRPr="00184658" w:rsidRDefault="00A7521A" w:rsidP="00A7521A">
      <w:pPr>
        <w:pStyle w:val="1"/>
      </w:pPr>
      <w:r w:rsidRPr="00184658">
        <w:t>4.</w:t>
      </w:r>
      <w:r w:rsidRPr="00184658">
        <w:tab/>
      </w:r>
      <w:r w:rsidR="00E21E1A" w:rsidRPr="00184658">
        <w:t>Foreign Exchange Students. These students are citizens of another nation who have come under the auspices of a specific program to study in U.S. public elementary and secondary schools.</w:t>
      </w:r>
    </w:p>
    <w:p w14:paraId="577E4110" w14:textId="77777777" w:rsidR="00E21E1A" w:rsidRPr="00184658" w:rsidRDefault="00A7521A" w:rsidP="00A7521A">
      <w:pPr>
        <w:pStyle w:val="1"/>
      </w:pPr>
      <w:r w:rsidRPr="00184658">
        <w:t>5.</w:t>
      </w:r>
      <w:r w:rsidRPr="00184658">
        <w:tab/>
      </w:r>
      <w:r w:rsidR="00E21E1A" w:rsidRPr="00184658">
        <w:t>Correctional Facilities. These are students attending alternative schools under the Office of Youth Development.</w:t>
      </w:r>
    </w:p>
    <w:p w14:paraId="2192E7BE" w14:textId="77777777" w:rsidR="00E21E1A" w:rsidRPr="00184658" w:rsidRDefault="00A7521A" w:rsidP="00A7521A">
      <w:pPr>
        <w:pStyle w:val="AuthorityNote"/>
      </w:pPr>
      <w:r w:rsidRPr="00184658">
        <w:t>AUTHORITY NOTE:</w:t>
      </w:r>
      <w:r w:rsidR="00E21E1A" w:rsidRPr="00184658">
        <w:tab/>
        <w:t>Promulgated in accordance with R.S. 17:24.4.</w:t>
      </w:r>
    </w:p>
    <w:p w14:paraId="1BD13134" w14:textId="77777777" w:rsidR="00E21E1A" w:rsidRPr="00184658" w:rsidRDefault="00A7521A" w:rsidP="00A7521A">
      <w:pPr>
        <w:pStyle w:val="HistoricalNote"/>
      </w:pPr>
      <w:r w:rsidRPr="00184658">
        <w:t>HISTORICAL NOTE</w:t>
      </w:r>
      <w:r w:rsidR="00E21E1A" w:rsidRPr="00184658">
        <w:t>:</w:t>
      </w:r>
      <w:r w:rsidR="00E21E1A" w:rsidRPr="00184658">
        <w:tab/>
        <w:t>Promulgated by the Department of Education, Board of Elementary and Secondary Education, LR 31:1527 (July 2005), am</w:t>
      </w:r>
      <w:r w:rsidR="00DB2B6C">
        <w:t>ended LR 33:255 (February 2007), LR 44:462 (March 2018).</w:t>
      </w:r>
    </w:p>
    <w:p w14:paraId="43594ED0" w14:textId="77777777" w:rsidR="00E21E1A" w:rsidRPr="00184658" w:rsidRDefault="003D321E" w:rsidP="003D4923">
      <w:pPr>
        <w:pStyle w:val="Section"/>
      </w:pPr>
      <w:bookmarkStart w:id="445" w:name="_Toc220383591"/>
      <w:bookmarkStart w:id="446" w:name="_Toc444251452"/>
      <w:bookmarkStart w:id="447" w:name="_Toc217046723"/>
      <w:r w:rsidRPr="00184658">
        <w:t>§</w:t>
      </w:r>
      <w:r w:rsidR="00E21E1A" w:rsidRPr="00184658">
        <w:t>5111.</w:t>
      </w:r>
      <w:r w:rsidR="00E21E1A" w:rsidRPr="00184658">
        <w:tab/>
        <w:t>Limitations on Public Release of Assessment Data</w:t>
      </w:r>
      <w:bookmarkEnd w:id="445"/>
      <w:bookmarkEnd w:id="446"/>
      <w:r w:rsidR="00E21E1A" w:rsidRPr="00184658">
        <w:br/>
        <w:t>[Formerly LAC 28:CXI.111]</w:t>
      </w:r>
      <w:bookmarkEnd w:id="447"/>
    </w:p>
    <w:p w14:paraId="543160DF" w14:textId="77777777" w:rsidR="00E21E1A" w:rsidRPr="00184658" w:rsidRDefault="00A7521A" w:rsidP="00A7521A">
      <w:pPr>
        <w:pStyle w:val="A"/>
      </w:pPr>
      <w:r w:rsidRPr="00184658">
        <w:t>A.</w:t>
      </w:r>
      <w:r w:rsidRPr="00184658">
        <w:tab/>
      </w:r>
      <w:r w:rsidR="00E21E1A" w:rsidRPr="00184658">
        <w:t>When the total N-count in any reporting category or group on an assessment report is nine or less, do not release the assessment data publicly.</w:t>
      </w:r>
    </w:p>
    <w:p w14:paraId="055E26A7" w14:textId="77777777" w:rsidR="00E21E1A" w:rsidRPr="00184658" w:rsidRDefault="00A7521A" w:rsidP="00A7521A">
      <w:pPr>
        <w:pStyle w:val="A"/>
      </w:pPr>
      <w:r w:rsidRPr="00184658">
        <w:t>B.</w:t>
      </w:r>
      <w:r w:rsidRPr="00184658">
        <w:tab/>
      </w:r>
      <w:r w:rsidR="00E21E1A" w:rsidRPr="00184658">
        <w:t>When the total N-count in any reporting category or group on an assessment report is ten or greater and all students are reported at one achievement level, do not release the assessment data publicly.</w:t>
      </w:r>
    </w:p>
    <w:p w14:paraId="07FD8DC4" w14:textId="77777777" w:rsidR="00E21E1A" w:rsidRPr="00184658" w:rsidRDefault="00A7521A" w:rsidP="00A7521A">
      <w:pPr>
        <w:pStyle w:val="AuthorityNote"/>
      </w:pPr>
      <w:r w:rsidRPr="00184658">
        <w:t>AUTHORITY NOTE:</w:t>
      </w:r>
      <w:r w:rsidR="00E21E1A" w:rsidRPr="00184658">
        <w:tab/>
        <w:t>Promulgated in accordance with R.S. 17:24.4.</w:t>
      </w:r>
    </w:p>
    <w:p w14:paraId="25345B6A" w14:textId="77777777" w:rsidR="00E21E1A" w:rsidRPr="00184658" w:rsidRDefault="00A7521A" w:rsidP="00A7521A">
      <w:pPr>
        <w:pStyle w:val="HistoricalNote"/>
      </w:pPr>
      <w:r w:rsidRPr="00184658">
        <w:t>HISTORICAL NOTE</w:t>
      </w:r>
      <w:r w:rsidR="00E21E1A" w:rsidRPr="00184658">
        <w:t>:</w:t>
      </w:r>
      <w:r w:rsidR="00E21E1A" w:rsidRPr="00184658">
        <w:tab/>
        <w:t>Promulgated by the Department of Education, Board of Elementary and Secondary Education, LR 33:255 (February 2007).</w:t>
      </w:r>
    </w:p>
    <w:p w14:paraId="64A3C8B9" w14:textId="77777777" w:rsidR="00E21E1A" w:rsidRPr="00184658" w:rsidRDefault="00E21E1A" w:rsidP="00A7521A">
      <w:pPr>
        <w:pStyle w:val="Chapter"/>
      </w:pPr>
      <w:bookmarkStart w:id="448" w:name="TOC_Chap3"/>
      <w:bookmarkStart w:id="449" w:name="_Toc220383592"/>
      <w:bookmarkStart w:id="450" w:name="_Toc444251453"/>
      <w:bookmarkStart w:id="451" w:name="_Toc217046724"/>
      <w:r w:rsidRPr="00184658">
        <w:t xml:space="preserve">Chapter </w:t>
      </w:r>
      <w:bookmarkEnd w:id="448"/>
      <w:r w:rsidR="00303C7C">
        <w:t>5</w:t>
      </w:r>
      <w:r w:rsidR="00A7521A" w:rsidRPr="00184658">
        <w:t>3.</w:t>
      </w:r>
      <w:r w:rsidR="00A7521A" w:rsidRPr="00184658">
        <w:tab/>
      </w:r>
      <w:bookmarkStart w:id="452" w:name="TOCT_Chap31"/>
      <w:bookmarkStart w:id="453" w:name="TOCT_Chap18"/>
      <w:bookmarkStart w:id="454" w:name="TOCT_Chap3"/>
      <w:r w:rsidRPr="00184658">
        <w:t>Test Security</w:t>
      </w:r>
      <w:bookmarkEnd w:id="449"/>
      <w:bookmarkEnd w:id="450"/>
      <w:bookmarkEnd w:id="451"/>
      <w:bookmarkEnd w:id="452"/>
      <w:bookmarkEnd w:id="453"/>
      <w:bookmarkEnd w:id="454"/>
    </w:p>
    <w:p w14:paraId="7A584B87" w14:textId="77777777" w:rsidR="00E21E1A" w:rsidRPr="00184658" w:rsidRDefault="003D321E" w:rsidP="003D4923">
      <w:pPr>
        <w:pStyle w:val="Section"/>
      </w:pPr>
      <w:bookmarkStart w:id="455" w:name="_Toc220383593"/>
      <w:bookmarkStart w:id="456" w:name="_Toc444251454"/>
      <w:bookmarkStart w:id="457" w:name="_Toc217046725"/>
      <w:r w:rsidRPr="00184658">
        <w:t>§</w:t>
      </w:r>
      <w:r w:rsidR="00E21E1A" w:rsidRPr="00184658">
        <w:t>5301.</w:t>
      </w:r>
      <w:r w:rsidR="00E21E1A" w:rsidRPr="00184658">
        <w:tab/>
        <w:t>Participation</w:t>
      </w:r>
      <w:bookmarkEnd w:id="455"/>
      <w:bookmarkEnd w:id="456"/>
      <w:r w:rsidR="00E21E1A" w:rsidRPr="00184658">
        <w:br/>
        <w:t>[Formerly LAC 28:CXI.301]</w:t>
      </w:r>
      <w:bookmarkEnd w:id="457"/>
    </w:p>
    <w:p w14:paraId="28567095" w14:textId="77777777" w:rsidR="00E21E1A" w:rsidRPr="00184658" w:rsidRDefault="00A7521A" w:rsidP="00A7521A">
      <w:pPr>
        <w:pStyle w:val="A"/>
      </w:pPr>
      <w:r w:rsidRPr="00184658">
        <w:t>A.</w:t>
      </w:r>
      <w:r w:rsidRPr="00184658">
        <w:tab/>
      </w:r>
      <w:r w:rsidR="00E21E1A" w:rsidRPr="00184658">
        <w:t>All persons involved in assessment programs must abide by the security policies and procedures established by the LDE and the SBESE.</w:t>
      </w:r>
    </w:p>
    <w:p w14:paraId="1729C565" w14:textId="77777777" w:rsidR="00E21E1A" w:rsidRPr="00184658" w:rsidRDefault="00A7521A" w:rsidP="00A7521A">
      <w:pPr>
        <w:pStyle w:val="AuthorityNote"/>
      </w:pPr>
      <w:r w:rsidRPr="00184658">
        <w:t>AUTHORITY NOTE:</w:t>
      </w:r>
      <w:r w:rsidR="00E21E1A" w:rsidRPr="00184658">
        <w:tab/>
        <w:t>Promulgated in accordance with R.S. 17:81.6 et seq., R.S. 416 et seq., and R.S. 441 et seq.</w:t>
      </w:r>
    </w:p>
    <w:p w14:paraId="38866F2F" w14:textId="77777777" w:rsidR="00E21E1A" w:rsidRPr="00184658" w:rsidRDefault="00A7521A" w:rsidP="00A7521A">
      <w:pPr>
        <w:pStyle w:val="HistoricalNote"/>
      </w:pPr>
      <w:r w:rsidRPr="00184658">
        <w:t>HISTORICAL NOTE</w:t>
      </w:r>
      <w:r w:rsidR="00E21E1A" w:rsidRPr="00184658">
        <w:t>:</w:t>
      </w:r>
      <w:r w:rsidR="00E21E1A" w:rsidRPr="00184658">
        <w:tab/>
        <w:t>Promulgated by the Department of Education, Board of Elementary and Secondary Education, LR 31:1528 (July 2005).</w:t>
      </w:r>
    </w:p>
    <w:p w14:paraId="18644075" w14:textId="77777777" w:rsidR="00E21E1A" w:rsidRPr="00184658" w:rsidRDefault="003D321E" w:rsidP="003D4923">
      <w:pPr>
        <w:pStyle w:val="Section"/>
      </w:pPr>
      <w:bookmarkStart w:id="458" w:name="_Toc220383594"/>
      <w:bookmarkStart w:id="459" w:name="_Toc444251455"/>
      <w:bookmarkStart w:id="460" w:name="_Toc217046726"/>
      <w:r w:rsidRPr="00184658">
        <w:lastRenderedPageBreak/>
        <w:t>§</w:t>
      </w:r>
      <w:r w:rsidR="00025FB1">
        <w:t>5</w:t>
      </w:r>
      <w:r w:rsidR="00E21E1A" w:rsidRPr="00184658">
        <w:t>303.</w:t>
      </w:r>
      <w:r w:rsidR="00E21E1A" w:rsidRPr="00184658">
        <w:tab/>
        <w:t>Definitions</w:t>
      </w:r>
      <w:bookmarkEnd w:id="458"/>
      <w:bookmarkEnd w:id="459"/>
      <w:r w:rsidR="00E21E1A" w:rsidRPr="00184658">
        <w:br/>
        <w:t>[Formerly LAC 28:CXI.303]</w:t>
      </w:r>
      <w:bookmarkEnd w:id="460"/>
    </w:p>
    <w:p w14:paraId="59098EEF" w14:textId="77777777" w:rsidR="001B1044" w:rsidRPr="0095337E" w:rsidRDefault="001B1044" w:rsidP="001B1044">
      <w:pPr>
        <w:pStyle w:val="A"/>
      </w:pPr>
      <w:r w:rsidRPr="0095337E">
        <w:rPr>
          <w:i/>
          <w:iCs/>
        </w:rPr>
        <w:t>Access</w:t>
      </w:r>
      <w:r>
        <w:t>—</w:t>
      </w:r>
      <w:r w:rsidRPr="0095337E">
        <w:t>physically handling secure test materials, including reading, reviewing, or analyzing test items or student responses, either before, during, or after testing, except where providing approved accommodations.</w:t>
      </w:r>
    </w:p>
    <w:p w14:paraId="5EBD5D22" w14:textId="77777777" w:rsidR="00E21E1A" w:rsidRPr="00184658" w:rsidRDefault="001B1044" w:rsidP="001B1044">
      <w:pPr>
        <w:pStyle w:val="A"/>
      </w:pPr>
      <w:r w:rsidRPr="0095337E">
        <w:rPr>
          <w:i/>
          <w:iCs/>
        </w:rPr>
        <w:t>Cheating</w:t>
      </w:r>
      <w:r w:rsidRPr="0095337E">
        <w:t>—a test security violation committed by an educator in order to alter student or school assessment results by inappropriately accessing secure test materials in violation of Bulletin 118, LAX 28:XI. Chapter 53.</w:t>
      </w:r>
    </w:p>
    <w:p w14:paraId="21AADA4A" w14:textId="77777777" w:rsidR="001B1044" w:rsidRDefault="001B1044" w:rsidP="00A7521A">
      <w:pPr>
        <w:pStyle w:val="A"/>
      </w:pPr>
      <w:r>
        <w:rPr>
          <w:i/>
          <w:iCs/>
        </w:rPr>
        <w:t>Erasure</w:t>
      </w:r>
      <w:r w:rsidRPr="0095337E">
        <w:t>—</w:t>
      </w:r>
      <w:r>
        <w:t xml:space="preserve">erasing </w:t>
      </w:r>
      <w:r w:rsidRPr="0095337E">
        <w:t>answers on paper and pencil test, as well as changing answers online.</w:t>
      </w:r>
    </w:p>
    <w:p w14:paraId="328502CE" w14:textId="77777777" w:rsidR="001B1044" w:rsidRDefault="001B1044" w:rsidP="00A7521A">
      <w:pPr>
        <w:pStyle w:val="A"/>
        <w:rPr>
          <w:i/>
        </w:rPr>
      </w:pPr>
      <w:r w:rsidRPr="0095337E">
        <w:rPr>
          <w:i/>
          <w:iCs/>
        </w:rPr>
        <w:t>Oath of Security</w:t>
      </w:r>
      <w:r w:rsidRPr="0095337E">
        <w:t>—attestation that a test administrator has received required testing procedure training and vows to comply with all policies set forth.</w:t>
      </w:r>
    </w:p>
    <w:p w14:paraId="33C95BF9" w14:textId="77777777" w:rsidR="001B1044" w:rsidRPr="0095337E" w:rsidRDefault="001B1044" w:rsidP="001B1044">
      <w:pPr>
        <w:pStyle w:val="A"/>
      </w:pPr>
      <w:r>
        <w:rPr>
          <w:i/>
          <w:iCs/>
        </w:rPr>
        <w:t>Secure Materials</w:t>
      </w:r>
      <w:r w:rsidRPr="0095337E">
        <w:t>—</w:t>
      </w:r>
      <w:r>
        <w:t>t</w:t>
      </w:r>
      <w:r w:rsidRPr="0095337E">
        <w:t>est materials that contain test items or student responses and to which access is restricted. Secure test materials include:</w:t>
      </w:r>
    </w:p>
    <w:p w14:paraId="4EDA2FB4" w14:textId="77777777" w:rsidR="001B1044" w:rsidRPr="0095337E" w:rsidRDefault="001B1044" w:rsidP="001B1044">
      <w:pPr>
        <w:pStyle w:val="1"/>
      </w:pPr>
      <w:r w:rsidRPr="0095337E">
        <w:t>1.</w:t>
      </w:r>
      <w:r w:rsidRPr="0095337E">
        <w:rPr>
          <w:rStyle w:val="apple-tab-span"/>
          <w:color w:val="000000"/>
        </w:rPr>
        <w:tab/>
      </w:r>
      <w:r w:rsidRPr="0095337E">
        <w:t>student test booklets;</w:t>
      </w:r>
    </w:p>
    <w:p w14:paraId="2364FAD6" w14:textId="77777777" w:rsidR="001B1044" w:rsidRPr="0095337E" w:rsidRDefault="001B1044" w:rsidP="001B1044">
      <w:pPr>
        <w:pStyle w:val="1"/>
      </w:pPr>
      <w:r w:rsidRPr="0095337E">
        <w:t>2.</w:t>
      </w:r>
      <w:r w:rsidRPr="0095337E">
        <w:rPr>
          <w:rStyle w:val="apple-tab-span"/>
          <w:color w:val="000000"/>
        </w:rPr>
        <w:tab/>
      </w:r>
      <w:r w:rsidRPr="0095337E">
        <w:t>student answer documents; </w:t>
      </w:r>
    </w:p>
    <w:p w14:paraId="73F7B38A" w14:textId="77777777" w:rsidR="001B1044" w:rsidRPr="0095337E" w:rsidRDefault="001B1044" w:rsidP="001B1044">
      <w:pPr>
        <w:pStyle w:val="1"/>
      </w:pPr>
      <w:r w:rsidRPr="0095337E">
        <w:t>3.</w:t>
      </w:r>
      <w:r w:rsidRPr="0095337E">
        <w:rPr>
          <w:rStyle w:val="apple-tab-span"/>
          <w:color w:val="000000"/>
        </w:rPr>
        <w:tab/>
      </w:r>
      <w:r w:rsidRPr="0095337E">
        <w:t>student log-in information; and</w:t>
      </w:r>
    </w:p>
    <w:p w14:paraId="00AFA022" w14:textId="77777777" w:rsidR="00E21E1A" w:rsidRDefault="001B1044" w:rsidP="001B1044">
      <w:pPr>
        <w:pStyle w:val="1"/>
      </w:pPr>
      <w:r w:rsidRPr="0095337E">
        <w:t>4.</w:t>
      </w:r>
      <w:r w:rsidRPr="0095337E">
        <w:rPr>
          <w:rStyle w:val="apple-tab-span"/>
          <w:color w:val="000000"/>
        </w:rPr>
        <w:tab/>
      </w:r>
      <w:r w:rsidRPr="0095337E">
        <w:t>any other materials that contain test items or student responses.</w:t>
      </w:r>
    </w:p>
    <w:p w14:paraId="6C9EFA83" w14:textId="77777777" w:rsidR="001B1044" w:rsidRPr="00184658" w:rsidRDefault="001B1044" w:rsidP="001B1044">
      <w:pPr>
        <w:pStyle w:val="A"/>
      </w:pPr>
      <w:r w:rsidRPr="0095337E">
        <w:rPr>
          <w:i/>
          <w:iCs/>
        </w:rPr>
        <w:t>Test Security Violation</w:t>
      </w:r>
      <w:r w:rsidRPr="0095337E">
        <w:t>—actions(s) committed by an educator during the handling or administration of secure materials that compromises the validity of assessment results and may result in voiding test scores.</w:t>
      </w:r>
    </w:p>
    <w:p w14:paraId="29FD5C58" w14:textId="77777777" w:rsidR="00E21E1A" w:rsidRPr="00184658" w:rsidRDefault="00E21E1A" w:rsidP="00A7521A">
      <w:pPr>
        <w:pStyle w:val="A"/>
      </w:pPr>
      <w:r w:rsidRPr="00184658">
        <w:rPr>
          <w:i/>
        </w:rPr>
        <w:t>Testing Irregularity</w:t>
      </w:r>
      <w:r w:rsidR="001B1044" w:rsidRPr="0095337E">
        <w:t>—an error in test handling or administration that compromises reliability regarding the security of the test or the accuracy of the test data.</w:t>
      </w:r>
    </w:p>
    <w:p w14:paraId="77CC586F" w14:textId="77777777" w:rsidR="00E21E1A" w:rsidRPr="00184658" w:rsidRDefault="00A7521A" w:rsidP="00A7521A">
      <w:pPr>
        <w:pStyle w:val="AuthorityNote"/>
      </w:pPr>
      <w:r w:rsidRPr="00184658">
        <w:t>AUTHORITY NOTE:</w:t>
      </w:r>
      <w:r w:rsidR="00E21E1A" w:rsidRPr="00184658">
        <w:tab/>
        <w:t>Promulgated in accordance with R.S. 17:81.6 et seq., R.S. 416 et seq., and R.S. 441 et seq.</w:t>
      </w:r>
    </w:p>
    <w:p w14:paraId="75698A90" w14:textId="77777777" w:rsidR="00E21E1A" w:rsidRPr="00184658" w:rsidRDefault="00A7521A" w:rsidP="00A7521A">
      <w:pPr>
        <w:pStyle w:val="HistoricalNote"/>
      </w:pPr>
      <w:r w:rsidRPr="00184658">
        <w:t>HISTORICAL NOTE</w:t>
      </w:r>
      <w:r w:rsidR="00E21E1A" w:rsidRPr="00184658">
        <w:t>:</w:t>
      </w:r>
      <w:r w:rsidR="00E21E1A" w:rsidRPr="00184658">
        <w:tab/>
        <w:t>Promulgated by the Department of Education, Board of Elementary and Secondary Education, LR 31:1528 (July 2005), amended LR 34:65 (January 2008), LR 40:2510 (December 2014</w:t>
      </w:r>
      <w:r w:rsidR="001B1044" w:rsidRPr="0095337E">
        <w:t>), LR 48:</w:t>
      </w:r>
      <w:r w:rsidR="001B1044">
        <w:t>1745 (July 2022).</w:t>
      </w:r>
    </w:p>
    <w:p w14:paraId="6CF5BA69" w14:textId="77777777" w:rsidR="00E21E1A" w:rsidRPr="00184658" w:rsidRDefault="003D321E" w:rsidP="003D4923">
      <w:pPr>
        <w:pStyle w:val="Section"/>
      </w:pPr>
      <w:bookmarkStart w:id="461" w:name="_Toc220383595"/>
      <w:bookmarkStart w:id="462" w:name="_Toc444251456"/>
      <w:bookmarkStart w:id="463" w:name="_Toc217046727"/>
      <w:r w:rsidRPr="00184658">
        <w:t>§</w:t>
      </w:r>
      <w:r w:rsidR="00E21E1A" w:rsidRPr="00184658">
        <w:t>5305.</w:t>
      </w:r>
      <w:r w:rsidR="00E21E1A" w:rsidRPr="00184658">
        <w:tab/>
        <w:t>Test Security Policy</w:t>
      </w:r>
      <w:bookmarkEnd w:id="461"/>
      <w:bookmarkEnd w:id="462"/>
      <w:r w:rsidR="00E21E1A" w:rsidRPr="00184658">
        <w:br/>
        <w:t>[Formerly LAC 28:CXI.305]</w:t>
      </w:r>
      <w:bookmarkEnd w:id="463"/>
    </w:p>
    <w:p w14:paraId="29FD30FA" w14:textId="77777777" w:rsidR="00E21E1A" w:rsidRPr="00184658" w:rsidRDefault="00A7521A" w:rsidP="00A7521A">
      <w:pPr>
        <w:pStyle w:val="A"/>
      </w:pPr>
      <w:r w:rsidRPr="00184658">
        <w:t>A.</w:t>
      </w:r>
      <w:r w:rsidRPr="00184658">
        <w:tab/>
      </w:r>
      <w:r w:rsidR="001B1044" w:rsidRPr="0095337E">
        <w:t>The state Board of Elementary and Secondary Education holds the test security policy to be of utmost importance and deems any violation of test security to be serious.</w:t>
      </w:r>
    </w:p>
    <w:p w14:paraId="714CB0C6" w14:textId="77777777" w:rsidR="00E21E1A" w:rsidRPr="00184658" w:rsidRDefault="00A7521A" w:rsidP="00A7521A">
      <w:pPr>
        <w:pStyle w:val="1"/>
      </w:pPr>
      <w:r w:rsidRPr="00184658">
        <w:t>1.</w:t>
      </w:r>
      <w:r w:rsidRPr="00184658">
        <w:tab/>
      </w:r>
      <w:r w:rsidR="00E21E1A" w:rsidRPr="00184658">
        <w:t>Tests administered by or through the SBESE shall include but not be limited to:</w:t>
      </w:r>
    </w:p>
    <w:p w14:paraId="2626807C" w14:textId="77777777" w:rsidR="00E21E1A" w:rsidRPr="00184658" w:rsidRDefault="00A7521A" w:rsidP="00A7521A">
      <w:pPr>
        <w:pStyle w:val="a0"/>
      </w:pPr>
      <w:r w:rsidRPr="00184658">
        <w:t>a.</w:t>
      </w:r>
      <w:r w:rsidRPr="00184658">
        <w:tab/>
      </w:r>
      <w:r w:rsidR="00E21E1A" w:rsidRPr="00184658">
        <w:t>all alternate assessments;</w:t>
      </w:r>
    </w:p>
    <w:p w14:paraId="2E1BE5E5" w14:textId="77777777" w:rsidR="00E21E1A" w:rsidRPr="00184658" w:rsidRDefault="00A7521A" w:rsidP="00A7521A">
      <w:pPr>
        <w:pStyle w:val="a0"/>
      </w:pPr>
      <w:r w:rsidRPr="00184658">
        <w:t>b.</w:t>
      </w:r>
      <w:r w:rsidRPr="00184658">
        <w:tab/>
      </w:r>
      <w:r w:rsidR="00E21E1A" w:rsidRPr="00184658">
        <w:t>all criterion-referenced tests (CRTs) and norm-referenced tests (NRTs).</w:t>
      </w:r>
    </w:p>
    <w:p w14:paraId="7F4F5BA7" w14:textId="77777777" w:rsidR="00E21E1A" w:rsidRPr="00184658" w:rsidRDefault="00A7521A" w:rsidP="00A7521A">
      <w:pPr>
        <w:pStyle w:val="1"/>
      </w:pPr>
      <w:r w:rsidRPr="00184658">
        <w:t>2.</w:t>
      </w:r>
      <w:r w:rsidRPr="00184658">
        <w:tab/>
      </w:r>
      <w:r w:rsidR="00E21E1A" w:rsidRPr="00184658">
        <w:t>For purposes of this policy, school districts shall include:</w:t>
      </w:r>
    </w:p>
    <w:p w14:paraId="227C113A" w14:textId="77777777" w:rsidR="00E21E1A" w:rsidRPr="00184658" w:rsidRDefault="00A7521A" w:rsidP="00A7521A">
      <w:pPr>
        <w:pStyle w:val="a0"/>
      </w:pPr>
      <w:r w:rsidRPr="00184658">
        <w:t>a.</w:t>
      </w:r>
      <w:r w:rsidRPr="00184658">
        <w:tab/>
      </w:r>
      <w:r w:rsidR="00E21E1A" w:rsidRPr="00184658">
        <w:t>local education agencies (LEAs) as well as the Recovery School District (RSD);</w:t>
      </w:r>
    </w:p>
    <w:p w14:paraId="0CADA5C8" w14:textId="77777777" w:rsidR="00E21E1A" w:rsidRPr="00184658" w:rsidRDefault="00A7521A" w:rsidP="00A7521A">
      <w:pPr>
        <w:pStyle w:val="a0"/>
      </w:pPr>
      <w:r w:rsidRPr="00184658">
        <w:t>b.</w:t>
      </w:r>
      <w:r w:rsidRPr="00184658">
        <w:tab/>
      </w:r>
      <w:r w:rsidR="00E21E1A" w:rsidRPr="00184658">
        <w:t>special school districts;</w:t>
      </w:r>
    </w:p>
    <w:p w14:paraId="7CBD969C" w14:textId="77777777" w:rsidR="00E21E1A" w:rsidRPr="00184658" w:rsidRDefault="00DB2B6C" w:rsidP="00A7521A">
      <w:pPr>
        <w:pStyle w:val="a0"/>
      </w:pPr>
      <w:r w:rsidRPr="001056BA">
        <w:t>c.</w:t>
      </w:r>
      <w:r w:rsidRPr="001056BA">
        <w:tab/>
        <w:t>statewide schools authorized through acts of the Louisiana Legislature</w:t>
      </w:r>
      <w:r>
        <w:t>;</w:t>
      </w:r>
    </w:p>
    <w:p w14:paraId="1047DE47" w14:textId="77777777" w:rsidR="00E21E1A" w:rsidRPr="00184658" w:rsidRDefault="00A7521A" w:rsidP="00A7521A">
      <w:pPr>
        <w:pStyle w:val="a0"/>
      </w:pPr>
      <w:r w:rsidRPr="00184658">
        <w:t>d.</w:t>
      </w:r>
      <w:r w:rsidRPr="00184658">
        <w:tab/>
      </w:r>
      <w:r w:rsidR="00E21E1A" w:rsidRPr="00184658">
        <w:t>laboratory schools;</w:t>
      </w:r>
    </w:p>
    <w:p w14:paraId="30270A28" w14:textId="77777777" w:rsidR="00E21E1A" w:rsidRPr="00184658" w:rsidRDefault="00A7521A" w:rsidP="00A7521A">
      <w:pPr>
        <w:pStyle w:val="a0"/>
      </w:pPr>
      <w:r w:rsidRPr="00184658">
        <w:t>e.</w:t>
      </w:r>
      <w:r w:rsidRPr="00184658">
        <w:tab/>
      </w:r>
      <w:r w:rsidR="00E21E1A" w:rsidRPr="00184658">
        <w:t>type 2 and type 5 charter schools;</w:t>
      </w:r>
    </w:p>
    <w:p w14:paraId="64BD7B7E" w14:textId="77777777" w:rsidR="00E21E1A" w:rsidRPr="00184658" w:rsidRDefault="00DB2B6C" w:rsidP="00A7521A">
      <w:pPr>
        <w:pStyle w:val="a0"/>
      </w:pPr>
      <w:r w:rsidRPr="001056BA">
        <w:t>f.</w:t>
      </w:r>
      <w:r w:rsidRPr="001056BA">
        <w:tab/>
        <w:t>participating nonpublic/other schools that utilize tests administered through the SBESE or the LDE.</w:t>
      </w:r>
    </w:p>
    <w:p w14:paraId="54377E3E" w14:textId="77777777" w:rsidR="00E21E1A" w:rsidRPr="00184658" w:rsidRDefault="00A7521A" w:rsidP="00A7521A">
      <w:pPr>
        <w:pStyle w:val="1"/>
      </w:pPr>
      <w:r w:rsidRPr="00184658">
        <w:t>3.</w:t>
      </w:r>
      <w:r w:rsidRPr="00184658">
        <w:tab/>
      </w:r>
      <w:r w:rsidR="00E21E1A" w:rsidRPr="00184658">
        <w:t>It shall be a violation of test security for any person to do any of the following:</w:t>
      </w:r>
    </w:p>
    <w:p w14:paraId="6FF2F8D2" w14:textId="77777777" w:rsidR="00E21E1A" w:rsidRPr="00184658" w:rsidRDefault="00A7521A" w:rsidP="00A7521A">
      <w:pPr>
        <w:pStyle w:val="a0"/>
      </w:pPr>
      <w:r w:rsidRPr="00184658">
        <w:rPr>
          <w:bCs/>
        </w:rPr>
        <w:t>a.</w:t>
      </w:r>
      <w:r w:rsidRPr="00184658">
        <w:rPr>
          <w:bCs/>
        </w:rPr>
        <w:tab/>
      </w:r>
      <w:r w:rsidR="00E21E1A" w:rsidRPr="00184658">
        <w:t>administer tests in a manner that is inconsistent with the administrative instructions provided by the LDE that would give examinees an unfair advantage or disadvantage;</w:t>
      </w:r>
    </w:p>
    <w:p w14:paraId="57408A7F" w14:textId="77777777" w:rsidR="00E21E1A" w:rsidRPr="00184658" w:rsidRDefault="00A7521A" w:rsidP="00A7521A">
      <w:pPr>
        <w:pStyle w:val="a0"/>
      </w:pPr>
      <w:r w:rsidRPr="00184658">
        <w:t>b.</w:t>
      </w:r>
      <w:r w:rsidRPr="00184658">
        <w:tab/>
      </w:r>
      <w:r w:rsidR="00E21E1A" w:rsidRPr="00184658">
        <w:t>give examinees access to test questions prior to testing;</w:t>
      </w:r>
    </w:p>
    <w:p w14:paraId="620E0DDD" w14:textId="77777777" w:rsidR="00E21E1A" w:rsidRPr="00184658" w:rsidRDefault="00A7521A" w:rsidP="00A7521A">
      <w:pPr>
        <w:pStyle w:val="a0"/>
      </w:pPr>
      <w:r w:rsidRPr="00184658">
        <w:t>c.</w:t>
      </w:r>
      <w:r w:rsidRPr="00184658">
        <w:tab/>
      </w:r>
      <w:r w:rsidR="00E21E1A" w:rsidRPr="00184658">
        <w:t>examine any test item at any time (except for students during the test or test administrators while providing the accommodations Tests Read Aloud or Communication Assistance, Transferred Answers, or Answers Recorded for students determined to be eligible for those accommodations);</w:t>
      </w:r>
    </w:p>
    <w:p w14:paraId="5036CE6C" w14:textId="77777777" w:rsidR="00E21E1A" w:rsidRPr="00184658" w:rsidRDefault="00A7521A" w:rsidP="00A7521A">
      <w:pPr>
        <w:pStyle w:val="a0"/>
      </w:pPr>
      <w:r w:rsidRPr="00184658">
        <w:t>d.</w:t>
      </w:r>
      <w:r w:rsidRPr="00184658">
        <w:tab/>
      </w:r>
      <w:r w:rsidR="00E21E1A" w:rsidRPr="00184658">
        <w:t>at any time, copy, reproduce, record, store electronically, discuss or use in a manner inconsistent with test regulations all or part of any secure test item, test booklet, answer document, or supplementary secure materials;</w:t>
      </w:r>
    </w:p>
    <w:p w14:paraId="6199D7BB" w14:textId="77777777" w:rsidR="00E21E1A" w:rsidRPr="00184658" w:rsidRDefault="00A7521A" w:rsidP="00A7521A">
      <w:pPr>
        <w:pStyle w:val="a0"/>
      </w:pPr>
      <w:r w:rsidRPr="00184658">
        <w:t>e.</w:t>
      </w:r>
      <w:r w:rsidRPr="00184658">
        <w:tab/>
      </w:r>
      <w:r w:rsidR="00E21E1A" w:rsidRPr="00184658">
        <w:t>coach examinees in any manner during testing or alter or interfere with examinees' responses in any manner;</w:t>
      </w:r>
    </w:p>
    <w:p w14:paraId="65F5FA3F" w14:textId="77777777" w:rsidR="00E21E1A" w:rsidRPr="00184658" w:rsidRDefault="00A7521A" w:rsidP="00A7521A">
      <w:pPr>
        <w:pStyle w:val="a0"/>
      </w:pPr>
      <w:r w:rsidRPr="00184658">
        <w:t>f.</w:t>
      </w:r>
      <w:r w:rsidRPr="00184658">
        <w:tab/>
      </w:r>
      <w:r w:rsidR="00E21E1A" w:rsidRPr="00184658">
        <w:t>provide answers to students in any manner during the test, including provision of cues, clues, hints, and/or actual answers in any form:</w:t>
      </w:r>
    </w:p>
    <w:p w14:paraId="288E3082" w14:textId="77777777" w:rsidR="00E21E1A" w:rsidRPr="00184658" w:rsidRDefault="00E21E1A" w:rsidP="00A7521A">
      <w:pPr>
        <w:pStyle w:val="i0"/>
      </w:pPr>
      <w:r w:rsidRPr="00184658">
        <w:tab/>
      </w:r>
      <w:r w:rsidR="00A7521A" w:rsidRPr="00184658">
        <w:t>i.</w:t>
      </w:r>
      <w:r w:rsidR="00A7521A" w:rsidRPr="00184658">
        <w:tab/>
      </w:r>
      <w:r w:rsidRPr="00184658">
        <w:t>written;</w:t>
      </w:r>
    </w:p>
    <w:p w14:paraId="71E7BB19" w14:textId="77777777" w:rsidR="00E21E1A" w:rsidRPr="00184658" w:rsidRDefault="00E21E1A" w:rsidP="00A7521A">
      <w:pPr>
        <w:pStyle w:val="i0"/>
      </w:pPr>
      <w:r w:rsidRPr="00184658">
        <w:tab/>
        <w:t>i</w:t>
      </w:r>
      <w:r w:rsidR="00A7521A" w:rsidRPr="00184658">
        <w:t>i.</w:t>
      </w:r>
      <w:r w:rsidR="00A7521A" w:rsidRPr="00184658">
        <w:tab/>
      </w:r>
      <w:r w:rsidRPr="00184658">
        <w:t>printed;</w:t>
      </w:r>
    </w:p>
    <w:p w14:paraId="6201A00C" w14:textId="77777777" w:rsidR="00E21E1A" w:rsidRPr="00184658" w:rsidRDefault="00E21E1A" w:rsidP="00A7521A">
      <w:pPr>
        <w:pStyle w:val="i0"/>
      </w:pPr>
      <w:r w:rsidRPr="00184658">
        <w:tab/>
        <w:t>ii</w:t>
      </w:r>
      <w:r w:rsidR="00A7521A" w:rsidRPr="00184658">
        <w:t>i.</w:t>
      </w:r>
      <w:r w:rsidR="00A7521A" w:rsidRPr="00184658">
        <w:tab/>
      </w:r>
      <w:r w:rsidRPr="00184658">
        <w:t>verbal; or</w:t>
      </w:r>
    </w:p>
    <w:p w14:paraId="7365D0D6" w14:textId="77777777" w:rsidR="00E21E1A" w:rsidRPr="00184658" w:rsidRDefault="00E21E1A" w:rsidP="00A7521A">
      <w:pPr>
        <w:pStyle w:val="i0"/>
      </w:pPr>
      <w:r w:rsidRPr="00184658">
        <w:tab/>
        <w:t>iv.</w:t>
      </w:r>
      <w:r w:rsidRPr="00184658">
        <w:tab/>
        <w:t>nonverbal;</w:t>
      </w:r>
    </w:p>
    <w:p w14:paraId="240991D6" w14:textId="77777777" w:rsidR="00E21E1A" w:rsidRPr="00184658" w:rsidRDefault="00337DA5" w:rsidP="00A7521A">
      <w:pPr>
        <w:pStyle w:val="a0"/>
      </w:pPr>
      <w:r w:rsidRPr="001056BA">
        <w:t>g.</w:t>
      </w:r>
      <w:r w:rsidRPr="001056BA">
        <w:tab/>
        <w:t>administer published parallel, previously administered, or current forms of any statewide assessment;</w:t>
      </w:r>
    </w:p>
    <w:p w14:paraId="1E2C8E65" w14:textId="77777777" w:rsidR="00E21E1A" w:rsidRPr="00184658" w:rsidRDefault="00A7521A" w:rsidP="00A7521A">
      <w:pPr>
        <w:pStyle w:val="a0"/>
      </w:pPr>
      <w:r w:rsidRPr="00184658">
        <w:t>h.</w:t>
      </w:r>
      <w:r w:rsidRPr="00184658">
        <w:tab/>
      </w:r>
      <w:r w:rsidR="00E21E1A" w:rsidRPr="00184658">
        <w:t>fail to follow security regulations for distribution and return of secure test booklets, answer documents, student log-in information, supplementary secure materials as well as overages as directed; or fail to account for and secure test materials before, during, or after testing;</w:t>
      </w:r>
    </w:p>
    <w:p w14:paraId="2E5F6F64" w14:textId="77777777" w:rsidR="00337DA5" w:rsidRPr="001056BA" w:rsidRDefault="00337DA5" w:rsidP="00337DA5">
      <w:pPr>
        <w:pStyle w:val="a0"/>
      </w:pPr>
      <w:r w:rsidRPr="001056BA">
        <w:t>i.</w:t>
      </w:r>
      <w:r w:rsidRPr="001056BA">
        <w:tab/>
        <w:t>conduct testing in environments that differ from the usual classroom environment</w:t>
      </w:r>
      <w:r>
        <w:t xml:space="preserve"> </w:t>
      </w:r>
      <w:r w:rsidRPr="001056BA">
        <w:t>without prior written permission from the LDE except for the purpose of providing accommodations;</w:t>
      </w:r>
    </w:p>
    <w:p w14:paraId="1E4119BC" w14:textId="77777777" w:rsidR="001B1044" w:rsidRPr="0095337E" w:rsidRDefault="00337DA5" w:rsidP="001B1044">
      <w:pPr>
        <w:pStyle w:val="a0"/>
      </w:pPr>
      <w:r w:rsidRPr="001056BA">
        <w:t>j.</w:t>
      </w:r>
      <w:r w:rsidRPr="001056BA">
        <w:tab/>
      </w:r>
      <w:r w:rsidR="001B1044" w:rsidRPr="0095337E">
        <w:t>fail to report any testing irregularities to the district test coordinator, who must report such incidents to the LDE;</w:t>
      </w:r>
    </w:p>
    <w:p w14:paraId="428502EF" w14:textId="77777777" w:rsidR="00337DA5" w:rsidRPr="001056BA" w:rsidRDefault="001B1044" w:rsidP="001B1044">
      <w:pPr>
        <w:pStyle w:val="a0"/>
      </w:pPr>
      <w:r w:rsidRPr="0095337E">
        <w:t>k.</w:t>
      </w:r>
      <w:r w:rsidRPr="0095337E">
        <w:rPr>
          <w:rStyle w:val="apple-tab-span"/>
          <w:color w:val="000000"/>
        </w:rPr>
        <w:tab/>
      </w:r>
      <w:r w:rsidRPr="0095337E">
        <w:t>participate in, direct, aid, counsel, assist in, encourage, or fail to report any of the acts prohibited in the section.</w:t>
      </w:r>
    </w:p>
    <w:p w14:paraId="03CE692A" w14:textId="77777777" w:rsidR="00E21E1A" w:rsidRPr="00184658" w:rsidRDefault="00337DA5" w:rsidP="00337DA5">
      <w:pPr>
        <w:pStyle w:val="1"/>
      </w:pPr>
      <w:r w:rsidRPr="001056BA">
        <w:lastRenderedPageBreak/>
        <w:t>4.</w:t>
      </w:r>
      <w:r w:rsidRPr="001056BA">
        <w:tab/>
        <w:t>Each local education agency (LEA) as described in this policy shall develop and adopt a LEA test security policy and procedures for handling emergencies during testing that is in compliance with the state's test security policy. The LDE shall audit LEA test security policies every three years to ensure compliance with all aspects of Bulletin 118. The policy shall provide:</w:t>
      </w:r>
    </w:p>
    <w:p w14:paraId="20A517AC" w14:textId="77777777" w:rsidR="00E21E1A" w:rsidRPr="00184658" w:rsidRDefault="00A7521A" w:rsidP="00A7521A">
      <w:pPr>
        <w:pStyle w:val="a0"/>
      </w:pPr>
      <w:r w:rsidRPr="00184658">
        <w:t>a.</w:t>
      </w:r>
      <w:r w:rsidRPr="00184658">
        <w:tab/>
      </w:r>
      <w:r w:rsidR="00E21E1A" w:rsidRPr="00184658">
        <w:t>for the security of the test materials during testing, including test booklets, answer documents, student log-in information, supplementary secure materials, videotapes, and completed observation sheets;</w:t>
      </w:r>
    </w:p>
    <w:p w14:paraId="7889E9C9" w14:textId="77777777" w:rsidR="00E21E1A" w:rsidRPr="00184658" w:rsidRDefault="00A7521A" w:rsidP="00A7521A">
      <w:pPr>
        <w:pStyle w:val="a0"/>
      </w:pPr>
      <w:r w:rsidRPr="00184658">
        <w:t>b.</w:t>
      </w:r>
      <w:r w:rsidRPr="00184658">
        <w:tab/>
      </w:r>
      <w:r w:rsidR="00E21E1A" w:rsidRPr="00184658">
        <w:t>for the storage of all tests materials, except district and school test coordinator manuals and test administration manuals, in a designated secure locked area before, during, and after testing; all secure materials, including any parallel forms of a test, must be kept in locked storage at both the district and school levels; secure materials</w:t>
      </w:r>
      <w:r w:rsidR="00E21E1A" w:rsidRPr="00184658">
        <w:rPr>
          <w:bCs/>
        </w:rPr>
        <w:t xml:space="preserve"> must never</w:t>
      </w:r>
      <w:r w:rsidR="00E21E1A" w:rsidRPr="00184658">
        <w:t xml:space="preserve"> be left in open areas or unattended;</w:t>
      </w:r>
    </w:p>
    <w:p w14:paraId="5DDACF16" w14:textId="77777777" w:rsidR="00E21E1A" w:rsidRPr="00184658" w:rsidRDefault="00A7521A" w:rsidP="00A7521A">
      <w:pPr>
        <w:pStyle w:val="a0"/>
      </w:pPr>
      <w:r w:rsidRPr="00184658">
        <w:t>c.</w:t>
      </w:r>
      <w:r w:rsidRPr="00184658">
        <w:tab/>
      </w:r>
      <w:r w:rsidR="00E21E1A" w:rsidRPr="00184658">
        <w:t xml:space="preserve">a description and record of professional development on test security, test administration, and security procedures for individual student test data provided for all individuals with access to test materials or individual student test data (access to test materials by school personnel means </w:t>
      </w:r>
      <w:r w:rsidR="00E21E1A" w:rsidRPr="00184658">
        <w:rPr>
          <w:iCs/>
        </w:rPr>
        <w:t>any contact with or handling</w:t>
      </w:r>
      <w:r w:rsidR="00E21E1A" w:rsidRPr="00184658">
        <w:t xml:space="preserve"> the materials but does </w:t>
      </w:r>
      <w:r w:rsidR="00E21E1A" w:rsidRPr="00184658">
        <w:rPr>
          <w:iCs/>
        </w:rPr>
        <w:t>not</w:t>
      </w:r>
      <w:r w:rsidR="00E21E1A" w:rsidRPr="00184658">
        <w:t xml:space="preserve"> include reviewing tests or analyzing test items, which are prohibited);</w:t>
      </w:r>
    </w:p>
    <w:p w14:paraId="2E475DA1" w14:textId="77777777" w:rsidR="00E21E1A" w:rsidRPr="00184658" w:rsidRDefault="00A7521A" w:rsidP="00A7521A">
      <w:pPr>
        <w:pStyle w:val="a0"/>
      </w:pPr>
      <w:r w:rsidRPr="00184658">
        <w:t>d.</w:t>
      </w:r>
      <w:r w:rsidRPr="00184658">
        <w:tab/>
      </w:r>
      <w:r w:rsidR="00E21E1A" w:rsidRPr="00184658">
        <w:t>a list of personnel authorized to have access to the locked secure storage area;</w:t>
      </w:r>
    </w:p>
    <w:p w14:paraId="02DFACC7" w14:textId="77777777" w:rsidR="00E21E1A" w:rsidRPr="00184658" w:rsidRDefault="00A7521A" w:rsidP="00A7521A">
      <w:pPr>
        <w:pStyle w:val="a0"/>
      </w:pPr>
      <w:r w:rsidRPr="00184658">
        <w:t>e.</w:t>
      </w:r>
      <w:r w:rsidRPr="00184658">
        <w:tab/>
      </w:r>
      <w:r w:rsidR="00E21E1A" w:rsidRPr="00184658">
        <w:t>procedures for investigating any testing irregularities, including violations in test security, such as plagiarism and excessive wrong-to-right erasures identified through erasure analysis;</w:t>
      </w:r>
    </w:p>
    <w:p w14:paraId="59F4061D" w14:textId="77777777" w:rsidR="00E21E1A" w:rsidRPr="00184658" w:rsidRDefault="00A7521A" w:rsidP="00A7521A">
      <w:pPr>
        <w:pStyle w:val="a0"/>
      </w:pPr>
      <w:r w:rsidRPr="00184658">
        <w:t>f.</w:t>
      </w:r>
      <w:r w:rsidRPr="00184658">
        <w:tab/>
      </w:r>
      <w:r w:rsidR="00E21E1A" w:rsidRPr="00184658">
        <w:t>procedures for the investigation of employees accused of irregularities or improprieties in the administration of standardized tests, as required by the amended R.S. 17:81.6;</w:t>
      </w:r>
    </w:p>
    <w:p w14:paraId="019B6CBE" w14:textId="77777777" w:rsidR="00E21E1A" w:rsidRPr="00184658" w:rsidRDefault="00A7521A" w:rsidP="00A7521A">
      <w:pPr>
        <w:pStyle w:val="a0"/>
      </w:pPr>
      <w:r w:rsidRPr="00184658">
        <w:t>g.</w:t>
      </w:r>
      <w:r w:rsidRPr="00184658">
        <w:tab/>
      </w:r>
      <w:r w:rsidR="00E21E1A" w:rsidRPr="00184658">
        <w:t>procedures for the investigation of any missing test booklets, answer documents, student log-in information, or supplementary secure material;</w:t>
      </w:r>
    </w:p>
    <w:p w14:paraId="42A77636" w14:textId="77777777" w:rsidR="00E21E1A" w:rsidRPr="00184658" w:rsidRDefault="00A7521A" w:rsidP="00A7521A">
      <w:pPr>
        <w:pStyle w:val="a0"/>
      </w:pPr>
      <w:r w:rsidRPr="00184658">
        <w:t>h.</w:t>
      </w:r>
      <w:r w:rsidRPr="00184658">
        <w:tab/>
      </w:r>
      <w:r w:rsidR="00E21E1A" w:rsidRPr="00184658">
        <w:t>procedures for ensuring the security of individual student test data in electronic and paper formats–including encryption of student demographics in any email correspondence;</w:t>
      </w:r>
    </w:p>
    <w:p w14:paraId="2D6ED082" w14:textId="77777777" w:rsidR="00E21E1A" w:rsidRPr="00184658" w:rsidRDefault="00A7521A" w:rsidP="00A7521A">
      <w:pPr>
        <w:pStyle w:val="a0"/>
      </w:pPr>
      <w:r w:rsidRPr="00184658">
        <w:t>i.</w:t>
      </w:r>
      <w:r w:rsidRPr="00184658">
        <w:tab/>
      </w:r>
      <w:r w:rsidR="00E21E1A" w:rsidRPr="00184658">
        <w:t xml:space="preserve"> to the extent practicable, procedures to assign a different test administrator for a class than the teacher of record for the class, except for teachers testing students with accommodations and younger students, grades 3 through 8;</w:t>
      </w:r>
    </w:p>
    <w:p w14:paraId="0F41D6D5" w14:textId="77777777" w:rsidR="00E21E1A" w:rsidRPr="00184658" w:rsidRDefault="00A7521A" w:rsidP="00A7521A">
      <w:pPr>
        <w:pStyle w:val="a0"/>
      </w:pPr>
      <w:r w:rsidRPr="00184658">
        <w:t>j.</w:t>
      </w:r>
      <w:r w:rsidRPr="00184658">
        <w:tab/>
      </w:r>
      <w:r w:rsidR="00E21E1A" w:rsidRPr="00184658">
        <w:t>starting with the 2014–2015 school year, procedures to code testing materials at no more than two secure central locations and to house the testing materials at the central locations until no more than three working days prior to test administration, to the extent practicable;</w:t>
      </w:r>
    </w:p>
    <w:p w14:paraId="6BDB676B" w14:textId="77777777" w:rsidR="00E21E1A" w:rsidRPr="00184658" w:rsidRDefault="00A7521A" w:rsidP="00A7521A">
      <w:pPr>
        <w:pStyle w:val="a0"/>
      </w:pPr>
      <w:r w:rsidRPr="00184658">
        <w:t>k.</w:t>
      </w:r>
      <w:r w:rsidRPr="00184658">
        <w:tab/>
      </w:r>
      <w:r w:rsidR="00E21E1A" w:rsidRPr="00184658">
        <w:t>procedures for monitoring of test sites to ensure that appropriate test security procedures are being followed and to observe test administration procedures.</w:t>
      </w:r>
    </w:p>
    <w:p w14:paraId="5B1B5CFF" w14:textId="77777777" w:rsidR="00E21E1A" w:rsidRPr="00184658" w:rsidRDefault="00A7521A" w:rsidP="00A7521A">
      <w:pPr>
        <w:pStyle w:val="1"/>
      </w:pPr>
      <w:r w:rsidRPr="00184658">
        <w:t>5.</w:t>
      </w:r>
      <w:r w:rsidRPr="00184658">
        <w:tab/>
      </w:r>
      <w:r w:rsidR="001B1044" w:rsidRPr="0095337E">
        <w:t>Procedures for investigating a test security violation or testing irregularity must, at a minimum, include the following.</w:t>
      </w:r>
    </w:p>
    <w:p w14:paraId="43CB767B" w14:textId="77777777" w:rsidR="00E21E1A" w:rsidRPr="00184658" w:rsidRDefault="00A7521A" w:rsidP="00A7521A">
      <w:pPr>
        <w:pStyle w:val="a0"/>
      </w:pPr>
      <w:r w:rsidRPr="00184658">
        <w:t>a.</w:t>
      </w:r>
      <w:r w:rsidRPr="00184658">
        <w:tab/>
      </w:r>
      <w:r w:rsidR="00E21E1A" w:rsidRPr="00184658">
        <w:t>The district test coordinator shall initiate the investigation upon the district's determination of an irregularity or breach of security or upon notification by the LDE. The investigation shall be conducted by the district test coordinator and other central office staff as designated by the district superintendent.</w:t>
      </w:r>
    </w:p>
    <w:p w14:paraId="6F8D3056" w14:textId="77777777" w:rsidR="00E21E1A" w:rsidRPr="00184658" w:rsidRDefault="00A7521A" w:rsidP="00A7521A">
      <w:pPr>
        <w:pStyle w:val="a0"/>
      </w:pPr>
      <w:r w:rsidRPr="00184658">
        <w:t>b.</w:t>
      </w:r>
      <w:r w:rsidRPr="00184658">
        <w:tab/>
      </w:r>
      <w:r w:rsidR="00E21E1A" w:rsidRPr="00184658">
        <w:t>The location of the designated secure locked area for storage of materials shall be examined, and the individuals with access to secure materials shall be identified.</w:t>
      </w:r>
    </w:p>
    <w:p w14:paraId="1684436A" w14:textId="77777777" w:rsidR="00E21E1A" w:rsidRPr="00184658" w:rsidRDefault="00337DA5" w:rsidP="00A7521A">
      <w:pPr>
        <w:pStyle w:val="a0"/>
      </w:pPr>
      <w:r w:rsidRPr="001056BA">
        <w:t>c.</w:t>
      </w:r>
      <w:r w:rsidRPr="001056BA">
        <w:tab/>
        <w:t xml:space="preserve">Interviews regarding testing administration and security procedures shall be conducted with the principal, school test coordinator(s), test administrator(s), and proctor(s) at the identified schools. All individuals who had access to the test materials at </w:t>
      </w:r>
      <w:r w:rsidRPr="001056BA">
        <w:rPr>
          <w:iCs/>
        </w:rPr>
        <w:t>any</w:t>
      </w:r>
      <w:r w:rsidRPr="001056BA">
        <w:t xml:space="preserve"> time must be interviewed, when necessary.</w:t>
      </w:r>
    </w:p>
    <w:p w14:paraId="6B1AE9D6" w14:textId="77777777" w:rsidR="00E21E1A" w:rsidRPr="00184658" w:rsidRDefault="00A7521A" w:rsidP="00A7521A">
      <w:pPr>
        <w:pStyle w:val="a0"/>
      </w:pPr>
      <w:r w:rsidRPr="00184658">
        <w:t>d.</w:t>
      </w:r>
      <w:r w:rsidRPr="00184658">
        <w:tab/>
      </w:r>
      <w:r w:rsidR="00E21E1A" w:rsidRPr="00184658">
        <w:t>Interviews shall be conducted with students in the identified classes regarding testing procedures, layout of the classroom, access to test materials before the test, and access to unauthorized materials during testing.</w:t>
      </w:r>
    </w:p>
    <w:p w14:paraId="028996A8" w14:textId="77777777" w:rsidR="00E21E1A" w:rsidRPr="00184658" w:rsidRDefault="00A7521A" w:rsidP="00A7521A">
      <w:pPr>
        <w:pStyle w:val="1"/>
      </w:pPr>
      <w:r w:rsidRPr="00184658">
        <w:t>6.</w:t>
      </w:r>
      <w:r w:rsidRPr="00184658">
        <w:tab/>
      </w:r>
      <w:r w:rsidR="00E21E1A" w:rsidRPr="00184658">
        <w:t xml:space="preserve">After completion of the investigation, the school district shall provide a report of the investigation </w:t>
      </w:r>
      <w:r w:rsidR="00E21E1A" w:rsidRPr="00184658">
        <w:rPr>
          <w:iCs/>
        </w:rPr>
        <w:t>and</w:t>
      </w:r>
      <w:r w:rsidR="00E21E1A" w:rsidRPr="00184658">
        <w:t xml:space="preserve"> a written plan of action to the state superintendent within 30 calendar days of the initiation of the investigation. At a minimum, the report shall include the nature of the situation, the time and place of occurrence, and the names of the persons involved in or witness to the occurrence. Officials from the LDE are authorized to conduct additional investigations.</w:t>
      </w:r>
    </w:p>
    <w:p w14:paraId="73654B53" w14:textId="77777777" w:rsidR="00E21E1A" w:rsidRPr="00184658" w:rsidRDefault="00A7521A" w:rsidP="00A7521A">
      <w:pPr>
        <w:pStyle w:val="1"/>
      </w:pPr>
      <w:r w:rsidRPr="00184658">
        <w:t>7.</w:t>
      </w:r>
      <w:r w:rsidRPr="00184658">
        <w:tab/>
      </w:r>
      <w:r w:rsidR="00E21E1A" w:rsidRPr="00184658">
        <w:t>All test administrators and proctors must sign the</w:t>
      </w:r>
      <w:r w:rsidR="00E21E1A" w:rsidRPr="00184658">
        <w:rPr>
          <w:i/>
        </w:rPr>
        <w:t xml:space="preserve"> Oath of Security </w:t>
      </w:r>
      <w:r w:rsidR="00E21E1A" w:rsidRPr="00184658">
        <w:t>and return it to the STC to keep on file for three years. The STC and principal must sign an oath of security</w:t>
      </w:r>
      <w:r w:rsidR="00E21E1A" w:rsidRPr="00184658">
        <w:rPr>
          <w:i/>
        </w:rPr>
        <w:t xml:space="preserve"> </w:t>
      </w:r>
      <w:r w:rsidR="00E21E1A" w:rsidRPr="00184658">
        <w:t>and return it to the DTC to be kept on file at the district for three years.</w:t>
      </w:r>
    </w:p>
    <w:p w14:paraId="10079403" w14:textId="77777777" w:rsidR="00E21E1A" w:rsidRPr="00184658" w:rsidRDefault="00A7521A" w:rsidP="00A7521A">
      <w:pPr>
        <w:pStyle w:val="1"/>
      </w:pPr>
      <w:r w:rsidRPr="00184658">
        <w:t>8.</w:t>
      </w:r>
      <w:r w:rsidRPr="00184658">
        <w:tab/>
      </w:r>
      <w:r w:rsidR="00E21E1A" w:rsidRPr="00184658">
        <w:t>Test materials, including all test booklets, answer documents, student log-in information, and supplementary secure materials containing secure test questions, shall be kept secure and accounted for in accordance with the procedures specified in the test administration manuals and other communications provided by the LDE. Secure test materials include test booklets, answer documents, student log-in information, and any supplementary secure materials.</w:t>
      </w:r>
    </w:p>
    <w:p w14:paraId="0DC5EE04" w14:textId="77777777" w:rsidR="00E21E1A" w:rsidRPr="00184658" w:rsidRDefault="00A7521A" w:rsidP="00A7521A">
      <w:pPr>
        <w:pStyle w:val="1"/>
      </w:pPr>
      <w:r w:rsidRPr="00184658">
        <w:t>9.</w:t>
      </w:r>
      <w:r w:rsidRPr="00184658">
        <w:tab/>
      </w:r>
      <w:r w:rsidR="00E21E1A" w:rsidRPr="00184658">
        <w:t>Procedures described in the test manuals shall include, but are not limited to, the following.</w:t>
      </w:r>
    </w:p>
    <w:p w14:paraId="7D48C865" w14:textId="77777777" w:rsidR="00E21E1A" w:rsidRPr="00184658" w:rsidRDefault="00A7521A" w:rsidP="00A7521A">
      <w:pPr>
        <w:pStyle w:val="a0"/>
      </w:pPr>
      <w:r w:rsidRPr="00184658">
        <w:t>a.</w:t>
      </w:r>
      <w:r w:rsidRPr="00184658">
        <w:tab/>
      </w:r>
      <w:r w:rsidR="00E21E1A" w:rsidRPr="00184658">
        <w:t>All test booklets, answer documents, student log-in information, and supplementary secure materials must be kept in a designated locked secure storage area prior to and after administration of any test.</w:t>
      </w:r>
    </w:p>
    <w:p w14:paraId="6C3CCCB1" w14:textId="77777777" w:rsidR="00E21E1A" w:rsidRPr="00184658" w:rsidRDefault="00E21E1A" w:rsidP="003D321E">
      <w:pPr>
        <w:pStyle w:val="i0"/>
      </w:pPr>
      <w:r w:rsidRPr="00184658">
        <w:tab/>
      </w:r>
      <w:r w:rsidR="00A7521A" w:rsidRPr="00184658">
        <w:t>i.</w:t>
      </w:r>
      <w:r w:rsidR="00A7521A" w:rsidRPr="00184658">
        <w:tab/>
      </w:r>
      <w:r w:rsidRPr="00184658">
        <w:t xml:space="preserve">Test administrators are to be given access to the tests and any supplementary secure materials only on the day </w:t>
      </w:r>
      <w:r w:rsidRPr="00184658">
        <w:lastRenderedPageBreak/>
        <w:t>the test is to be administered, and these are to be retrieved immediately after testing is completed for the day and stored in the designated locked secure storage area each day of testing.</w:t>
      </w:r>
    </w:p>
    <w:p w14:paraId="738581D5" w14:textId="77777777" w:rsidR="00E21E1A" w:rsidRPr="00184658" w:rsidRDefault="00A7521A" w:rsidP="00A7521A">
      <w:pPr>
        <w:pStyle w:val="a0"/>
      </w:pPr>
      <w:r w:rsidRPr="00184658">
        <w:t>b.</w:t>
      </w:r>
      <w:r w:rsidRPr="00184658">
        <w:tab/>
      </w:r>
      <w:r w:rsidR="00E21E1A" w:rsidRPr="00184658">
        <w:t>All test booklets, answer documents, student log-in information, and supplementary secure materials must be accounted for and written documentation kept by test administrators and proctors for each point at which test materials are distributed and returned.</w:t>
      </w:r>
    </w:p>
    <w:p w14:paraId="63D2B8FF" w14:textId="77777777" w:rsidR="00E21E1A" w:rsidRPr="00184658" w:rsidRDefault="00337DA5" w:rsidP="00A7521A">
      <w:pPr>
        <w:pStyle w:val="a0"/>
      </w:pPr>
      <w:r w:rsidRPr="001056BA">
        <w:t>c.</w:t>
      </w:r>
      <w:r w:rsidRPr="001056BA">
        <w:tab/>
        <w:t>Any discrepancies noted in the serial numbers of test booklets, answer documents, and any supplementary secure materials, or the quantity received from contractors must be reported to the LDE by the designated institutional or school district personnel prior to the administration of the test.</w:t>
      </w:r>
    </w:p>
    <w:p w14:paraId="260FE8C7" w14:textId="77777777" w:rsidR="00E21E1A" w:rsidRPr="00184658" w:rsidRDefault="00A7521A" w:rsidP="00A7521A">
      <w:pPr>
        <w:pStyle w:val="a0"/>
      </w:pPr>
      <w:r w:rsidRPr="00184658">
        <w:t>d.</w:t>
      </w:r>
      <w:r w:rsidRPr="00184658">
        <w:tab/>
      </w:r>
      <w:r w:rsidR="00E21E1A" w:rsidRPr="00184658">
        <w:t>In the event that test booklets, answer documents, or supplementary secure materials are determined to be missing while in the possession of the institution or school district or in the event of any other testing irregularities or breaches of security, the designated institutional or school district personnel must immediately notify by telephone the LDE, Division of Assessments and Accountability, and follow the detailed procedures for investigating and reporting specified in this policy.</w:t>
      </w:r>
    </w:p>
    <w:p w14:paraId="4B61E179" w14:textId="77777777" w:rsidR="00E21E1A" w:rsidRPr="00184658" w:rsidRDefault="00A7521A" w:rsidP="00A7521A">
      <w:pPr>
        <w:pStyle w:val="a0"/>
      </w:pPr>
      <w:r w:rsidRPr="00184658">
        <w:t>e.</w:t>
      </w:r>
      <w:r w:rsidRPr="00184658">
        <w:tab/>
      </w:r>
      <w:r w:rsidR="00E21E1A" w:rsidRPr="00184658">
        <w:t>Only personnel trained in test security and administration shall be allowed to have access to or administer any statewide assessments.</w:t>
      </w:r>
    </w:p>
    <w:p w14:paraId="0513CE3B" w14:textId="77777777" w:rsidR="00337DA5" w:rsidRPr="001056BA" w:rsidRDefault="00337DA5" w:rsidP="00337DA5">
      <w:pPr>
        <w:pStyle w:val="a0"/>
      </w:pPr>
      <w:r w:rsidRPr="001056BA">
        <w:t>f.</w:t>
      </w:r>
      <w:r w:rsidRPr="001056BA">
        <w:tab/>
        <w:t>Each district superintendent or institution must annually designate one individual in the district or institution as district test coordinator, who is authorized to procure test materials that are utilized in testing programs administered by or through the SBESE of the LDE. The name of the individual designated must be provided in writing to the LDE, and included on the statement of assurance.</w:t>
      </w:r>
    </w:p>
    <w:p w14:paraId="63DB56CB" w14:textId="77777777" w:rsidR="00337DA5" w:rsidRPr="001056BA" w:rsidRDefault="00337DA5" w:rsidP="00337DA5">
      <w:pPr>
        <w:pStyle w:val="a0"/>
      </w:pPr>
      <w:r w:rsidRPr="001056BA">
        <w:t>g.</w:t>
      </w:r>
      <w:r w:rsidRPr="001056BA">
        <w:tab/>
        <w:t xml:space="preserve">Testing shall be conducted in class-sized groups. </w:t>
      </w:r>
      <w:r w:rsidRPr="001056BA">
        <w:rPr>
          <w:iCs/>
        </w:rPr>
        <w:t>Bulletin 741</w:t>
      </w:r>
      <w:r w:rsidRPr="001056BA">
        <w:t xml:space="preserve"> (</w:t>
      </w:r>
      <w:r>
        <w:t>§</w:t>
      </w:r>
      <w:r w:rsidRPr="001056BA">
        <w:t>913</w:t>
      </w:r>
      <w:r>
        <w:t>.</w:t>
      </w:r>
      <w:r w:rsidRPr="001056BA">
        <w:t xml:space="preserve">A) states that K-3 classroom enrollment should be no more than 26 students, and in grades 4-12, no more than 33, except in certain activity types of classes in which the teaching approach and the material and equipment are appropriate for large groups. For grades K-8, the maximum class size for health and physical education classes may be no more than 40. Class size for exceptional students is generally smaller </w:t>
      </w:r>
      <w:r>
        <w:t>[</w:t>
      </w:r>
      <w:r w:rsidRPr="001056BA">
        <w:rPr>
          <w:iCs/>
        </w:rPr>
        <w:t>Bulletin 741</w:t>
      </w:r>
      <w:r w:rsidRPr="001056BA">
        <w:t>, (</w:t>
      </w:r>
      <w:r>
        <w:t>§</w:t>
      </w:r>
      <w:r w:rsidRPr="001056BA">
        <w:t>915)</w:t>
      </w:r>
      <w:r>
        <w:t>]</w:t>
      </w:r>
      <w:r w:rsidRPr="001056BA">
        <w:t>. Permission for testing in environments that differ from the usual classroom environment must be obtained in writing from the LDE</w:t>
      </w:r>
      <w:r>
        <w:t xml:space="preserve"> </w:t>
      </w:r>
      <w:r w:rsidRPr="001056BA">
        <w:t>at least 30 days prior to testing. If testing outside the usual classroom environment is approved by the LDE, the school district must provide at least one proctor for every 30 students.</w:t>
      </w:r>
    </w:p>
    <w:p w14:paraId="709D8DC6" w14:textId="77777777" w:rsidR="00E21E1A" w:rsidRDefault="00337DA5" w:rsidP="00337DA5">
      <w:pPr>
        <w:pStyle w:val="a0"/>
      </w:pPr>
      <w:r w:rsidRPr="001056BA">
        <w:t>h.</w:t>
      </w:r>
      <w:r w:rsidRPr="001056BA">
        <w:tab/>
        <w:t>The state superintendent of education may disallow test results that may have been achieved in a manner that is in violation of test security.</w:t>
      </w:r>
    </w:p>
    <w:p w14:paraId="6754D193" w14:textId="77777777" w:rsidR="000C3DF2" w:rsidRPr="000C3DF2" w:rsidRDefault="000C3DF2" w:rsidP="000C3DF2">
      <w:pPr>
        <w:pStyle w:val="a0"/>
      </w:pPr>
      <w:r w:rsidRPr="000C3DF2">
        <w:t>i.</w:t>
      </w:r>
      <w:r w:rsidRPr="000C3DF2">
        <w:tab/>
        <w:t xml:space="preserve">School systems wishing to contest any LDE void determinations resulting from LDE data forensic findings or other LDE investigations must submit, from the school system leader, an appeal request in writing and a report resulting from an investigation of the voids in accordance </w:t>
      </w:r>
      <w:r w:rsidRPr="000C3DF2">
        <w:t>with Paragraph 3 of this Subsection to the LDE within 30 days of void notification.</w:t>
      </w:r>
    </w:p>
    <w:p w14:paraId="3BF8DCEE" w14:textId="77777777" w:rsidR="000C3DF2" w:rsidRPr="000C3DF2" w:rsidRDefault="000C3DF2" w:rsidP="000C3DF2">
      <w:pPr>
        <w:pStyle w:val="a0"/>
      </w:pPr>
      <w:r w:rsidRPr="000C3DF2">
        <w:t>i.</w:t>
      </w:r>
      <w:r w:rsidRPr="000C3DF2">
        <w:tab/>
        <w:t>LDE shall provide a list of recommended investigators that may be used by school systems to support this process.</w:t>
      </w:r>
    </w:p>
    <w:p w14:paraId="554058D9" w14:textId="77777777" w:rsidR="000C3DF2" w:rsidRPr="000C3DF2" w:rsidRDefault="000C3DF2" w:rsidP="000C3DF2">
      <w:pPr>
        <w:pStyle w:val="i0"/>
      </w:pPr>
      <w:r w:rsidRPr="000C3DF2">
        <w:tab/>
        <w:t>ii.</w:t>
      </w:r>
      <w:r w:rsidRPr="000C3DF2">
        <w:tab/>
        <w:t>The investigation shall produce verifiable evidence that corroborates, with a high degree of certainty, that a testing irregularity did not occur. Investigations failing to meet this standard shall not be considered before the committee.</w:t>
      </w:r>
    </w:p>
    <w:p w14:paraId="209D5420" w14:textId="77777777" w:rsidR="000C3DF2" w:rsidRPr="000C3DF2" w:rsidRDefault="000C3DF2" w:rsidP="000C3DF2">
      <w:pPr>
        <w:pStyle w:val="i0"/>
      </w:pPr>
      <w:r w:rsidRPr="000C3DF2">
        <w:tab/>
        <w:t>iii.</w:t>
      </w:r>
      <w:r w:rsidRPr="000C3DF2">
        <w:tab/>
      </w:r>
      <w:r w:rsidR="00C913A0" w:rsidRPr="00823C3B">
        <w:t>In accordance with R.S. 42:11 et seq., the LDE shall annually convene a test irregularity review committee by no later than 60 days after the close of the testing window. The test irregularity review committee shall conduct a records review of the investigative results from the school system as well as any additional relevant evidence from the LDE.</w:t>
      </w:r>
    </w:p>
    <w:p w14:paraId="4EB11A8D" w14:textId="77777777" w:rsidR="000C3DF2" w:rsidRPr="000C3DF2" w:rsidRDefault="000C3DF2" w:rsidP="000C3DF2">
      <w:pPr>
        <w:pStyle w:val="i0"/>
      </w:pPr>
      <w:r w:rsidRPr="000C3DF2">
        <w:tab/>
        <w:t>iv.</w:t>
      </w:r>
      <w:r w:rsidRPr="000C3DF2">
        <w:tab/>
        <w:t>The test irregularity review committee shall consists of the following members approved by BESE, coterminous with the board members:</w:t>
      </w:r>
    </w:p>
    <w:p w14:paraId="7B5485A3" w14:textId="77777777" w:rsidR="000C3DF2" w:rsidRPr="000C3DF2" w:rsidRDefault="000C3DF2" w:rsidP="000C3DF2">
      <w:pPr>
        <w:pStyle w:val="a1"/>
      </w:pPr>
      <w:r w:rsidRPr="000C3DF2">
        <w:t>(a).</w:t>
      </w:r>
      <w:r w:rsidRPr="000C3DF2">
        <w:tab/>
        <w:t>the LDE director of assessment or his/her designee;</w:t>
      </w:r>
    </w:p>
    <w:p w14:paraId="7497A610" w14:textId="77777777" w:rsidR="000C3DF2" w:rsidRPr="000C3DF2" w:rsidRDefault="000C3DF2" w:rsidP="000C3DF2">
      <w:pPr>
        <w:pStyle w:val="a1"/>
      </w:pPr>
      <w:r w:rsidRPr="000C3DF2">
        <w:t>(b).</w:t>
      </w:r>
      <w:r w:rsidRPr="000C3DF2">
        <w:tab/>
        <w:t>a degreed, experienced, large-scale assessment psychometrician;</w:t>
      </w:r>
    </w:p>
    <w:p w14:paraId="78CAAAB8" w14:textId="77777777" w:rsidR="000C3DF2" w:rsidRPr="000C3DF2" w:rsidRDefault="000C3DF2" w:rsidP="000C3DF2">
      <w:pPr>
        <w:pStyle w:val="a1"/>
      </w:pPr>
      <w:r w:rsidRPr="000C3DF2">
        <w:t>(c).</w:t>
      </w:r>
      <w:r w:rsidRPr="000C3DF2">
        <w:tab/>
        <w:t>a nationally-recognized large-scale assessment expert;</w:t>
      </w:r>
    </w:p>
    <w:p w14:paraId="12045F3D" w14:textId="77777777" w:rsidR="000C3DF2" w:rsidRPr="000C3DF2" w:rsidRDefault="000C3DF2" w:rsidP="000C3DF2">
      <w:pPr>
        <w:pStyle w:val="a1"/>
      </w:pPr>
      <w:r w:rsidRPr="000C3DF2">
        <w:t>(d).</w:t>
      </w:r>
      <w:r w:rsidRPr="000C3DF2">
        <w:tab/>
        <w:t>a nationally-recognized large-scale assessment test security expert; and</w:t>
      </w:r>
    </w:p>
    <w:p w14:paraId="4CC66D84" w14:textId="77777777" w:rsidR="000C3DF2" w:rsidRPr="000C3DF2" w:rsidRDefault="000C3DF2" w:rsidP="000C3DF2">
      <w:pPr>
        <w:pStyle w:val="a1"/>
      </w:pPr>
      <w:r w:rsidRPr="000C3DF2">
        <w:t>(e).</w:t>
      </w:r>
      <w:r w:rsidRPr="000C3DF2">
        <w:tab/>
        <w:t>a school system assessment and accountability representative.</w:t>
      </w:r>
    </w:p>
    <w:p w14:paraId="7364504B" w14:textId="77777777" w:rsidR="000C3DF2" w:rsidRPr="000C3DF2" w:rsidRDefault="000C3DF2" w:rsidP="000C3DF2">
      <w:pPr>
        <w:pStyle w:val="i0"/>
      </w:pPr>
      <w:r w:rsidRPr="000C3DF2">
        <w:tab/>
        <w:t>v.</w:t>
      </w:r>
      <w:r w:rsidRPr="000C3DF2">
        <w:tab/>
        <w:t>The test irregularity review committee shall make recommendations, as determined by a majority vote of all members of the review committee, regarding any necessary reversals of voids to the state superintendent.</w:t>
      </w:r>
    </w:p>
    <w:p w14:paraId="6A694A4D" w14:textId="77777777" w:rsidR="000C3DF2" w:rsidRPr="000C3DF2" w:rsidRDefault="000C3DF2" w:rsidP="000C3DF2">
      <w:pPr>
        <w:pStyle w:val="i0"/>
      </w:pPr>
      <w:r w:rsidRPr="000C3DF2">
        <w:tab/>
        <w:t>vi.</w:t>
      </w:r>
      <w:r w:rsidRPr="000C3DF2">
        <w:tab/>
        <w:t>The state superintendent shall issue a written determination regarding review committee recommendations to reverse voids.</w:t>
      </w:r>
    </w:p>
    <w:p w14:paraId="64544BF4" w14:textId="77777777" w:rsidR="000C3DF2" w:rsidRPr="000C3DF2" w:rsidRDefault="000C3DF2" w:rsidP="000C3DF2">
      <w:pPr>
        <w:pStyle w:val="i0"/>
      </w:pPr>
      <w:r w:rsidRPr="000C3DF2">
        <w:tab/>
        <w:t>vii.</w:t>
      </w:r>
      <w:r w:rsidRPr="000C3DF2">
        <w:tab/>
        <w:t>In the event the state superintendent determines not to accept a recommendation to reverse a void, the school system may appeal to BESE, which may determine whether to reverse the voids.</w:t>
      </w:r>
    </w:p>
    <w:p w14:paraId="10F2C3A2" w14:textId="77777777" w:rsidR="000C3DF2" w:rsidRPr="00184658" w:rsidRDefault="000C3DF2" w:rsidP="000C3DF2">
      <w:pPr>
        <w:pStyle w:val="i0"/>
      </w:pPr>
      <w:r w:rsidRPr="000C3DF2">
        <w:tab/>
        <w:t>viii.</w:t>
      </w:r>
      <w:r w:rsidRPr="000C3DF2">
        <w:tab/>
        <w:t>This process shall not supersede or interfere with any investigations administered by state or federal law enforcement officials.</w:t>
      </w:r>
    </w:p>
    <w:p w14:paraId="4C47D838" w14:textId="77777777" w:rsidR="00E21E1A" w:rsidRPr="00184658" w:rsidRDefault="00A7521A" w:rsidP="000C3DF2">
      <w:pPr>
        <w:pStyle w:val="1"/>
      </w:pPr>
      <w:r w:rsidRPr="00184658">
        <w:t>10.</w:t>
      </w:r>
      <w:r w:rsidRPr="00184658">
        <w:tab/>
      </w:r>
      <w:r w:rsidR="00E21E1A" w:rsidRPr="00184658">
        <w:t>The LDE shall establish procedures to identify:</w:t>
      </w:r>
    </w:p>
    <w:p w14:paraId="7B3EC949" w14:textId="77777777" w:rsidR="00E21E1A" w:rsidRPr="00184658" w:rsidRDefault="00A7521A" w:rsidP="000C3DF2">
      <w:pPr>
        <w:pStyle w:val="a0"/>
      </w:pPr>
      <w:r w:rsidRPr="00184658">
        <w:t>a.</w:t>
      </w:r>
      <w:r w:rsidRPr="00184658">
        <w:tab/>
      </w:r>
      <w:r w:rsidR="00E21E1A" w:rsidRPr="00184658">
        <w:t>improbable achievement of test score gains;</w:t>
      </w:r>
    </w:p>
    <w:p w14:paraId="32BCF9C5" w14:textId="77777777" w:rsidR="00E21E1A" w:rsidRPr="00184658" w:rsidRDefault="00A7521A" w:rsidP="000C3DF2">
      <w:pPr>
        <w:pStyle w:val="a0"/>
      </w:pPr>
      <w:r w:rsidRPr="00184658">
        <w:t>b.</w:t>
      </w:r>
      <w:r w:rsidRPr="00184658">
        <w:tab/>
      </w:r>
      <w:r w:rsidR="00E21E1A" w:rsidRPr="00184658">
        <w:t>situations in which collaboration between or among individuals may occur during the testing process;</w:t>
      </w:r>
    </w:p>
    <w:p w14:paraId="16C6C4F9" w14:textId="77777777" w:rsidR="00E21E1A" w:rsidRPr="00184658" w:rsidRDefault="00A7521A" w:rsidP="000C3DF2">
      <w:pPr>
        <w:pStyle w:val="a0"/>
      </w:pPr>
      <w:r w:rsidRPr="00184658">
        <w:t>c.</w:t>
      </w:r>
      <w:r w:rsidRPr="00184658">
        <w:tab/>
      </w:r>
      <w:r w:rsidR="00E21E1A" w:rsidRPr="00184658">
        <w:t>a verification of the number of all tests distributed and the number of tests returned;</w:t>
      </w:r>
    </w:p>
    <w:p w14:paraId="627F4618" w14:textId="77777777" w:rsidR="00E21E1A" w:rsidRPr="00184658" w:rsidRDefault="00337DA5" w:rsidP="000C3DF2">
      <w:pPr>
        <w:pStyle w:val="a0"/>
      </w:pPr>
      <w:r w:rsidRPr="001056BA">
        <w:t>d.</w:t>
      </w:r>
      <w:r w:rsidRPr="001056BA">
        <w:tab/>
        <w:t>excessive wrong-to-right answer changes;</w:t>
      </w:r>
    </w:p>
    <w:p w14:paraId="47B0E50E" w14:textId="77777777" w:rsidR="00E21E1A" w:rsidRPr="00184658" w:rsidRDefault="00A7521A" w:rsidP="000C3DF2">
      <w:pPr>
        <w:pStyle w:val="a0"/>
      </w:pPr>
      <w:r w:rsidRPr="00184658">
        <w:lastRenderedPageBreak/>
        <w:t>e.</w:t>
      </w:r>
      <w:r w:rsidRPr="00184658">
        <w:tab/>
      </w:r>
      <w:r w:rsidR="00E21E1A" w:rsidRPr="00184658">
        <w:t>any violation to written composition or open-ended responses (including electronic submissions) that involves plagiarism;</w:t>
      </w:r>
    </w:p>
    <w:p w14:paraId="685017DC" w14:textId="77777777" w:rsidR="00E21E1A" w:rsidRPr="00184658" w:rsidRDefault="00A7521A" w:rsidP="000C3DF2">
      <w:pPr>
        <w:pStyle w:val="a0"/>
      </w:pPr>
      <w:r w:rsidRPr="00184658">
        <w:t>f.</w:t>
      </w:r>
      <w:r w:rsidRPr="00184658">
        <w:tab/>
      </w:r>
      <w:r w:rsidR="00E21E1A" w:rsidRPr="00184658">
        <w:t>any other situation that may result in invalidation of test results:</w:t>
      </w:r>
    </w:p>
    <w:p w14:paraId="63B04197" w14:textId="77777777" w:rsidR="00E21E1A" w:rsidRPr="00184658" w:rsidRDefault="00E21E1A" w:rsidP="000C3DF2">
      <w:pPr>
        <w:pStyle w:val="1"/>
      </w:pPr>
      <w:r w:rsidRPr="00184658">
        <w:t>1</w:t>
      </w:r>
      <w:r w:rsidR="00A7521A" w:rsidRPr="00184658">
        <w:t>1.</w:t>
      </w:r>
      <w:r w:rsidR="00A7521A" w:rsidRPr="00184658">
        <w:tab/>
      </w:r>
      <w:r w:rsidRPr="00184658">
        <w:t>In cases in which test results are not accepted because of a breach of test security or action by the LDE, any programmatic, evaluative, or graduation criteria dependent upon the data shall be deemed not to have been met.</w:t>
      </w:r>
    </w:p>
    <w:p w14:paraId="7BD1228E" w14:textId="77777777" w:rsidR="00E21E1A" w:rsidRPr="00184658" w:rsidRDefault="00E21E1A" w:rsidP="00A7521A">
      <w:pPr>
        <w:pStyle w:val="1"/>
      </w:pPr>
      <w:r w:rsidRPr="00184658">
        <w:t>1</w:t>
      </w:r>
      <w:r w:rsidR="00A7521A" w:rsidRPr="00184658">
        <w:t>2.</w:t>
      </w:r>
      <w:r w:rsidR="00A7521A" w:rsidRPr="00184658">
        <w:tab/>
      </w:r>
      <w:r w:rsidRPr="00184658">
        <w:t>Individuals shall adhere to all procedures specified in all manuals that govern mandated testing programs.</w:t>
      </w:r>
    </w:p>
    <w:p w14:paraId="2127A696" w14:textId="77777777" w:rsidR="00E21E1A" w:rsidRPr="00184658" w:rsidRDefault="00E21E1A" w:rsidP="00A7521A">
      <w:pPr>
        <w:pStyle w:val="1"/>
      </w:pPr>
      <w:r w:rsidRPr="00184658">
        <w:t>1</w:t>
      </w:r>
      <w:r w:rsidR="00A7521A" w:rsidRPr="00184658">
        <w:t>3.</w:t>
      </w:r>
      <w:r w:rsidR="00A7521A" w:rsidRPr="00184658">
        <w:tab/>
      </w:r>
      <w:r w:rsidRPr="00184658">
        <w:t>Anyone known to be involved in the presentation of forged, counterfeit, or altered identification for the purposes of obtaining admission to a test administration site for any test administered by or through the SBESE or the LDE shall have breached test security. Any individual who knowingly causes or allows the presentation of forged, counterfeited, or altered identification for the purpose of obtaining admission to any test administration site must forfeit all test scores but will be allowed to retake the test at the next test administration.</w:t>
      </w:r>
    </w:p>
    <w:p w14:paraId="092E8BDB" w14:textId="77777777" w:rsidR="007F1294" w:rsidRPr="00770761" w:rsidRDefault="007F1294" w:rsidP="007F1294">
      <w:pPr>
        <w:pStyle w:val="1"/>
      </w:pPr>
      <w:bookmarkStart w:id="464" w:name="OLE_LINK1"/>
      <w:bookmarkStart w:id="465" w:name="OLE_LINK2"/>
      <w:r w:rsidRPr="00770761">
        <w:t>14.</w:t>
      </w:r>
      <w:r w:rsidRPr="00770761">
        <w:tab/>
        <w:t>School districts must ensure that individual student test data are protected from unauthorized access and disclosure.</w:t>
      </w:r>
    </w:p>
    <w:p w14:paraId="59B80F59" w14:textId="77777777" w:rsidR="007F1294" w:rsidRPr="00770761" w:rsidRDefault="007F1294" w:rsidP="007F1294">
      <w:pPr>
        <w:pStyle w:val="a0"/>
      </w:pPr>
      <w:r>
        <w:t>a.</w:t>
      </w:r>
      <w:r>
        <w:tab/>
      </w:r>
      <w:r w:rsidRPr="00770761">
        <w:t xml:space="preserve">The eDIRECT system is designed to be an all-inclusive testing and reporting system for grades 3-12. The system contains students’ private information, including state test scores and state identification numbers. The system is password protected and requires a user ID and an assigned password for access. LDE assigns DTCs and back-up DTCs accounts in the eDIRECT system. DTCs are responsible for entering staff into the system and assigning the appropriate permissions. </w:t>
      </w:r>
    </w:p>
    <w:p w14:paraId="0531AB6B" w14:textId="77777777" w:rsidR="007F1294" w:rsidRPr="00770761" w:rsidRDefault="007F1294" w:rsidP="007F1294">
      <w:pPr>
        <w:pStyle w:val="1"/>
      </w:pPr>
      <w:r w:rsidRPr="00770761">
        <w:t>15.</w:t>
      </w:r>
      <w:r w:rsidRPr="00770761">
        <w:tab/>
        <w:t>District test coordinators are responsible for providing training regarding the security and confidentiality of individual student test data (in paper and electronic formats) and of aggregated data of fewer than 10 students.</w:t>
      </w:r>
    </w:p>
    <w:bookmarkEnd w:id="464"/>
    <w:bookmarkEnd w:id="465"/>
    <w:p w14:paraId="5D89D26E" w14:textId="77777777" w:rsidR="007F1294" w:rsidRPr="00770761" w:rsidRDefault="007F1294" w:rsidP="007F1294">
      <w:pPr>
        <w:pStyle w:val="1"/>
      </w:pPr>
      <w:r w:rsidRPr="00770761">
        <w:t>16.</w:t>
      </w:r>
      <w:r w:rsidRPr="00770761">
        <w:tab/>
        <w:t>LDE staff will conduct site visits during testing to observe test administration procedures and to ensure that appropriate test security procedures are being followed. Schools with prior violations of test security or other testing irregularities will be identified for visits. Other schools will be randomly selected.</w:t>
      </w:r>
    </w:p>
    <w:p w14:paraId="0B5AA666" w14:textId="77777777" w:rsidR="007F1294" w:rsidRPr="00770761" w:rsidRDefault="007F1294" w:rsidP="007F1294">
      <w:pPr>
        <w:pStyle w:val="1"/>
      </w:pPr>
      <w:r w:rsidRPr="00770761">
        <w:t>17.</w:t>
      </w:r>
      <w:r w:rsidRPr="00770761">
        <w:tab/>
        <w:t>Any teachers or other school personnel who breach test security or allow breaches in test security shall be disciplined in accordance with the provisions of R.S. 17:416 et seq., R.S. 17:441 et seq., R.S. 17:81 et seq., policy and regulations adopted by the SBESE, and any and all laws that may be enacted by the Louisiana Legislature.</w:t>
      </w:r>
    </w:p>
    <w:p w14:paraId="2FAE41C4" w14:textId="77777777" w:rsidR="003C720D" w:rsidRPr="00B94C6F" w:rsidRDefault="003C720D" w:rsidP="003C720D">
      <w:pPr>
        <w:pStyle w:val="AuthorityNote"/>
        <w:tabs>
          <w:tab w:val="clear" w:pos="1800"/>
        </w:tabs>
      </w:pPr>
      <w:r w:rsidRPr="00B94C6F">
        <w:t>AUTHORITY NOTE:</w:t>
      </w:r>
      <w:r w:rsidRPr="00B94C6F">
        <w:tab/>
        <w:t>Promulgated in accordance with R.S. 17:6 and 17:391.7(C)-(G).</w:t>
      </w:r>
    </w:p>
    <w:p w14:paraId="4B1DC435" w14:textId="77777777" w:rsidR="00E21E1A" w:rsidRPr="00184658" w:rsidRDefault="00A7521A" w:rsidP="00A7521A">
      <w:pPr>
        <w:pStyle w:val="HistoricalNote"/>
      </w:pPr>
      <w:r w:rsidRPr="00184658">
        <w:t>HISTORICAL NOTE</w:t>
      </w:r>
      <w:r w:rsidR="00E21E1A" w:rsidRPr="00184658">
        <w:t>:</w:t>
      </w:r>
      <w:r w:rsidR="00E21E1A" w:rsidRPr="00184658">
        <w:tab/>
        <w:t xml:space="preserve">Promulgated by the Department of Education, Board of Elementary and Secondary Education, LR 31:1528 (July 2005), amended LR 32:233 (February 2006), LR 33:255 (February 2007), LR 33:424 (March 2007), LR 33:2033 (October 2007), LR 34:65 (January 2008), LR 34:431 (March 2008), LR 34:1351 (July 2008), LR 35:217 (February 2009), LR 37:858 </w:t>
      </w:r>
      <w:r w:rsidR="00E21E1A" w:rsidRPr="00184658">
        <w:t>(March 2011), repromulgated LR 37:1123 (April 2011), amended LR 38:747 (March 2012), LR 39:1018 (April 20</w:t>
      </w:r>
      <w:r w:rsidR="007F1294">
        <w:t xml:space="preserve">13), LR 40:2510 (December 2014), </w:t>
      </w:r>
      <w:r w:rsidR="007F1294" w:rsidRPr="00770761">
        <w:t xml:space="preserve">LR </w:t>
      </w:r>
      <w:r w:rsidR="00337DA5">
        <w:t>43:634 (April 2017), LR 44:463 (March 2018)</w:t>
      </w:r>
      <w:r w:rsidR="000C3DF2" w:rsidRPr="000C3DF2">
        <w:t>, LR 44:1857 (October 2018)</w:t>
      </w:r>
      <w:r w:rsidR="00C913A0" w:rsidRPr="00823C3B">
        <w:t>, LR 47:</w:t>
      </w:r>
      <w:r w:rsidR="00C913A0">
        <w:t>566</w:t>
      </w:r>
      <w:r w:rsidR="00C913A0" w:rsidRPr="00927531">
        <w:t xml:space="preserve"> (May 2021</w:t>
      </w:r>
      <w:r w:rsidR="001B1044" w:rsidRPr="0095337E">
        <w:t>), LR 48:</w:t>
      </w:r>
      <w:r w:rsidR="001B1044">
        <w:t>1746 (July 2022).</w:t>
      </w:r>
    </w:p>
    <w:p w14:paraId="4FFD1472" w14:textId="77777777" w:rsidR="00E21E1A" w:rsidRPr="00184658" w:rsidRDefault="003D321E" w:rsidP="003D4923">
      <w:pPr>
        <w:pStyle w:val="Section"/>
      </w:pPr>
      <w:bookmarkStart w:id="466" w:name="_Toc220383596"/>
      <w:bookmarkStart w:id="467" w:name="_Toc444251457"/>
      <w:bookmarkStart w:id="468" w:name="_Toc217046728"/>
      <w:r w:rsidRPr="00184658">
        <w:t>§</w:t>
      </w:r>
      <w:r w:rsidR="00E21E1A" w:rsidRPr="00184658">
        <w:t>5307.</w:t>
      </w:r>
      <w:r w:rsidR="00E21E1A" w:rsidRPr="00184658">
        <w:tab/>
        <w:t>Change of District Test Coordinator Notification</w:t>
      </w:r>
      <w:bookmarkEnd w:id="466"/>
      <w:bookmarkEnd w:id="467"/>
      <w:r w:rsidR="00E21E1A" w:rsidRPr="00184658">
        <w:br/>
        <w:t>[Formerly LAC 28:CXI.307]</w:t>
      </w:r>
      <w:bookmarkEnd w:id="468"/>
    </w:p>
    <w:p w14:paraId="3B064889" w14:textId="77777777" w:rsidR="00337DA5" w:rsidRPr="001056BA" w:rsidRDefault="00337DA5" w:rsidP="00337DA5">
      <w:pPr>
        <w:pStyle w:val="A"/>
      </w:pPr>
      <w:r w:rsidRPr="001056BA">
        <w:t>A.</w:t>
      </w:r>
      <w:r w:rsidRPr="001056BA">
        <w:tab/>
        <w:t>If during the academic year the person appointed as district test coordinator changes, the district superintendent must notify the LDE. The notification must be in writing and must be submitted within 15 days of the change in appointment.</w:t>
      </w:r>
    </w:p>
    <w:p w14:paraId="7B19718E" w14:textId="77777777" w:rsidR="00337DA5" w:rsidRPr="001056BA" w:rsidRDefault="00337DA5" w:rsidP="00337DA5">
      <w:pPr>
        <w:pStyle w:val="1"/>
      </w:pPr>
      <w:r w:rsidRPr="001056BA">
        <w:t>1.</w:t>
      </w:r>
      <w:r w:rsidRPr="001056BA">
        <w:tab/>
        <w:t>The former district test coordinator must inform the new district test coordinator of the location of placement tests and other relevant testing materials.</w:t>
      </w:r>
    </w:p>
    <w:p w14:paraId="1A2640DC" w14:textId="77777777" w:rsidR="00E21E1A" w:rsidRPr="00184658" w:rsidRDefault="00337DA5" w:rsidP="00337DA5">
      <w:pPr>
        <w:pStyle w:val="AuthorityNote"/>
      </w:pPr>
      <w:r w:rsidRPr="001056BA">
        <w:t>AUTHORITY NOTE:</w:t>
      </w:r>
      <w:r w:rsidRPr="001056BA">
        <w:tab/>
        <w:t>Promulgated in accordance with R.S. 17:24 et seq.</w:t>
      </w:r>
    </w:p>
    <w:p w14:paraId="4892FD88" w14:textId="77777777" w:rsidR="00E21E1A" w:rsidRPr="00184658" w:rsidRDefault="00A7521A" w:rsidP="00A7521A">
      <w:pPr>
        <w:pStyle w:val="HistoricalNote"/>
      </w:pPr>
      <w:r w:rsidRPr="00184658">
        <w:t>HISTORICAL NOTE</w:t>
      </w:r>
      <w:r w:rsidR="00E21E1A" w:rsidRPr="00184658">
        <w:t>:</w:t>
      </w:r>
      <w:r w:rsidR="00E21E1A" w:rsidRPr="00184658">
        <w:tab/>
        <w:t>Promulgated by the Department of Education, Board of Elementary and Secondary Education, LR 31:1530 (July 2005), amended LR 32:234 (February 2006), LR 33:257 (February 2007), LR 34:1351 (July 2</w:t>
      </w:r>
      <w:r w:rsidR="007F1294">
        <w:t xml:space="preserve">008), LR 35:217 (February 2009), </w:t>
      </w:r>
      <w:r w:rsidR="007F1294" w:rsidRPr="00770761">
        <w:t xml:space="preserve">LR </w:t>
      </w:r>
      <w:r w:rsidR="00337DA5">
        <w:t>43:634 (April 2017), LR 44:463 (March 2018).</w:t>
      </w:r>
    </w:p>
    <w:p w14:paraId="4A151A6E" w14:textId="77777777" w:rsidR="00E21E1A" w:rsidRPr="00184658" w:rsidRDefault="003D321E" w:rsidP="003D4923">
      <w:pPr>
        <w:pStyle w:val="Section"/>
      </w:pPr>
      <w:bookmarkStart w:id="469" w:name="_Toc220383597"/>
      <w:bookmarkStart w:id="470" w:name="_Toc444251458"/>
      <w:bookmarkStart w:id="471" w:name="_Toc217046729"/>
      <w:r w:rsidRPr="00184658">
        <w:t>§</w:t>
      </w:r>
      <w:r w:rsidR="00E21E1A" w:rsidRPr="00184658">
        <w:t>5309.</w:t>
      </w:r>
      <w:r w:rsidR="00E21E1A" w:rsidRPr="00184658">
        <w:tab/>
        <w:t>Erasure Analysis</w:t>
      </w:r>
      <w:bookmarkEnd w:id="469"/>
      <w:bookmarkEnd w:id="470"/>
      <w:r w:rsidR="00337DA5" w:rsidRPr="00337DA5">
        <w:t xml:space="preserve"> </w:t>
      </w:r>
      <w:r w:rsidR="00337DA5" w:rsidRPr="001056BA">
        <w:t>and Online Answer Changes</w:t>
      </w:r>
      <w:r w:rsidR="00E21E1A" w:rsidRPr="00184658">
        <w:br/>
        <w:t>[Formerly LAC 28:CXI.309]</w:t>
      </w:r>
      <w:bookmarkEnd w:id="471"/>
    </w:p>
    <w:p w14:paraId="26A3C781" w14:textId="77777777" w:rsidR="007F1294" w:rsidRPr="00770761" w:rsidRDefault="00337DA5" w:rsidP="007F1294">
      <w:pPr>
        <w:pStyle w:val="A"/>
      </w:pPr>
      <w:r w:rsidRPr="001056BA">
        <w:t>A.</w:t>
      </w:r>
      <w:r w:rsidRPr="001056BA">
        <w:tab/>
        <w:t>To investigate erasures on student answer documents of the state testing programs, the SBESE and the LDE have developed the following procedures.</w:t>
      </w:r>
    </w:p>
    <w:p w14:paraId="742955A9" w14:textId="77777777" w:rsidR="00E21E1A" w:rsidRPr="00184658" w:rsidRDefault="007F1294" w:rsidP="007F1294">
      <w:pPr>
        <w:pStyle w:val="1"/>
      </w:pPr>
      <w:r w:rsidRPr="00770761">
        <w:t>1.</w:t>
      </w:r>
      <w:r w:rsidRPr="00770761">
        <w:tab/>
        <w:t>Scoring contractors scan every answer document for wrong-to-right erasures. The state average and standard deviation are computed for each subject at each grade level.</w:t>
      </w:r>
    </w:p>
    <w:p w14:paraId="70C81E44" w14:textId="77777777" w:rsidR="00E21E1A" w:rsidRPr="00184658" w:rsidRDefault="00A7521A" w:rsidP="00A7521A">
      <w:pPr>
        <w:pStyle w:val="1"/>
      </w:pPr>
      <w:r w:rsidRPr="00184658">
        <w:t>2.</w:t>
      </w:r>
      <w:r w:rsidRPr="00184658">
        <w:tab/>
      </w:r>
      <w:r w:rsidR="00E21E1A" w:rsidRPr="00184658">
        <w:t>Students whose wrong-to-right erasures exceed the state average by more than four standard deviations are identified for further investigation. For each student with excessive erasures, the proportion of wrong-to-right erasures to the total number of erasures is considered.</w:t>
      </w:r>
    </w:p>
    <w:p w14:paraId="483E09DE" w14:textId="77777777" w:rsidR="00E21E1A" w:rsidRPr="00184658" w:rsidRDefault="00A7521A" w:rsidP="00A7521A">
      <w:pPr>
        <w:pStyle w:val="1"/>
      </w:pPr>
      <w:r w:rsidRPr="00184658">
        <w:t>3.</w:t>
      </w:r>
      <w:r w:rsidRPr="00184658">
        <w:tab/>
      </w:r>
      <w:r w:rsidR="00E21E1A" w:rsidRPr="00184658">
        <w:t>Based on the criteria for excessive wrong-to-right erasures, scoring contractors produce the following reports.</w:t>
      </w:r>
    </w:p>
    <w:p w14:paraId="0F0D6A89" w14:textId="77777777" w:rsidR="00E21E1A" w:rsidRPr="00184658" w:rsidRDefault="00A7521A" w:rsidP="00A7521A">
      <w:pPr>
        <w:pStyle w:val="a0"/>
      </w:pPr>
      <w:r w:rsidRPr="00184658">
        <w:t>a.</w:t>
      </w:r>
      <w:r w:rsidRPr="00184658">
        <w:tab/>
      </w:r>
      <w:r w:rsidR="00E21E1A" w:rsidRPr="00184658">
        <w:t>District/School Erasure Analysis Report. This report identifies districts and schools within the districts whose answer documents have excessive wrong-to-right erasures.</w:t>
      </w:r>
    </w:p>
    <w:p w14:paraId="10BCB7EE" w14:textId="77777777" w:rsidR="00E21E1A" w:rsidRPr="00184658" w:rsidRDefault="00A7521A" w:rsidP="00A7521A">
      <w:pPr>
        <w:pStyle w:val="a0"/>
      </w:pPr>
      <w:r w:rsidRPr="00184658">
        <w:t>b.</w:t>
      </w:r>
      <w:r w:rsidRPr="00184658">
        <w:tab/>
      </w:r>
      <w:r w:rsidR="00E21E1A" w:rsidRPr="00184658">
        <w:t>Student Erasure Analysis Report. This report identifies individual students whose answer documents have excessive wrong-to-right erasures. The answer documents of students identified as having excessive wrong-to-right answers are available for review at the LDE upon request.</w:t>
      </w:r>
    </w:p>
    <w:p w14:paraId="32E8D4BE" w14:textId="77777777" w:rsidR="00E21E1A" w:rsidRPr="00184658" w:rsidRDefault="007F1294" w:rsidP="00A7521A">
      <w:pPr>
        <w:pStyle w:val="1"/>
      </w:pPr>
      <w:r w:rsidRPr="00770761">
        <w:t>4.</w:t>
      </w:r>
      <w:r w:rsidRPr="00770761">
        <w:tab/>
        <w:t>Once districts, schools, and individual students have been identified, the state superintendent of education</w:t>
      </w:r>
      <w:r>
        <w:t xml:space="preserve"> </w:t>
      </w:r>
      <w:r w:rsidRPr="00770761">
        <w:t xml:space="preserve">sends letters to district superintendents stating that students in those districts have been identified as having excessive wrong-to-right erasures. Copies of the district/school and student erasure analysis reports are enclosed with the letters. Copies of the correspondence are provided to the </w:t>
      </w:r>
      <w:r>
        <w:t>coordinator of test security.</w:t>
      </w:r>
    </w:p>
    <w:p w14:paraId="2936481A" w14:textId="77777777" w:rsidR="00E21E1A" w:rsidRPr="00184658" w:rsidRDefault="00A7521A" w:rsidP="00A7521A">
      <w:pPr>
        <w:pStyle w:val="1"/>
      </w:pPr>
      <w:r w:rsidRPr="00184658">
        <w:lastRenderedPageBreak/>
        <w:t>5.</w:t>
      </w:r>
      <w:r w:rsidRPr="00184658">
        <w:tab/>
      </w:r>
      <w:r w:rsidR="000C3DF2" w:rsidRPr="000C3DF2">
        <w:t>A summary report of erasure analysis irregularities will be presented to BESE after each test administration.</w:t>
      </w:r>
    </w:p>
    <w:p w14:paraId="2278E770" w14:textId="77777777" w:rsidR="003C720D" w:rsidRPr="00B94C6F" w:rsidRDefault="003C720D" w:rsidP="003C720D">
      <w:pPr>
        <w:pStyle w:val="AuthorityNote"/>
        <w:tabs>
          <w:tab w:val="clear" w:pos="1800"/>
        </w:tabs>
      </w:pPr>
      <w:r w:rsidRPr="00B94C6F">
        <w:t>AUTHORITY NOTE:</w:t>
      </w:r>
      <w:r w:rsidRPr="00B94C6F">
        <w:tab/>
        <w:t>Promulgated in accordance with R.S. 17:6 and 17:24 et seq.</w:t>
      </w:r>
    </w:p>
    <w:p w14:paraId="13536CF0" w14:textId="77777777" w:rsidR="00E21E1A" w:rsidRPr="00184658" w:rsidRDefault="00A7521A" w:rsidP="00A7521A">
      <w:pPr>
        <w:pStyle w:val="HistoricalNote"/>
      </w:pPr>
      <w:r w:rsidRPr="00184658">
        <w:t>HISTORICAL NOTE</w:t>
      </w:r>
      <w:r w:rsidR="00E21E1A" w:rsidRPr="00184658">
        <w:t>:</w:t>
      </w:r>
      <w:r w:rsidR="00E21E1A" w:rsidRPr="00184658">
        <w:tab/>
        <w:t>Promulgated by the Department of Education, Board of Elementary and Secondary Education, LR 31:1530 (July 2005), amended LR 32:234 (February 200</w:t>
      </w:r>
      <w:r w:rsidR="00652F94">
        <w:t xml:space="preserve">6), LR 33:257 (February 2007), </w:t>
      </w:r>
      <w:r w:rsidR="00E21E1A" w:rsidRPr="00184658">
        <w:t>LR 35:217 (February 2009), LR 35:443 (March 20</w:t>
      </w:r>
      <w:r w:rsidR="007F1294">
        <w:t xml:space="preserve">09), LR 40:2512 (December 2014), </w:t>
      </w:r>
      <w:r w:rsidR="007F1294" w:rsidRPr="00770761">
        <w:t xml:space="preserve">LR </w:t>
      </w:r>
      <w:r w:rsidR="00337DA5">
        <w:t>43:634 (Apri</w:t>
      </w:r>
      <w:r w:rsidR="000C3DF2">
        <w:t>l 2017), LR 44:463 (March 2018)</w:t>
      </w:r>
      <w:r w:rsidR="000C3DF2" w:rsidRPr="000C3DF2">
        <w:t>, LR 44:1857 (October 2018</w:t>
      </w:r>
      <w:r w:rsidR="001B1044" w:rsidRPr="0095337E">
        <w:t>),</w:t>
      </w:r>
      <w:r w:rsidR="001B1044" w:rsidRPr="00E87CDF">
        <w:t xml:space="preserve"> </w:t>
      </w:r>
      <w:r w:rsidR="001B1044" w:rsidRPr="0095337E">
        <w:t>LR 48:</w:t>
      </w:r>
      <w:r w:rsidR="001B1044">
        <w:t>1756 (July 2022).</w:t>
      </w:r>
    </w:p>
    <w:p w14:paraId="0286DDFA" w14:textId="77777777" w:rsidR="00E21E1A" w:rsidRPr="00184658" w:rsidRDefault="003D321E" w:rsidP="003D4923">
      <w:pPr>
        <w:pStyle w:val="Section"/>
      </w:pPr>
      <w:bookmarkStart w:id="472" w:name="_Toc220383598"/>
      <w:bookmarkStart w:id="473" w:name="_Toc444251459"/>
      <w:bookmarkStart w:id="474" w:name="_Toc217046730"/>
      <w:r w:rsidRPr="00184658">
        <w:t>§</w:t>
      </w:r>
      <w:r w:rsidR="00E21E1A" w:rsidRPr="00184658">
        <w:t>5311.</w:t>
      </w:r>
      <w:r w:rsidR="00E21E1A" w:rsidRPr="00184658">
        <w:tab/>
      </w:r>
      <w:bookmarkEnd w:id="472"/>
      <w:bookmarkEnd w:id="473"/>
      <w:r w:rsidR="001E7AD7" w:rsidRPr="0095337E">
        <w:t>Violations of Test Security</w:t>
      </w:r>
      <w:r w:rsidR="001E7AD7">
        <w:br/>
      </w:r>
      <w:r w:rsidR="001E7AD7" w:rsidRPr="0095337E">
        <w:t>[Formerly LAC 28:CXI.311]</w:t>
      </w:r>
      <w:bookmarkEnd w:id="474"/>
    </w:p>
    <w:p w14:paraId="0AFE686F" w14:textId="77777777" w:rsidR="00E21E1A" w:rsidRPr="00184658" w:rsidRDefault="00A7521A" w:rsidP="00A7521A">
      <w:pPr>
        <w:pStyle w:val="A"/>
      </w:pPr>
      <w:r w:rsidRPr="00184658">
        <w:t>A.</w:t>
      </w:r>
      <w:r w:rsidRPr="00184658">
        <w:tab/>
      </w:r>
      <w:r w:rsidR="001E7AD7" w:rsidRPr="0095337E">
        <w:t>The test security policy approved by the SBESE requires that the LDE establish procedures to deal with breaches of test security. District authorities provide the LDE information about voiding student tests because of student violations observed during test administration or violations by school personnel or others that are reported. In addition, the scoring process produces information regarding written responses that have common elements, which indicate a student brought unauthorized materials to testing and used them to assist in writing; that indicate that teacher interference might have been a significant factor, and in which troubling content was evident. Procedures for dealing with these issues follow.</w:t>
      </w:r>
    </w:p>
    <w:p w14:paraId="5CF92F09" w14:textId="77777777" w:rsidR="00E21E1A" w:rsidRPr="00184658" w:rsidRDefault="00A7521A" w:rsidP="00A7521A">
      <w:pPr>
        <w:pStyle w:val="1"/>
      </w:pPr>
      <w:r w:rsidRPr="00184658">
        <w:t>1.</w:t>
      </w:r>
      <w:r w:rsidRPr="00184658">
        <w:tab/>
      </w:r>
      <w:r w:rsidR="00E21E1A" w:rsidRPr="00184658">
        <w:t>Violation by Student as Observed by Test Administrator</w:t>
      </w:r>
    </w:p>
    <w:p w14:paraId="5E8E4C64" w14:textId="77777777" w:rsidR="00E21E1A" w:rsidRPr="00184658" w:rsidRDefault="00A7521A" w:rsidP="00A7521A">
      <w:pPr>
        <w:pStyle w:val="a0"/>
      </w:pPr>
      <w:r w:rsidRPr="00184658">
        <w:t>a.</w:t>
      </w:r>
      <w:r w:rsidRPr="00184658">
        <w:tab/>
      </w:r>
      <w:r w:rsidR="00E21E1A" w:rsidRPr="00184658">
        <w:t>The test administrator must notify the school test coordinator about any suspected incident of cheating and provide a written account of the incident. Answer documents in such cases should be processed like all other answer documents.</w:t>
      </w:r>
    </w:p>
    <w:p w14:paraId="14158AF9" w14:textId="77777777" w:rsidR="00E21E1A" w:rsidRPr="00184658" w:rsidRDefault="00A7521A" w:rsidP="00A7521A">
      <w:pPr>
        <w:pStyle w:val="a0"/>
      </w:pPr>
      <w:r w:rsidRPr="00184658">
        <w:t>b.</w:t>
      </w:r>
      <w:r w:rsidRPr="00184658">
        <w:tab/>
      </w:r>
      <w:r w:rsidR="00E21E1A" w:rsidRPr="00184658">
        <w:t>The school test coordinator must then convene a school-level test security committee consisting at a minimum of the principal, the school test coordinator, and the test administrator to determine whether a test should be voided.</w:t>
      </w:r>
    </w:p>
    <w:p w14:paraId="1981227D" w14:textId="77777777" w:rsidR="00E21E1A" w:rsidRPr="00184658" w:rsidRDefault="00A7521A" w:rsidP="00A7521A">
      <w:pPr>
        <w:pStyle w:val="a0"/>
      </w:pPr>
      <w:r w:rsidRPr="00184658">
        <w:t>c.</w:t>
      </w:r>
      <w:r w:rsidRPr="00184658">
        <w:tab/>
      </w:r>
      <w:r w:rsidR="00E21E1A" w:rsidRPr="00184658">
        <w:t>If it is deemed necessary to void the test, the school test coordinator must notify the district test coordinator of the void request in a letter written on school letterhead, signed by the school principal and the school test coordinator. The original account of the incident written by the test administrator must be enclosed.</w:t>
      </w:r>
    </w:p>
    <w:p w14:paraId="0A14D973" w14:textId="77777777" w:rsidR="00E21E1A" w:rsidRPr="00184658" w:rsidRDefault="007F1294" w:rsidP="00A7521A">
      <w:pPr>
        <w:pStyle w:val="a0"/>
      </w:pPr>
      <w:r w:rsidRPr="00770761">
        <w:t>d.</w:t>
      </w:r>
      <w:r w:rsidRPr="00770761">
        <w:tab/>
        <w:t xml:space="preserve">The district test coordinator must then email a completed void form to the LDE, as directed in the </w:t>
      </w:r>
      <w:r w:rsidRPr="00770761">
        <w:rPr>
          <w:i/>
          <w:iCs/>
        </w:rPr>
        <w:t>District and School Test Coordinators Manual</w:t>
      </w:r>
      <w:r w:rsidRPr="00770761">
        <w:t>.</w:t>
      </w:r>
    </w:p>
    <w:p w14:paraId="5CE6C18E" w14:textId="77777777" w:rsidR="00517B5E" w:rsidRPr="001056BA" w:rsidRDefault="00517B5E" w:rsidP="00517B5E">
      <w:pPr>
        <w:pStyle w:val="1"/>
      </w:pPr>
      <w:r w:rsidRPr="001056BA">
        <w:t>2.</w:t>
      </w:r>
      <w:r w:rsidRPr="001056BA">
        <w:tab/>
      </w:r>
      <w:r w:rsidR="001E7AD7" w:rsidRPr="0095337E">
        <w:t xml:space="preserve">Violations by School Personnel or Other Persons. All suspected instances of cheating should be reported directly to the school's district test coordinator (DTC) for further investigation, and a report of the incident must be sent by the DTC to LDE. If it is deemed necessary to void tests, the DTC must submit a completed void form to the LDE. The original void verification form along with a written report of the investigation carried out must be mailed to the LDE. Educators determined by the LEA and/or LDE investigation </w:t>
      </w:r>
      <w:r w:rsidR="001E7AD7" w:rsidRPr="0095337E">
        <w:t>to have participated in cheating may receive certification sanctions as defined in Bulletin 746, Chapter 19.</w:t>
      </w:r>
    </w:p>
    <w:p w14:paraId="1B9C47F2" w14:textId="77777777" w:rsidR="00517B5E" w:rsidRPr="001056BA" w:rsidRDefault="00517B5E" w:rsidP="00517B5E">
      <w:pPr>
        <w:pStyle w:val="1"/>
      </w:pPr>
      <w:r w:rsidRPr="001056BA">
        <w:t>3.</w:t>
      </w:r>
      <w:r w:rsidRPr="001056BA">
        <w:tab/>
        <w:t>Suspected Violations Discovered by Scoring Contractors</w:t>
      </w:r>
    </w:p>
    <w:p w14:paraId="5580BCD8" w14:textId="77777777" w:rsidR="00E21E1A" w:rsidRPr="00184658" w:rsidRDefault="00517B5E" w:rsidP="00517B5E">
      <w:pPr>
        <w:pStyle w:val="a0"/>
      </w:pPr>
      <w:r w:rsidRPr="001056BA">
        <w:t>a.</w:t>
      </w:r>
      <w:r w:rsidRPr="001056BA">
        <w:tab/>
        <w:t>In addition to erasure analysis for multiple-choice and multi-select items, possible incidents of the following violations may be discovered during the scoring process:</w:t>
      </w:r>
    </w:p>
    <w:p w14:paraId="46D99192" w14:textId="77777777" w:rsidR="00E21E1A" w:rsidRPr="00184658" w:rsidRDefault="00E21E1A" w:rsidP="00A7521A">
      <w:pPr>
        <w:pStyle w:val="i0"/>
      </w:pPr>
      <w:r w:rsidRPr="00184658">
        <w:tab/>
      </w:r>
      <w:r w:rsidR="00A7521A" w:rsidRPr="00184658">
        <w:t>i.</w:t>
      </w:r>
      <w:r w:rsidR="00A7521A" w:rsidRPr="00184658">
        <w:tab/>
      </w:r>
      <w:r w:rsidRPr="00184658">
        <w:t>plagiarism. Responses contain exact or almost exact content, and/or words or phrases, and/or format;</w:t>
      </w:r>
    </w:p>
    <w:p w14:paraId="23B2657C" w14:textId="77777777" w:rsidR="00E21E1A" w:rsidRPr="00184658" w:rsidRDefault="00E21E1A" w:rsidP="00A7521A">
      <w:pPr>
        <w:pStyle w:val="i0"/>
      </w:pPr>
      <w:r w:rsidRPr="00184658">
        <w:tab/>
      </w:r>
      <w:r w:rsidR="00517B5E" w:rsidRPr="001056BA">
        <w:t>ii.</w:t>
      </w:r>
      <w:r w:rsidR="00517B5E" w:rsidRPr="001056BA">
        <w:tab/>
        <w:t>use of unauthorized materials, including cell phones or other unauthorized electronic devices. Students brought unauthorized materials into the testing environment and used them to assist in written responses;</w:t>
      </w:r>
    </w:p>
    <w:p w14:paraId="0DEBF88D" w14:textId="77777777" w:rsidR="00E21E1A" w:rsidRPr="00184658" w:rsidRDefault="00E21E1A" w:rsidP="00A7521A">
      <w:pPr>
        <w:pStyle w:val="i0"/>
      </w:pPr>
      <w:r w:rsidRPr="00184658">
        <w:tab/>
        <w:t>ii</w:t>
      </w:r>
      <w:r w:rsidR="00A7521A" w:rsidRPr="00184658">
        <w:t>i.</w:t>
      </w:r>
      <w:r w:rsidR="00A7521A" w:rsidRPr="00184658">
        <w:tab/>
      </w:r>
      <w:r w:rsidRPr="00184658">
        <w:t>teacher interference. Teacher interference is evident in written responses.</w:t>
      </w:r>
    </w:p>
    <w:p w14:paraId="30AAFD09" w14:textId="77777777" w:rsidR="00E21E1A" w:rsidRPr="00184658" w:rsidRDefault="00A7521A" w:rsidP="00A7521A">
      <w:pPr>
        <w:pStyle w:val="a0"/>
      </w:pPr>
      <w:r w:rsidRPr="00184658">
        <w:t>b.</w:t>
      </w:r>
      <w:r w:rsidRPr="00184658">
        <w:tab/>
      </w:r>
      <w:r w:rsidR="00E21E1A" w:rsidRPr="00184658">
        <w:t>If possible incidents of violations are discovered in the scoring process, the scoring contractor notifies the LDE, Division of Assessments and Accountability, of suspect documents with a summary of its findings.</w:t>
      </w:r>
    </w:p>
    <w:p w14:paraId="2ABA0482" w14:textId="77777777" w:rsidR="00E21E1A" w:rsidRPr="00184658" w:rsidRDefault="00A7521A" w:rsidP="00A7521A">
      <w:pPr>
        <w:pStyle w:val="a0"/>
      </w:pPr>
      <w:r w:rsidRPr="00184658">
        <w:t>c.</w:t>
      </w:r>
      <w:r w:rsidRPr="00184658">
        <w:tab/>
      </w:r>
      <w:r w:rsidR="00E21E1A" w:rsidRPr="00184658">
        <w:t>Professional assessment and related-content personnel from the Division of Assessments and Accountability review the suspect documents and determine whether the evidence supports voiding the responses.</w:t>
      </w:r>
    </w:p>
    <w:p w14:paraId="3D4BB895" w14:textId="77777777" w:rsidR="00E21E1A" w:rsidRPr="00184658" w:rsidRDefault="00A7521A" w:rsidP="00A7521A">
      <w:pPr>
        <w:pStyle w:val="a0"/>
      </w:pPr>
      <w:r w:rsidRPr="00184658">
        <w:t>d.</w:t>
      </w:r>
      <w:r w:rsidRPr="00184658">
        <w:tab/>
      </w:r>
      <w:r w:rsidR="00E21E1A" w:rsidRPr="00184658">
        <w:t>If voiding is recommended, LDE mails the district superintendent a letter of what was observed during the scoring process that caused the alert and identifies the particular document that was voided. Copies of the correspondence are provided to the deputy superintendent of education, the assistant superintendent of the Office of Student and School Performance, the director of the Division of Assessments and Accountability, and the local district test coordinator.</w:t>
      </w:r>
    </w:p>
    <w:p w14:paraId="1CF4FF4D" w14:textId="77777777" w:rsidR="00E21E1A" w:rsidRPr="00184658" w:rsidRDefault="00E21E1A" w:rsidP="00652F94">
      <w:pPr>
        <w:pStyle w:val="i0"/>
      </w:pPr>
      <w:r w:rsidRPr="00184658">
        <w:tab/>
      </w:r>
      <w:r w:rsidR="00A7521A" w:rsidRPr="00184658">
        <w:t>i.</w:t>
      </w:r>
      <w:r w:rsidR="00A7521A" w:rsidRPr="00184658">
        <w:tab/>
      </w:r>
      <w:r w:rsidR="009C2AEA" w:rsidRPr="009C2AEA">
        <w:t>If the district and/or parent(s)/guardian(s) wish to discuss the situation further or to examine the student responses, a meeting may be scheduled at the LDE offices between staff members from the Division of Assessments and Accountability district representatives and parent(s)/guardian(s).</w:t>
      </w:r>
    </w:p>
    <w:p w14:paraId="7DF2F846" w14:textId="77777777" w:rsidR="001E7AD7" w:rsidRPr="0095337E" w:rsidRDefault="00A7521A" w:rsidP="001E7AD7">
      <w:pPr>
        <w:pStyle w:val="1"/>
      </w:pPr>
      <w:r w:rsidRPr="00184658">
        <w:t>4.</w:t>
      </w:r>
      <w:r w:rsidRPr="00184658">
        <w:tab/>
      </w:r>
      <w:r w:rsidR="001E7AD7" w:rsidRPr="0095337E">
        <w:t>Disturbing Content. If student responses with disturbing content are discovered during the scoring process, the scoring contractor will notify the appropriate staff member at the LDE, Division of Assessments and Accountability.</w:t>
      </w:r>
    </w:p>
    <w:p w14:paraId="6D2B8452" w14:textId="77777777" w:rsidR="001E7AD7" w:rsidRPr="0095337E" w:rsidRDefault="001E7AD7" w:rsidP="001E7AD7">
      <w:pPr>
        <w:pStyle w:val="a0"/>
      </w:pPr>
      <w:r w:rsidRPr="0095337E">
        <w:t>a.</w:t>
      </w:r>
      <w:r w:rsidRPr="0095337E">
        <w:rPr>
          <w:rStyle w:val="apple-tab-span"/>
          <w:color w:val="000000"/>
        </w:rPr>
        <w:tab/>
      </w:r>
      <w:r w:rsidRPr="0095337E">
        <w:t>Professional assessment personnel review the responses. If it is determined that disturbing content causes a compelling need to break confidentiality, LDE will, within five business days, contact the district superintendent to summarize findings and inform the superintendent that materials are being mailed regarding the alert.</w:t>
      </w:r>
    </w:p>
    <w:p w14:paraId="39803766" w14:textId="77777777" w:rsidR="00E21E1A" w:rsidRPr="00184658" w:rsidRDefault="001E7AD7" w:rsidP="001E7AD7">
      <w:pPr>
        <w:pStyle w:val="a0"/>
      </w:pPr>
      <w:r w:rsidRPr="0095337E">
        <w:t>b.</w:t>
      </w:r>
      <w:r w:rsidRPr="0095337E">
        <w:rPr>
          <w:rStyle w:val="apple-tab-span"/>
          <w:color w:val="000000"/>
        </w:rPr>
        <w:tab/>
      </w:r>
      <w:r w:rsidRPr="0095337E">
        <w:t>Issues regarding troubling content are for the district's information to assist the student and do not require further communication with LDE, nor is the notice a violation of test security.</w:t>
      </w:r>
    </w:p>
    <w:p w14:paraId="06DA1668" w14:textId="77777777" w:rsidR="00E21E1A" w:rsidRPr="00184658" w:rsidRDefault="00A7521A" w:rsidP="003C720D">
      <w:pPr>
        <w:pStyle w:val="AuthorityNote"/>
        <w:tabs>
          <w:tab w:val="clear" w:pos="1800"/>
        </w:tabs>
      </w:pPr>
      <w:r w:rsidRPr="00184658">
        <w:lastRenderedPageBreak/>
        <w:t>AUTHORITY NOTE:</w:t>
      </w:r>
      <w:r w:rsidR="00E21E1A" w:rsidRPr="00184658">
        <w:tab/>
      </w:r>
      <w:r w:rsidR="009C2AEA" w:rsidRPr="009C2AEA">
        <w:t>Promulgated in accordance with R.S. 17:6 and 17:24 et seq.</w:t>
      </w:r>
    </w:p>
    <w:p w14:paraId="779A38CB" w14:textId="77777777" w:rsidR="00E21E1A" w:rsidRPr="00184658" w:rsidRDefault="00A7521A" w:rsidP="00A7521A">
      <w:pPr>
        <w:pStyle w:val="HistoricalNote"/>
      </w:pPr>
      <w:r w:rsidRPr="00184658">
        <w:t>HISTORICAL NOTE</w:t>
      </w:r>
      <w:r w:rsidR="00E21E1A" w:rsidRPr="00184658">
        <w:t>:</w:t>
      </w:r>
      <w:r w:rsidR="00E21E1A" w:rsidRPr="00184658">
        <w:tab/>
        <w:t>Promulgated by the Department of Education, Board of Elementary and Secondary Education, LR 31:1531 (July 2005), amended LR 33:257 (February 2</w:t>
      </w:r>
      <w:r w:rsidR="007F1294">
        <w:t xml:space="preserve">007), LR 35:217 (February 2009), </w:t>
      </w:r>
      <w:r w:rsidR="00652F94">
        <w:t xml:space="preserve">LR </w:t>
      </w:r>
      <w:r w:rsidR="007F1294">
        <w:t>43:635 (April 2017)</w:t>
      </w:r>
      <w:r w:rsidR="009C2AEA">
        <w:t>, LR 44:464 (March 2018)</w:t>
      </w:r>
      <w:r w:rsidR="009C2AEA" w:rsidRPr="009C2AEA">
        <w:t>, LR 44:1858 (October 2018</w:t>
      </w:r>
      <w:r w:rsidR="001E7AD7" w:rsidRPr="0095337E">
        <w:t>), LR 48:</w:t>
      </w:r>
      <w:r w:rsidR="001E7AD7">
        <w:t>1756 (July 2022).</w:t>
      </w:r>
    </w:p>
    <w:p w14:paraId="7281B99B" w14:textId="77777777" w:rsidR="00E21E1A" w:rsidRPr="00184658" w:rsidRDefault="003D321E" w:rsidP="003D4923">
      <w:pPr>
        <w:pStyle w:val="Section"/>
      </w:pPr>
      <w:bookmarkStart w:id="475" w:name="_Toc220383599"/>
      <w:bookmarkStart w:id="476" w:name="_Toc444251460"/>
      <w:bookmarkStart w:id="477" w:name="_Toc217046731"/>
      <w:r w:rsidRPr="00184658">
        <w:t>§</w:t>
      </w:r>
      <w:r w:rsidR="00E21E1A" w:rsidRPr="00184658">
        <w:t>5312.</w:t>
      </w:r>
      <w:r w:rsidR="00E21E1A" w:rsidRPr="00184658">
        <w:tab/>
      </w:r>
      <w:bookmarkEnd w:id="475"/>
      <w:bookmarkEnd w:id="476"/>
      <w:r w:rsidR="001E7AD7" w:rsidRPr="0095337E">
        <w:t>Testing Irregularities</w:t>
      </w:r>
      <w:r w:rsidR="00E21E1A" w:rsidRPr="00184658">
        <w:br/>
        <w:t>[Formerly LAC 28:CXI.312]</w:t>
      </w:r>
      <w:bookmarkEnd w:id="477"/>
    </w:p>
    <w:p w14:paraId="75BA64DE" w14:textId="77777777" w:rsidR="00517B5E" w:rsidRPr="001056BA" w:rsidRDefault="00517B5E" w:rsidP="00517B5E">
      <w:pPr>
        <w:pStyle w:val="A"/>
        <w:rPr>
          <w:strike/>
        </w:rPr>
      </w:pPr>
      <w:r w:rsidRPr="001056BA">
        <w:t>A.</w:t>
      </w:r>
      <w:r w:rsidRPr="001056BA">
        <w:tab/>
        <w:t xml:space="preserve">Administrative errors that result in questions regarding the security of the test or the accuracy of the test data are considered testing irregularities. If it is deemed necessary to void the test, the district test coordinator must submit a completed void form to the LDE, as directed in the </w:t>
      </w:r>
      <w:r w:rsidRPr="001056BA">
        <w:rPr>
          <w:i/>
        </w:rPr>
        <w:t>District and School Test Coordinators Manual</w:t>
      </w:r>
      <w:r w:rsidRPr="001056BA">
        <w:t xml:space="preserve">. </w:t>
      </w:r>
    </w:p>
    <w:p w14:paraId="0ABC98B4" w14:textId="77777777" w:rsidR="00517B5E" w:rsidRPr="001056BA" w:rsidRDefault="00517B5E" w:rsidP="00517B5E">
      <w:pPr>
        <w:pStyle w:val="A"/>
      </w:pPr>
      <w:r w:rsidRPr="001056BA">
        <w:t>B.</w:t>
      </w:r>
      <w:r w:rsidRPr="001056BA">
        <w:tab/>
        <w:t>If tests are voided by the district due to administrative error, the LEA superintendent, on behalf of individual students, must initiate a request to the state superintendent of education for an opportunity to retest prior to the next scheduled test administration on behalf of individual students.</w:t>
      </w:r>
    </w:p>
    <w:p w14:paraId="003AF534" w14:textId="77777777" w:rsidR="00517B5E" w:rsidRPr="001056BA" w:rsidRDefault="00517B5E" w:rsidP="00517B5E">
      <w:pPr>
        <w:pStyle w:val="A"/>
      </w:pPr>
      <w:r w:rsidRPr="001056BA">
        <w:t>C.</w:t>
      </w:r>
      <w:r w:rsidRPr="001056BA">
        <w:tab/>
        <w:t>If the LDE determines that an administrative error that allows for a retest did occur the tests will be voided. LDE will notify the LEA of the determination and of arrangements for the retest. The LEA must provide a corrective plan of action.</w:t>
      </w:r>
    </w:p>
    <w:p w14:paraId="70DD8E20" w14:textId="77777777" w:rsidR="00517B5E" w:rsidRPr="001056BA" w:rsidRDefault="00517B5E" w:rsidP="00517B5E">
      <w:pPr>
        <w:pStyle w:val="A"/>
      </w:pPr>
      <w:r w:rsidRPr="001056BA">
        <w:t>D.</w:t>
      </w:r>
      <w:r w:rsidRPr="001056BA">
        <w:tab/>
        <w:t>To offset costs involved in retesting, the vendor will assess the LEA a fee for each test.</w:t>
      </w:r>
    </w:p>
    <w:p w14:paraId="7EA25157" w14:textId="77777777" w:rsidR="00517B5E" w:rsidRPr="001056BA" w:rsidRDefault="00517B5E" w:rsidP="00517B5E">
      <w:pPr>
        <w:pStyle w:val="A"/>
      </w:pPr>
      <w:r w:rsidRPr="001056BA">
        <w:t>E.</w:t>
      </w:r>
      <w:r w:rsidRPr="001056BA">
        <w:tab/>
        <w:t>The LDE will provide a report to the SBESE of retests due to administrative errors.</w:t>
      </w:r>
    </w:p>
    <w:p w14:paraId="34177E9A" w14:textId="77777777" w:rsidR="00517B5E" w:rsidRPr="001056BA" w:rsidRDefault="00517B5E" w:rsidP="00517B5E">
      <w:pPr>
        <w:pStyle w:val="A"/>
      </w:pPr>
      <w:r w:rsidRPr="001056BA">
        <w:t>F.</w:t>
      </w:r>
      <w:r w:rsidRPr="001056BA">
        <w:tab/>
        <w:t>Administrative errors on tests that result from failure to transfer answers from a test form onto an answer form require the following steps:</w:t>
      </w:r>
    </w:p>
    <w:p w14:paraId="0460A780" w14:textId="77777777" w:rsidR="00517B5E" w:rsidRPr="001056BA" w:rsidRDefault="00517B5E" w:rsidP="00517B5E">
      <w:pPr>
        <w:pStyle w:val="1"/>
      </w:pPr>
      <w:r w:rsidRPr="001056BA">
        <w:t>1.</w:t>
      </w:r>
      <w:r w:rsidRPr="001056BA">
        <w:tab/>
        <w:t>the LEA superintendent will place a request on behalf of individual students, which request must include a description of the administrative error and a corrective plan of action, to the state superintendent of education to have the testing vendor send to the district the student’s test booklet and a new answer document;</w:t>
      </w:r>
    </w:p>
    <w:p w14:paraId="0B068CE8" w14:textId="77777777" w:rsidR="00517B5E" w:rsidRPr="001056BA" w:rsidRDefault="00517B5E" w:rsidP="00517B5E">
      <w:pPr>
        <w:pStyle w:val="1"/>
      </w:pPr>
      <w:r w:rsidRPr="001056BA">
        <w:t>2.</w:t>
      </w:r>
      <w:r w:rsidRPr="001056BA">
        <w:tab/>
        <w:t>the DTC and STC will transfer only the answers not initially transferred from the test booklet onto the new answer document; and</w:t>
      </w:r>
    </w:p>
    <w:p w14:paraId="155844A0" w14:textId="77777777" w:rsidR="00517B5E" w:rsidRDefault="00517B5E" w:rsidP="00517B5E">
      <w:pPr>
        <w:pStyle w:val="1"/>
      </w:pPr>
      <w:r w:rsidRPr="001056BA">
        <w:t>3.</w:t>
      </w:r>
      <w:r w:rsidRPr="001056BA">
        <w:tab/>
        <w:t>the DTC will return all testing materials to the vendor, who will assess the LEA a fee for the service.</w:t>
      </w:r>
    </w:p>
    <w:p w14:paraId="764D6545" w14:textId="77777777" w:rsidR="001E7AD7" w:rsidRPr="001056BA" w:rsidRDefault="001E7AD7" w:rsidP="00517B5E">
      <w:pPr>
        <w:pStyle w:val="1"/>
      </w:pPr>
      <w:r w:rsidRPr="0095337E">
        <w:t>G.</w:t>
      </w:r>
      <w:r w:rsidRPr="0095337E">
        <w:rPr>
          <w:rStyle w:val="apple-tab-span"/>
          <w:color w:val="000000"/>
        </w:rPr>
        <w:tab/>
      </w:r>
      <w:r w:rsidRPr="0095337E">
        <w:t xml:space="preserve">Student actions including but not limited to inappropriate access, test material damage or destruction, or failure to follow testing protocol, may result in a testing irregularity and be reported as outlined in this </w:t>
      </w:r>
      <w:r>
        <w:t>S</w:t>
      </w:r>
      <w:r w:rsidRPr="0095337E">
        <w:t>ection</w:t>
      </w:r>
      <w:r w:rsidRPr="0095337E">
        <w:rPr>
          <w:sz w:val="18"/>
          <w:szCs w:val="18"/>
        </w:rPr>
        <w:t>.</w:t>
      </w:r>
    </w:p>
    <w:p w14:paraId="1232FC49" w14:textId="77777777" w:rsidR="00E21E1A" w:rsidRPr="00184658" w:rsidRDefault="00517B5E" w:rsidP="00517B5E">
      <w:pPr>
        <w:pStyle w:val="AuthorityNote"/>
      </w:pPr>
      <w:r w:rsidRPr="001056BA">
        <w:t>AUTHORITY NOTE:</w:t>
      </w:r>
      <w:r w:rsidRPr="001056BA">
        <w:tab/>
        <w:t>Promulgated in accordance with R.S. 17:24 et seq.</w:t>
      </w:r>
    </w:p>
    <w:p w14:paraId="49052581" w14:textId="77777777" w:rsidR="00E21E1A" w:rsidRPr="00184658" w:rsidRDefault="00A7521A" w:rsidP="00A7521A">
      <w:pPr>
        <w:pStyle w:val="HistoricalNote"/>
      </w:pPr>
      <w:r w:rsidRPr="00184658">
        <w:t>HISTORICAL NOTE</w:t>
      </w:r>
      <w:r w:rsidR="00E21E1A" w:rsidRPr="00184658">
        <w:t>:</w:t>
      </w:r>
      <w:r w:rsidR="00E21E1A" w:rsidRPr="00184658">
        <w:tab/>
        <w:t>Promulgated by the Department of Education, Board of Elementary and Secondary Education, LR 32:390 (March 2006), amended LR 33:257 (February 2007), LR 34:66 (January 2008), LR 34:1351 (July 2008), LR 35:218 (February 2009), LR 36:967 (May 2010), LR 38:33 (January 2012), amended LR 38:748 (March 2012), LR 38:2358 (September 20</w:t>
      </w:r>
      <w:r w:rsidR="00517B5E">
        <w:t>12), LR 40:2512 (December 2014), LR 44:464 (March 2018</w:t>
      </w:r>
      <w:r w:rsidR="001E7AD7" w:rsidRPr="0095337E">
        <w:t>), LR 48:</w:t>
      </w:r>
      <w:r w:rsidR="001E7AD7">
        <w:t>1747 (July 2022).</w:t>
      </w:r>
    </w:p>
    <w:p w14:paraId="657CAD6A" w14:textId="77777777" w:rsidR="00E21E1A" w:rsidRPr="00184658" w:rsidRDefault="003D321E" w:rsidP="003D4923">
      <w:pPr>
        <w:pStyle w:val="Section"/>
      </w:pPr>
      <w:bookmarkStart w:id="478" w:name="_Toc220383600"/>
      <w:bookmarkStart w:id="479" w:name="_Toc444251461"/>
      <w:bookmarkStart w:id="480" w:name="_Toc217046732"/>
      <w:r w:rsidRPr="001E7AD7">
        <w:t>§</w:t>
      </w:r>
      <w:r w:rsidR="00E21E1A" w:rsidRPr="001E7AD7">
        <w:t>5313.</w:t>
      </w:r>
      <w:r w:rsidR="00E21E1A" w:rsidRPr="00184658">
        <w:tab/>
        <w:t>Viewing Answer Documents</w:t>
      </w:r>
      <w:bookmarkEnd w:id="478"/>
      <w:bookmarkEnd w:id="479"/>
      <w:r w:rsidRPr="00184658">
        <w:br/>
        <w:t>[Formerly LAC 28:CXI.313</w:t>
      </w:r>
      <w:r w:rsidR="00E21E1A" w:rsidRPr="00184658">
        <w:t>]</w:t>
      </w:r>
      <w:bookmarkEnd w:id="480"/>
    </w:p>
    <w:p w14:paraId="7B159664" w14:textId="77777777" w:rsidR="00E21E1A" w:rsidRPr="00184658" w:rsidRDefault="00A7521A" w:rsidP="00A7521A">
      <w:pPr>
        <w:pStyle w:val="A"/>
      </w:pPr>
      <w:r w:rsidRPr="00184658">
        <w:rPr>
          <w:bCs/>
        </w:rPr>
        <w:t>A.</w:t>
      </w:r>
      <w:r w:rsidRPr="00184658">
        <w:rPr>
          <w:bCs/>
        </w:rPr>
        <w:tab/>
      </w:r>
      <w:r w:rsidR="00E21E1A" w:rsidRPr="00184658">
        <w:t>A parent, guardian, student, school, or district must place a request to view an answer document through the district test coordinator.</w:t>
      </w:r>
    </w:p>
    <w:p w14:paraId="06378732" w14:textId="77777777" w:rsidR="00E21E1A" w:rsidRPr="00184658" w:rsidRDefault="00A7521A" w:rsidP="00A7521A">
      <w:pPr>
        <w:pStyle w:val="A"/>
      </w:pPr>
      <w:r w:rsidRPr="00184658">
        <w:t>B.</w:t>
      </w:r>
      <w:r w:rsidRPr="00184658">
        <w:tab/>
      </w:r>
      <w:r w:rsidR="00E21E1A" w:rsidRPr="00184658">
        <w:t xml:space="preserve">The </w:t>
      </w:r>
      <w:r w:rsidR="00E21E1A" w:rsidRPr="00184658">
        <w:rPr>
          <w:bCs/>
        </w:rPr>
        <w:t>district test coordinator</w:t>
      </w:r>
      <w:r w:rsidR="00E21E1A" w:rsidRPr="00184658">
        <w:t xml:space="preserve"> must send a written request to view the answer document to the LDE, Division of Assessments and Accountability. The request must include:</w:t>
      </w:r>
    </w:p>
    <w:p w14:paraId="1B4A4F39" w14:textId="77777777" w:rsidR="00E21E1A" w:rsidRPr="00184658" w:rsidRDefault="00A7521A" w:rsidP="00A7521A">
      <w:pPr>
        <w:pStyle w:val="1"/>
      </w:pPr>
      <w:r w:rsidRPr="00184658">
        <w:t>1.</w:t>
      </w:r>
      <w:r w:rsidRPr="00184658">
        <w:tab/>
      </w:r>
      <w:r w:rsidR="00E21E1A" w:rsidRPr="00184658">
        <w:t>the student's name;</w:t>
      </w:r>
    </w:p>
    <w:p w14:paraId="0CCE112E" w14:textId="77777777" w:rsidR="00E21E1A" w:rsidRPr="00184658" w:rsidRDefault="00A7521A" w:rsidP="00A7521A">
      <w:pPr>
        <w:pStyle w:val="1"/>
      </w:pPr>
      <w:r w:rsidRPr="00184658">
        <w:t>2.</w:t>
      </w:r>
      <w:r w:rsidRPr="00184658">
        <w:tab/>
      </w:r>
      <w:r w:rsidR="00E21E1A" w:rsidRPr="00184658">
        <w:t>the student's state identification number;</w:t>
      </w:r>
    </w:p>
    <w:p w14:paraId="5875D286" w14:textId="77777777" w:rsidR="00E21E1A" w:rsidRPr="00184658" w:rsidRDefault="00A7521A" w:rsidP="00A7521A">
      <w:pPr>
        <w:pStyle w:val="1"/>
      </w:pPr>
      <w:r w:rsidRPr="00184658">
        <w:t>3.</w:t>
      </w:r>
      <w:r w:rsidRPr="00184658">
        <w:tab/>
      </w:r>
      <w:r w:rsidR="00E21E1A" w:rsidRPr="00184658">
        <w:t>the student's enrolled grade;</w:t>
      </w:r>
    </w:p>
    <w:p w14:paraId="3B1A3D17" w14:textId="77777777" w:rsidR="00E21E1A" w:rsidRPr="00184658" w:rsidRDefault="00A7521A" w:rsidP="00A7521A">
      <w:pPr>
        <w:pStyle w:val="1"/>
      </w:pPr>
      <w:r w:rsidRPr="00184658">
        <w:t>4.</w:t>
      </w:r>
      <w:r w:rsidRPr="00184658">
        <w:tab/>
      </w:r>
      <w:r w:rsidR="00E21E1A" w:rsidRPr="00184658">
        <w:t>the type of assessment and the content area of the answer document or documents requested; and</w:t>
      </w:r>
    </w:p>
    <w:p w14:paraId="78A67019" w14:textId="77777777" w:rsidR="00E21E1A" w:rsidRPr="00184658" w:rsidRDefault="00A7521A" w:rsidP="00A7521A">
      <w:pPr>
        <w:pStyle w:val="1"/>
      </w:pPr>
      <w:r w:rsidRPr="00184658">
        <w:t>5.</w:t>
      </w:r>
      <w:r w:rsidRPr="00184658">
        <w:tab/>
      </w:r>
      <w:r w:rsidR="00E21E1A" w:rsidRPr="00184658">
        <w:t>the district name and code and school name and code where the student tested.</w:t>
      </w:r>
    </w:p>
    <w:p w14:paraId="242759A2" w14:textId="77777777" w:rsidR="00E21E1A" w:rsidRPr="00184658" w:rsidRDefault="00A7521A" w:rsidP="00A7521A">
      <w:pPr>
        <w:pStyle w:val="A"/>
      </w:pPr>
      <w:r w:rsidRPr="00184658">
        <w:t>C.</w:t>
      </w:r>
      <w:r w:rsidRPr="00184658">
        <w:tab/>
      </w:r>
      <w:r w:rsidR="00E21E1A" w:rsidRPr="00184658">
        <w:rPr>
          <w:bCs/>
        </w:rPr>
        <w:t>LDE</w:t>
      </w:r>
      <w:r w:rsidR="00E21E1A" w:rsidRPr="00184658">
        <w:t xml:space="preserve"> will notify the testing contractor of the request; the </w:t>
      </w:r>
      <w:r w:rsidR="00E21E1A" w:rsidRPr="00184658">
        <w:rPr>
          <w:bCs/>
        </w:rPr>
        <w:t>testing contractor</w:t>
      </w:r>
      <w:r w:rsidR="00E21E1A" w:rsidRPr="00184658">
        <w:t xml:space="preserve"> will send a copy of the requested answer document(s) to LDE.</w:t>
      </w:r>
    </w:p>
    <w:p w14:paraId="14A65AB8" w14:textId="77777777" w:rsidR="00E21E1A" w:rsidRPr="00184658" w:rsidRDefault="00A7521A" w:rsidP="00A7521A">
      <w:pPr>
        <w:pStyle w:val="A"/>
      </w:pPr>
      <w:r w:rsidRPr="00184658">
        <w:t>D.</w:t>
      </w:r>
      <w:r w:rsidRPr="00184658">
        <w:tab/>
      </w:r>
      <w:r w:rsidR="00E21E1A" w:rsidRPr="00184658">
        <w:t>Upon receipt of the requested answer document(s), LDE will contact the district test coordinator who placed the request to schedule an appointment to review the answer document(s).</w:t>
      </w:r>
    </w:p>
    <w:p w14:paraId="4CF30788" w14:textId="77777777" w:rsidR="00E21E1A" w:rsidRPr="00184658" w:rsidRDefault="00A7521A" w:rsidP="00A7521A">
      <w:pPr>
        <w:pStyle w:val="A"/>
      </w:pPr>
      <w:r w:rsidRPr="00184658">
        <w:t>E.</w:t>
      </w:r>
      <w:r w:rsidRPr="00184658">
        <w:tab/>
      </w:r>
      <w:r w:rsidR="00E21E1A" w:rsidRPr="00184658">
        <w:t>The district test coordinator or his or her designee must accompany the school personnel, parent, guardian, and/or student to the appointment.</w:t>
      </w:r>
    </w:p>
    <w:p w14:paraId="2274B936" w14:textId="77777777" w:rsidR="00E21E1A" w:rsidRPr="00184658" w:rsidRDefault="00A7521A" w:rsidP="00A7521A">
      <w:pPr>
        <w:pStyle w:val="A"/>
      </w:pPr>
      <w:r w:rsidRPr="00184658">
        <w:t>F.</w:t>
      </w:r>
      <w:r w:rsidRPr="00184658">
        <w:tab/>
      </w:r>
      <w:r w:rsidR="00E21E1A" w:rsidRPr="00184658">
        <w:t>LDE will black out test items on answer documents prior to viewing. Only the student's responses may be observed.</w:t>
      </w:r>
    </w:p>
    <w:p w14:paraId="72F2070F" w14:textId="77777777" w:rsidR="00E21E1A" w:rsidRPr="00184658" w:rsidRDefault="00A7521A" w:rsidP="00A7521A">
      <w:pPr>
        <w:pStyle w:val="A"/>
      </w:pPr>
      <w:r w:rsidRPr="00184658">
        <w:t>G.</w:t>
      </w:r>
      <w:r w:rsidRPr="00184658">
        <w:tab/>
      </w:r>
      <w:r w:rsidR="00E21E1A" w:rsidRPr="00184658">
        <w:t>LDE staff will remain in the room during the viewing of the answer document(s). Answer documents may not be copied or removed from the room. Written notes of student responses may not be made.</w:t>
      </w:r>
    </w:p>
    <w:p w14:paraId="4A05BE5D" w14:textId="77777777" w:rsidR="00E21E1A" w:rsidRPr="00184658" w:rsidRDefault="00A7521A" w:rsidP="00A7521A">
      <w:pPr>
        <w:pStyle w:val="AuthorityNote"/>
      </w:pPr>
      <w:r w:rsidRPr="00184658">
        <w:t>AUTHORITY NOTE:</w:t>
      </w:r>
      <w:r w:rsidR="00E21E1A" w:rsidRPr="00184658">
        <w:tab/>
        <w:t>Promulgated in accordance with R.S. 17:24 et seq.</w:t>
      </w:r>
    </w:p>
    <w:p w14:paraId="5964CF9F" w14:textId="77777777" w:rsidR="00E21E1A" w:rsidRPr="00184658" w:rsidRDefault="00A7521A" w:rsidP="00A7521A">
      <w:pPr>
        <w:pStyle w:val="HistoricalNote"/>
      </w:pPr>
      <w:r w:rsidRPr="00184658">
        <w:t>HISTORICAL NOTE</w:t>
      </w:r>
      <w:r w:rsidR="00E21E1A" w:rsidRPr="00184658">
        <w:t>:</w:t>
      </w:r>
      <w:r w:rsidR="00E21E1A" w:rsidRPr="00184658">
        <w:tab/>
        <w:t>Promulgated by the Department of Education, Board of Elementary and Secondary Education, LR 31:1532 (July 2005), amended LR 32:234 (February 2006), LR 33:258 (February 2007), LR 33:218 (February 2007), LR 40:2512 (December 2014).</w:t>
      </w:r>
    </w:p>
    <w:p w14:paraId="0B7DFECD" w14:textId="77777777" w:rsidR="00E21E1A" w:rsidRPr="00184658" w:rsidRDefault="003D321E" w:rsidP="003D4923">
      <w:pPr>
        <w:pStyle w:val="Section"/>
      </w:pPr>
      <w:bookmarkStart w:id="481" w:name="_Toc220383601"/>
      <w:bookmarkStart w:id="482" w:name="_Toc444251462"/>
      <w:bookmarkStart w:id="483" w:name="_Toc217046733"/>
      <w:r w:rsidRPr="00184658">
        <w:t>§</w:t>
      </w:r>
      <w:r w:rsidR="00E21E1A" w:rsidRPr="00184658">
        <w:t>5315.</w:t>
      </w:r>
      <w:r w:rsidR="00E21E1A" w:rsidRPr="00184658">
        <w:tab/>
        <w:t>Emergencies during Testing</w:t>
      </w:r>
      <w:bookmarkEnd w:id="481"/>
      <w:bookmarkEnd w:id="482"/>
      <w:r w:rsidR="00E21E1A" w:rsidRPr="00184658">
        <w:br/>
        <w:t>[Formerly LAC 28:CXI.315]</w:t>
      </w:r>
      <w:bookmarkEnd w:id="483"/>
    </w:p>
    <w:p w14:paraId="7BA4B17F" w14:textId="77777777" w:rsidR="00517B5E" w:rsidRPr="001056BA" w:rsidRDefault="00517B5E" w:rsidP="00517B5E">
      <w:pPr>
        <w:pStyle w:val="A"/>
      </w:pPr>
      <w:r w:rsidRPr="001056BA">
        <w:t>A.</w:t>
      </w:r>
      <w:r w:rsidRPr="001056BA">
        <w:tab/>
        <w:t>For emergencies (e.g., fire alarms, bomb threats) that require evacuation of the classroom during administration of statewide assessments, the following procedures should be followed.</w:t>
      </w:r>
    </w:p>
    <w:p w14:paraId="783A49B9" w14:textId="77777777" w:rsidR="00E21E1A" w:rsidRPr="00184658" w:rsidRDefault="00517B5E" w:rsidP="00517B5E">
      <w:pPr>
        <w:pStyle w:val="1"/>
      </w:pPr>
      <w:r w:rsidRPr="001056BA">
        <w:rPr>
          <w:bCs/>
        </w:rPr>
        <w:t>1.</w:t>
      </w:r>
      <w:r w:rsidRPr="001056BA">
        <w:rPr>
          <w:bCs/>
        </w:rPr>
        <w:tab/>
      </w:r>
      <w:r w:rsidRPr="001056BA">
        <w:t>If the room can be locked, the test administrator should direct the students to pause a computer-based test or place the answer document inside the test booklet and leave both on the desk for paper-based tests. For computer-based tests, students will resume the test after returning to the classroom.</w:t>
      </w:r>
      <w:r>
        <w:t xml:space="preserve"> </w:t>
      </w:r>
      <w:r w:rsidRPr="001056BA">
        <w:t xml:space="preserve">For paper-based tests, before students are allowed back into the room, the test administrator should return to the </w:t>
      </w:r>
      <w:r w:rsidRPr="001056BA">
        <w:lastRenderedPageBreak/>
        <w:t>room, pick up the test booklets, answer documents, and other secure materials, and then distribute them individually to the students when they have returned to their desks.</w:t>
      </w:r>
    </w:p>
    <w:p w14:paraId="6F2B3052" w14:textId="77777777" w:rsidR="00E21E1A" w:rsidRPr="00184658" w:rsidRDefault="00A7521A" w:rsidP="00A7521A">
      <w:pPr>
        <w:pStyle w:val="1"/>
      </w:pPr>
      <w:r w:rsidRPr="00184658">
        <w:t>2.</w:t>
      </w:r>
      <w:r w:rsidRPr="00184658">
        <w:tab/>
      </w:r>
      <w:r w:rsidR="00E21E1A" w:rsidRPr="00184658">
        <w:t>If the room cannot be locked and if at all possible, the test administrators should direct students to place the answer document on top of the test booklet and hand both along with any other secure materials to the test administrator as students file out of the room. Test administrators should carry the documents with them to their designated location outside the building. If return to the building is delayed, the school test coordinator should pick up and check in the materials from the test administrators.</w:t>
      </w:r>
    </w:p>
    <w:p w14:paraId="66E9AC34" w14:textId="77777777" w:rsidR="00E21E1A" w:rsidRPr="00184658" w:rsidRDefault="00A7521A" w:rsidP="00A7521A">
      <w:pPr>
        <w:pStyle w:val="1"/>
      </w:pPr>
      <w:r w:rsidRPr="00184658">
        <w:t>3.</w:t>
      </w:r>
      <w:r w:rsidRPr="00184658">
        <w:tab/>
      </w:r>
      <w:r w:rsidR="00E21E1A" w:rsidRPr="00184658">
        <w:t>If testing has not started prior to the emergency and the students have not yet opened their test booklets and answer documents, testing should start when students return to the room.</w:t>
      </w:r>
    </w:p>
    <w:p w14:paraId="2D802ED1" w14:textId="77777777" w:rsidR="00E21E1A" w:rsidRPr="00184658" w:rsidRDefault="00A7521A" w:rsidP="00A7521A">
      <w:pPr>
        <w:pStyle w:val="1"/>
      </w:pPr>
      <w:r w:rsidRPr="00184658">
        <w:t>4.</w:t>
      </w:r>
      <w:r w:rsidRPr="00184658">
        <w:tab/>
      </w:r>
      <w:r w:rsidR="00E21E1A" w:rsidRPr="00184658">
        <w:t>If students have opened their testing materials to begin testing and test security has been maintained, testing may continue after students return to the room.</w:t>
      </w:r>
    </w:p>
    <w:p w14:paraId="2990DF4B" w14:textId="77777777" w:rsidR="00E21E1A" w:rsidRPr="00184658" w:rsidRDefault="00A7521A" w:rsidP="00A7521A">
      <w:pPr>
        <w:pStyle w:val="1"/>
      </w:pPr>
      <w:r w:rsidRPr="00184658">
        <w:t>5.</w:t>
      </w:r>
      <w:r w:rsidRPr="00184658">
        <w:tab/>
      </w:r>
      <w:r w:rsidR="00E21E1A" w:rsidRPr="00184658">
        <w:t>If the test booklets have been opened and test security has been compromised, testing should not be continued. The answer documents should be sent to the testing company with the responses that were completed prior to the emergency.</w:t>
      </w:r>
    </w:p>
    <w:p w14:paraId="35D31225" w14:textId="77777777" w:rsidR="00E21E1A" w:rsidRPr="00184658" w:rsidRDefault="00A7521A" w:rsidP="00A7521A">
      <w:pPr>
        <w:pStyle w:val="1"/>
      </w:pPr>
      <w:r w:rsidRPr="00184658">
        <w:t>6.</w:t>
      </w:r>
      <w:r w:rsidRPr="00184658">
        <w:tab/>
      </w:r>
      <w:r w:rsidR="00E21E1A" w:rsidRPr="00184658">
        <w:t>As a precautionary measure, graduating seniors might be tested together in a single group or in several smaller groups so test security is easier to maintain if there is an emergency.</w:t>
      </w:r>
    </w:p>
    <w:p w14:paraId="7D6BDD5F" w14:textId="77777777" w:rsidR="00E21E1A" w:rsidRPr="00184658" w:rsidRDefault="00A7521A" w:rsidP="00A7521A">
      <w:pPr>
        <w:pStyle w:val="1"/>
      </w:pPr>
      <w:bookmarkStart w:id="484" w:name="_Toc220383602"/>
      <w:r w:rsidRPr="00184658">
        <w:t>7.</w:t>
      </w:r>
      <w:r w:rsidRPr="00184658">
        <w:tab/>
      </w:r>
      <w:r w:rsidR="00E21E1A" w:rsidRPr="00184658">
        <w:t>If test security has been compromised, the district test coordinator must notify the LDE, Division of Assessments and Accountability, as soon as possible.</w:t>
      </w:r>
    </w:p>
    <w:p w14:paraId="2E186DBD" w14:textId="77777777" w:rsidR="00E21E1A" w:rsidRPr="00184658" w:rsidRDefault="00517B5E" w:rsidP="00A7521A">
      <w:pPr>
        <w:pStyle w:val="A"/>
      </w:pPr>
      <w:r w:rsidRPr="001056BA">
        <w:t>B.</w:t>
      </w:r>
      <w:r w:rsidRPr="001056BA">
        <w:tab/>
        <w:t>Online Testing Emergency Plan</w:t>
      </w:r>
    </w:p>
    <w:p w14:paraId="7A36B89C" w14:textId="77777777" w:rsidR="00E21E1A" w:rsidRPr="00184658" w:rsidRDefault="00A7521A" w:rsidP="00A7521A">
      <w:pPr>
        <w:pStyle w:val="1"/>
      </w:pPr>
      <w:r w:rsidRPr="00184658">
        <w:t>1.</w:t>
      </w:r>
      <w:r w:rsidRPr="00184658">
        <w:tab/>
      </w:r>
      <w:r w:rsidR="00E21E1A" w:rsidRPr="00184658">
        <w:t>Each district shall develop and adopt an emergency plan that includes the steps to be followed in the event of an emergency that results in disruption of online testing.</w:t>
      </w:r>
    </w:p>
    <w:p w14:paraId="2055276B" w14:textId="77777777" w:rsidR="00E21E1A" w:rsidRPr="00184658" w:rsidRDefault="00A7521A" w:rsidP="00A7521A">
      <w:pPr>
        <w:pStyle w:val="1"/>
      </w:pPr>
      <w:r w:rsidRPr="00184658">
        <w:t>2.</w:t>
      </w:r>
      <w:r w:rsidRPr="00184658">
        <w:tab/>
      </w:r>
      <w:r w:rsidR="00E21E1A" w:rsidRPr="00184658">
        <w:t>If online testing is disrupted by emergencies, lost internet connections, lost power, or computer crashes and students are unable to continue testing on the same day, the school test coordinator should document what occurred as a testing irregularity and notify the district test coordinator. If the student will be unable to return to testing by the end of the day after the disruption, the district test coordinator must immediately notify the LDE, Division of Assessments and Accountability.</w:t>
      </w:r>
    </w:p>
    <w:p w14:paraId="7DD5F954" w14:textId="77777777" w:rsidR="00E21E1A" w:rsidRPr="00184658" w:rsidRDefault="00A7521A" w:rsidP="00A7521A">
      <w:pPr>
        <w:pStyle w:val="AuthorityNote"/>
      </w:pPr>
      <w:r w:rsidRPr="00184658">
        <w:t>AUTHORITY NOTE:</w:t>
      </w:r>
      <w:r w:rsidR="00E21E1A" w:rsidRPr="00184658">
        <w:tab/>
        <w:t>Promulgated in accordance with R.S. 17.7.</w:t>
      </w:r>
    </w:p>
    <w:p w14:paraId="14CAF3F8" w14:textId="77777777" w:rsidR="00E21E1A" w:rsidRPr="00184658" w:rsidRDefault="00A7521A" w:rsidP="00A7521A">
      <w:pPr>
        <w:pStyle w:val="HistoricalNote"/>
      </w:pPr>
      <w:r w:rsidRPr="00184658">
        <w:t>HISTORICAL NOTE</w:t>
      </w:r>
      <w:r w:rsidR="00E21E1A" w:rsidRPr="00184658">
        <w:t>:</w:t>
      </w:r>
      <w:r w:rsidR="00E21E1A" w:rsidRPr="00184658">
        <w:tab/>
        <w:t>Promulgated by the Department of Education, Board of Elementary and Secondary Education, LR 31:1532 (July 2005), amended LR 32:234 (February 2006), LR 33:258 (February 2007), LR 34:66 (January 2008), LR 35:218 (February 2009), LR 37:858 (March</w:t>
      </w:r>
      <w:r w:rsidR="00517B5E">
        <w:t xml:space="preserve"> 2011), LR 38:33 (January 2012), LR 44:464 (March 2018).</w:t>
      </w:r>
    </w:p>
    <w:p w14:paraId="48FE2CA9" w14:textId="77777777" w:rsidR="00E21E1A" w:rsidRPr="00184658" w:rsidRDefault="003D321E" w:rsidP="003D4923">
      <w:pPr>
        <w:pStyle w:val="Section"/>
      </w:pPr>
      <w:bookmarkStart w:id="485" w:name="_Toc444251463"/>
      <w:bookmarkStart w:id="486" w:name="_Toc217046734"/>
      <w:r w:rsidRPr="00184658">
        <w:t>§</w:t>
      </w:r>
      <w:r w:rsidR="00E21E1A" w:rsidRPr="00184658">
        <w:t>5316.</w:t>
      </w:r>
      <w:r w:rsidR="00E21E1A" w:rsidRPr="00184658">
        <w:tab/>
        <w:t>Cell Phones and Other Electronic Devices</w:t>
      </w:r>
      <w:bookmarkEnd w:id="484"/>
      <w:bookmarkEnd w:id="485"/>
      <w:r w:rsidR="00E21E1A" w:rsidRPr="00184658">
        <w:br/>
        <w:t>[Formerly LAC 28:CXI.316]</w:t>
      </w:r>
      <w:bookmarkEnd w:id="486"/>
    </w:p>
    <w:p w14:paraId="5A0438BE" w14:textId="77777777" w:rsidR="00B63B00" w:rsidRPr="00125D94" w:rsidRDefault="007F1294" w:rsidP="00B63B00">
      <w:pPr>
        <w:pStyle w:val="A"/>
      </w:pPr>
      <w:r w:rsidRPr="00770761">
        <w:t>A.</w:t>
      </w:r>
      <w:r w:rsidRPr="00770761">
        <w:tab/>
      </w:r>
      <w:r w:rsidR="00B63B00" w:rsidRPr="00125D94">
        <w:t>If district and school policy allows for students and personnel to carry cell phones or other similar technological devices with imaging or text-messaging capability, test administrators must collect all devices prior to student access to secure test materials. If a student is in possession of and/or uses a cell phone or electronic device in any manner during the administration of a statewide test, the phone or electronic device will be confiscated until there is confirmation that all traces of information related to the test, whether in print, image, or verbal form, have been removed from all local and cloud storage and that no such traces remain on the device.</w:t>
      </w:r>
    </w:p>
    <w:p w14:paraId="6F01B9B2" w14:textId="77777777" w:rsidR="00B63B00" w:rsidRPr="00125D94" w:rsidRDefault="00B63B00" w:rsidP="00B63B00">
      <w:pPr>
        <w:pStyle w:val="1"/>
      </w:pPr>
      <w:r w:rsidRPr="00125D94">
        <w:t>1.</w:t>
      </w:r>
      <w:r w:rsidRPr="00125D94">
        <w:tab/>
        <w:t>Test administrators may have devices, but they must be in the off position while around secure test materials, unless requesting technical assistance during online assessments.</w:t>
      </w:r>
    </w:p>
    <w:p w14:paraId="303DD85A" w14:textId="77777777" w:rsidR="00B63B00" w:rsidRDefault="00B63B00" w:rsidP="00B63B00">
      <w:pPr>
        <w:pStyle w:val="1"/>
      </w:pPr>
      <w:r w:rsidRPr="00125D94">
        <w:t>2.</w:t>
      </w:r>
      <w:r w:rsidRPr="00125D94">
        <w:tab/>
        <w:t>The test of any student found to have a cell phone or other device with imaging or text messaging capability during a test session in violation of this policy will be voided.</w:t>
      </w:r>
    </w:p>
    <w:p w14:paraId="4FA1C3BE" w14:textId="77777777" w:rsidR="00E21E1A" w:rsidRDefault="00A7521A" w:rsidP="00B63B00">
      <w:pPr>
        <w:pStyle w:val="1"/>
      </w:pPr>
      <w:r w:rsidRPr="00184658">
        <w:t>3.</w:t>
      </w:r>
      <w:r w:rsidRPr="00184658">
        <w:tab/>
      </w:r>
      <w:r w:rsidR="00E21E1A" w:rsidRPr="00184658">
        <w:t>Violation of the no cell phone or electronic device Rule may result in discipline by the district in accordance with local policy.</w:t>
      </w:r>
    </w:p>
    <w:p w14:paraId="0BDF4211" w14:textId="77777777" w:rsidR="00B63B00" w:rsidRPr="00125D94" w:rsidRDefault="00B63B00" w:rsidP="00B63B00">
      <w:pPr>
        <w:pStyle w:val="1"/>
      </w:pPr>
      <w:r w:rsidRPr="00125D94">
        <w:t>4.</w:t>
      </w:r>
      <w:r w:rsidRPr="00125D94">
        <w:tab/>
        <w:t>Students who have a documented medical condition requiring the need to have an electronic device on or near them during testing should keep the device in its normal location but the device must be carefully monitored. If the device is used for any non-medical purpose, the test of the student will be voided.</w:t>
      </w:r>
    </w:p>
    <w:p w14:paraId="0EF64B30" w14:textId="77777777" w:rsidR="00E21E1A" w:rsidRPr="00184658" w:rsidRDefault="00A7521A" w:rsidP="00A7521A">
      <w:pPr>
        <w:pStyle w:val="AuthorityNote"/>
      </w:pPr>
      <w:r w:rsidRPr="00184658">
        <w:t>AUTHORITY NOTE:</w:t>
      </w:r>
      <w:r w:rsidR="00E21E1A" w:rsidRPr="00184658">
        <w:tab/>
        <w:t>Promulgated in accordance with R.S. 17:24 et seq.</w:t>
      </w:r>
    </w:p>
    <w:p w14:paraId="19AF2F15" w14:textId="77777777" w:rsidR="00E21E1A" w:rsidRPr="00184658" w:rsidRDefault="00A7521A" w:rsidP="00A7521A">
      <w:pPr>
        <w:pStyle w:val="HistoricalNote"/>
      </w:pPr>
      <w:r w:rsidRPr="00184658">
        <w:t>HISTORICAL NOTE</w:t>
      </w:r>
      <w:r w:rsidR="00E21E1A" w:rsidRPr="00184658">
        <w:t>:</w:t>
      </w:r>
      <w:r w:rsidR="00E21E1A" w:rsidRPr="00184658">
        <w:tab/>
        <w:t>Promulgated by the Department of Education, Board of Elementary and Secondary Education, LR 32:391 (March 2006), ame</w:t>
      </w:r>
      <w:r w:rsidR="007F1294">
        <w:t>nded LR 40:2512 (Decembe</w:t>
      </w:r>
      <w:r w:rsidR="00B63B00">
        <w:t xml:space="preserve">r 2014), LR 43:635 (April 2017), </w:t>
      </w:r>
      <w:r w:rsidR="00B63B00" w:rsidRPr="00125D94">
        <w:t>LR 51:1128 (August 2025).</w:t>
      </w:r>
    </w:p>
    <w:p w14:paraId="70ADE668" w14:textId="77777777" w:rsidR="00E21E1A" w:rsidRPr="00184658" w:rsidRDefault="003D321E" w:rsidP="003D4923">
      <w:pPr>
        <w:pStyle w:val="Section"/>
      </w:pPr>
      <w:bookmarkStart w:id="487" w:name="_Toc444251464"/>
      <w:bookmarkStart w:id="488" w:name="_Toc217046735"/>
      <w:r w:rsidRPr="00184658">
        <w:t>§</w:t>
      </w:r>
      <w:r w:rsidR="00E21E1A" w:rsidRPr="00184658">
        <w:t>5317.</w:t>
      </w:r>
      <w:r w:rsidR="00E21E1A" w:rsidRPr="00184658">
        <w:tab/>
        <w:t>Virtual Charter Schools</w:t>
      </w:r>
      <w:bookmarkEnd w:id="487"/>
      <w:r w:rsidR="00E21E1A" w:rsidRPr="00184658">
        <w:br/>
        <w:t>[Formerly LAC 28:CXI.317]</w:t>
      </w:r>
      <w:bookmarkEnd w:id="488"/>
    </w:p>
    <w:p w14:paraId="5A6D234F" w14:textId="77777777" w:rsidR="00E21E1A" w:rsidRPr="00184658" w:rsidRDefault="00A7521A" w:rsidP="00A7521A">
      <w:pPr>
        <w:pStyle w:val="A"/>
      </w:pPr>
      <w:r w:rsidRPr="00184658">
        <w:t>A.</w:t>
      </w:r>
      <w:r w:rsidRPr="00184658">
        <w:tab/>
      </w:r>
      <w:r w:rsidR="00E21E1A" w:rsidRPr="00184658">
        <w:t>Virtual charter schools shall be responsible for testing their own students.</w:t>
      </w:r>
    </w:p>
    <w:p w14:paraId="27F06D89" w14:textId="77777777" w:rsidR="00E21E1A" w:rsidRPr="00184658" w:rsidRDefault="00A7521A" w:rsidP="00A7521A">
      <w:pPr>
        <w:pStyle w:val="1"/>
      </w:pPr>
      <w:r w:rsidRPr="00184658">
        <w:t>1.</w:t>
      </w:r>
      <w:r w:rsidRPr="00184658">
        <w:tab/>
      </w:r>
      <w:r w:rsidR="00E21E1A" w:rsidRPr="00184658">
        <w:t>Virtual charter schools shall test their students with staff of the virtual school. Virtual charter schools shall administer all state assessments and are subject to the Louisiana School and District Accountability System. Virtual charter schools shall conduct all state assessments at secure, proctored locations within reasonable distance of students’ homes, as approved by the charter authorizer.</w:t>
      </w:r>
    </w:p>
    <w:p w14:paraId="4DA6E075" w14:textId="77777777" w:rsidR="00E21E1A" w:rsidRPr="00184658" w:rsidRDefault="00A7521A" w:rsidP="00A7521A">
      <w:pPr>
        <w:pStyle w:val="1"/>
      </w:pPr>
      <w:r w:rsidRPr="00184658">
        <w:t>2.</w:t>
      </w:r>
      <w:r w:rsidRPr="00184658">
        <w:tab/>
      </w:r>
      <w:r w:rsidR="00E21E1A" w:rsidRPr="00184658">
        <w:t>Parents and/or family members of the students of the virtual school shall not test their own children and/or family members. The local school district shall not test any students enrolled in virtual charter schools unless there is a written agreement between the local school district and the virtual charter school. No local school district shall ever be required to test students attending the virtual school.</w:t>
      </w:r>
    </w:p>
    <w:p w14:paraId="15FDD17B" w14:textId="77777777" w:rsidR="00E21E1A" w:rsidRPr="00184658" w:rsidRDefault="00A7521A" w:rsidP="00A7521A">
      <w:pPr>
        <w:pStyle w:val="1"/>
      </w:pPr>
      <w:r w:rsidRPr="00184658">
        <w:t>3.</w:t>
      </w:r>
      <w:r w:rsidRPr="00184658">
        <w:tab/>
      </w:r>
      <w:r w:rsidR="00E21E1A" w:rsidRPr="00184658">
        <w:t xml:space="preserve">The district will develop and submit to LDOE annually a test security policy approved by its board. </w:t>
      </w:r>
    </w:p>
    <w:p w14:paraId="455A2184" w14:textId="77777777" w:rsidR="00E21E1A" w:rsidRPr="00184658" w:rsidRDefault="00A7521A" w:rsidP="00A7521A">
      <w:pPr>
        <w:pStyle w:val="1"/>
      </w:pPr>
      <w:r w:rsidRPr="00184658">
        <w:lastRenderedPageBreak/>
        <w:t>4.</w:t>
      </w:r>
      <w:r w:rsidRPr="00184658">
        <w:tab/>
      </w:r>
      <w:r w:rsidR="00E21E1A" w:rsidRPr="00184658">
        <w:t>The virtual charter school’s assessment plan shall be part of its board approved test security policy. The plan must identify:</w:t>
      </w:r>
    </w:p>
    <w:p w14:paraId="2DC4A9E2" w14:textId="77777777" w:rsidR="00E21E1A" w:rsidRPr="00184658" w:rsidRDefault="00A7521A" w:rsidP="00707651">
      <w:pPr>
        <w:pStyle w:val="a0"/>
        <w:keepNext/>
      </w:pPr>
      <w:r w:rsidRPr="00184658">
        <w:t>a.</w:t>
      </w:r>
      <w:r w:rsidRPr="00184658">
        <w:tab/>
      </w:r>
      <w:r w:rsidR="00E21E1A" w:rsidRPr="00184658">
        <w:t xml:space="preserve">the state assessments to be administered throughout the year; </w:t>
      </w:r>
    </w:p>
    <w:p w14:paraId="6CB61046" w14:textId="77777777" w:rsidR="00E21E1A" w:rsidRPr="00184658" w:rsidRDefault="00A7521A" w:rsidP="00A7521A">
      <w:pPr>
        <w:pStyle w:val="a0"/>
      </w:pPr>
      <w:r w:rsidRPr="00184658">
        <w:t>b.</w:t>
      </w:r>
      <w:r w:rsidRPr="00184658">
        <w:tab/>
      </w:r>
      <w:r w:rsidR="00E21E1A" w:rsidRPr="00184658">
        <w:t>the cities/towns where testing will occur;</w:t>
      </w:r>
    </w:p>
    <w:p w14:paraId="1F9B5115" w14:textId="77777777" w:rsidR="00E21E1A" w:rsidRPr="00184658" w:rsidRDefault="00A7521A" w:rsidP="00A7521A">
      <w:pPr>
        <w:pStyle w:val="a0"/>
      </w:pPr>
      <w:r w:rsidRPr="00184658">
        <w:t>c.</w:t>
      </w:r>
      <w:r w:rsidRPr="00184658">
        <w:tab/>
      </w:r>
      <w:r w:rsidR="00E21E1A" w:rsidRPr="00184658">
        <w:t>description of testing locations;</w:t>
      </w:r>
    </w:p>
    <w:p w14:paraId="24824BA7" w14:textId="77777777" w:rsidR="00E21E1A" w:rsidRPr="00184658" w:rsidRDefault="00A7521A" w:rsidP="00A7521A">
      <w:pPr>
        <w:pStyle w:val="a0"/>
      </w:pPr>
      <w:r w:rsidRPr="00184658">
        <w:t>d.</w:t>
      </w:r>
      <w:r w:rsidRPr="00184658">
        <w:tab/>
      </w:r>
      <w:r w:rsidR="00E21E1A" w:rsidRPr="00184658">
        <w:t xml:space="preserve">qualifications of testing personnel; </w:t>
      </w:r>
    </w:p>
    <w:p w14:paraId="359D01E9" w14:textId="77777777" w:rsidR="00E21E1A" w:rsidRPr="00184658" w:rsidRDefault="00A7521A" w:rsidP="00A7521A">
      <w:pPr>
        <w:pStyle w:val="a0"/>
      </w:pPr>
      <w:r w:rsidRPr="00184658">
        <w:t>e.</w:t>
      </w:r>
      <w:r w:rsidRPr="00184658">
        <w:tab/>
      </w:r>
      <w:r w:rsidR="00E21E1A" w:rsidRPr="00184658">
        <w:t>procedures for implementation of the requirement of a photo ID of all students to ensure the students reporting for testing are the actual students assigned to that testing site; and</w:t>
      </w:r>
    </w:p>
    <w:p w14:paraId="635F22FB" w14:textId="77777777" w:rsidR="00E21E1A" w:rsidRPr="00184658" w:rsidRDefault="00A7521A" w:rsidP="00A7521A">
      <w:pPr>
        <w:pStyle w:val="a0"/>
      </w:pPr>
      <w:r w:rsidRPr="00184658">
        <w:t>f.</w:t>
      </w:r>
      <w:r w:rsidRPr="00184658">
        <w:tab/>
      </w:r>
      <w:r w:rsidR="00E21E1A" w:rsidRPr="00184658">
        <w:t>provisions for students’ transportation to the testing locations.</w:t>
      </w:r>
    </w:p>
    <w:p w14:paraId="53CDE122" w14:textId="77777777" w:rsidR="00E21E1A" w:rsidRPr="00184658" w:rsidRDefault="00A7521A" w:rsidP="00A7521A">
      <w:pPr>
        <w:pStyle w:val="1"/>
      </w:pPr>
      <w:r w:rsidRPr="00184658">
        <w:t>5.</w:t>
      </w:r>
      <w:r w:rsidRPr="00184658">
        <w:tab/>
      </w:r>
      <w:r w:rsidR="00E21E1A" w:rsidRPr="00184658">
        <w:t>LDOE will monitor the assessment plan.</w:t>
      </w:r>
    </w:p>
    <w:p w14:paraId="1C42A90D" w14:textId="77777777" w:rsidR="00E21E1A" w:rsidRPr="00184658" w:rsidRDefault="00A7521A" w:rsidP="00A7521A">
      <w:pPr>
        <w:pStyle w:val="1"/>
      </w:pPr>
      <w:r w:rsidRPr="00184658">
        <w:t>6.</w:t>
      </w:r>
      <w:r w:rsidRPr="00184658">
        <w:tab/>
      </w:r>
      <w:r w:rsidR="00E21E1A" w:rsidRPr="00184658">
        <w:t>If the student population of the virtual school is spread across multiple parishes, the virtual school shall secure testing centers in those parishes (e.g., public library meeting rooms; public meeting facility; private meeting facility; rooms at community colleges, technical colleges, colleges). Testing centers shall be physical locations and must be submitted to LDOE prior to testing. A plan for providing student transportation to the assessment location on an as needed basis.</w:t>
      </w:r>
    </w:p>
    <w:p w14:paraId="445C0714" w14:textId="77777777" w:rsidR="00E21E1A" w:rsidRPr="00184658" w:rsidRDefault="00A7521A" w:rsidP="00A7521A">
      <w:pPr>
        <w:pStyle w:val="1"/>
      </w:pPr>
      <w:r w:rsidRPr="00184658">
        <w:t>7.</w:t>
      </w:r>
      <w:r w:rsidRPr="00184658">
        <w:tab/>
      </w:r>
      <w:r w:rsidR="00E21E1A" w:rsidRPr="00184658">
        <w:t>Thirty days prior to testing, the virtual charter school shall provide LDOE a list of students with testing accommodations as specified in the IEP for students with disabilities according to IDEA, IAPs for students with disabilities according to section 504, and accommodation plans for limited English proficient (LEP) students.</w:t>
      </w:r>
    </w:p>
    <w:p w14:paraId="19885C51" w14:textId="77777777" w:rsidR="00E21E1A" w:rsidRPr="00184658" w:rsidRDefault="00A7521A" w:rsidP="00A7521A">
      <w:pPr>
        <w:pStyle w:val="1"/>
      </w:pPr>
      <w:r w:rsidRPr="00184658">
        <w:t>8.</w:t>
      </w:r>
      <w:r w:rsidRPr="00184658">
        <w:tab/>
      </w:r>
      <w:r w:rsidR="00E21E1A" w:rsidRPr="00184658">
        <w:t>Within 30 days of testing, the virtual charter schools shall provide LDOE documentation of training in test administration and test security for each test administration. A copy of the following must be included:</w:t>
      </w:r>
    </w:p>
    <w:p w14:paraId="1F4A3EEF" w14:textId="77777777" w:rsidR="00E21E1A" w:rsidRPr="00184658" w:rsidRDefault="00A7521A" w:rsidP="00A7521A">
      <w:pPr>
        <w:pStyle w:val="a0"/>
      </w:pPr>
      <w:r w:rsidRPr="00184658">
        <w:t>a.</w:t>
      </w:r>
      <w:r w:rsidRPr="00184658">
        <w:tab/>
      </w:r>
      <w:r w:rsidR="00E21E1A" w:rsidRPr="00184658">
        <w:t>the agenda;</w:t>
      </w:r>
    </w:p>
    <w:p w14:paraId="7E5D1071" w14:textId="77777777" w:rsidR="00E21E1A" w:rsidRPr="00184658" w:rsidRDefault="00A7521A" w:rsidP="00A7521A">
      <w:pPr>
        <w:pStyle w:val="a0"/>
      </w:pPr>
      <w:r w:rsidRPr="00184658">
        <w:t>b.</w:t>
      </w:r>
      <w:r w:rsidRPr="00184658">
        <w:tab/>
      </w:r>
      <w:r w:rsidR="00E21E1A" w:rsidRPr="00184658">
        <w:t xml:space="preserve">all training materials; and </w:t>
      </w:r>
    </w:p>
    <w:p w14:paraId="534CB30A" w14:textId="77777777" w:rsidR="00E21E1A" w:rsidRPr="00184658" w:rsidRDefault="00A7521A" w:rsidP="00A7521A">
      <w:pPr>
        <w:pStyle w:val="a0"/>
      </w:pPr>
      <w:r w:rsidRPr="00184658">
        <w:t>c.</w:t>
      </w:r>
      <w:r w:rsidRPr="00184658">
        <w:tab/>
      </w:r>
      <w:r w:rsidR="00E21E1A" w:rsidRPr="00184658">
        <w:t>all sign-in-sheets.</w:t>
      </w:r>
    </w:p>
    <w:p w14:paraId="407D675E" w14:textId="77777777" w:rsidR="00E21E1A" w:rsidRPr="00184658" w:rsidRDefault="00A7521A" w:rsidP="00A7521A">
      <w:pPr>
        <w:pStyle w:val="1"/>
      </w:pPr>
      <w:r w:rsidRPr="00184658">
        <w:t>9.</w:t>
      </w:r>
      <w:r w:rsidRPr="00184658">
        <w:tab/>
      </w:r>
      <w:r w:rsidR="00E21E1A" w:rsidRPr="00184658">
        <w:t>Within 30 days of testing, the virtual charter school shall provide LDOE documentation of the test administration including the:</w:t>
      </w:r>
    </w:p>
    <w:p w14:paraId="25F347BC" w14:textId="77777777" w:rsidR="00E21E1A" w:rsidRPr="00184658" w:rsidRDefault="00A7521A" w:rsidP="00A7521A">
      <w:pPr>
        <w:pStyle w:val="a0"/>
      </w:pPr>
      <w:r w:rsidRPr="00184658">
        <w:t>a.</w:t>
      </w:r>
      <w:r w:rsidRPr="00184658">
        <w:tab/>
      </w:r>
      <w:r w:rsidR="00E21E1A" w:rsidRPr="00184658">
        <w:t xml:space="preserve">testing locations; </w:t>
      </w:r>
    </w:p>
    <w:p w14:paraId="0113AED3" w14:textId="77777777" w:rsidR="00E21E1A" w:rsidRPr="00184658" w:rsidRDefault="00A7521A" w:rsidP="00A7521A">
      <w:pPr>
        <w:pStyle w:val="a0"/>
      </w:pPr>
      <w:r w:rsidRPr="00184658">
        <w:t>b.</w:t>
      </w:r>
      <w:r w:rsidRPr="00184658">
        <w:tab/>
      </w:r>
      <w:r w:rsidR="00E21E1A" w:rsidRPr="00184658">
        <w:t xml:space="preserve">schedule; </w:t>
      </w:r>
    </w:p>
    <w:p w14:paraId="6B26789E" w14:textId="77777777" w:rsidR="00E21E1A" w:rsidRPr="00184658" w:rsidRDefault="00A7521A" w:rsidP="00A7521A">
      <w:pPr>
        <w:pStyle w:val="a0"/>
      </w:pPr>
      <w:r w:rsidRPr="00184658">
        <w:t>c.</w:t>
      </w:r>
      <w:r w:rsidRPr="00184658">
        <w:tab/>
      </w:r>
      <w:r w:rsidR="00E21E1A" w:rsidRPr="00184658">
        <w:t>all sign-in sheets for the students assessed with the name of the assessment administered;</w:t>
      </w:r>
    </w:p>
    <w:p w14:paraId="3DEE266F" w14:textId="77777777" w:rsidR="00E21E1A" w:rsidRPr="00184658" w:rsidRDefault="00A7521A" w:rsidP="00A7521A">
      <w:pPr>
        <w:pStyle w:val="a0"/>
      </w:pPr>
      <w:r w:rsidRPr="00184658">
        <w:t>d.</w:t>
      </w:r>
      <w:r w:rsidRPr="00184658">
        <w:tab/>
      </w:r>
      <w:r w:rsidR="00E21E1A" w:rsidRPr="00184658">
        <w:t>days and times the student was assessed; and</w:t>
      </w:r>
    </w:p>
    <w:p w14:paraId="74453807" w14:textId="77777777" w:rsidR="00E21E1A" w:rsidRPr="00184658" w:rsidRDefault="00A7521A" w:rsidP="00A7521A">
      <w:pPr>
        <w:pStyle w:val="a0"/>
      </w:pPr>
      <w:r w:rsidRPr="00184658">
        <w:t>e.</w:t>
      </w:r>
      <w:r w:rsidRPr="00184658">
        <w:tab/>
      </w:r>
      <w:r w:rsidR="00E21E1A" w:rsidRPr="00184658">
        <w:t>provided accommodations.</w:t>
      </w:r>
    </w:p>
    <w:p w14:paraId="1E835E3B" w14:textId="77777777" w:rsidR="00E21E1A" w:rsidRPr="00184658" w:rsidRDefault="00A7521A" w:rsidP="00A7521A">
      <w:pPr>
        <w:pStyle w:val="1"/>
      </w:pPr>
      <w:r w:rsidRPr="00184658">
        <w:t>10.</w:t>
      </w:r>
      <w:r w:rsidRPr="00184658">
        <w:tab/>
      </w:r>
      <w:r w:rsidR="00E21E1A" w:rsidRPr="00184658">
        <w:t>LDOE staff shall have the authority to:</w:t>
      </w:r>
    </w:p>
    <w:p w14:paraId="30C2B050" w14:textId="77777777" w:rsidR="00E21E1A" w:rsidRPr="00184658" w:rsidRDefault="00A7521A" w:rsidP="00A7521A">
      <w:pPr>
        <w:pStyle w:val="a0"/>
      </w:pPr>
      <w:r w:rsidRPr="00184658">
        <w:t>a.</w:t>
      </w:r>
      <w:r w:rsidRPr="00184658">
        <w:tab/>
      </w:r>
      <w:r w:rsidR="00E21E1A" w:rsidRPr="00184658">
        <w:t xml:space="preserve">monitor the implementation of the testing plan; </w:t>
      </w:r>
    </w:p>
    <w:p w14:paraId="37F2AD5A" w14:textId="77777777" w:rsidR="00E21E1A" w:rsidRPr="00184658" w:rsidRDefault="00A7521A" w:rsidP="00A7521A">
      <w:pPr>
        <w:pStyle w:val="a0"/>
      </w:pPr>
      <w:r w:rsidRPr="00184658">
        <w:t>b.</w:t>
      </w:r>
      <w:r w:rsidRPr="00184658">
        <w:tab/>
      </w:r>
      <w:r w:rsidR="00E21E1A" w:rsidRPr="00184658">
        <w:t>require changes to the testing plan as deemed necessary.</w:t>
      </w:r>
    </w:p>
    <w:p w14:paraId="73F129B0" w14:textId="77777777" w:rsidR="00E21E1A" w:rsidRPr="00184658" w:rsidRDefault="00E21E1A" w:rsidP="00707651">
      <w:pPr>
        <w:pStyle w:val="1"/>
        <w:keepNext/>
      </w:pPr>
      <w:r w:rsidRPr="00184658">
        <w:t>1</w:t>
      </w:r>
      <w:r w:rsidR="00A7521A" w:rsidRPr="00184658">
        <w:t>1.</w:t>
      </w:r>
      <w:r w:rsidR="00A7521A" w:rsidRPr="00184658">
        <w:tab/>
      </w:r>
      <w:r w:rsidRPr="00184658">
        <w:t>LDOE staff shall:</w:t>
      </w:r>
    </w:p>
    <w:p w14:paraId="05D93688" w14:textId="77777777" w:rsidR="00E21E1A" w:rsidRPr="00184658" w:rsidRDefault="00A7521A" w:rsidP="00A7521A">
      <w:pPr>
        <w:pStyle w:val="a0"/>
      </w:pPr>
      <w:r w:rsidRPr="00184658">
        <w:t>a.</w:t>
      </w:r>
      <w:r w:rsidRPr="00184658">
        <w:tab/>
      </w:r>
      <w:r w:rsidR="00E21E1A" w:rsidRPr="00184658">
        <w:t>notify virtual charter schools of any new requirements to their testing plan;</w:t>
      </w:r>
    </w:p>
    <w:p w14:paraId="790DC0F7" w14:textId="77777777" w:rsidR="00E21E1A" w:rsidRPr="00184658" w:rsidRDefault="00A7521A" w:rsidP="00A7521A">
      <w:pPr>
        <w:pStyle w:val="a0"/>
      </w:pPr>
      <w:r w:rsidRPr="00184658">
        <w:t>b.</w:t>
      </w:r>
      <w:r w:rsidRPr="00184658">
        <w:tab/>
      </w:r>
      <w:r w:rsidR="00E21E1A" w:rsidRPr="00184658">
        <w:t>annually evaluate the testing plan to ensure full compliance with policies and procedures.</w:t>
      </w:r>
    </w:p>
    <w:p w14:paraId="1FB0C176" w14:textId="77777777" w:rsidR="00E21E1A" w:rsidRPr="00184658" w:rsidRDefault="00A7521A" w:rsidP="00A7521A">
      <w:pPr>
        <w:pStyle w:val="AuthorityNote"/>
      </w:pPr>
      <w:r w:rsidRPr="00184658">
        <w:t>AUTHORITY NOTE:</w:t>
      </w:r>
      <w:r w:rsidR="00E21E1A" w:rsidRPr="00184658">
        <w:tab/>
        <w:t>Promulgated in accordance with R.S. 17:24.</w:t>
      </w:r>
    </w:p>
    <w:p w14:paraId="5AFA9DEA" w14:textId="77777777" w:rsidR="00E21E1A" w:rsidRPr="00184658" w:rsidRDefault="00A7521A" w:rsidP="00A7521A">
      <w:pPr>
        <w:pStyle w:val="HistoricalNote"/>
      </w:pPr>
      <w:r w:rsidRPr="00184658">
        <w:t>HISTORICAL NOTE</w:t>
      </w:r>
      <w:r w:rsidR="00E21E1A" w:rsidRPr="00184658">
        <w:t>:</w:t>
      </w:r>
      <w:r w:rsidR="00E21E1A" w:rsidRPr="00184658">
        <w:tab/>
        <w:t>Promulgated by the Department of Education, Board of Elementary and Secondary Education, LR 38:33 (January 2012).</w:t>
      </w:r>
    </w:p>
    <w:p w14:paraId="5B88EFE0" w14:textId="77777777" w:rsidR="00E21E1A" w:rsidRPr="00184658" w:rsidRDefault="003D321E" w:rsidP="003D4923">
      <w:pPr>
        <w:pStyle w:val="Section"/>
      </w:pPr>
      <w:bookmarkStart w:id="489" w:name="_Toc444251465"/>
      <w:bookmarkStart w:id="490" w:name="_Toc217046736"/>
      <w:r w:rsidRPr="00184658">
        <w:t>§</w:t>
      </w:r>
      <w:r w:rsidR="00E21E1A" w:rsidRPr="00184658">
        <w:t>5319.</w:t>
      </w:r>
      <w:r w:rsidR="00E21E1A" w:rsidRPr="00184658">
        <w:tab/>
        <w:t>E-mail Addresses for Nonpublic and Public School Test Coordinators</w:t>
      </w:r>
      <w:bookmarkEnd w:id="489"/>
      <w:r w:rsidR="00E21E1A" w:rsidRPr="00184658">
        <w:br/>
        <w:t>[Formerly LAC 28:CXI.319]</w:t>
      </w:r>
      <w:bookmarkEnd w:id="490"/>
    </w:p>
    <w:p w14:paraId="2F67445C" w14:textId="77777777" w:rsidR="00E21E1A" w:rsidRPr="00184658" w:rsidRDefault="00A7521A" w:rsidP="00A7521A">
      <w:pPr>
        <w:pStyle w:val="A"/>
      </w:pPr>
      <w:r w:rsidRPr="00184658">
        <w:t>A.</w:t>
      </w:r>
      <w:r w:rsidRPr="00184658">
        <w:tab/>
      </w:r>
      <w:r w:rsidR="00E21E1A" w:rsidRPr="00184658">
        <w:t>All designated school test coordinators for nonpublic and public schools are required to provide the department with a valid work email address. Personal email addresses (Yahoo! Hotmail, Google, etc.) will not be accepted.</w:t>
      </w:r>
    </w:p>
    <w:p w14:paraId="27B64B0D" w14:textId="77777777" w:rsidR="00E21E1A" w:rsidRPr="00184658" w:rsidRDefault="00A7521A" w:rsidP="00A7521A">
      <w:pPr>
        <w:pStyle w:val="AuthorityNote"/>
      </w:pPr>
      <w:r w:rsidRPr="00184658">
        <w:t>AUTHORITY NOTE:</w:t>
      </w:r>
      <w:r w:rsidR="00E21E1A" w:rsidRPr="00184658">
        <w:tab/>
        <w:t>Promulgated in accordance with R.S. 17:24.</w:t>
      </w:r>
    </w:p>
    <w:p w14:paraId="1769EC18" w14:textId="77777777" w:rsidR="00E21E1A" w:rsidRPr="00184658" w:rsidRDefault="00A7521A" w:rsidP="00A7521A">
      <w:pPr>
        <w:pStyle w:val="HistoricalNote"/>
      </w:pPr>
      <w:r w:rsidRPr="00184658">
        <w:t>HISTORICAL NOTE</w:t>
      </w:r>
      <w:r w:rsidR="00E21E1A" w:rsidRPr="00184658">
        <w:t>:</w:t>
      </w:r>
      <w:r w:rsidR="00E21E1A" w:rsidRPr="00184658">
        <w:tab/>
        <w:t>Promulgated by the Department of Education, Board of Elementary and Secondary Education, LR 39:74 (January 2013), amended LR 40:2512 (December 2014).</w:t>
      </w:r>
    </w:p>
    <w:p w14:paraId="55931B4D" w14:textId="77777777" w:rsidR="002A2823" w:rsidRPr="00184658" w:rsidRDefault="002A2823" w:rsidP="002A2823">
      <w:pPr>
        <w:pStyle w:val="Section"/>
      </w:pPr>
      <w:bookmarkStart w:id="491" w:name="_Toc451506927"/>
      <w:bookmarkStart w:id="492" w:name="_Toc217046737"/>
      <w:r w:rsidRPr="00184658">
        <w:t>§5321.</w:t>
      </w:r>
      <w:r w:rsidRPr="00184658">
        <w:tab/>
        <w:t>Parental Viewing of Assessments</w:t>
      </w:r>
      <w:bookmarkEnd w:id="491"/>
      <w:r w:rsidRPr="00184658">
        <w:br/>
        <w:t>[Formerly LAC 28:CXI.5321]</w:t>
      </w:r>
      <w:bookmarkEnd w:id="492"/>
    </w:p>
    <w:p w14:paraId="078B36DD" w14:textId="77777777" w:rsidR="002A2823" w:rsidRPr="00184658" w:rsidRDefault="002A2823" w:rsidP="002A2823">
      <w:pPr>
        <w:pStyle w:val="A"/>
      </w:pPr>
      <w:r w:rsidRPr="00184658">
        <w:t>A.</w:t>
      </w:r>
      <w:r w:rsidRPr="00184658">
        <w:tab/>
        <w:t>State assessments serve as valid and reliable measurements of students' learning of academic content and skills at the end of grade levels or courses. They provide valuable information for parents and educators in determining a student's readiness for higher-level content and the need for additional academic supports. Thus, in making assessments available for viewing by parents and supporting their involvement in their child's education, it is essential to maintain the integrity and security of the assessments to ensure that they continue to serve as valid and reliable measurements of student learning.</w:t>
      </w:r>
    </w:p>
    <w:p w14:paraId="02C46041" w14:textId="77777777" w:rsidR="002A2823" w:rsidRPr="00184658" w:rsidRDefault="002A2823" w:rsidP="002A2823">
      <w:pPr>
        <w:pStyle w:val="A"/>
      </w:pPr>
      <w:r w:rsidRPr="00184658">
        <w:t>B.</w:t>
      </w:r>
      <w:r w:rsidRPr="00184658">
        <w:tab/>
        <w:t>Parents and legal custodians of students taking Louisiana statewide assessments shall be granted the opportunity to view each assessment taken by their child upon request as provided in this Section, with the exception of proprietary assessments used in multiple states for purposes other than state assessment, such as college admissions and college credit. The LDE may provide for standardized processes to receive and schedule assessment viewings and to maintain test security in accordance with this Section.</w:t>
      </w:r>
    </w:p>
    <w:p w14:paraId="42AD5848" w14:textId="77777777" w:rsidR="002A2823" w:rsidRPr="00184658" w:rsidRDefault="002A2823" w:rsidP="002A2823">
      <w:pPr>
        <w:pStyle w:val="A"/>
      </w:pPr>
      <w:r w:rsidRPr="00184658">
        <w:t>C.</w:t>
      </w:r>
      <w:r w:rsidRPr="00184658">
        <w:tab/>
        <w:t>The viewing shall be held not later than 10 business days following the release of student-level state assessment results by the LDE to local education agencies and shall be offered for 10 business days at the LDE office in Baton Rouge during normal business hours.</w:t>
      </w:r>
    </w:p>
    <w:p w14:paraId="0F20A49E" w14:textId="77777777" w:rsidR="002A2823" w:rsidRPr="00184658" w:rsidRDefault="002A2823" w:rsidP="002A2823">
      <w:pPr>
        <w:pStyle w:val="1"/>
      </w:pPr>
      <w:r w:rsidRPr="00184658">
        <w:t>1.</w:t>
      </w:r>
      <w:r w:rsidRPr="00184658">
        <w:tab/>
        <w:t>The viewing shall take place by appointment in the presence of the director of assessment or his designee.</w:t>
      </w:r>
    </w:p>
    <w:p w14:paraId="7257FF70" w14:textId="77777777" w:rsidR="002A2823" w:rsidRPr="00184658" w:rsidRDefault="002A2823" w:rsidP="002A2823">
      <w:pPr>
        <w:pStyle w:val="1"/>
      </w:pPr>
      <w:r w:rsidRPr="00184658">
        <w:lastRenderedPageBreak/>
        <w:t>2.</w:t>
      </w:r>
      <w:r w:rsidRPr="00184658">
        <w:tab/>
        <w:t>In order to confirm the requestor is the parent or legal custodian of a child who took a Louisiana statewide assessment, the requestor shall present a valid form of government issued identification and the child’s birth certificate or a recently issued report card containing child’s name, school, district, and grade level. The LDE shall view the child’s birth certificate or report card for identification purposes only and shall not maintain a copy of such documentation.</w:t>
      </w:r>
    </w:p>
    <w:p w14:paraId="34EF54D0" w14:textId="77777777" w:rsidR="002A2823" w:rsidRPr="00184658" w:rsidRDefault="002A2823" w:rsidP="002A2823">
      <w:pPr>
        <w:pStyle w:val="1"/>
      </w:pPr>
      <w:r w:rsidRPr="00184658">
        <w:t>3.</w:t>
      </w:r>
      <w:r w:rsidRPr="00184658">
        <w:tab/>
        <w:t>If a parent or legal custodian has questions or concerns regarding a particular assessment item or question, he shall be provided an opportunity at the time of the review to discuss his questions or concerns with the director of assessments or other appropriate person as determined by the director of assessments</w:t>
      </w:r>
    </w:p>
    <w:p w14:paraId="5C958368" w14:textId="77777777" w:rsidR="002A2823" w:rsidRPr="00184658" w:rsidRDefault="002A2823" w:rsidP="002A2823">
      <w:pPr>
        <w:pStyle w:val="1"/>
      </w:pPr>
      <w:r w:rsidRPr="00184658">
        <w:t>4.</w:t>
      </w:r>
      <w:r w:rsidRPr="00184658">
        <w:tab/>
        <w:t>The parent or legal custodian shall be given a reasonable amount of time to view the assessment; however, such time shall not exceed two hours.</w:t>
      </w:r>
    </w:p>
    <w:p w14:paraId="6EDF106F" w14:textId="77777777" w:rsidR="002A2823" w:rsidRPr="00184658" w:rsidRDefault="002A2823" w:rsidP="002A2823">
      <w:pPr>
        <w:pStyle w:val="1"/>
      </w:pPr>
      <w:r w:rsidRPr="00184658">
        <w:t>5.</w:t>
      </w:r>
      <w:r w:rsidRPr="00184658">
        <w:tab/>
        <w:t>During the review, the parent or legal custodian shall not:</w:t>
      </w:r>
    </w:p>
    <w:p w14:paraId="7E86627D" w14:textId="77777777" w:rsidR="002A2823" w:rsidRPr="00184658" w:rsidRDefault="002A2823" w:rsidP="002A2823">
      <w:pPr>
        <w:pStyle w:val="a0"/>
      </w:pPr>
      <w:r w:rsidRPr="00184658">
        <w:t>a.</w:t>
      </w:r>
      <w:r w:rsidRPr="00184658">
        <w:tab/>
        <w:t>photocopy or photograph any assessment item or question;</w:t>
      </w:r>
    </w:p>
    <w:p w14:paraId="047D5278" w14:textId="77777777" w:rsidR="002A2823" w:rsidRPr="00184658" w:rsidRDefault="002A2823" w:rsidP="002A2823">
      <w:pPr>
        <w:pStyle w:val="a0"/>
      </w:pPr>
      <w:r w:rsidRPr="00184658">
        <w:t>b.</w:t>
      </w:r>
      <w:r w:rsidRPr="00184658">
        <w:tab/>
        <w:t>make any notes, including but not limited to handwritten, typed, or orally recorded notes that identify an assessment item or question;</w:t>
      </w:r>
    </w:p>
    <w:p w14:paraId="56D17F36" w14:textId="77777777" w:rsidR="002A2823" w:rsidRPr="00184658" w:rsidRDefault="002A2823" w:rsidP="002A2823">
      <w:pPr>
        <w:pStyle w:val="a0"/>
      </w:pPr>
      <w:r w:rsidRPr="00184658">
        <w:t>c.</w:t>
      </w:r>
      <w:r w:rsidRPr="00184658">
        <w:tab/>
        <w:t>bring an electronic device into the viewing area; or</w:t>
      </w:r>
    </w:p>
    <w:p w14:paraId="3E0A2E9B" w14:textId="77777777" w:rsidR="002A2823" w:rsidRPr="00184658" w:rsidRDefault="002A2823" w:rsidP="002A2823">
      <w:pPr>
        <w:pStyle w:val="a0"/>
      </w:pPr>
      <w:r w:rsidRPr="00184658">
        <w:t>d.</w:t>
      </w:r>
      <w:r w:rsidRPr="00184658">
        <w:tab/>
        <w:t>discuss or disclose an assessment item or question with another child’s parent or legal custodian.</w:t>
      </w:r>
    </w:p>
    <w:p w14:paraId="27AAD10B" w14:textId="77777777" w:rsidR="002A2823" w:rsidRPr="00184658" w:rsidRDefault="002A2823" w:rsidP="002A2823">
      <w:pPr>
        <w:pStyle w:val="1"/>
      </w:pPr>
      <w:r w:rsidRPr="00184658">
        <w:t>6.</w:t>
      </w:r>
      <w:r w:rsidRPr="00184658">
        <w:tab/>
        <w:t>Following the review, the parent or legal custodian shall not discuss or disclose an assessment item or question to any person.</w:t>
      </w:r>
    </w:p>
    <w:p w14:paraId="5F225994" w14:textId="77777777" w:rsidR="002A2823" w:rsidRPr="00184658" w:rsidRDefault="002A2823" w:rsidP="002A2823">
      <w:pPr>
        <w:pStyle w:val="A"/>
      </w:pPr>
      <w:r w:rsidRPr="00184658">
        <w:t>D.</w:t>
      </w:r>
      <w:r w:rsidRPr="00184658">
        <w:tab/>
        <w:t>A parent or legal custodian who violates the provisions of this Section shall be required to reimburse the LDE for any costs incurred by the LDE to replace any assessment items, questions, or full test forms determined by the LDE to no longer be secure due to the actions of the parent or legal custodian.</w:t>
      </w:r>
    </w:p>
    <w:p w14:paraId="43D360A7" w14:textId="77777777" w:rsidR="002A2823" w:rsidRPr="00184658" w:rsidRDefault="002A2823" w:rsidP="002A2823">
      <w:pPr>
        <w:pStyle w:val="1"/>
      </w:pPr>
      <w:r w:rsidRPr="00184658">
        <w:t>1.</w:t>
      </w:r>
      <w:r w:rsidRPr="00184658">
        <w:tab/>
        <w:t>Replacement of assessment items or questions shall include but is not limited to:</w:t>
      </w:r>
    </w:p>
    <w:p w14:paraId="1F2FB100" w14:textId="77777777" w:rsidR="002A2823" w:rsidRPr="00184658" w:rsidRDefault="002A2823" w:rsidP="002A2823">
      <w:pPr>
        <w:pStyle w:val="a0"/>
      </w:pPr>
      <w:r w:rsidRPr="00184658">
        <w:t>a.</w:t>
      </w:r>
      <w:r w:rsidRPr="00184658">
        <w:tab/>
        <w:t>the cost of developing and field testing any items or questions; and</w:t>
      </w:r>
    </w:p>
    <w:p w14:paraId="03A607AC" w14:textId="77777777" w:rsidR="002A2823" w:rsidRPr="00184658" w:rsidRDefault="002A2823" w:rsidP="002A2823">
      <w:pPr>
        <w:pStyle w:val="a0"/>
      </w:pPr>
      <w:r w:rsidRPr="00184658">
        <w:t>b.</w:t>
      </w:r>
      <w:r w:rsidRPr="00184658">
        <w:tab/>
        <w:t>printing revised test booklets, as needed to ensure the security of the assessment.</w:t>
      </w:r>
    </w:p>
    <w:p w14:paraId="13810D94" w14:textId="77777777" w:rsidR="002A2823" w:rsidRPr="00184658" w:rsidRDefault="002A2823" w:rsidP="002A2823">
      <w:pPr>
        <w:pStyle w:val="1"/>
      </w:pPr>
      <w:r w:rsidRPr="00184658">
        <w:t>2.</w:t>
      </w:r>
      <w:r w:rsidRPr="00184658">
        <w:tab/>
        <w:t>The LDE may take any steps necessary to secure collection, including referral to the attorney general for collection. If the LDE makes such referral, the attorney general shall be responsible for collection of any balance due to the state resulting from the actions of the parent or legal custodian.</w:t>
      </w:r>
    </w:p>
    <w:p w14:paraId="58F2B42A" w14:textId="77777777" w:rsidR="002A2823" w:rsidRPr="00184658" w:rsidRDefault="002A2823" w:rsidP="002A2823">
      <w:pPr>
        <w:pStyle w:val="AuthorityNote"/>
      </w:pPr>
      <w:r w:rsidRPr="00184658">
        <w:t>AUTHORITY NOTE:</w:t>
      </w:r>
      <w:r w:rsidRPr="00184658">
        <w:tab/>
        <w:t>Promulgated in accordance with R.S. 17:24.4.</w:t>
      </w:r>
    </w:p>
    <w:p w14:paraId="71F6A172" w14:textId="77777777" w:rsidR="002A2823" w:rsidRPr="00184658" w:rsidRDefault="002A2823" w:rsidP="002A2823">
      <w:pPr>
        <w:pStyle w:val="HistoricalNote"/>
      </w:pPr>
      <w:r w:rsidRPr="00184658">
        <w:t>HISTORICAL NOTE:</w:t>
      </w:r>
      <w:r w:rsidRPr="00184658">
        <w:tab/>
        <w:t>Promulgated by the Board of Elementary and Secondary Education, LR 42:734 (May 2016).</w:t>
      </w:r>
    </w:p>
    <w:p w14:paraId="1D9C8BBA" w14:textId="77777777" w:rsidR="00E21E1A" w:rsidRPr="00184658" w:rsidRDefault="00E21E1A" w:rsidP="00A7521A">
      <w:pPr>
        <w:pStyle w:val="Chapter"/>
      </w:pPr>
      <w:bookmarkStart w:id="493" w:name="TOC_Chap4"/>
      <w:bookmarkStart w:id="494" w:name="_Toc220383603"/>
      <w:bookmarkStart w:id="495" w:name="_Toc444251466"/>
      <w:bookmarkStart w:id="496" w:name="_Toc217046738"/>
      <w:r w:rsidRPr="00184658">
        <w:t>Chapter 5</w:t>
      </w:r>
      <w:bookmarkEnd w:id="493"/>
      <w:r w:rsidR="00A7521A" w:rsidRPr="00184658">
        <w:t>5.</w:t>
      </w:r>
      <w:r w:rsidR="00A7521A" w:rsidRPr="00184658">
        <w:tab/>
      </w:r>
      <w:bookmarkStart w:id="497" w:name="TOCT_Chap16"/>
      <w:bookmarkStart w:id="498" w:name="TOCT_Chap19"/>
      <w:bookmarkStart w:id="499" w:name="TOCT_Chap4"/>
      <w:r w:rsidRPr="00184658">
        <w:t>Test Coordinator Responsibilities</w:t>
      </w:r>
      <w:bookmarkEnd w:id="494"/>
      <w:bookmarkEnd w:id="495"/>
      <w:bookmarkEnd w:id="496"/>
      <w:bookmarkEnd w:id="497"/>
      <w:bookmarkEnd w:id="498"/>
      <w:bookmarkEnd w:id="499"/>
    </w:p>
    <w:p w14:paraId="19A9150C" w14:textId="77777777" w:rsidR="00E21E1A" w:rsidRPr="00184658" w:rsidRDefault="00A7521A" w:rsidP="00A7521A">
      <w:pPr>
        <w:pStyle w:val="Chapter"/>
      </w:pPr>
      <w:bookmarkStart w:id="500" w:name="TOC_SubC5"/>
      <w:bookmarkStart w:id="501" w:name="_Toc220383604"/>
      <w:bookmarkStart w:id="502" w:name="_Toc444251467"/>
      <w:bookmarkStart w:id="503" w:name="_Toc217046739"/>
      <w:r w:rsidRPr="00184658">
        <w:t>Subchapter</w:t>
      </w:r>
      <w:r w:rsidR="00E21E1A" w:rsidRPr="00184658">
        <w:t xml:space="preserve"> </w:t>
      </w:r>
      <w:bookmarkEnd w:id="500"/>
      <w:r w:rsidRPr="00184658">
        <w:t>A.</w:t>
      </w:r>
      <w:r w:rsidRPr="00184658">
        <w:tab/>
      </w:r>
      <w:bookmarkStart w:id="504" w:name="TOCT_SubC20"/>
      <w:bookmarkStart w:id="505" w:name="TOCT_SubC5"/>
      <w:r w:rsidR="00E21E1A" w:rsidRPr="00184658">
        <w:t>District Test Coordinator</w:t>
      </w:r>
      <w:bookmarkEnd w:id="501"/>
      <w:bookmarkEnd w:id="502"/>
      <w:bookmarkEnd w:id="503"/>
      <w:bookmarkEnd w:id="504"/>
      <w:bookmarkEnd w:id="505"/>
    </w:p>
    <w:p w14:paraId="069922DD" w14:textId="77777777" w:rsidR="00E21E1A" w:rsidRPr="00184658" w:rsidRDefault="003D321E" w:rsidP="003D4923">
      <w:pPr>
        <w:pStyle w:val="Section"/>
      </w:pPr>
      <w:bookmarkStart w:id="506" w:name="_Toc220383605"/>
      <w:bookmarkStart w:id="507" w:name="_Toc444251468"/>
      <w:bookmarkStart w:id="508" w:name="_Toc217046740"/>
      <w:r w:rsidRPr="00184658">
        <w:t>§</w:t>
      </w:r>
      <w:r w:rsidR="00E21E1A" w:rsidRPr="00184658">
        <w:t>5501.</w:t>
      </w:r>
      <w:r w:rsidR="00E21E1A" w:rsidRPr="00184658">
        <w:tab/>
        <w:t>District Test Coordinator Role</w:t>
      </w:r>
      <w:bookmarkEnd w:id="506"/>
      <w:bookmarkEnd w:id="507"/>
      <w:r w:rsidR="00E21E1A" w:rsidRPr="00184658">
        <w:br/>
        <w:t>[Formerly LAC 28:CXI.501]</w:t>
      </w:r>
      <w:bookmarkEnd w:id="508"/>
    </w:p>
    <w:p w14:paraId="3BDB1FEC" w14:textId="77777777" w:rsidR="00E21E1A" w:rsidRPr="00184658" w:rsidRDefault="00E21E1A" w:rsidP="003D321E">
      <w:pPr>
        <w:pStyle w:val="1"/>
        <w:tabs>
          <w:tab w:val="clear" w:pos="720"/>
          <w:tab w:val="left" w:pos="900"/>
        </w:tabs>
      </w:pPr>
      <w:r w:rsidRPr="00184658">
        <w:t>A.</w:t>
      </w:r>
      <w:r w:rsidR="00A7521A" w:rsidRPr="00184658">
        <w:t>1.</w:t>
      </w:r>
      <w:r w:rsidR="00A7521A" w:rsidRPr="00184658">
        <w:tab/>
      </w:r>
      <w:r w:rsidRPr="00184658">
        <w:t>A district test coordinator's responsibilities fall into three categories:</w:t>
      </w:r>
    </w:p>
    <w:p w14:paraId="60647DF2" w14:textId="77777777" w:rsidR="00E21E1A" w:rsidRPr="00184658" w:rsidRDefault="00A7521A" w:rsidP="00A7521A">
      <w:pPr>
        <w:pStyle w:val="a0"/>
      </w:pPr>
      <w:r w:rsidRPr="00184658">
        <w:t>a.</w:t>
      </w:r>
      <w:r w:rsidRPr="00184658">
        <w:tab/>
      </w:r>
      <w:r w:rsidR="00E21E1A" w:rsidRPr="00184658">
        <w:t>making arrangements for testing;</w:t>
      </w:r>
    </w:p>
    <w:p w14:paraId="0A408542" w14:textId="77777777" w:rsidR="00E21E1A" w:rsidRPr="00184658" w:rsidRDefault="00A7521A" w:rsidP="00A7521A">
      <w:pPr>
        <w:pStyle w:val="a0"/>
      </w:pPr>
      <w:r w:rsidRPr="00184658">
        <w:t>b.</w:t>
      </w:r>
      <w:r w:rsidRPr="00184658">
        <w:tab/>
      </w:r>
      <w:r w:rsidR="00E21E1A" w:rsidRPr="00184658">
        <w:t xml:space="preserve">handling and maintaining the security of test materials; and </w:t>
      </w:r>
    </w:p>
    <w:p w14:paraId="6844EE5F" w14:textId="77777777" w:rsidR="00E21E1A" w:rsidRPr="00184658" w:rsidRDefault="00A7521A" w:rsidP="00A7521A">
      <w:pPr>
        <w:pStyle w:val="a0"/>
      </w:pPr>
      <w:r w:rsidRPr="00184658">
        <w:t>c.</w:t>
      </w:r>
      <w:r w:rsidRPr="00184658">
        <w:tab/>
      </w:r>
      <w:r w:rsidR="00E21E1A" w:rsidRPr="00184658">
        <w:t>training school test coordinators, district special education directors/supervisors, district Section 504 coordinators, district student information system coordinators, and principals.</w:t>
      </w:r>
    </w:p>
    <w:p w14:paraId="37799199" w14:textId="77777777" w:rsidR="00517B5E" w:rsidRPr="001056BA" w:rsidRDefault="00517B5E" w:rsidP="00517B5E">
      <w:pPr>
        <w:pStyle w:val="1"/>
      </w:pPr>
      <w:r w:rsidRPr="001056BA">
        <w:t>2.</w:t>
      </w:r>
      <w:r>
        <w:tab/>
      </w:r>
      <w:r w:rsidRPr="001056BA">
        <w:t>Specific tasks include:</w:t>
      </w:r>
    </w:p>
    <w:p w14:paraId="4DD36150" w14:textId="77777777" w:rsidR="00E21E1A" w:rsidRPr="00184658" w:rsidRDefault="00517B5E" w:rsidP="00517B5E">
      <w:pPr>
        <w:pStyle w:val="a0"/>
      </w:pPr>
      <w:r w:rsidRPr="001056BA">
        <w:t>a.</w:t>
      </w:r>
      <w:r w:rsidRPr="001056BA">
        <w:tab/>
        <w:t>coordinating with the district data coordinator to ensure the enrollment data are submitted by the yearly deadline;</w:t>
      </w:r>
    </w:p>
    <w:p w14:paraId="414925E2" w14:textId="77777777" w:rsidR="00E21E1A" w:rsidRPr="00184658" w:rsidRDefault="00A7521A" w:rsidP="00A7521A">
      <w:pPr>
        <w:pStyle w:val="a0"/>
      </w:pPr>
      <w:r w:rsidRPr="00184658">
        <w:t>b.</w:t>
      </w:r>
      <w:r w:rsidRPr="00184658">
        <w:tab/>
      </w:r>
      <w:r w:rsidR="00E21E1A" w:rsidRPr="00184658">
        <w:t>appointing a school test coordinator for every school involved in state testing;</w:t>
      </w:r>
    </w:p>
    <w:p w14:paraId="2E3F378E" w14:textId="77777777" w:rsidR="00E21E1A" w:rsidRPr="00184658" w:rsidRDefault="00A7521A" w:rsidP="00A7521A">
      <w:pPr>
        <w:pStyle w:val="a0"/>
      </w:pPr>
      <w:r w:rsidRPr="00184658">
        <w:t>c.</w:t>
      </w:r>
      <w:r w:rsidRPr="00184658">
        <w:tab/>
      </w:r>
      <w:r w:rsidR="00E21E1A" w:rsidRPr="00184658">
        <w:t>scheduling testing and makeup dates and times of state tests based on state-approved schedules;</w:t>
      </w:r>
    </w:p>
    <w:p w14:paraId="4A42FE01" w14:textId="77777777" w:rsidR="00E21E1A" w:rsidRPr="00184658" w:rsidRDefault="00A7521A" w:rsidP="00A7521A">
      <w:pPr>
        <w:pStyle w:val="a0"/>
      </w:pPr>
      <w:r w:rsidRPr="00184658">
        <w:t>d.</w:t>
      </w:r>
      <w:r w:rsidRPr="00184658">
        <w:tab/>
      </w:r>
      <w:r w:rsidR="00E21E1A" w:rsidRPr="00184658">
        <w:t>arranging for testing students enrolled in approved home study programs and nonpublic schools;</w:t>
      </w:r>
    </w:p>
    <w:p w14:paraId="071747C8" w14:textId="77777777" w:rsidR="00E21E1A" w:rsidRPr="00184658" w:rsidRDefault="00517B5E" w:rsidP="00A7521A">
      <w:pPr>
        <w:pStyle w:val="a0"/>
      </w:pPr>
      <w:r w:rsidRPr="001056BA">
        <w:t>e.</w:t>
      </w:r>
      <w:r w:rsidRPr="001056BA">
        <w:tab/>
        <w:t xml:space="preserve">coordinating with the district section 504, English </w:t>
      </w:r>
      <w:r>
        <w:t>l</w:t>
      </w:r>
      <w:r w:rsidRPr="001056BA">
        <w:t>earner, and special education coordinators the</w:t>
      </w:r>
      <w:r>
        <w:t xml:space="preserve"> </w:t>
      </w:r>
      <w:r w:rsidRPr="001056BA">
        <w:t>submission of student section 504, English language learner, and IEP data to the student information system (SIS) and/or special education reporting system (SER);</w:t>
      </w:r>
    </w:p>
    <w:p w14:paraId="232967D9" w14:textId="77777777" w:rsidR="00E21E1A" w:rsidRPr="00184658" w:rsidRDefault="00A7521A" w:rsidP="00A7521A">
      <w:pPr>
        <w:pStyle w:val="a0"/>
      </w:pPr>
      <w:r w:rsidRPr="00184658">
        <w:t>f.</w:t>
      </w:r>
      <w:r w:rsidRPr="00184658">
        <w:tab/>
      </w:r>
      <w:r w:rsidR="00E21E1A" w:rsidRPr="00184658">
        <w:t>conducting district training sessions for all principals, school test coordinators, district Section 504 coordinators, district student information system coordinators, district special education directors/supervisors, and district LEP coordinators;</w:t>
      </w:r>
    </w:p>
    <w:p w14:paraId="0681BF69" w14:textId="77777777" w:rsidR="00E21E1A" w:rsidRPr="00184658" w:rsidRDefault="00A7521A" w:rsidP="00A7521A">
      <w:pPr>
        <w:pStyle w:val="a0"/>
      </w:pPr>
      <w:r w:rsidRPr="00184658">
        <w:t>g.</w:t>
      </w:r>
      <w:r w:rsidRPr="00184658">
        <w:tab/>
      </w:r>
      <w:r w:rsidR="00E21E1A" w:rsidRPr="00184658">
        <w:t>answering questions about test security, administration, and return of materials;</w:t>
      </w:r>
    </w:p>
    <w:p w14:paraId="3A98CEE0" w14:textId="77777777" w:rsidR="00E21E1A" w:rsidRPr="00184658" w:rsidRDefault="00A7521A" w:rsidP="00A7521A">
      <w:pPr>
        <w:pStyle w:val="a0"/>
      </w:pPr>
      <w:r w:rsidRPr="00184658">
        <w:t>h.</w:t>
      </w:r>
      <w:r w:rsidRPr="00184658">
        <w:tab/>
      </w:r>
      <w:r w:rsidR="00E21E1A" w:rsidRPr="00184658">
        <w:t>receiving and verifying the delivery and return of testing materials;</w:t>
      </w:r>
    </w:p>
    <w:p w14:paraId="134535E7" w14:textId="77777777" w:rsidR="00E21E1A" w:rsidRPr="00184658" w:rsidRDefault="00A7521A" w:rsidP="00A7521A">
      <w:pPr>
        <w:pStyle w:val="a0"/>
      </w:pPr>
      <w:r w:rsidRPr="00184658">
        <w:t>i.</w:t>
      </w:r>
      <w:r w:rsidRPr="00184658">
        <w:tab/>
      </w:r>
      <w:r w:rsidR="00E21E1A" w:rsidRPr="00184658">
        <w:t>designating an appropriate locked, secure area for storing testing materials;</w:t>
      </w:r>
    </w:p>
    <w:p w14:paraId="6131A02E" w14:textId="77777777" w:rsidR="00E21E1A" w:rsidRPr="00184658" w:rsidRDefault="00517B5E" w:rsidP="00A7521A">
      <w:pPr>
        <w:pStyle w:val="a0"/>
      </w:pPr>
      <w:r w:rsidRPr="001056BA">
        <w:t>j.</w:t>
      </w:r>
      <w:r w:rsidRPr="001056BA">
        <w:tab/>
        <w:t>maintaining the security of test materials immediately upon receipt of testing materials, including materials used for computer-based tests, from testing contractors and from schools;</w:t>
      </w:r>
    </w:p>
    <w:p w14:paraId="47DAE691" w14:textId="77777777" w:rsidR="00E21E1A" w:rsidRPr="00184658" w:rsidRDefault="00A7521A" w:rsidP="00A7521A">
      <w:pPr>
        <w:pStyle w:val="a0"/>
      </w:pPr>
      <w:r w:rsidRPr="00184658">
        <w:t>k.</w:t>
      </w:r>
      <w:r w:rsidRPr="00184658">
        <w:tab/>
      </w:r>
      <w:r w:rsidR="00E21E1A" w:rsidRPr="00184658">
        <w:t>distributing testing materials to school test coordinators;</w:t>
      </w:r>
    </w:p>
    <w:p w14:paraId="33CC2B0F" w14:textId="77777777" w:rsidR="00E21E1A" w:rsidRPr="00184658" w:rsidRDefault="00E21E1A" w:rsidP="00A7521A">
      <w:pPr>
        <w:pStyle w:val="a0"/>
      </w:pPr>
      <w:r w:rsidRPr="00184658">
        <w:lastRenderedPageBreak/>
        <w:t>l.</w:t>
      </w:r>
      <w:r w:rsidRPr="00184658">
        <w:tab/>
        <w:t>collecting, assembling, and packaging all testing materials and completing and submitting or filing all forms as instructed in the manuals;</w:t>
      </w:r>
    </w:p>
    <w:p w14:paraId="3A9CA4E2" w14:textId="77777777" w:rsidR="00E21E1A" w:rsidRPr="00184658" w:rsidRDefault="00E21E1A" w:rsidP="00A7521A">
      <w:pPr>
        <w:pStyle w:val="a0"/>
      </w:pPr>
      <w:r w:rsidRPr="00184658">
        <w:t>m.</w:t>
      </w:r>
      <w:r w:rsidRPr="00184658">
        <w:tab/>
        <w:t>arranging for pickup of testing materials for shipment to the scoring contractor as instructed in the manuals;</w:t>
      </w:r>
    </w:p>
    <w:p w14:paraId="266E420D" w14:textId="77777777" w:rsidR="00E21E1A" w:rsidRPr="00184658" w:rsidRDefault="00E21E1A" w:rsidP="00A7521A">
      <w:pPr>
        <w:pStyle w:val="a0"/>
      </w:pPr>
      <w:r w:rsidRPr="00184658">
        <w:t>n.</w:t>
      </w:r>
      <w:r w:rsidRPr="00184658">
        <w:tab/>
        <w:t>reporting immediately to the LDE, Division of Standards, Assessments, and Accountability, any missing test booklets or answer documents and returning them to test contractors if they are found;</w:t>
      </w:r>
    </w:p>
    <w:p w14:paraId="6EE8BF4B" w14:textId="77777777" w:rsidR="00E21E1A" w:rsidRPr="00184658" w:rsidRDefault="00E21E1A" w:rsidP="00A7521A">
      <w:pPr>
        <w:pStyle w:val="a0"/>
      </w:pPr>
      <w:r w:rsidRPr="00184658">
        <w:t>o.</w:t>
      </w:r>
      <w:r w:rsidRPr="00184658">
        <w:tab/>
        <w:t>investigating any testing irregularities and reporting them to the LDE, Division of Assessments and Accountability;</w:t>
      </w:r>
    </w:p>
    <w:p w14:paraId="71FF8087" w14:textId="77777777" w:rsidR="00E21E1A" w:rsidRPr="00184658" w:rsidRDefault="00E21E1A" w:rsidP="00A7521A">
      <w:pPr>
        <w:pStyle w:val="a0"/>
      </w:pPr>
      <w:r w:rsidRPr="00184658">
        <w:t>p.</w:t>
      </w:r>
      <w:r w:rsidRPr="00184658">
        <w:tab/>
        <w:t>reporting to the LDE, Division of Assessments and Accountability, instances of students marking in a wrong section of the answer document;</w:t>
      </w:r>
    </w:p>
    <w:p w14:paraId="71F2A49D" w14:textId="77777777" w:rsidR="00E21E1A" w:rsidRPr="00184658" w:rsidRDefault="00E21E1A" w:rsidP="00A7521A">
      <w:pPr>
        <w:pStyle w:val="a0"/>
      </w:pPr>
      <w:r w:rsidRPr="00184658">
        <w:t>q.</w:t>
      </w:r>
      <w:r w:rsidRPr="00184658">
        <w:tab/>
        <w:t>submitting all void and test irregularities forms and documentation as instructed in the manuals;</w:t>
      </w:r>
    </w:p>
    <w:p w14:paraId="04A218B2" w14:textId="77777777" w:rsidR="00E21E1A" w:rsidRPr="00184658" w:rsidRDefault="00E21E1A" w:rsidP="00A7521A">
      <w:pPr>
        <w:pStyle w:val="a0"/>
      </w:pPr>
      <w:r w:rsidRPr="00184658">
        <w:t>r.</w:t>
      </w:r>
      <w:r w:rsidRPr="00184658">
        <w:tab/>
        <w:t>returning any secure materials used for test accommodations, such as transparencies or computer disks, to the LDE, Division of Assessments and Accountability;</w:t>
      </w:r>
    </w:p>
    <w:p w14:paraId="599A094E" w14:textId="77777777" w:rsidR="00517B5E" w:rsidRPr="001056BA" w:rsidRDefault="00517B5E" w:rsidP="00517B5E">
      <w:pPr>
        <w:pStyle w:val="a0"/>
      </w:pPr>
      <w:r w:rsidRPr="001056BA">
        <w:t>s.</w:t>
      </w:r>
      <w:r w:rsidRPr="001056BA">
        <w:tab/>
        <w:t>maintaining the district password and all school passwords within the district that are used with assessment and data systems;</w:t>
      </w:r>
    </w:p>
    <w:p w14:paraId="0563C85C" w14:textId="77777777" w:rsidR="00517B5E" w:rsidRPr="001056BA" w:rsidRDefault="00517B5E" w:rsidP="00517B5E">
      <w:pPr>
        <w:pStyle w:val="a0"/>
      </w:pPr>
      <w:r w:rsidRPr="001056BA">
        <w:t>t.</w:t>
      </w:r>
      <w:r w:rsidRPr="001056BA">
        <w:tab/>
        <w:t>training district and school users within a district to effectively use the systems; ensure they are familiar with the Family Educational Rights and Privacy Act (FERPA) law governing confidentiality of student records, and ensure they have signed a security agreement before receiving a password for access to assessment and data systems;</w:t>
      </w:r>
    </w:p>
    <w:p w14:paraId="600A2EC9" w14:textId="77777777" w:rsidR="00517B5E" w:rsidRPr="001056BA" w:rsidRDefault="00517B5E" w:rsidP="00517B5E">
      <w:pPr>
        <w:pStyle w:val="a0"/>
      </w:pPr>
      <w:r w:rsidRPr="001056BA">
        <w:t>u.</w:t>
      </w:r>
      <w:r w:rsidRPr="001056BA">
        <w:tab/>
        <w:t>ensuring:</w:t>
      </w:r>
    </w:p>
    <w:p w14:paraId="01B1CC29" w14:textId="77777777" w:rsidR="00517B5E" w:rsidRPr="001056BA" w:rsidRDefault="00517B5E" w:rsidP="00517B5E">
      <w:pPr>
        <w:pStyle w:val="i0"/>
      </w:pPr>
      <w:r>
        <w:tab/>
      </w:r>
      <w:r w:rsidRPr="001056BA">
        <w:t>i.</w:t>
      </w:r>
      <w:r w:rsidRPr="001056BA">
        <w:tab/>
        <w:t>that all district/school users maintain the security of and access to all student information obtained via assessment and data systems;</w:t>
      </w:r>
    </w:p>
    <w:p w14:paraId="1CF1ED08" w14:textId="77777777" w:rsidR="00517B5E" w:rsidRPr="001056BA" w:rsidRDefault="00517B5E" w:rsidP="00517B5E">
      <w:pPr>
        <w:pStyle w:val="i0"/>
      </w:pPr>
      <w:r>
        <w:tab/>
      </w:r>
      <w:r w:rsidRPr="001056BA">
        <w:t>ii.</w:t>
      </w:r>
      <w:r w:rsidRPr="001056BA">
        <w:tab/>
        <w:t>that all school users are aware that student test data shall not be disclosed to anyone other than another school official and only for a</w:t>
      </w:r>
      <w:r>
        <w:t xml:space="preserve"> legitimate educational purpose;</w:t>
      </w:r>
    </w:p>
    <w:p w14:paraId="081EFEDD" w14:textId="77777777" w:rsidR="00E21E1A" w:rsidRPr="00184658" w:rsidRDefault="00517B5E" w:rsidP="00517B5E">
      <w:pPr>
        <w:pStyle w:val="a0"/>
      </w:pPr>
      <w:r w:rsidRPr="001056BA">
        <w:t>v.</w:t>
      </w:r>
      <w:r w:rsidRPr="001056BA">
        <w:tab/>
        <w:t>confirming that test administrator numbers have been assigned at each school for each scheduled test administration;</w:t>
      </w:r>
    </w:p>
    <w:p w14:paraId="28241C2F" w14:textId="77777777" w:rsidR="00E21E1A" w:rsidRPr="00184658" w:rsidRDefault="00E21E1A" w:rsidP="00A7521A">
      <w:pPr>
        <w:pStyle w:val="a0"/>
      </w:pPr>
      <w:r w:rsidRPr="00184658">
        <w:t>w.</w:t>
      </w:r>
      <w:r w:rsidRPr="00184658">
        <w:tab/>
        <w:t>distributing passwords annually to each school’s STC;</w:t>
      </w:r>
    </w:p>
    <w:p w14:paraId="0C59FDE3" w14:textId="77777777" w:rsidR="00E21E1A" w:rsidRPr="00184658" w:rsidRDefault="00E21E1A" w:rsidP="00A7521A">
      <w:pPr>
        <w:pStyle w:val="a0"/>
      </w:pPr>
      <w:r w:rsidRPr="00184658">
        <w:t>x.</w:t>
      </w:r>
      <w:r w:rsidRPr="00184658">
        <w:tab/>
        <w:t>distributing student reports and summary reports to school test coordinators and principals in a timely manner.</w:t>
      </w:r>
    </w:p>
    <w:p w14:paraId="736D9387" w14:textId="77777777" w:rsidR="00E21E1A" w:rsidRPr="00184658" w:rsidRDefault="00A7521A" w:rsidP="00A7521A">
      <w:pPr>
        <w:pStyle w:val="AuthorityNote"/>
      </w:pPr>
      <w:r w:rsidRPr="00184658">
        <w:t>AUTHORITY NOTE:</w:t>
      </w:r>
      <w:r w:rsidR="00E21E1A" w:rsidRPr="00184658">
        <w:tab/>
        <w:t>Promulgated in accordance with R.S. 17:24.4.</w:t>
      </w:r>
    </w:p>
    <w:p w14:paraId="4DC1865F" w14:textId="77777777" w:rsidR="00E21E1A" w:rsidRPr="00184658" w:rsidRDefault="00A7521A" w:rsidP="00A7521A">
      <w:pPr>
        <w:pStyle w:val="HistoricalNote"/>
      </w:pPr>
      <w:r w:rsidRPr="00184658">
        <w:t>HISTORICAL NOTE</w:t>
      </w:r>
      <w:r w:rsidR="00E21E1A" w:rsidRPr="00184658">
        <w:t>:</w:t>
      </w:r>
      <w:r w:rsidR="00E21E1A" w:rsidRPr="00184658">
        <w:tab/>
        <w:t>Promulgated by the Department of Education, Board of Elementary and Secondary Education, LR 31:1533 (July 2005), amended LR 33:258 (February 2007), LR 34: 1352 (July 2008), LR 34:2552 (December 2008), repromulgated LR 35:57 (January 2009), amended LR 35:218 (Februar</w:t>
      </w:r>
      <w:r w:rsidR="00517B5E">
        <w:t>y 2009), LR 38:748 (March 2012), LR 44:464 (March 2018).</w:t>
      </w:r>
    </w:p>
    <w:p w14:paraId="144CCCBF" w14:textId="77777777" w:rsidR="00E21E1A" w:rsidRPr="00184658" w:rsidRDefault="00A7521A" w:rsidP="00A7521A">
      <w:pPr>
        <w:pStyle w:val="Chapter"/>
      </w:pPr>
      <w:bookmarkStart w:id="509" w:name="TOC_SubC6"/>
      <w:bookmarkStart w:id="510" w:name="_Toc220383606"/>
      <w:bookmarkStart w:id="511" w:name="_Toc444251469"/>
      <w:bookmarkStart w:id="512" w:name="_Toc217046741"/>
      <w:r w:rsidRPr="00184658">
        <w:t>Subchapter</w:t>
      </w:r>
      <w:r w:rsidR="00E21E1A" w:rsidRPr="00184658">
        <w:t xml:space="preserve"> </w:t>
      </w:r>
      <w:bookmarkEnd w:id="509"/>
      <w:r w:rsidRPr="00184658">
        <w:t>B.</w:t>
      </w:r>
      <w:r w:rsidRPr="00184658">
        <w:tab/>
      </w:r>
      <w:bookmarkStart w:id="513" w:name="TOCT_SubC21"/>
      <w:bookmarkStart w:id="514" w:name="TOCT_SubC6"/>
      <w:r w:rsidR="00E21E1A" w:rsidRPr="00184658">
        <w:t>School Test Coordinator</w:t>
      </w:r>
      <w:bookmarkEnd w:id="510"/>
      <w:bookmarkEnd w:id="511"/>
      <w:bookmarkEnd w:id="512"/>
      <w:bookmarkEnd w:id="513"/>
      <w:bookmarkEnd w:id="514"/>
    </w:p>
    <w:p w14:paraId="615773E2" w14:textId="77777777" w:rsidR="00E21E1A" w:rsidRPr="00184658" w:rsidRDefault="003D321E" w:rsidP="003D4923">
      <w:pPr>
        <w:pStyle w:val="Section"/>
      </w:pPr>
      <w:bookmarkStart w:id="515" w:name="_Toc220383607"/>
      <w:bookmarkStart w:id="516" w:name="_Toc444251470"/>
      <w:bookmarkStart w:id="517" w:name="_Toc217046742"/>
      <w:r w:rsidRPr="00184658">
        <w:t>§</w:t>
      </w:r>
      <w:r w:rsidR="00E21E1A" w:rsidRPr="00184658">
        <w:t>5511.</w:t>
      </w:r>
      <w:r w:rsidR="00E21E1A" w:rsidRPr="00184658">
        <w:tab/>
        <w:t>School Test Coordinator Role</w:t>
      </w:r>
      <w:bookmarkEnd w:id="515"/>
      <w:bookmarkEnd w:id="516"/>
      <w:r w:rsidR="00E21E1A" w:rsidRPr="00184658">
        <w:br/>
        <w:t>[Formerly LAC 28:CXI.511]</w:t>
      </w:r>
      <w:bookmarkEnd w:id="517"/>
    </w:p>
    <w:p w14:paraId="73057D4A" w14:textId="77777777" w:rsidR="00E21E1A" w:rsidRPr="00184658" w:rsidRDefault="00A7521A" w:rsidP="00A7521A">
      <w:pPr>
        <w:pStyle w:val="A"/>
      </w:pPr>
      <w:r w:rsidRPr="00184658">
        <w:t>A.</w:t>
      </w:r>
      <w:r w:rsidRPr="00184658">
        <w:tab/>
      </w:r>
      <w:r w:rsidR="00E21E1A" w:rsidRPr="00184658">
        <w:t>A school test coordinator's responsibilities include:</w:t>
      </w:r>
    </w:p>
    <w:p w14:paraId="34A47812" w14:textId="77777777" w:rsidR="00E21E1A" w:rsidRPr="00184658" w:rsidRDefault="00A7521A" w:rsidP="00A7521A">
      <w:pPr>
        <w:pStyle w:val="1"/>
      </w:pPr>
      <w:r w:rsidRPr="00184658">
        <w:t>1.</w:t>
      </w:r>
      <w:r w:rsidRPr="00184658">
        <w:tab/>
      </w:r>
      <w:r w:rsidR="00E21E1A" w:rsidRPr="00184658">
        <w:t>supervising testing procedures and materials control at the school level;</w:t>
      </w:r>
    </w:p>
    <w:p w14:paraId="249F0B81" w14:textId="77777777" w:rsidR="00E21E1A" w:rsidRPr="00184658" w:rsidRDefault="00A7521A" w:rsidP="00A7521A">
      <w:pPr>
        <w:pStyle w:val="1"/>
      </w:pPr>
      <w:r w:rsidRPr="00184658">
        <w:t>2.</w:t>
      </w:r>
      <w:r w:rsidRPr="00184658">
        <w:tab/>
      </w:r>
      <w:r w:rsidR="00E21E1A" w:rsidRPr="00184658">
        <w:t>scheduling testing dates and times with the district test coordinator;</w:t>
      </w:r>
    </w:p>
    <w:p w14:paraId="048919DA" w14:textId="77777777" w:rsidR="00E21E1A" w:rsidRPr="00184658" w:rsidRDefault="004F32E2" w:rsidP="00A7521A">
      <w:pPr>
        <w:pStyle w:val="1"/>
      </w:pPr>
      <w:r w:rsidRPr="001056BA">
        <w:t>3.</w:t>
      </w:r>
      <w:r w:rsidRPr="001056BA">
        <w:tab/>
        <w:t>making arrangements to test students with accommodations or accessibility features when needed;</w:t>
      </w:r>
    </w:p>
    <w:p w14:paraId="1AB16656" w14:textId="77777777" w:rsidR="00E21E1A" w:rsidRPr="00184658" w:rsidRDefault="00A7521A" w:rsidP="00A7521A">
      <w:pPr>
        <w:pStyle w:val="1"/>
      </w:pPr>
      <w:r w:rsidRPr="00184658">
        <w:t>4.</w:t>
      </w:r>
      <w:r w:rsidRPr="00184658">
        <w:tab/>
      </w:r>
      <w:r w:rsidR="00E21E1A" w:rsidRPr="00184658">
        <w:t>scheduling and monitoring makeup testing;</w:t>
      </w:r>
    </w:p>
    <w:p w14:paraId="22AFB62E" w14:textId="77777777" w:rsidR="00E21E1A" w:rsidRPr="00184658" w:rsidRDefault="00A7521A" w:rsidP="00A7521A">
      <w:pPr>
        <w:pStyle w:val="1"/>
      </w:pPr>
      <w:r w:rsidRPr="00184658">
        <w:t>5.</w:t>
      </w:r>
      <w:r w:rsidRPr="00184658">
        <w:tab/>
      </w:r>
      <w:r w:rsidR="00E21E1A" w:rsidRPr="00184658">
        <w:t>notifying the district test coordinator immediately of any missing secure materials;</w:t>
      </w:r>
    </w:p>
    <w:p w14:paraId="49ECBA62" w14:textId="77777777" w:rsidR="00E21E1A" w:rsidRPr="00184658" w:rsidRDefault="00A7521A" w:rsidP="00A7521A">
      <w:pPr>
        <w:pStyle w:val="1"/>
      </w:pPr>
      <w:r w:rsidRPr="00184658">
        <w:t>6.</w:t>
      </w:r>
      <w:r w:rsidRPr="00184658">
        <w:tab/>
      </w:r>
      <w:r w:rsidR="00E21E1A" w:rsidRPr="00184658">
        <w:t>verifying the count of all materials received and reporting any discrepancies to the district test coordinator;</w:t>
      </w:r>
    </w:p>
    <w:p w14:paraId="19B719DF" w14:textId="77777777" w:rsidR="00E21E1A" w:rsidRPr="00184658" w:rsidRDefault="004F32E2" w:rsidP="00A7521A">
      <w:pPr>
        <w:pStyle w:val="1"/>
      </w:pPr>
      <w:r w:rsidRPr="001056BA">
        <w:t>7.</w:t>
      </w:r>
      <w:r w:rsidRPr="001056BA">
        <w:tab/>
        <w:t>ensuring the security of testing materials;</w:t>
      </w:r>
    </w:p>
    <w:p w14:paraId="20683271" w14:textId="77777777" w:rsidR="00E21E1A" w:rsidRPr="00184658" w:rsidRDefault="00A7521A" w:rsidP="00A7521A">
      <w:pPr>
        <w:pStyle w:val="1"/>
      </w:pPr>
      <w:r w:rsidRPr="00184658">
        <w:t>8.</w:t>
      </w:r>
      <w:r w:rsidRPr="00184658">
        <w:tab/>
      </w:r>
      <w:r w:rsidR="00E21E1A" w:rsidRPr="00184658">
        <w:t>noting any discrepancies in the count or numbering of test booklets or answer documents from that recorded on the security check off lists from the testing contractor;</w:t>
      </w:r>
    </w:p>
    <w:p w14:paraId="5863D5E4" w14:textId="77777777" w:rsidR="00E21E1A" w:rsidRPr="00184658" w:rsidRDefault="00A7521A" w:rsidP="00A7521A">
      <w:pPr>
        <w:pStyle w:val="1"/>
      </w:pPr>
      <w:r w:rsidRPr="00184658">
        <w:t>9.</w:t>
      </w:r>
      <w:r w:rsidRPr="00184658">
        <w:tab/>
      </w:r>
      <w:r w:rsidR="00E21E1A" w:rsidRPr="00184658">
        <w:t>notifying the district test coordinator of additional test booklets, answer documents, or manuals needed;</w:t>
      </w:r>
    </w:p>
    <w:p w14:paraId="0911788E" w14:textId="77777777" w:rsidR="00E21E1A" w:rsidRPr="00184658" w:rsidRDefault="00A7521A" w:rsidP="00A7521A">
      <w:pPr>
        <w:pStyle w:val="1"/>
      </w:pPr>
      <w:r w:rsidRPr="00184658">
        <w:t>10.</w:t>
      </w:r>
      <w:r w:rsidRPr="00184658">
        <w:tab/>
      </w:r>
      <w:r w:rsidR="00E21E1A" w:rsidRPr="00184658">
        <w:t>reviewing all manuals in their entirety;</w:t>
      </w:r>
    </w:p>
    <w:p w14:paraId="7E4A8233" w14:textId="77777777" w:rsidR="00E21E1A" w:rsidRPr="00184658" w:rsidRDefault="00E21E1A" w:rsidP="00A7521A">
      <w:pPr>
        <w:pStyle w:val="1"/>
      </w:pPr>
      <w:r w:rsidRPr="00184658">
        <w:t>1</w:t>
      </w:r>
      <w:r w:rsidR="00A7521A" w:rsidRPr="00184658">
        <w:t>1.</w:t>
      </w:r>
      <w:r w:rsidR="00A7521A" w:rsidRPr="00184658">
        <w:tab/>
      </w:r>
      <w:r w:rsidRPr="00184658">
        <w:t>conducting a training session in test security and administration for test administrators and all other individuals who have access to secure materials before, during, and after test administration;</w:t>
      </w:r>
    </w:p>
    <w:p w14:paraId="0B71DB96" w14:textId="77777777" w:rsidR="004F32E2" w:rsidRPr="001056BA" w:rsidRDefault="004F32E2" w:rsidP="004F32E2">
      <w:pPr>
        <w:pStyle w:val="1"/>
      </w:pPr>
      <w:r w:rsidRPr="001056BA">
        <w:t>12.</w:t>
      </w:r>
      <w:r w:rsidRPr="001056BA">
        <w:tab/>
        <w:t>compiling a list of students approved for accommodations, with the accommodations they are to receive, and providing a list of such students in a testing group to individual test administrators;</w:t>
      </w:r>
    </w:p>
    <w:p w14:paraId="2A01C31D" w14:textId="77777777" w:rsidR="004F32E2" w:rsidRPr="001056BA" w:rsidRDefault="004F32E2" w:rsidP="004F32E2">
      <w:pPr>
        <w:pStyle w:val="1"/>
      </w:pPr>
      <w:r w:rsidRPr="001056BA">
        <w:t>13.</w:t>
      </w:r>
      <w:r w:rsidRPr="001056BA">
        <w:tab/>
        <w:t>verifying that classrooms have been prepared for testing (test-related content material removed or covered, sufficient space for students, testing sign on door);</w:t>
      </w:r>
    </w:p>
    <w:p w14:paraId="20A6FD2A" w14:textId="77777777" w:rsidR="004F32E2" w:rsidRPr="001056BA" w:rsidRDefault="004F32E2" w:rsidP="004F32E2">
      <w:pPr>
        <w:pStyle w:val="1"/>
      </w:pPr>
      <w:r w:rsidRPr="001056BA">
        <w:t>14.</w:t>
      </w:r>
      <w:r w:rsidRPr="001056BA">
        <w:tab/>
        <w:t>distributing materials to test administrators on the appropriate testing day and collecting, checking in and putting into the secure storage area all secure testing materials at the end of each day of testing and during any extended breaks;</w:t>
      </w:r>
    </w:p>
    <w:p w14:paraId="414AEEA1" w14:textId="77777777" w:rsidR="004F32E2" w:rsidRPr="001056BA" w:rsidRDefault="004F32E2" w:rsidP="004F32E2">
      <w:pPr>
        <w:pStyle w:val="1"/>
      </w:pPr>
      <w:r w:rsidRPr="001056BA">
        <w:t>15.</w:t>
      </w:r>
      <w:r w:rsidRPr="001056BA">
        <w:tab/>
        <w:t>monitoring testing sessions;</w:t>
      </w:r>
    </w:p>
    <w:p w14:paraId="72B15D11" w14:textId="77777777" w:rsidR="004F32E2" w:rsidRPr="001056BA" w:rsidRDefault="004F32E2" w:rsidP="004F32E2">
      <w:pPr>
        <w:pStyle w:val="1"/>
      </w:pPr>
      <w:r w:rsidRPr="001056BA">
        <w:t>16.</w:t>
      </w:r>
      <w:r w:rsidRPr="001056BA">
        <w:tab/>
        <w:t>supervising test administrators who must transfer student answers from large-print, braille, or other accommodation formats to a scorable test form;</w:t>
      </w:r>
    </w:p>
    <w:p w14:paraId="194C596D" w14:textId="77777777" w:rsidR="004F32E2" w:rsidRPr="001056BA" w:rsidRDefault="004F32E2" w:rsidP="004F32E2">
      <w:pPr>
        <w:pStyle w:val="1"/>
      </w:pPr>
      <w:r w:rsidRPr="001056BA">
        <w:t>17.</w:t>
      </w:r>
      <w:r w:rsidRPr="001056BA">
        <w:tab/>
        <w:t>collecting and returning any computer disks or other accommodation-format testing materials;</w:t>
      </w:r>
    </w:p>
    <w:p w14:paraId="210F7501" w14:textId="77777777" w:rsidR="004F32E2" w:rsidRPr="001056BA" w:rsidRDefault="004F32E2" w:rsidP="004F32E2">
      <w:pPr>
        <w:pStyle w:val="1"/>
      </w:pPr>
      <w:r w:rsidRPr="001056BA">
        <w:t>18.</w:t>
      </w:r>
      <w:r w:rsidRPr="001056BA">
        <w:tab/>
        <w:t>reporting any testing irregularities to the district test coordinator; and</w:t>
      </w:r>
    </w:p>
    <w:p w14:paraId="69086900" w14:textId="77777777" w:rsidR="004F32E2" w:rsidRPr="001056BA" w:rsidRDefault="004F32E2" w:rsidP="004F32E2">
      <w:pPr>
        <w:pStyle w:val="1"/>
      </w:pPr>
      <w:r w:rsidRPr="001056BA">
        <w:t>19.</w:t>
      </w:r>
      <w:r w:rsidRPr="001056BA">
        <w:tab/>
        <w:t>packaging test materials as instructed in the manuals for return to the district test coordinator;</w:t>
      </w:r>
    </w:p>
    <w:p w14:paraId="02B10357" w14:textId="77777777" w:rsidR="004F32E2" w:rsidRPr="001056BA" w:rsidRDefault="004F32E2" w:rsidP="004F32E2">
      <w:pPr>
        <w:pStyle w:val="1"/>
      </w:pPr>
      <w:r w:rsidRPr="001056BA">
        <w:lastRenderedPageBreak/>
        <w:t>20.</w:t>
      </w:r>
      <w:r w:rsidRPr="001056BA">
        <w:tab/>
        <w:t>assigning TA numbers before scheduled test administrations;</w:t>
      </w:r>
    </w:p>
    <w:p w14:paraId="5BD9C804" w14:textId="77777777" w:rsidR="004F32E2" w:rsidRPr="001056BA" w:rsidRDefault="004F32E2" w:rsidP="004F32E2">
      <w:pPr>
        <w:pStyle w:val="1"/>
      </w:pPr>
      <w:r w:rsidRPr="001056BA">
        <w:t>21.</w:t>
      </w:r>
      <w:r w:rsidRPr="001056BA">
        <w:tab/>
        <w:t xml:space="preserve">distributing student reports and summary reports to teachers </w:t>
      </w:r>
      <w:r>
        <w:t>and parents in a timely manner.</w:t>
      </w:r>
    </w:p>
    <w:p w14:paraId="4CDB3020" w14:textId="77777777" w:rsidR="00E21E1A" w:rsidRPr="00184658" w:rsidRDefault="004F32E2" w:rsidP="004F32E2">
      <w:pPr>
        <w:pStyle w:val="AuthorityNote"/>
      </w:pPr>
      <w:r w:rsidRPr="001056BA">
        <w:t>AUTHORITY NOTE:</w:t>
      </w:r>
      <w:r w:rsidRPr="001056BA">
        <w:tab/>
        <w:t>Promulgated in accordance with R.S. 17:24.4.</w:t>
      </w:r>
    </w:p>
    <w:p w14:paraId="0FD210F9" w14:textId="77777777" w:rsidR="00E21E1A" w:rsidRPr="00184658" w:rsidRDefault="00A7521A" w:rsidP="00A7521A">
      <w:pPr>
        <w:pStyle w:val="HistoricalNote"/>
      </w:pPr>
      <w:r w:rsidRPr="00184658">
        <w:t>HISTORICAL NOTE</w:t>
      </w:r>
      <w:r w:rsidR="00E21E1A" w:rsidRPr="00184658">
        <w:t>:</w:t>
      </w:r>
      <w:r w:rsidR="00E21E1A" w:rsidRPr="00184658">
        <w:tab/>
        <w:t>Promulgated by the Department of Education, Board of Elementary and Secondary Education, LR 31:1533 (July 2005), amended LR 33:258 (February 2007), LR 34:1352 (July 2008), LR 34:2552 (December 2008), reprom</w:t>
      </w:r>
      <w:r w:rsidR="004F32E2">
        <w:t>ulgated LR 35:57 (January 2009), amended LR 44:465 (March 2018).</w:t>
      </w:r>
    </w:p>
    <w:p w14:paraId="08E1CFAA" w14:textId="77777777" w:rsidR="00E21E1A" w:rsidRPr="00184658" w:rsidRDefault="00E21E1A" w:rsidP="00A7521A">
      <w:pPr>
        <w:pStyle w:val="Chapter"/>
      </w:pPr>
      <w:bookmarkStart w:id="518" w:name="TOC_Chap7"/>
      <w:bookmarkStart w:id="519" w:name="_Toc220383608"/>
      <w:bookmarkStart w:id="520" w:name="_Toc444251471"/>
      <w:bookmarkStart w:id="521" w:name="_Toc217046743"/>
      <w:r w:rsidRPr="00184658">
        <w:t>Chapter 5</w:t>
      </w:r>
      <w:bookmarkEnd w:id="518"/>
      <w:r w:rsidR="00A7521A" w:rsidRPr="00184658">
        <w:t>7.</w:t>
      </w:r>
      <w:r w:rsidR="00A7521A" w:rsidRPr="00184658">
        <w:tab/>
      </w:r>
      <w:bookmarkStart w:id="522" w:name="TOCT_Chap22"/>
      <w:bookmarkStart w:id="523" w:name="TOCT_Chap7"/>
      <w:r w:rsidRPr="00184658">
        <w:t>Assessment Program Overview</w:t>
      </w:r>
      <w:bookmarkEnd w:id="519"/>
      <w:bookmarkEnd w:id="520"/>
      <w:bookmarkEnd w:id="521"/>
      <w:bookmarkEnd w:id="522"/>
      <w:bookmarkEnd w:id="523"/>
    </w:p>
    <w:p w14:paraId="59E870DE" w14:textId="46BBEDF6" w:rsidR="00E21E1A" w:rsidRPr="00184658" w:rsidRDefault="003D321E" w:rsidP="003D4923">
      <w:pPr>
        <w:pStyle w:val="Section"/>
      </w:pPr>
      <w:bookmarkStart w:id="524" w:name="_Toc220383609"/>
      <w:bookmarkStart w:id="525" w:name="_Toc444251472"/>
      <w:bookmarkStart w:id="526" w:name="_Toc217046744"/>
      <w:r w:rsidRPr="00184658">
        <w:t>§</w:t>
      </w:r>
      <w:r w:rsidR="00E21E1A" w:rsidRPr="00184658">
        <w:t>5701.</w:t>
      </w:r>
      <w:r w:rsidR="00E21E1A" w:rsidRPr="00184658">
        <w:tab/>
      </w:r>
      <w:bookmarkEnd w:id="524"/>
      <w:bookmarkEnd w:id="525"/>
      <w:r w:rsidR="00485D77" w:rsidRPr="00D45E34">
        <w:t>Louisiana Assessment Programs</w:t>
      </w:r>
      <w:bookmarkEnd w:id="526"/>
    </w:p>
    <w:p w14:paraId="0C2927EF" w14:textId="77777777" w:rsidR="00485D77" w:rsidRPr="00D45E34" w:rsidRDefault="004F32E2" w:rsidP="00485D77">
      <w:pPr>
        <w:pStyle w:val="A"/>
        <w:rPr>
          <w:strike/>
        </w:rPr>
      </w:pPr>
      <w:r w:rsidRPr="001056BA">
        <w:t>A.</w:t>
      </w:r>
      <w:r w:rsidRPr="001056BA">
        <w:tab/>
      </w:r>
      <w:r w:rsidR="00485D77" w:rsidRPr="00D45E34">
        <w:t>National Assessment of Educational Progress (NAEP), Criterion-Referenced Test (CRT), grades 4, 8, and 12, spring 1990 to present.</w:t>
      </w:r>
    </w:p>
    <w:p w14:paraId="21EDC2A2" w14:textId="77777777" w:rsidR="00485D77" w:rsidRPr="00D45E34" w:rsidRDefault="00485D77" w:rsidP="00485D77">
      <w:pPr>
        <w:pStyle w:val="A"/>
      </w:pPr>
      <w:r w:rsidRPr="00D45E34">
        <w:t>B.</w:t>
      </w:r>
      <w:r w:rsidRPr="00D45E34">
        <w:tab/>
        <w:t>Elementary and Middle School CRTs.</w:t>
      </w:r>
    </w:p>
    <w:p w14:paraId="39508D47" w14:textId="77777777" w:rsidR="00485D77" w:rsidRPr="00D45E34" w:rsidRDefault="00485D77" w:rsidP="00485D77">
      <w:pPr>
        <w:pStyle w:val="1"/>
      </w:pPr>
      <w:r w:rsidRPr="00D45E34">
        <w:t>1.</w:t>
      </w:r>
      <w:r w:rsidRPr="00D45E34">
        <w:tab/>
        <w:t>LEAP 2025 ELA and Mathematics; grades 3-8; spring 2015 to present.</w:t>
      </w:r>
    </w:p>
    <w:p w14:paraId="6248C11F" w14:textId="77777777" w:rsidR="00485D77" w:rsidRPr="00D45E34" w:rsidRDefault="00485D77" w:rsidP="00485D77">
      <w:pPr>
        <w:pStyle w:val="1"/>
      </w:pPr>
      <w:r w:rsidRPr="00D45E34">
        <w:t>2.</w:t>
      </w:r>
      <w:r w:rsidRPr="00D45E34">
        <w:tab/>
        <w:t>LEAP 2025 Science; grades 3-8; 2019 to present.</w:t>
      </w:r>
    </w:p>
    <w:p w14:paraId="1C25A46C" w14:textId="77777777" w:rsidR="00485D77" w:rsidRPr="00D45E34" w:rsidRDefault="00485D77" w:rsidP="00485D77">
      <w:pPr>
        <w:pStyle w:val="1"/>
      </w:pPr>
      <w:r w:rsidRPr="00D45E34">
        <w:t>3.</w:t>
      </w:r>
      <w:r w:rsidRPr="00D45E34">
        <w:tab/>
        <w:t>LEAP 2025 Social Studies; grades 3-8; 2017 to spring 2027.</w:t>
      </w:r>
    </w:p>
    <w:p w14:paraId="6B2174C2" w14:textId="77777777" w:rsidR="00485D77" w:rsidRPr="00D45E34" w:rsidRDefault="00485D77" w:rsidP="00485D77">
      <w:pPr>
        <w:pStyle w:val="1"/>
      </w:pPr>
      <w:r w:rsidRPr="00D45E34">
        <w:t>4.</w:t>
      </w:r>
      <w:r w:rsidRPr="00D45E34">
        <w:tab/>
        <w:t>LEAP 2025 Social Studies; grades 3, 5, and 8; beginning spring 2028 and beyond.</w:t>
      </w:r>
    </w:p>
    <w:p w14:paraId="7D893926" w14:textId="77777777" w:rsidR="00485D77" w:rsidRPr="00D45E34" w:rsidRDefault="00485D77" w:rsidP="00485D77">
      <w:pPr>
        <w:pStyle w:val="1"/>
      </w:pPr>
      <w:r w:rsidRPr="00D45E34">
        <w:t>5.</w:t>
      </w:r>
      <w:r w:rsidRPr="00D45E34">
        <w:tab/>
        <w:t>ELA Innovative Assessment; grades 6, 7, and 8; fall 2022 to present.</w:t>
      </w:r>
    </w:p>
    <w:p w14:paraId="14625E9E" w14:textId="77777777" w:rsidR="00485D77" w:rsidRPr="00D45E34" w:rsidRDefault="00485D77" w:rsidP="00485D77">
      <w:pPr>
        <w:pStyle w:val="1"/>
      </w:pPr>
      <w:r w:rsidRPr="00D45E34">
        <w:t>6.</w:t>
      </w:r>
      <w:r w:rsidRPr="00D45E34">
        <w:tab/>
        <w:t>DIBELS (literacy screener); grades K-3; 2023 to present.</w:t>
      </w:r>
    </w:p>
    <w:p w14:paraId="1CD497F6" w14:textId="77777777" w:rsidR="00485D77" w:rsidRPr="00D45E34" w:rsidRDefault="00485D77" w:rsidP="00485D77">
      <w:pPr>
        <w:pStyle w:val="1"/>
      </w:pPr>
      <w:r w:rsidRPr="00D45E34">
        <w:t>7.</w:t>
      </w:r>
      <w:r w:rsidRPr="00D45E34">
        <w:tab/>
        <w:t>Numeracy Screener; grades K-3; 2025 to present.</w:t>
      </w:r>
    </w:p>
    <w:p w14:paraId="22D67390" w14:textId="77777777" w:rsidR="00485D77" w:rsidRPr="00D45E34" w:rsidRDefault="00485D77" w:rsidP="00485D77">
      <w:pPr>
        <w:pStyle w:val="A"/>
      </w:pPr>
      <w:r w:rsidRPr="00D45E34">
        <w:t>C.</w:t>
      </w:r>
      <w:r w:rsidRPr="00D45E34">
        <w:tab/>
        <w:t>High School CRTs.</w:t>
      </w:r>
    </w:p>
    <w:p w14:paraId="181C21D3" w14:textId="77777777" w:rsidR="00485D77" w:rsidRPr="00D45E34" w:rsidRDefault="00485D77" w:rsidP="00485D77">
      <w:pPr>
        <w:pStyle w:val="1"/>
      </w:pPr>
      <w:r w:rsidRPr="00D45E34">
        <w:t>1.</w:t>
      </w:r>
      <w:r w:rsidRPr="00D45E34">
        <w:tab/>
        <w:t>ACT; grade 11; spring 2013 to present.</w:t>
      </w:r>
    </w:p>
    <w:p w14:paraId="3823AEC4" w14:textId="77777777" w:rsidR="0029663D" w:rsidRPr="000A288A" w:rsidRDefault="00485D77" w:rsidP="0029663D">
      <w:pPr>
        <w:pStyle w:val="1"/>
      </w:pPr>
      <w:r w:rsidRPr="00D45E34">
        <w:t>2.</w:t>
      </w:r>
      <w:r w:rsidRPr="00D45E34">
        <w:tab/>
      </w:r>
      <w:r w:rsidR="0029663D" w:rsidRPr="000A288A">
        <w:t>LEAP 2025 English I, English II; fall 2017 to spring 2029.</w:t>
      </w:r>
    </w:p>
    <w:p w14:paraId="5F5A5BB4" w14:textId="4BF47004" w:rsidR="00485D77" w:rsidRPr="00D45E34" w:rsidRDefault="0029663D" w:rsidP="0029663D">
      <w:pPr>
        <w:pStyle w:val="1"/>
      </w:pPr>
      <w:r w:rsidRPr="000A288A">
        <w:t>3.</w:t>
      </w:r>
      <w:r w:rsidRPr="000A288A">
        <w:tab/>
        <w:t>LEAP 2025 Algebra 1, Geometry; fall 2017 to spring 2029</w:t>
      </w:r>
      <w:r w:rsidR="00485D77" w:rsidRPr="00D45E34">
        <w:t>.</w:t>
      </w:r>
    </w:p>
    <w:p w14:paraId="287CE90D" w14:textId="77777777" w:rsidR="00485D77" w:rsidRPr="00D45E34" w:rsidRDefault="00485D77" w:rsidP="00485D77">
      <w:pPr>
        <w:pStyle w:val="1"/>
      </w:pPr>
      <w:r w:rsidRPr="00D45E34">
        <w:t>4.</w:t>
      </w:r>
      <w:r w:rsidRPr="00D45E34">
        <w:tab/>
        <w:t>LEAP 2025 U.S. History; fall 2017 to 2027.</w:t>
      </w:r>
    </w:p>
    <w:p w14:paraId="5B055756" w14:textId="77777777" w:rsidR="00485D77" w:rsidRPr="00D45E34" w:rsidRDefault="00485D77" w:rsidP="00485D77">
      <w:pPr>
        <w:pStyle w:val="1"/>
      </w:pPr>
      <w:r w:rsidRPr="00D45E34">
        <w:t>5.</w:t>
      </w:r>
      <w:r w:rsidRPr="00D45E34">
        <w:tab/>
        <w:t>LEAP 2025 Biology; fall 2018 to present.</w:t>
      </w:r>
    </w:p>
    <w:p w14:paraId="76F4603F" w14:textId="77777777" w:rsidR="00485D77" w:rsidRDefault="00485D77" w:rsidP="00485D77">
      <w:pPr>
        <w:pStyle w:val="1"/>
      </w:pPr>
      <w:r w:rsidRPr="00D45E34">
        <w:t>6.</w:t>
      </w:r>
      <w:r w:rsidRPr="00D45E34">
        <w:tab/>
        <w:t>LEAP 2025 Civics; fall 2023 to present.</w:t>
      </w:r>
    </w:p>
    <w:p w14:paraId="18B13876" w14:textId="77777777" w:rsidR="0029663D" w:rsidRPr="000A288A" w:rsidRDefault="0029663D" w:rsidP="0029663D">
      <w:pPr>
        <w:pStyle w:val="1"/>
      </w:pPr>
      <w:r w:rsidRPr="000A288A">
        <w:t>7.</w:t>
      </w:r>
      <w:r w:rsidRPr="000A288A">
        <w:tab/>
        <w:t>Comprehensive high school exam in English language arts; beginning spring 2028.</w:t>
      </w:r>
    </w:p>
    <w:p w14:paraId="7951B34D" w14:textId="3CA7C3BC" w:rsidR="0029663D" w:rsidRPr="00D45E34" w:rsidRDefault="0029663D" w:rsidP="0029663D">
      <w:pPr>
        <w:pStyle w:val="1"/>
      </w:pPr>
      <w:r w:rsidRPr="000A288A">
        <w:t>8.</w:t>
      </w:r>
      <w:r w:rsidRPr="000A288A">
        <w:tab/>
        <w:t>Comprehensive high school exam in mathematics; beginning spring 2028</w:t>
      </w:r>
      <w:r>
        <w:t>.</w:t>
      </w:r>
    </w:p>
    <w:p w14:paraId="181D4135" w14:textId="77777777" w:rsidR="00485D77" w:rsidRPr="00D45E34" w:rsidRDefault="00485D77" w:rsidP="00485D77">
      <w:pPr>
        <w:pStyle w:val="A"/>
      </w:pPr>
      <w:r w:rsidRPr="00D45E34">
        <w:t>D.</w:t>
      </w:r>
      <w:r w:rsidRPr="00D45E34">
        <w:tab/>
        <w:t>Special Populations Assessments.</w:t>
      </w:r>
    </w:p>
    <w:p w14:paraId="355B4C85" w14:textId="77777777" w:rsidR="00485D77" w:rsidRPr="00D45E34" w:rsidRDefault="00485D77" w:rsidP="00485D77">
      <w:pPr>
        <w:pStyle w:val="1"/>
      </w:pPr>
      <w:r w:rsidRPr="00D45E34">
        <w:t>1.</w:t>
      </w:r>
      <w:r w:rsidRPr="00D45E34">
        <w:tab/>
        <w:t>LEAP Connect ELA and Mathematics; eligible students with an IEP in grades 3-8; spring 2018 to present.</w:t>
      </w:r>
    </w:p>
    <w:p w14:paraId="0A9361FC" w14:textId="77777777" w:rsidR="00485D77" w:rsidRPr="00D45E34" w:rsidRDefault="00485D77" w:rsidP="00485D77">
      <w:pPr>
        <w:pStyle w:val="1"/>
      </w:pPr>
      <w:r w:rsidRPr="00D45E34">
        <w:t>2.</w:t>
      </w:r>
      <w:r w:rsidRPr="00D45E34">
        <w:tab/>
        <w:t>LEAP Connect ELA and Mathematics; eligible students with an IEP in grade 11; spring 2019 to present.</w:t>
      </w:r>
    </w:p>
    <w:p w14:paraId="5322C7F4" w14:textId="77777777" w:rsidR="00485D77" w:rsidRPr="00D45E34" w:rsidRDefault="00485D77" w:rsidP="00485D77">
      <w:pPr>
        <w:pStyle w:val="1"/>
      </w:pPr>
      <w:r w:rsidRPr="00D45E34">
        <w:t>3.</w:t>
      </w:r>
      <w:r w:rsidRPr="00D45E34">
        <w:tab/>
        <w:t>LEAP Connect Science; eligible students with an IEP in grades 4, 8, and 11; spring 2020 to present.</w:t>
      </w:r>
    </w:p>
    <w:p w14:paraId="785DB973" w14:textId="77777777" w:rsidR="00485D77" w:rsidRPr="00D45E34" w:rsidRDefault="00485D77" w:rsidP="00485D77">
      <w:pPr>
        <w:pStyle w:val="1"/>
      </w:pPr>
      <w:r w:rsidRPr="00D45E34">
        <w:t>4.</w:t>
      </w:r>
      <w:r w:rsidRPr="00D45E34">
        <w:tab/>
        <w:t>English Language Proficiency Test (ELPT); English learners in grades K-12; spring 2018 to present.</w:t>
      </w:r>
    </w:p>
    <w:p w14:paraId="3EA05A80" w14:textId="77777777" w:rsidR="00485D77" w:rsidRPr="00D45E34" w:rsidRDefault="00485D77" w:rsidP="00485D77">
      <w:pPr>
        <w:pStyle w:val="1"/>
      </w:pPr>
      <w:r w:rsidRPr="00D45E34">
        <w:t>5.</w:t>
      </w:r>
      <w:r w:rsidRPr="00D45E34">
        <w:tab/>
        <w:t>English Language Proficiency Test Connect (ELPT Connect); eligible English learners in grades K-12; spring 2023 to present.</w:t>
      </w:r>
    </w:p>
    <w:p w14:paraId="28BCC5BB" w14:textId="77777777" w:rsidR="00485D77" w:rsidRPr="00D45E34" w:rsidRDefault="00485D77" w:rsidP="00485D77">
      <w:pPr>
        <w:pStyle w:val="A"/>
      </w:pPr>
      <w:r w:rsidRPr="00D45E34">
        <w:t>E.</w:t>
      </w:r>
      <w:r w:rsidRPr="00D45E34">
        <w:tab/>
        <w:t>Historical Kindergarten Screener.</w:t>
      </w:r>
    </w:p>
    <w:p w14:paraId="6CFA599E" w14:textId="77777777" w:rsidR="00485D77" w:rsidRPr="00D45E34" w:rsidRDefault="00485D77" w:rsidP="00485D77">
      <w:pPr>
        <w:pStyle w:val="1"/>
      </w:pPr>
      <w:r w:rsidRPr="00D45E34">
        <w:t>1. Kindergarten Developmental Readiness Screening Program; kindergarten; fall 1987 to 2025.</w:t>
      </w:r>
    </w:p>
    <w:p w14:paraId="5B4CF590" w14:textId="77777777" w:rsidR="00485D77" w:rsidRPr="00D45E34" w:rsidRDefault="00485D77" w:rsidP="00485D77">
      <w:pPr>
        <w:pStyle w:val="A"/>
      </w:pPr>
      <w:r w:rsidRPr="00D45E34">
        <w:t>F.</w:t>
      </w:r>
      <w:r w:rsidRPr="00D45E34">
        <w:tab/>
        <w:t>Historical Norm-Referenced Tests (NRT).</w:t>
      </w:r>
    </w:p>
    <w:p w14:paraId="32757632" w14:textId="77777777" w:rsidR="00485D77" w:rsidRPr="00D45E34" w:rsidRDefault="00485D77" w:rsidP="00485D77">
      <w:pPr>
        <w:pStyle w:val="1"/>
      </w:pPr>
      <w:r w:rsidRPr="00D45E34">
        <w:t>1.</w:t>
      </w:r>
      <w:r w:rsidRPr="00D45E34">
        <w:tab/>
        <w:t>California Achievement Test (CAT/F); grades 4, 6, and 9; spring 1988, spring 1992, no longer administered.</w:t>
      </w:r>
    </w:p>
    <w:p w14:paraId="5F4430AE" w14:textId="77777777" w:rsidR="00485D77" w:rsidRPr="00D45E34" w:rsidRDefault="00485D77" w:rsidP="00485D77">
      <w:pPr>
        <w:pStyle w:val="1"/>
      </w:pPr>
      <w:r w:rsidRPr="00D45E34">
        <w:t>2.</w:t>
      </w:r>
      <w:r w:rsidRPr="00D45E34">
        <w:tab/>
        <w:t>California Achievement Test (CAT/5); grades 4, 6, and 8; spring 1993, spring 1997, no longer administered.</w:t>
      </w:r>
    </w:p>
    <w:p w14:paraId="560C7F37" w14:textId="77777777" w:rsidR="00485D77" w:rsidRPr="00D45E34" w:rsidRDefault="00485D77" w:rsidP="00485D77">
      <w:pPr>
        <w:pStyle w:val="1"/>
      </w:pPr>
      <w:r w:rsidRPr="00D45E34">
        <w:t>3.</w:t>
      </w:r>
      <w:r w:rsidRPr="00D45E34">
        <w:tab/>
        <w:t>Iowa Tests of Basic Skills (ITBS) (form L) and Iowa Tests of Educational Development (ITED) (form M); grades 4, 6, 8, 9, 10, and 11; spring 1998, no longer administered.</w:t>
      </w:r>
    </w:p>
    <w:p w14:paraId="3879526C" w14:textId="77777777" w:rsidR="00485D77" w:rsidRPr="00D45E34" w:rsidRDefault="00485D77" w:rsidP="00485D77">
      <w:pPr>
        <w:pStyle w:val="1"/>
      </w:pPr>
      <w:r w:rsidRPr="00D45E34">
        <w:t>4.</w:t>
      </w:r>
      <w:r w:rsidRPr="00D45E34">
        <w:tab/>
        <w:t>ITBS, ITED (form M); grades 3, 5, 6, 7, and 9; spring 1999, spring 2002, no longer administered.</w:t>
      </w:r>
    </w:p>
    <w:p w14:paraId="215BD33A" w14:textId="77777777" w:rsidR="00485D77" w:rsidRPr="00D45E34" w:rsidRDefault="00485D77" w:rsidP="00485D77">
      <w:pPr>
        <w:pStyle w:val="1"/>
      </w:pPr>
      <w:r w:rsidRPr="00D45E34">
        <w:t>5.</w:t>
      </w:r>
      <w:r w:rsidRPr="00D45E34">
        <w:tab/>
        <w:t>ITBS, ITED (form B); grades 3, 5, 6, 7, and 9; spring 2003, spring 2005, no longer administered.</w:t>
      </w:r>
    </w:p>
    <w:p w14:paraId="5AC31150" w14:textId="77777777" w:rsidR="00485D77" w:rsidRPr="00D45E34" w:rsidRDefault="00485D77" w:rsidP="00485D77">
      <w:pPr>
        <w:pStyle w:val="1"/>
      </w:pPr>
      <w:r w:rsidRPr="00D45E34">
        <w:t>6.</w:t>
      </w:r>
      <w:r w:rsidRPr="00D45E34">
        <w:tab/>
        <w:t>ITBS; grade 2; spring 2012 to spring 2013, no longer administered.</w:t>
      </w:r>
    </w:p>
    <w:p w14:paraId="087C2194" w14:textId="77777777" w:rsidR="00485D77" w:rsidRPr="00D45E34" w:rsidRDefault="00485D77" w:rsidP="00485D77">
      <w:pPr>
        <w:pStyle w:val="A"/>
      </w:pPr>
      <w:r w:rsidRPr="00D45E34">
        <w:t>G.</w:t>
      </w:r>
      <w:r w:rsidRPr="00D45E34">
        <w:tab/>
        <w:t>Historical Criterion Referenced Tests.</w:t>
      </w:r>
    </w:p>
    <w:p w14:paraId="1D20D361" w14:textId="77777777" w:rsidR="00485D77" w:rsidRPr="00D45E34" w:rsidRDefault="00485D77" w:rsidP="00485D77">
      <w:pPr>
        <w:pStyle w:val="1"/>
      </w:pPr>
      <w:r w:rsidRPr="00D45E34">
        <w:t>1.</w:t>
      </w:r>
      <w:r w:rsidRPr="00D45E34">
        <w:tab/>
        <w:t>Graduation Exit Examination (GEE); grades 10 and 11; spring 1989 to spring 2003 (state administered), fall 2003 (district administered).</w:t>
      </w:r>
    </w:p>
    <w:p w14:paraId="0F59F4F3" w14:textId="77777777" w:rsidR="00485D77" w:rsidRPr="00D45E34" w:rsidRDefault="00485D77" w:rsidP="00485D77">
      <w:pPr>
        <w:pStyle w:val="1"/>
      </w:pPr>
      <w:r w:rsidRPr="00D45E34">
        <w:t>2.</w:t>
      </w:r>
      <w:r w:rsidRPr="00D45E34">
        <w:tab/>
        <w:t>GEE ELA and Mathematics; grade 10; spring 2001 to fall 2014 (district administered).</w:t>
      </w:r>
    </w:p>
    <w:p w14:paraId="0916D769" w14:textId="77777777" w:rsidR="00485D77" w:rsidRPr="00D45E34" w:rsidRDefault="00485D77" w:rsidP="00485D77">
      <w:pPr>
        <w:pStyle w:val="1"/>
      </w:pPr>
      <w:r w:rsidRPr="00D45E34">
        <w:t>3.</w:t>
      </w:r>
      <w:r w:rsidRPr="00D45E34">
        <w:tab/>
        <w:t>GEE Science and Social Studies; grade 11; spring 2002 to fall 2014 (district administered).</w:t>
      </w:r>
    </w:p>
    <w:p w14:paraId="4C529569" w14:textId="77777777" w:rsidR="00485D77" w:rsidRPr="00D45E34" w:rsidRDefault="00485D77" w:rsidP="00485D77">
      <w:pPr>
        <w:pStyle w:val="1"/>
      </w:pPr>
      <w:r w:rsidRPr="00D45E34">
        <w:t>4.</w:t>
      </w:r>
      <w:r w:rsidRPr="00D45E34">
        <w:tab/>
        <w:t>Louisiana Educational Assessment Program (LEAP) ELA and Mathematics; grades 4 and 8; spring 1999 to 2014.</w:t>
      </w:r>
    </w:p>
    <w:p w14:paraId="173AB4D0" w14:textId="77777777" w:rsidR="00485D77" w:rsidRPr="00D45E34" w:rsidRDefault="00485D77" w:rsidP="00485D77">
      <w:pPr>
        <w:pStyle w:val="1"/>
      </w:pPr>
      <w:r w:rsidRPr="00D45E34">
        <w:t>5.</w:t>
      </w:r>
      <w:r w:rsidRPr="00D45E34">
        <w:tab/>
        <w:t>LEAP Science; grades 4 and 8; spring 2000 to spring 2018.</w:t>
      </w:r>
    </w:p>
    <w:p w14:paraId="423756F8" w14:textId="77777777" w:rsidR="00485D77" w:rsidRPr="00D45E34" w:rsidRDefault="00485D77" w:rsidP="00485D77">
      <w:pPr>
        <w:pStyle w:val="1"/>
      </w:pPr>
      <w:r w:rsidRPr="00D45E34">
        <w:t>6.</w:t>
      </w:r>
      <w:r w:rsidRPr="00D45E34">
        <w:tab/>
        <w:t>LEAP Social Studies; grades 4 and 8; spring 2000 to 2016.</w:t>
      </w:r>
    </w:p>
    <w:p w14:paraId="601045E7" w14:textId="77777777" w:rsidR="00485D77" w:rsidRPr="00D45E34" w:rsidRDefault="00485D77" w:rsidP="00485D77">
      <w:pPr>
        <w:pStyle w:val="1"/>
      </w:pPr>
      <w:r w:rsidRPr="00D45E34">
        <w:t>7.</w:t>
      </w:r>
      <w:r w:rsidRPr="00D45E34">
        <w:tab/>
        <w:t>End-of-Course Test (EOCT) Algebra I; fall 2007 to summer 2017.</w:t>
      </w:r>
    </w:p>
    <w:p w14:paraId="6B5698A4" w14:textId="77777777" w:rsidR="00485D77" w:rsidRPr="00D45E34" w:rsidRDefault="00485D77" w:rsidP="00485D77">
      <w:pPr>
        <w:pStyle w:val="1"/>
      </w:pPr>
      <w:r w:rsidRPr="00D45E34">
        <w:t>8.</w:t>
      </w:r>
      <w:r w:rsidRPr="00D45E34">
        <w:tab/>
        <w:t>EOCT English II; fall 2008 to summer 2017.</w:t>
      </w:r>
    </w:p>
    <w:p w14:paraId="742AB0BA" w14:textId="77777777" w:rsidR="00485D77" w:rsidRPr="00D45E34" w:rsidRDefault="00485D77" w:rsidP="00485D77">
      <w:pPr>
        <w:pStyle w:val="1"/>
      </w:pPr>
      <w:r w:rsidRPr="00D45E34">
        <w:t>9.</w:t>
      </w:r>
      <w:r w:rsidRPr="00D45E34">
        <w:tab/>
        <w:t>EOCT Geometry; fall 2009 to summer 2017.</w:t>
      </w:r>
    </w:p>
    <w:p w14:paraId="24CAD82B" w14:textId="77777777" w:rsidR="00485D77" w:rsidRPr="00D45E34" w:rsidRDefault="00485D77" w:rsidP="00485D77">
      <w:pPr>
        <w:pStyle w:val="1"/>
      </w:pPr>
      <w:r w:rsidRPr="00D45E34">
        <w:t>10.</w:t>
      </w:r>
      <w:r w:rsidRPr="00D45E34">
        <w:tab/>
        <w:t>EOCT Biology; fall 2010 to spring 2018.</w:t>
      </w:r>
    </w:p>
    <w:p w14:paraId="14D3A232" w14:textId="77777777" w:rsidR="00485D77" w:rsidRPr="00D45E34" w:rsidRDefault="00485D77" w:rsidP="00485D77">
      <w:pPr>
        <w:pStyle w:val="1"/>
      </w:pPr>
      <w:r w:rsidRPr="00D45E34">
        <w:t>11.</w:t>
      </w:r>
      <w:r w:rsidRPr="00D45E34">
        <w:tab/>
        <w:t>EOCT Applied Algebra I form; spring 2011 to summer 2013.</w:t>
      </w:r>
    </w:p>
    <w:p w14:paraId="160210F6" w14:textId="77777777" w:rsidR="00485D77" w:rsidRPr="00D45E34" w:rsidRDefault="00485D77" w:rsidP="00485D77">
      <w:pPr>
        <w:pStyle w:val="1"/>
      </w:pPr>
      <w:r w:rsidRPr="00D45E34">
        <w:lastRenderedPageBreak/>
        <w:t>12.</w:t>
      </w:r>
      <w:r w:rsidRPr="00D45E34">
        <w:tab/>
        <w:t>EOCT English III; students entering freshmen cohorts prior to 2017-2018 school year; fall 2011 to summer 2019 (state administered), fall 2019 (district administered).</w:t>
      </w:r>
    </w:p>
    <w:p w14:paraId="68517B11" w14:textId="77777777" w:rsidR="00485D77" w:rsidRPr="00D45E34" w:rsidRDefault="00485D77" w:rsidP="00485D77">
      <w:pPr>
        <w:pStyle w:val="1"/>
      </w:pPr>
      <w:r w:rsidRPr="00D45E34">
        <w:t>13.</w:t>
      </w:r>
      <w:r w:rsidRPr="00D45E34">
        <w:tab/>
        <w:t>EOCT U.S. History; fall 2012 to 2017; 2017-2018 (only graduating seniors and retesters).</w:t>
      </w:r>
    </w:p>
    <w:p w14:paraId="18EB22E1" w14:textId="77777777" w:rsidR="00485D77" w:rsidRPr="00D45E34" w:rsidRDefault="00485D77" w:rsidP="00485D77">
      <w:pPr>
        <w:pStyle w:val="1"/>
      </w:pPr>
      <w:r w:rsidRPr="00D45E34">
        <w:t>14.</w:t>
      </w:r>
      <w:r w:rsidRPr="00D45E34">
        <w:tab/>
        <w:t>EXPLORE; grades 8 and 9; spring 2013 to 2015.</w:t>
      </w:r>
    </w:p>
    <w:p w14:paraId="0FA5D434" w14:textId="77777777" w:rsidR="00485D77" w:rsidRPr="00D45E34" w:rsidRDefault="00485D77" w:rsidP="00485D77">
      <w:pPr>
        <w:pStyle w:val="1"/>
      </w:pPr>
      <w:r w:rsidRPr="00D45E34">
        <w:t>15.</w:t>
      </w:r>
      <w:r w:rsidRPr="00D45E34">
        <w:tab/>
        <w:t>PLAN; grade 10; spring 2013 to 2015.</w:t>
      </w:r>
    </w:p>
    <w:p w14:paraId="67CA86C9" w14:textId="77777777" w:rsidR="00485D77" w:rsidRPr="00D45E34" w:rsidRDefault="00485D77" w:rsidP="00485D77">
      <w:pPr>
        <w:pStyle w:val="A"/>
      </w:pPr>
      <w:r w:rsidRPr="00D45E34">
        <w:t>H.</w:t>
      </w:r>
      <w:r w:rsidRPr="00D45E34">
        <w:tab/>
        <w:t>Historical Integrated NRT/CRT.</w:t>
      </w:r>
    </w:p>
    <w:p w14:paraId="5FA1BA30" w14:textId="77777777" w:rsidR="00485D77" w:rsidRPr="00D45E34" w:rsidRDefault="00485D77" w:rsidP="00485D77">
      <w:pPr>
        <w:pStyle w:val="1"/>
      </w:pPr>
      <w:r w:rsidRPr="00D45E34">
        <w:t>1.</w:t>
      </w:r>
      <w:r w:rsidRPr="00D45E34">
        <w:tab/>
        <w:t>Integrated LEAP (iLEAP) Science and Social Studies; grades 3, 5, and 7; spring 2006 to 2017.</w:t>
      </w:r>
    </w:p>
    <w:p w14:paraId="5A70B63A" w14:textId="77777777" w:rsidR="00485D77" w:rsidRPr="00D45E34" w:rsidRDefault="00485D77" w:rsidP="00485D77">
      <w:pPr>
        <w:pStyle w:val="1"/>
      </w:pPr>
      <w:r w:rsidRPr="00D45E34">
        <w:t>2.</w:t>
      </w:r>
      <w:r w:rsidRPr="00D45E34">
        <w:tab/>
        <w:t>iLEAP ELA and Mathematics; grades 3, 5, and 7; spring 2006 to 2014.</w:t>
      </w:r>
    </w:p>
    <w:p w14:paraId="310BB367" w14:textId="77777777" w:rsidR="00485D77" w:rsidRPr="00D45E34" w:rsidRDefault="00485D77" w:rsidP="00485D77">
      <w:pPr>
        <w:pStyle w:val="1"/>
      </w:pPr>
      <w:r w:rsidRPr="00D45E34">
        <w:t>3.</w:t>
      </w:r>
      <w:r w:rsidRPr="00D45E34">
        <w:tab/>
        <w:t>iLEAP ELA and Mathematics; grade 9; spring 2006 to 2010.</w:t>
      </w:r>
    </w:p>
    <w:p w14:paraId="28EE3236" w14:textId="77777777" w:rsidR="00485D77" w:rsidRPr="00D45E34" w:rsidRDefault="00485D77" w:rsidP="00485D77">
      <w:pPr>
        <w:pStyle w:val="1"/>
      </w:pPr>
      <w:r w:rsidRPr="00D45E34">
        <w:t>4.</w:t>
      </w:r>
      <w:r w:rsidRPr="00D45E34">
        <w:tab/>
        <w:t>Louisiana Alternate Assessment B (LAA B); out of level test for students with IEPs who met eligibility criteria in grades 3–11; spring 1999, spring 2003, no longer administered.</w:t>
      </w:r>
    </w:p>
    <w:p w14:paraId="55091982" w14:textId="77777777" w:rsidR="00485D77" w:rsidRPr="00D45E34" w:rsidRDefault="00485D77" w:rsidP="00485D77">
      <w:pPr>
        <w:pStyle w:val="1"/>
      </w:pPr>
      <w:r w:rsidRPr="00D45E34">
        <w:t>5.</w:t>
      </w:r>
      <w:r w:rsidRPr="00D45E34">
        <w:tab/>
        <w:t>Academic Skills Assessment (ASA) and ASA LAA 2 form; students pursuing a state-approved skills certificate (SASC) or GED; spring 2012 only.</w:t>
      </w:r>
    </w:p>
    <w:p w14:paraId="59246C89" w14:textId="77777777" w:rsidR="00485D77" w:rsidRPr="00D45E34" w:rsidRDefault="00485D77" w:rsidP="00485D77">
      <w:pPr>
        <w:pStyle w:val="A"/>
      </w:pPr>
      <w:r w:rsidRPr="00D45E34">
        <w:t>I.</w:t>
      </w:r>
      <w:r w:rsidRPr="00D45E34">
        <w:tab/>
        <w:t>Historical Special Populations Assessments.</w:t>
      </w:r>
    </w:p>
    <w:p w14:paraId="6564BB94" w14:textId="77777777" w:rsidR="00485D77" w:rsidRPr="00D45E34" w:rsidRDefault="00485D77" w:rsidP="00485D77">
      <w:pPr>
        <w:pStyle w:val="1"/>
      </w:pPr>
      <w:r w:rsidRPr="00D45E34">
        <w:t>1.</w:t>
      </w:r>
      <w:r w:rsidRPr="00D45E34">
        <w:tab/>
        <w:t>LAA 1; students with IEPs who meet eligibility criteria in grades 3–11; spring 2000 to 2007.</w:t>
      </w:r>
    </w:p>
    <w:p w14:paraId="647D079D" w14:textId="77777777" w:rsidR="00485D77" w:rsidRPr="00D45E34" w:rsidRDefault="00485D77" w:rsidP="00485D77">
      <w:pPr>
        <w:pStyle w:val="1"/>
      </w:pPr>
      <w:r w:rsidRPr="00D45E34">
        <w:t>2.</w:t>
      </w:r>
      <w:r w:rsidRPr="00D45E34">
        <w:tab/>
        <w:t>LAA 1 ELA and Mathematics; students with IEPs who meet eligibility criteria in grade spans 3/4, 5/6, 7/8, and 9/10; spring 2008 to 2017; spring 2010 last administration of LAA 1 grade 9; 2017-2018 school year (high school only).</w:t>
      </w:r>
    </w:p>
    <w:p w14:paraId="2B99ECA0" w14:textId="77777777" w:rsidR="00485D77" w:rsidRPr="00D45E34" w:rsidRDefault="00485D77" w:rsidP="00485D77">
      <w:pPr>
        <w:pStyle w:val="1"/>
      </w:pPr>
      <w:r w:rsidRPr="00D45E34">
        <w:t>3.</w:t>
      </w:r>
      <w:r w:rsidRPr="00D45E34">
        <w:tab/>
        <w:t>LAA 1 Science; students with IEPs who meet eligibility criteria in grades 4, 8, and 11; spring 2008 to 2019, no longer administered.</w:t>
      </w:r>
    </w:p>
    <w:p w14:paraId="4B1780C1" w14:textId="77777777" w:rsidR="00485D77" w:rsidRPr="00D45E34" w:rsidRDefault="00485D77" w:rsidP="00485D77">
      <w:pPr>
        <w:pStyle w:val="1"/>
      </w:pPr>
      <w:r w:rsidRPr="00D45E34">
        <w:t>4.</w:t>
      </w:r>
      <w:r w:rsidRPr="00D45E34">
        <w:tab/>
        <w:t>LAA 2 ELA and Mathematics; grades 4 and 8; spring 2006 to spring 2014, no longer administered.</w:t>
      </w:r>
    </w:p>
    <w:p w14:paraId="5FB342A7" w14:textId="77777777" w:rsidR="00485D77" w:rsidRPr="00D45E34" w:rsidRDefault="00485D77" w:rsidP="00485D77">
      <w:pPr>
        <w:pStyle w:val="1"/>
      </w:pPr>
      <w:r w:rsidRPr="00D45E34">
        <w:t>5.</w:t>
      </w:r>
      <w:r w:rsidRPr="00D45E34">
        <w:tab/>
        <w:t>LAA 2 ELA and Mathematics; grade 10, for eligible students entering freshmen cohort prior to the 2013-2014 school year; spring 2006 to 2014, no longer administered.</w:t>
      </w:r>
    </w:p>
    <w:p w14:paraId="7B10F900" w14:textId="77777777" w:rsidR="00485D77" w:rsidRPr="00D45E34" w:rsidRDefault="00485D77" w:rsidP="00485D77">
      <w:pPr>
        <w:pStyle w:val="1"/>
      </w:pPr>
      <w:r w:rsidRPr="00D45E34">
        <w:t>6.</w:t>
      </w:r>
      <w:r w:rsidRPr="00D45E34">
        <w:tab/>
        <w:t>LAA 2 Science and Social Studies; grade 11, for eligible students entering freshmen cohorts prior to the 2013-2014 school year; spring 2006 to 2014, no longer administered.</w:t>
      </w:r>
    </w:p>
    <w:p w14:paraId="552D6A43" w14:textId="77777777" w:rsidR="00485D77" w:rsidRPr="00D45E34" w:rsidRDefault="00485D77" w:rsidP="00485D77">
      <w:pPr>
        <w:pStyle w:val="1"/>
      </w:pPr>
      <w:r w:rsidRPr="00D45E34">
        <w:t>7.</w:t>
      </w:r>
      <w:r w:rsidRPr="00D45E34">
        <w:tab/>
        <w:t xml:space="preserve"> LAA 2 ELA and Mathematics; grades 5, 6, and 7; spring 2007 to spring 2014, no longer administered.</w:t>
      </w:r>
    </w:p>
    <w:p w14:paraId="4A527085" w14:textId="77777777" w:rsidR="00485D77" w:rsidRPr="00D45E34" w:rsidRDefault="00485D77" w:rsidP="00485D77">
      <w:pPr>
        <w:pStyle w:val="1"/>
      </w:pPr>
      <w:r w:rsidRPr="00D45E34">
        <w:t>8.</w:t>
      </w:r>
      <w:r w:rsidRPr="00D45E34">
        <w:tab/>
        <w:t>LAA 2 ELA and Mathematics; grade 9; spring 2010, no longer administered.</w:t>
      </w:r>
    </w:p>
    <w:p w14:paraId="57B37289" w14:textId="77777777" w:rsidR="00485D77" w:rsidRPr="00D45E34" w:rsidRDefault="00485D77" w:rsidP="00485D77">
      <w:pPr>
        <w:pStyle w:val="1"/>
      </w:pPr>
      <w:r w:rsidRPr="00D45E34">
        <w:t>9.</w:t>
      </w:r>
      <w:r w:rsidRPr="00D45E34">
        <w:tab/>
        <w:t>LAA 2 Science and Social Studies; grades 4 and 8; spring 2008 to 2014, no longer administered.</w:t>
      </w:r>
    </w:p>
    <w:p w14:paraId="5A3166D5" w14:textId="77777777" w:rsidR="00485D77" w:rsidRDefault="00485D77" w:rsidP="00485D77">
      <w:pPr>
        <w:pStyle w:val="A"/>
      </w:pPr>
      <w:r w:rsidRPr="00D45E34">
        <w:t>10.</w:t>
      </w:r>
      <w:r w:rsidRPr="00D45E34">
        <w:tab/>
        <w:t>English Language Development Assessment (ELDA); limited English proficient (LEP) students in grades K-12; spring 2005 to 2017.</w:t>
      </w:r>
    </w:p>
    <w:p w14:paraId="214AB995" w14:textId="40D8DA09" w:rsidR="0015075C" w:rsidRPr="0015075C" w:rsidRDefault="004F32E2" w:rsidP="00485D77">
      <w:pPr>
        <w:pStyle w:val="AuthorityNote"/>
      </w:pPr>
      <w:bookmarkStart w:id="527" w:name="Temp"/>
      <w:r w:rsidRPr="001056BA">
        <w:t>AUTHORITY NOTE:</w:t>
      </w:r>
      <w:r w:rsidRPr="001056BA">
        <w:tab/>
      </w:r>
      <w:r w:rsidR="006552D6" w:rsidRPr="00823C3B">
        <w:t>Promulgated in accordance with R.S. 17:24.4.</w:t>
      </w:r>
    </w:p>
    <w:bookmarkEnd w:id="527"/>
    <w:p w14:paraId="4ABE5CC0" w14:textId="6E95D66E" w:rsidR="00E21E1A" w:rsidRPr="00184658" w:rsidRDefault="00A7521A" w:rsidP="0015075C">
      <w:pPr>
        <w:pStyle w:val="AuthorityNote"/>
      </w:pPr>
      <w:r w:rsidRPr="00184658">
        <w:t>HISTORICAL NOTE</w:t>
      </w:r>
      <w:r w:rsidR="00E21E1A" w:rsidRPr="00184658">
        <w:t>:</w:t>
      </w:r>
      <w:r w:rsidR="00E21E1A" w:rsidRPr="00184658">
        <w:tab/>
        <w:t>Promulgated by the Board of Elementary and Secondary Education, LR 31:1534 (July 2005), amended LR 32:235 (February 2006), LR 34:66 (January 2008), LR 34:1352 (July 2008), LR 35:218 (February 2009), LR 36:967 (May 2010), LR 37:858 (March 2011), LR 38:34 (January 2012), LR 39:74 (January 2013), LR 39:1019 (April 2013), LR 40:1319 (July 20</w:t>
      </w:r>
      <w:r w:rsidR="004F32E2">
        <w:t xml:space="preserve">14), LR 40:2512 (December 2014), </w:t>
      </w:r>
      <w:r w:rsidR="00D7053F">
        <w:t>LR 44:465 (March 2018)</w:t>
      </w:r>
      <w:r w:rsidR="0015075C">
        <w:t xml:space="preserve">, LR 44:2127 (December 2018), </w:t>
      </w:r>
      <w:r w:rsidR="0015075C">
        <w:rPr>
          <w:color w:val="000000"/>
        </w:rPr>
        <w:t>LR 46</w:t>
      </w:r>
      <w:r w:rsidR="0015075C" w:rsidRPr="00B70AD8">
        <w:rPr>
          <w:color w:val="000000"/>
        </w:rPr>
        <w:t>:</w:t>
      </w:r>
      <w:r w:rsidR="0015075C">
        <w:rPr>
          <w:color w:val="000000"/>
        </w:rPr>
        <w:t>15 (January 2020)</w:t>
      </w:r>
      <w:r w:rsidR="00C913A0" w:rsidRPr="00823C3B">
        <w:t>, LR 47:</w:t>
      </w:r>
      <w:r w:rsidR="00C913A0">
        <w:t>566</w:t>
      </w:r>
      <w:r w:rsidR="00C913A0" w:rsidRPr="00927531">
        <w:t xml:space="preserve"> (May 2021)</w:t>
      </w:r>
      <w:r w:rsidR="006552D6" w:rsidRPr="00823C3B">
        <w:t xml:space="preserve">, </w:t>
      </w:r>
      <w:r w:rsidR="006552D6">
        <w:t xml:space="preserve">repromulgated </w:t>
      </w:r>
      <w:r w:rsidR="006552D6" w:rsidRPr="00823C3B">
        <w:t>LR 47:</w:t>
      </w:r>
      <w:r w:rsidR="006552D6">
        <w:t xml:space="preserve">721 (June </w:t>
      </w:r>
      <w:r w:rsidR="006552D6" w:rsidRPr="00927531">
        <w:t>2021</w:t>
      </w:r>
      <w:r w:rsidR="006552D6">
        <w:t>)</w:t>
      </w:r>
      <w:r w:rsidR="00444E13">
        <w:t xml:space="preserve">, amended </w:t>
      </w:r>
      <w:r w:rsidR="00444E13" w:rsidRPr="0028685C">
        <w:t>LR 4</w:t>
      </w:r>
      <w:r w:rsidR="00444E13">
        <w:t>8</w:t>
      </w:r>
      <w:r w:rsidR="00444E13" w:rsidRPr="0028685C">
        <w:t>:</w:t>
      </w:r>
      <w:r w:rsidR="00444E13">
        <w:t>38 (January 2022</w:t>
      </w:r>
      <w:r w:rsidR="0046245F">
        <w:t>), LR 49</w:t>
      </w:r>
      <w:r w:rsidR="0046245F" w:rsidRPr="00164646">
        <w:t>:</w:t>
      </w:r>
      <w:r w:rsidR="0046245F">
        <w:t>44 (January 2023</w:t>
      </w:r>
      <w:r w:rsidR="001E7787" w:rsidRPr="006A7BD8">
        <w:rPr>
          <w:color w:val="000000"/>
        </w:rPr>
        <w:t>), LR 49:</w:t>
      </w:r>
      <w:r w:rsidR="001E7787">
        <w:rPr>
          <w:color w:val="000000"/>
        </w:rPr>
        <w:t>646</w:t>
      </w:r>
      <w:r w:rsidR="001E7787" w:rsidRPr="006A7BD8">
        <w:rPr>
          <w:color w:val="000000"/>
        </w:rPr>
        <w:t xml:space="preserve"> (April 2023)</w:t>
      </w:r>
      <w:r w:rsidR="00485D77">
        <w:rPr>
          <w:color w:val="000000"/>
        </w:rPr>
        <w:t>, LR 51:2036 (December 2025)</w:t>
      </w:r>
      <w:r w:rsidR="0029663D">
        <w:rPr>
          <w:color w:val="000000"/>
        </w:rPr>
        <w:t xml:space="preserve">, </w:t>
      </w:r>
      <w:r w:rsidR="0029663D" w:rsidRPr="000A288A">
        <w:t>LR 52:214 (February 2026).</w:t>
      </w:r>
    </w:p>
    <w:p w14:paraId="03F90081" w14:textId="77777777" w:rsidR="00E21E1A" w:rsidRPr="00184658" w:rsidRDefault="00E21E1A" w:rsidP="00707651">
      <w:pPr>
        <w:pStyle w:val="Chapter"/>
        <w:spacing w:after="100"/>
      </w:pPr>
      <w:bookmarkStart w:id="528" w:name="TOC_Chap8"/>
      <w:bookmarkStart w:id="529" w:name="_Toc220383610"/>
      <w:bookmarkStart w:id="530" w:name="_Toc444251473"/>
      <w:bookmarkStart w:id="531" w:name="_Toc217046745"/>
      <w:r w:rsidRPr="00184658">
        <w:t>Chapter 59.</w:t>
      </w:r>
      <w:bookmarkEnd w:id="528"/>
      <w:r w:rsidRPr="00184658">
        <w:tab/>
      </w:r>
      <w:bookmarkEnd w:id="529"/>
      <w:bookmarkEnd w:id="530"/>
      <w:r w:rsidR="00460C31" w:rsidRPr="001056BA">
        <w:t>Kindergarten Entry Assessment</w:t>
      </w:r>
      <w:bookmarkEnd w:id="531"/>
    </w:p>
    <w:p w14:paraId="029504AC" w14:textId="77777777" w:rsidR="00E21E1A" w:rsidRPr="00184658" w:rsidRDefault="003D321E" w:rsidP="00707651">
      <w:pPr>
        <w:pStyle w:val="Section"/>
        <w:spacing w:after="100"/>
      </w:pPr>
      <w:bookmarkStart w:id="532" w:name="_Toc220383611"/>
      <w:bookmarkStart w:id="533" w:name="_Toc444251474"/>
      <w:bookmarkStart w:id="534" w:name="_Toc217046746"/>
      <w:r w:rsidRPr="00184658">
        <w:t>§</w:t>
      </w:r>
      <w:r w:rsidR="00E21E1A" w:rsidRPr="00184658">
        <w:t>5901.</w:t>
      </w:r>
      <w:r w:rsidR="00E21E1A" w:rsidRPr="00184658">
        <w:tab/>
        <w:t>Statement of Purpose</w:t>
      </w:r>
      <w:bookmarkEnd w:id="532"/>
      <w:bookmarkEnd w:id="533"/>
      <w:r w:rsidR="00E21E1A" w:rsidRPr="00184658">
        <w:br/>
        <w:t>[Formerly LAC 28:CXI.901]</w:t>
      </w:r>
      <w:bookmarkEnd w:id="534"/>
    </w:p>
    <w:p w14:paraId="29E0E99E" w14:textId="77777777" w:rsidR="00FC5BD0" w:rsidRPr="001056BA" w:rsidRDefault="00FC5BD0" w:rsidP="00FC5BD0">
      <w:pPr>
        <w:pStyle w:val="A"/>
      </w:pPr>
      <w:r w:rsidRPr="001056BA">
        <w:t>A.</w:t>
      </w:r>
      <w:r w:rsidRPr="001056BA">
        <w:tab/>
      </w:r>
      <w:r w:rsidR="00897944" w:rsidRPr="00897944">
        <w:t>This Chapter provides for the implementation of a kindergarten entry assessment to identify children's kindergarten readiness. Activities conducted under this Chapter shall be coordinated with other forms of assessment conducted by the school district.</w:t>
      </w:r>
    </w:p>
    <w:p w14:paraId="346F0F8B" w14:textId="77777777" w:rsidR="00E21E1A" w:rsidRPr="00184658" w:rsidRDefault="00FC5BD0" w:rsidP="00FC5BD0">
      <w:pPr>
        <w:pStyle w:val="AuthorityNote"/>
      </w:pPr>
      <w:r w:rsidRPr="001056BA">
        <w:t>AUTHORITY NOTE:</w:t>
      </w:r>
      <w:r w:rsidRPr="001056BA">
        <w:tab/>
        <w:t>Promulgated in accord</w:t>
      </w:r>
      <w:r w:rsidR="00027015">
        <w:t xml:space="preserve">ance with R.S. 17:24.4(F)(1)(b) </w:t>
      </w:r>
      <w:r w:rsidR="00027015" w:rsidRPr="00AE391C">
        <w:t>and R.S. 17:391.11.</w:t>
      </w:r>
    </w:p>
    <w:p w14:paraId="23B41A5E" w14:textId="77777777" w:rsidR="00E21E1A" w:rsidRPr="00184658" w:rsidRDefault="00A7521A" w:rsidP="00A7521A">
      <w:pPr>
        <w:pStyle w:val="HistoricalNote"/>
      </w:pPr>
      <w:r w:rsidRPr="00184658">
        <w:t>HISTORICAL NOTE</w:t>
      </w:r>
      <w:r w:rsidR="00E21E1A" w:rsidRPr="00184658">
        <w:t>:</w:t>
      </w:r>
      <w:r w:rsidR="00E21E1A" w:rsidRPr="00184658">
        <w:tab/>
        <w:t>Promulgated by the Board of Elementary and Secondary Ed</w:t>
      </w:r>
      <w:r w:rsidR="00FC5BD0">
        <w:t>ucation, LR 31:1535 (July 2005),</w:t>
      </w:r>
      <w:r w:rsidR="00027015">
        <w:t xml:space="preserve"> amended LR 44:467 (March 2018), LR 51:954 (July 2025).</w:t>
      </w:r>
    </w:p>
    <w:p w14:paraId="4F645DF1" w14:textId="77777777" w:rsidR="00E21E1A" w:rsidRPr="00184658" w:rsidRDefault="003D321E" w:rsidP="00707651">
      <w:pPr>
        <w:pStyle w:val="Section"/>
        <w:spacing w:after="100"/>
      </w:pPr>
      <w:bookmarkStart w:id="535" w:name="_Toc220383612"/>
      <w:bookmarkStart w:id="536" w:name="_Toc444251475"/>
      <w:bookmarkStart w:id="537" w:name="_Toc217046747"/>
      <w:r w:rsidRPr="00184658">
        <w:t>§</w:t>
      </w:r>
      <w:r w:rsidR="00E21E1A" w:rsidRPr="00184658">
        <w:t>5903.</w:t>
      </w:r>
      <w:r w:rsidR="00E21E1A" w:rsidRPr="00184658">
        <w:tab/>
        <w:t>Definitions</w:t>
      </w:r>
      <w:bookmarkEnd w:id="535"/>
      <w:bookmarkEnd w:id="536"/>
      <w:r w:rsidR="00E21E1A" w:rsidRPr="00184658">
        <w:br/>
        <w:t>[Formerly LAC 28:CXI.903]</w:t>
      </w:r>
      <w:bookmarkEnd w:id="537"/>
    </w:p>
    <w:p w14:paraId="5874BF90" w14:textId="77777777" w:rsidR="00FC5BD0" w:rsidRPr="001056BA" w:rsidRDefault="00FC5BD0" w:rsidP="00FC5BD0">
      <w:pPr>
        <w:pStyle w:val="A"/>
        <w:rPr>
          <w:strike/>
        </w:rPr>
      </w:pPr>
      <w:r w:rsidRPr="001056BA">
        <w:rPr>
          <w:i/>
        </w:rPr>
        <w:t xml:space="preserve">Developmental </w:t>
      </w:r>
      <w:r>
        <w:rPr>
          <w:i/>
          <w:iCs/>
        </w:rPr>
        <w:t>Levels—</w:t>
      </w:r>
      <w:r w:rsidRPr="001056BA">
        <w:t>a set of skills or specific tasks that most children can do at a certain age range.</w:t>
      </w:r>
    </w:p>
    <w:p w14:paraId="11E5EF6D" w14:textId="77777777" w:rsidR="00027015" w:rsidRPr="00AE391C" w:rsidRDefault="00027015" w:rsidP="00027015">
      <w:pPr>
        <w:pStyle w:val="A"/>
        <w:rPr>
          <w:strike/>
        </w:rPr>
      </w:pPr>
      <w:r w:rsidRPr="00AE391C">
        <w:rPr>
          <w:i/>
          <w:iCs/>
        </w:rPr>
        <w:t>Kindergarten Entry Assessment</w:t>
      </w:r>
      <w:r w:rsidRPr="00AE391C">
        <w:rPr>
          <w:iCs/>
        </w:rPr>
        <w:t>—</w:t>
      </w:r>
      <w:r w:rsidRPr="00AE391C">
        <w:t>the process of measuring student readiness for kindergarten to plan instruction.</w:t>
      </w:r>
    </w:p>
    <w:p w14:paraId="3D1EE298" w14:textId="77777777" w:rsidR="00E21E1A" w:rsidRPr="00184658" w:rsidRDefault="00FC5BD0" w:rsidP="00FC5BD0">
      <w:pPr>
        <w:pStyle w:val="AuthorityNote"/>
      </w:pPr>
      <w:r w:rsidRPr="001056BA">
        <w:t>AUTHORITY NOTE:</w:t>
      </w:r>
      <w:r w:rsidRPr="001056BA">
        <w:tab/>
        <w:t xml:space="preserve">Promulgated in accordance with </w:t>
      </w:r>
      <w:r>
        <w:t>R.S. 17:391.11, R.S. 17.24.4(F)</w:t>
      </w:r>
      <w:r w:rsidRPr="001056BA">
        <w:t>(1)(b), and R.S. 17:151.3.</w:t>
      </w:r>
    </w:p>
    <w:p w14:paraId="64E7AB52" w14:textId="77777777" w:rsidR="00E21E1A" w:rsidRPr="00184658" w:rsidRDefault="00A7521A" w:rsidP="00A7521A">
      <w:pPr>
        <w:pStyle w:val="HistoricalNote"/>
      </w:pPr>
      <w:r w:rsidRPr="00184658">
        <w:t>HISTORICAL NOTE</w:t>
      </w:r>
      <w:r w:rsidR="00E21E1A" w:rsidRPr="00184658">
        <w:t>:</w:t>
      </w:r>
      <w:r w:rsidR="00E21E1A" w:rsidRPr="00184658">
        <w:tab/>
        <w:t>Promulgated by the Board of Elementary and Secondary Ed</w:t>
      </w:r>
      <w:r w:rsidR="00FC5BD0">
        <w:t>ucation, LR 31:1535 (July 2005),</w:t>
      </w:r>
      <w:r w:rsidR="00027015">
        <w:t xml:space="preserve"> amended LR 44:467 (March 2018), LR 51:955 (July 2025).</w:t>
      </w:r>
    </w:p>
    <w:p w14:paraId="26A45B48" w14:textId="77777777" w:rsidR="00E21E1A" w:rsidRPr="00184658" w:rsidRDefault="003D321E" w:rsidP="00707651">
      <w:pPr>
        <w:pStyle w:val="Section"/>
        <w:spacing w:after="100"/>
      </w:pPr>
      <w:bookmarkStart w:id="538" w:name="_Toc220383613"/>
      <w:bookmarkStart w:id="539" w:name="_Toc444251476"/>
      <w:bookmarkStart w:id="540" w:name="_Toc217046748"/>
      <w:r w:rsidRPr="00184658">
        <w:t>§</w:t>
      </w:r>
      <w:r w:rsidR="00E21E1A" w:rsidRPr="00184658">
        <w:t>5905.</w:t>
      </w:r>
      <w:r w:rsidR="00E21E1A" w:rsidRPr="00184658">
        <w:tab/>
        <w:t>Target Population</w:t>
      </w:r>
      <w:bookmarkEnd w:id="538"/>
      <w:bookmarkEnd w:id="539"/>
      <w:r w:rsidR="00E21E1A" w:rsidRPr="00184658">
        <w:br/>
        <w:t>[Formerly LAC 28:CXI.905]</w:t>
      </w:r>
      <w:bookmarkEnd w:id="540"/>
    </w:p>
    <w:p w14:paraId="0A4EA19E" w14:textId="77777777" w:rsidR="00FC5BD0" w:rsidRPr="001056BA" w:rsidRDefault="00FC5BD0" w:rsidP="00FC5BD0">
      <w:pPr>
        <w:pStyle w:val="A"/>
      </w:pPr>
      <w:r w:rsidRPr="001056BA">
        <w:t>A.</w:t>
      </w:r>
      <w:r w:rsidRPr="001056BA">
        <w:tab/>
        <w:t xml:space="preserve">Every child entering public school kindergarten for the first time shall be assessed with </w:t>
      </w:r>
      <w:r w:rsidRPr="001056BA">
        <w:rPr>
          <w:sz w:val="18"/>
        </w:rPr>
        <w:t xml:space="preserve">a </w:t>
      </w:r>
      <w:r w:rsidRPr="001056BA">
        <w:rPr>
          <w:szCs w:val="21"/>
        </w:rPr>
        <w:t>research-based, standards-aligned assessment</w:t>
      </w:r>
      <w:r w:rsidRPr="001056BA">
        <w:t xml:space="preserve">. If a student is identified as having a disability according to </w:t>
      </w:r>
      <w:r w:rsidRPr="001056BA">
        <w:rPr>
          <w:iCs/>
        </w:rPr>
        <w:t xml:space="preserve">Bulletin 1508 </w:t>
      </w:r>
      <w:r w:rsidRPr="001056BA">
        <w:t>and has a current multidisciplinary evaluation, he or she shall not be excluded from this assessment. The results of the assessment shall not exclude any child who meets the age requirements from entering public school kindergarten.</w:t>
      </w:r>
    </w:p>
    <w:p w14:paraId="059AD051" w14:textId="77777777" w:rsidR="00E21E1A" w:rsidRPr="00184658" w:rsidRDefault="00FC5BD0" w:rsidP="00FC5BD0">
      <w:pPr>
        <w:pStyle w:val="AuthorityNote"/>
      </w:pPr>
      <w:r w:rsidRPr="001056BA">
        <w:t>AUTHORITY NOTE:</w:t>
      </w:r>
      <w:r w:rsidRPr="001056BA">
        <w:tab/>
        <w:t>Promulgated in accordance with R.S. 17:151.3, R.S. 17:1941, and USCS §1400 et seq.</w:t>
      </w:r>
    </w:p>
    <w:p w14:paraId="1F366375" w14:textId="77777777" w:rsidR="00E21E1A" w:rsidRPr="00184658" w:rsidRDefault="00A7521A" w:rsidP="00A7521A">
      <w:pPr>
        <w:pStyle w:val="HistoricalNote"/>
      </w:pPr>
      <w:r w:rsidRPr="00184658">
        <w:t>HISTORICAL NOTE</w:t>
      </w:r>
      <w:r w:rsidR="00E21E1A" w:rsidRPr="00184658">
        <w:t>:</w:t>
      </w:r>
      <w:r w:rsidR="00E21E1A" w:rsidRPr="00184658">
        <w:tab/>
        <w:t>Promulgated by the Department of Education, Board of Elementary and Secondary Ed</w:t>
      </w:r>
      <w:r w:rsidR="00FC5BD0">
        <w:t>ucation, LR 31:1535 (July 2005), amended LR 44:467 (March 2018).</w:t>
      </w:r>
    </w:p>
    <w:p w14:paraId="0492438B" w14:textId="77777777" w:rsidR="00E21E1A" w:rsidRPr="00184658" w:rsidRDefault="003D321E" w:rsidP="003D4923">
      <w:pPr>
        <w:pStyle w:val="Section"/>
      </w:pPr>
      <w:bookmarkStart w:id="541" w:name="_Toc220383614"/>
      <w:bookmarkStart w:id="542" w:name="_Toc444251477"/>
      <w:bookmarkStart w:id="543" w:name="_Toc217046749"/>
      <w:r w:rsidRPr="00184658">
        <w:lastRenderedPageBreak/>
        <w:t>§</w:t>
      </w:r>
      <w:r w:rsidR="00E21E1A" w:rsidRPr="00184658">
        <w:t>5907.</w:t>
      </w:r>
      <w:r w:rsidR="00E21E1A" w:rsidRPr="00184658">
        <w:tab/>
        <w:t>Agency Administrative Participation</w:t>
      </w:r>
      <w:bookmarkEnd w:id="541"/>
      <w:bookmarkEnd w:id="542"/>
      <w:r w:rsidR="00E21E1A" w:rsidRPr="00184658">
        <w:br/>
        <w:t>[Formerly LAC 28:CXI.907]</w:t>
      </w:r>
      <w:bookmarkEnd w:id="543"/>
    </w:p>
    <w:p w14:paraId="7A35DC45" w14:textId="77777777" w:rsidR="00027015" w:rsidRPr="00AE391C" w:rsidRDefault="00FC5BD0" w:rsidP="00027015">
      <w:pPr>
        <w:pStyle w:val="A"/>
      </w:pPr>
      <w:r w:rsidRPr="001056BA">
        <w:t>A.</w:t>
      </w:r>
      <w:r w:rsidRPr="001056BA">
        <w:tab/>
      </w:r>
      <w:r w:rsidR="00027015" w:rsidRPr="00AE391C">
        <w:rPr>
          <w:szCs w:val="21"/>
        </w:rPr>
        <w:t xml:space="preserve">Kindergarten Entry Assessments. </w:t>
      </w:r>
      <w:r w:rsidR="00027015" w:rsidRPr="00AE391C">
        <w:t xml:space="preserve">Each school district shall administer the assessment(s) approved by BESE. The results of this assessment shall be used </w:t>
      </w:r>
      <w:r w:rsidR="00027015" w:rsidRPr="00AE391C">
        <w:rPr>
          <w:shd w:val="clear" w:color="auto" w:fill="FFFFFF"/>
        </w:rPr>
        <w:t>with the goals of informing efforts to close the school readiness gap at kindergarten entry and informing instruction and services to support children's success in school.</w:t>
      </w:r>
    </w:p>
    <w:p w14:paraId="7F504CC8" w14:textId="77777777" w:rsidR="00027015" w:rsidRPr="00AE391C" w:rsidRDefault="00027015" w:rsidP="00027015">
      <w:pPr>
        <w:pStyle w:val="A"/>
      </w:pPr>
      <w:r w:rsidRPr="00AE391C">
        <w:t>B.</w:t>
      </w:r>
      <w:r w:rsidRPr="00AE391C">
        <w:tab/>
        <w:t>Each LEA shall administer the screener(s) in accordance with LAC 28:CXV.2307.</w:t>
      </w:r>
    </w:p>
    <w:p w14:paraId="469E8F77" w14:textId="77777777" w:rsidR="00FC5BD0" w:rsidRPr="001056BA" w:rsidRDefault="00FC5BD0" w:rsidP="00FC5BD0">
      <w:pPr>
        <w:pStyle w:val="A"/>
      </w:pPr>
      <w:r w:rsidRPr="001056BA">
        <w:t>C.</w:t>
      </w:r>
      <w:r w:rsidRPr="001056BA">
        <w:tab/>
        <w:t>Parental Advisement. Beginning with the 1987-1988 academic year and annually thereafter, school districts shall inform the parent or guardian of the results of the individual student's performance.</w:t>
      </w:r>
    </w:p>
    <w:p w14:paraId="4BF296FB" w14:textId="77777777" w:rsidR="00E21E1A" w:rsidRPr="00184658" w:rsidRDefault="00FC5BD0" w:rsidP="00FC5BD0">
      <w:pPr>
        <w:pStyle w:val="AuthorityNote"/>
      </w:pPr>
      <w:r w:rsidRPr="001056BA">
        <w:t>AUTHORITY NOTE:</w:t>
      </w:r>
      <w:r w:rsidRPr="001056BA">
        <w:tab/>
        <w:t>Promulgated in accordance with R.S. 17:24 et seq., and R.S. 17:139 et seq.</w:t>
      </w:r>
    </w:p>
    <w:p w14:paraId="3496F15A" w14:textId="77777777" w:rsidR="00E21E1A" w:rsidRPr="00184658" w:rsidRDefault="00A7521A" w:rsidP="00A7521A">
      <w:pPr>
        <w:pStyle w:val="HistoricalNote"/>
      </w:pPr>
      <w:r w:rsidRPr="00184658">
        <w:t>HISTORICAL NOTE</w:t>
      </w:r>
      <w:r w:rsidR="00E21E1A" w:rsidRPr="00184658">
        <w:t>:</w:t>
      </w:r>
      <w:r w:rsidR="00E21E1A" w:rsidRPr="00184658">
        <w:tab/>
        <w:t>Promulgated by the Department of Education, Board of Elementary and Secondary Ed</w:t>
      </w:r>
      <w:r w:rsidR="00FC5BD0">
        <w:t>ucation, LR 31:1535 (July 2005), amended LR 44:467 (March 2018)</w:t>
      </w:r>
      <w:r w:rsidR="00C913A0" w:rsidRPr="00823C3B">
        <w:t>, LR 47:</w:t>
      </w:r>
      <w:r w:rsidR="00C913A0">
        <w:t>566</w:t>
      </w:r>
      <w:r w:rsidR="00027015">
        <w:t xml:space="preserve"> (May 2021), LR 51:955 (July 2025).</w:t>
      </w:r>
    </w:p>
    <w:p w14:paraId="1DB5DF31" w14:textId="77777777" w:rsidR="00E21E1A" w:rsidRPr="00184658" w:rsidRDefault="003D321E" w:rsidP="003D4923">
      <w:pPr>
        <w:pStyle w:val="Section"/>
      </w:pPr>
      <w:bookmarkStart w:id="544" w:name="_Toc220383615"/>
      <w:bookmarkStart w:id="545" w:name="_Toc444251478"/>
      <w:bookmarkStart w:id="546" w:name="_Toc217046750"/>
      <w:r w:rsidRPr="00184658">
        <w:t>§</w:t>
      </w:r>
      <w:r w:rsidR="00E21E1A" w:rsidRPr="00184658">
        <w:t>5909.</w:t>
      </w:r>
      <w:r w:rsidR="00E21E1A" w:rsidRPr="00184658">
        <w:tab/>
        <w:t>State BESE-Approved Instruments</w:t>
      </w:r>
      <w:bookmarkEnd w:id="544"/>
      <w:bookmarkEnd w:id="545"/>
      <w:r w:rsidR="00E21E1A" w:rsidRPr="00184658">
        <w:br/>
        <w:t>[Formerly LAC 28:CXI.909]</w:t>
      </w:r>
      <w:bookmarkEnd w:id="546"/>
    </w:p>
    <w:p w14:paraId="654017F1" w14:textId="77777777" w:rsidR="00027015" w:rsidRPr="00AE391C" w:rsidRDefault="00E170D2" w:rsidP="00027015">
      <w:pPr>
        <w:pStyle w:val="A"/>
        <w:rPr>
          <w:strike/>
        </w:rPr>
      </w:pPr>
      <w:r w:rsidRPr="00A467B6">
        <w:t>A.</w:t>
      </w:r>
      <w:r w:rsidRPr="00A467B6">
        <w:tab/>
      </w:r>
      <w:r w:rsidR="00027015" w:rsidRPr="00AE391C">
        <w:t>Instrument approved for use through the 2017-2018 school year:</w:t>
      </w:r>
    </w:p>
    <w:p w14:paraId="66E35AC8" w14:textId="77777777" w:rsidR="00027015" w:rsidRPr="00AE391C" w:rsidRDefault="00027015" w:rsidP="00027015">
      <w:pPr>
        <w:pStyle w:val="1"/>
      </w:pPr>
      <w:r w:rsidRPr="00AE391C">
        <w:t>1.</w:t>
      </w:r>
      <w:r w:rsidRPr="00AE391C">
        <w:tab/>
        <w:t>Developing Skills Checklist (DSC); CTB McMillan/McGraw-Hill, publisher.</w:t>
      </w:r>
    </w:p>
    <w:p w14:paraId="3B1E8984" w14:textId="77777777" w:rsidR="00027015" w:rsidRPr="00AE391C" w:rsidRDefault="00027015" w:rsidP="00027015">
      <w:pPr>
        <w:pStyle w:val="A"/>
      </w:pPr>
      <w:r w:rsidRPr="00AE391C">
        <w:t>B.</w:t>
      </w:r>
      <w:r w:rsidRPr="00AE391C">
        <w:tab/>
        <w:t>Instruments approved for use during the 2017-2018 through 2024-2025 school years:</w:t>
      </w:r>
    </w:p>
    <w:p w14:paraId="1D8E6525" w14:textId="77777777" w:rsidR="00027015" w:rsidRPr="00AE391C" w:rsidRDefault="00027015" w:rsidP="00027015">
      <w:pPr>
        <w:pStyle w:val="1"/>
        <w:rPr>
          <w:rFonts w:eastAsia="PMingLiU"/>
        </w:rPr>
      </w:pPr>
      <w:r w:rsidRPr="00AE391C">
        <w:rPr>
          <w:rFonts w:eastAsia="PMingLiU"/>
        </w:rPr>
        <w:t>1.</w:t>
      </w:r>
      <w:r w:rsidRPr="00AE391C">
        <w:rPr>
          <w:rFonts w:eastAsia="PMingLiU"/>
        </w:rPr>
        <w:tab/>
        <w:t>GOLD Survey; Teaching Strategies, LLC, publisher.</w:t>
      </w:r>
    </w:p>
    <w:p w14:paraId="7ACB0E43" w14:textId="77777777" w:rsidR="00027015" w:rsidRPr="00AE391C" w:rsidRDefault="00027015" w:rsidP="00027015">
      <w:pPr>
        <w:pStyle w:val="1"/>
        <w:rPr>
          <w:rFonts w:eastAsia="PMingLiU"/>
        </w:rPr>
      </w:pPr>
      <w:r w:rsidRPr="00AE391C">
        <w:rPr>
          <w:rFonts w:eastAsia="PMingLiU"/>
        </w:rPr>
        <w:t>2.</w:t>
      </w:r>
      <w:r w:rsidRPr="00AE391C">
        <w:rPr>
          <w:rFonts w:eastAsia="PMingLiU"/>
        </w:rPr>
        <w:tab/>
        <w:t>Desired Results Developmental Profile Assessments (DRDP) K; California Department of Education, publisher.</w:t>
      </w:r>
    </w:p>
    <w:p w14:paraId="5AEF07AA" w14:textId="77777777" w:rsidR="00027015" w:rsidRPr="00AE391C" w:rsidRDefault="00027015" w:rsidP="00027015">
      <w:pPr>
        <w:pStyle w:val="A"/>
        <w:rPr>
          <w:rFonts w:eastAsia="PMingLiU"/>
        </w:rPr>
      </w:pPr>
      <w:r w:rsidRPr="00AE391C">
        <w:rPr>
          <w:rFonts w:eastAsia="PMingLiU"/>
        </w:rPr>
        <w:t>C.</w:t>
      </w:r>
      <w:r w:rsidRPr="00AE391C">
        <w:rPr>
          <w:rFonts w:eastAsia="PMingLiU"/>
        </w:rPr>
        <w:tab/>
        <w:t>Screening instruments required for use:</w:t>
      </w:r>
    </w:p>
    <w:p w14:paraId="1F05F12E" w14:textId="77777777" w:rsidR="00027015" w:rsidRPr="00AE391C" w:rsidRDefault="00027015" w:rsidP="00027015">
      <w:pPr>
        <w:pStyle w:val="1"/>
        <w:rPr>
          <w:rFonts w:eastAsia="PMingLiU"/>
        </w:rPr>
      </w:pPr>
      <w:r w:rsidRPr="00AE391C">
        <w:rPr>
          <w:rFonts w:eastAsia="PMingLiU"/>
        </w:rPr>
        <w:t>1.</w:t>
      </w:r>
      <w:r w:rsidRPr="00AE391C">
        <w:rPr>
          <w:rFonts w:eastAsia="PMingLiU"/>
        </w:rPr>
        <w:tab/>
        <w:t>K-3 Literacy Screener; 2025-2026 school year and beyond.</w:t>
      </w:r>
    </w:p>
    <w:p w14:paraId="4202452E" w14:textId="77777777" w:rsidR="00E170D2" w:rsidRPr="00FC5BD0" w:rsidRDefault="00027015" w:rsidP="00027015">
      <w:pPr>
        <w:pStyle w:val="1"/>
        <w:rPr>
          <w:rFonts w:eastAsia="PMingLiU"/>
          <w:lang w:eastAsia="zh-TW"/>
        </w:rPr>
      </w:pPr>
      <w:r w:rsidRPr="00AE391C">
        <w:rPr>
          <w:rFonts w:eastAsia="PMingLiU"/>
        </w:rPr>
        <w:t>2.</w:t>
      </w:r>
      <w:r w:rsidRPr="00AE391C">
        <w:rPr>
          <w:rFonts w:eastAsia="PMingLiU"/>
        </w:rPr>
        <w:tab/>
        <w:t>Numeracy Screener; 2026-2027 school year and beyond.</w:t>
      </w:r>
    </w:p>
    <w:p w14:paraId="6C24DCE3" w14:textId="77777777" w:rsidR="00E21E1A" w:rsidRPr="00184658" w:rsidRDefault="00E170D2" w:rsidP="00E170D2">
      <w:pPr>
        <w:pStyle w:val="AuthorityNote"/>
      </w:pPr>
      <w:r w:rsidRPr="00A467B6">
        <w:t>AUTHORITY NOTE:</w:t>
      </w:r>
      <w:r w:rsidRPr="00A467B6">
        <w:tab/>
        <w:t>Promulgated in accordance with R.S. 17:24.4 and R.S. 17:391.11.</w:t>
      </w:r>
    </w:p>
    <w:p w14:paraId="5D3ACEDF" w14:textId="77777777" w:rsidR="00E21E1A" w:rsidRPr="00184658" w:rsidRDefault="00A7521A" w:rsidP="00A7521A">
      <w:pPr>
        <w:pStyle w:val="HistoricalNote"/>
      </w:pPr>
      <w:r w:rsidRPr="00184658">
        <w:t>HISTORICAL NOTE</w:t>
      </w:r>
      <w:r w:rsidR="00E21E1A" w:rsidRPr="00184658">
        <w:t>:</w:t>
      </w:r>
      <w:r w:rsidR="00E21E1A" w:rsidRPr="00184658">
        <w:tab/>
        <w:t>Promulgated by the Department of Education, Board of Elementary and Secondary Ed</w:t>
      </w:r>
      <w:r w:rsidR="00E170D2">
        <w:t xml:space="preserve">ucation, LR 31:1535 (July 2005), </w:t>
      </w:r>
      <w:r w:rsidR="00E170D2" w:rsidRPr="00A467B6">
        <w:t>amended LR 43:</w:t>
      </w:r>
      <w:r w:rsidR="00027015">
        <w:t>1523 (August 2017), LR 51:955 (July 2025).</w:t>
      </w:r>
    </w:p>
    <w:p w14:paraId="341F3C1F" w14:textId="77777777" w:rsidR="00A413CF" w:rsidRPr="001056BA" w:rsidRDefault="00E21E1A" w:rsidP="00A413CF">
      <w:pPr>
        <w:pStyle w:val="Chapter"/>
      </w:pPr>
      <w:bookmarkStart w:id="547" w:name="TOC_Chap10"/>
      <w:bookmarkStart w:id="548" w:name="_Toc220383616"/>
      <w:bookmarkStart w:id="549" w:name="_Toc444251479"/>
      <w:bookmarkStart w:id="550" w:name="_Toc217046751"/>
      <w:r w:rsidRPr="00184658">
        <w:t>Chapter 6</w:t>
      </w:r>
      <w:bookmarkEnd w:id="547"/>
      <w:r w:rsidR="00A7521A" w:rsidRPr="00184658">
        <w:t>1.</w:t>
      </w:r>
      <w:r w:rsidR="00A7521A" w:rsidRPr="00184658">
        <w:tab/>
      </w:r>
      <w:bookmarkStart w:id="551" w:name="TOCT_Chap38"/>
      <w:bookmarkStart w:id="552" w:name="TOCT_Chap25"/>
      <w:bookmarkStart w:id="553" w:name="TOCT_Chap10"/>
      <w:r w:rsidRPr="00184658">
        <w:t>Louisiana Educational Assessment Program</w:t>
      </w:r>
      <w:bookmarkEnd w:id="548"/>
      <w:bookmarkEnd w:id="549"/>
      <w:bookmarkEnd w:id="551"/>
      <w:bookmarkEnd w:id="552"/>
      <w:bookmarkEnd w:id="553"/>
      <w:r w:rsidR="00A413CF">
        <w:t xml:space="preserve"> </w:t>
      </w:r>
      <w:r w:rsidR="00A413CF" w:rsidRPr="001056BA">
        <w:t>2025 (LEAP 2025)</w:t>
      </w:r>
      <w:bookmarkEnd w:id="550"/>
    </w:p>
    <w:p w14:paraId="2D523573" w14:textId="77777777" w:rsidR="00E21E1A" w:rsidRPr="00184658" w:rsidRDefault="00A7521A" w:rsidP="00A7521A">
      <w:pPr>
        <w:pStyle w:val="Chapter"/>
      </w:pPr>
      <w:bookmarkStart w:id="554" w:name="TOC_SubC11"/>
      <w:bookmarkStart w:id="555" w:name="_Toc220383617"/>
      <w:bookmarkStart w:id="556" w:name="_Toc444251480"/>
      <w:bookmarkStart w:id="557" w:name="_Toc217046752"/>
      <w:r w:rsidRPr="00184658">
        <w:t>Subchapter</w:t>
      </w:r>
      <w:r w:rsidR="00E21E1A" w:rsidRPr="00184658">
        <w:t xml:space="preserve"> </w:t>
      </w:r>
      <w:bookmarkEnd w:id="554"/>
      <w:r w:rsidRPr="00184658">
        <w:t>A.</w:t>
      </w:r>
      <w:r w:rsidRPr="00184658">
        <w:tab/>
      </w:r>
      <w:bookmarkStart w:id="558" w:name="TOCT_SubC11"/>
      <w:r w:rsidR="00E21E1A" w:rsidRPr="00184658">
        <w:t>General Provisions</w:t>
      </w:r>
      <w:bookmarkEnd w:id="555"/>
      <w:bookmarkEnd w:id="556"/>
      <w:bookmarkEnd w:id="557"/>
      <w:bookmarkEnd w:id="558"/>
    </w:p>
    <w:p w14:paraId="45D93B7E" w14:textId="77777777" w:rsidR="00E21E1A" w:rsidRPr="00184658" w:rsidRDefault="003D321E" w:rsidP="003D4923">
      <w:pPr>
        <w:pStyle w:val="Section"/>
      </w:pPr>
      <w:bookmarkStart w:id="559" w:name="_Toc220383618"/>
      <w:bookmarkStart w:id="560" w:name="_Toc444251481"/>
      <w:bookmarkStart w:id="561" w:name="_Toc217046753"/>
      <w:r w:rsidRPr="00184658">
        <w:t>§</w:t>
      </w:r>
      <w:r w:rsidR="00E21E1A" w:rsidRPr="00184658">
        <w:t>6101.</w:t>
      </w:r>
      <w:r w:rsidR="00E21E1A" w:rsidRPr="00184658">
        <w:tab/>
        <w:t>Introduction</w:t>
      </w:r>
      <w:bookmarkEnd w:id="559"/>
      <w:bookmarkEnd w:id="560"/>
      <w:r w:rsidR="00E21E1A" w:rsidRPr="00184658">
        <w:br/>
        <w:t>[Formerly LAC 28:CXI.1101]</w:t>
      </w:r>
      <w:bookmarkEnd w:id="561"/>
    </w:p>
    <w:p w14:paraId="39CC2BE3" w14:textId="77777777" w:rsidR="00FC5BD0" w:rsidRPr="001056BA" w:rsidRDefault="00FC5BD0" w:rsidP="00FC5BD0">
      <w:pPr>
        <w:pStyle w:val="A"/>
      </w:pPr>
      <w:r w:rsidRPr="001056BA">
        <w:t>A.</w:t>
      </w:r>
      <w:r w:rsidRPr="001056BA">
        <w:tab/>
        <w:t xml:space="preserve">The LEAP 2025 is a criterion-referenced testing program that is directly aligned with the state content </w:t>
      </w:r>
      <w:r w:rsidRPr="001056BA">
        <w:t>standards, which by law are as rigorous as those of NAEP. The LEAP measures how well students in grades three through eight have mastered the state content standards. Test results are reported in terms of achievement levels.</w:t>
      </w:r>
    </w:p>
    <w:p w14:paraId="68BC7882" w14:textId="77777777" w:rsidR="00E21E1A" w:rsidRPr="00184658" w:rsidRDefault="00FC5BD0" w:rsidP="00FC5BD0">
      <w:pPr>
        <w:pStyle w:val="AuthorityNote"/>
      </w:pPr>
      <w:r w:rsidRPr="001056BA">
        <w:t>AUTHORITY NOTE:</w:t>
      </w:r>
      <w:r w:rsidRPr="001056BA">
        <w:tab/>
        <w:t>Promulgated in accordance with R.S. 17:24.4(F)(1)(c).</w:t>
      </w:r>
    </w:p>
    <w:p w14:paraId="2167F349" w14:textId="77777777" w:rsidR="00E21E1A" w:rsidRPr="00184658" w:rsidRDefault="00A7521A" w:rsidP="00A7521A">
      <w:pPr>
        <w:pStyle w:val="HistoricalNote"/>
      </w:pPr>
      <w:r w:rsidRPr="00184658">
        <w:t>HISTORICAL NOTE</w:t>
      </w:r>
      <w:r w:rsidR="00E21E1A" w:rsidRPr="00184658">
        <w:t>:</w:t>
      </w:r>
      <w:r w:rsidR="00E21E1A" w:rsidRPr="00184658">
        <w:tab/>
        <w:t>Promulgated by the Department of Education, Board of Elementary and Secondary Education, LR 31:1536 (July 2005), am</w:t>
      </w:r>
      <w:r w:rsidR="00FC5BD0">
        <w:t>ended LR 32:235 (February 2006), LR 44:467 (March 2018).</w:t>
      </w:r>
    </w:p>
    <w:p w14:paraId="2BED0C1D" w14:textId="77777777" w:rsidR="00E21E1A" w:rsidRPr="00184658" w:rsidRDefault="00A7521A" w:rsidP="00A7521A">
      <w:pPr>
        <w:pStyle w:val="Chapter"/>
      </w:pPr>
      <w:bookmarkStart w:id="562" w:name="TOC_SubC12"/>
      <w:bookmarkStart w:id="563" w:name="_Toc220383619"/>
      <w:bookmarkStart w:id="564" w:name="_Toc444251482"/>
      <w:bookmarkStart w:id="565" w:name="_Toc217046754"/>
      <w:r w:rsidRPr="00184658">
        <w:t>Subchapter</w:t>
      </w:r>
      <w:r w:rsidR="00E21E1A" w:rsidRPr="00184658">
        <w:t xml:space="preserve"> </w:t>
      </w:r>
      <w:bookmarkEnd w:id="562"/>
      <w:r w:rsidRPr="00184658">
        <w:t>B.</w:t>
      </w:r>
      <w:r w:rsidRPr="00184658">
        <w:tab/>
      </w:r>
      <w:bookmarkStart w:id="566" w:name="TOCT_SubC27"/>
      <w:bookmarkStart w:id="567" w:name="TOCT_SubC12"/>
      <w:r w:rsidR="00E21E1A" w:rsidRPr="00184658">
        <w:t>Achievement Levels and Performance Standards</w:t>
      </w:r>
      <w:bookmarkEnd w:id="563"/>
      <w:bookmarkEnd w:id="564"/>
      <w:bookmarkEnd w:id="565"/>
      <w:bookmarkEnd w:id="566"/>
      <w:bookmarkEnd w:id="567"/>
    </w:p>
    <w:p w14:paraId="3FF69126" w14:textId="77777777" w:rsidR="00E21E1A" w:rsidRPr="00184658" w:rsidRDefault="003D321E" w:rsidP="003D4923">
      <w:pPr>
        <w:pStyle w:val="Section"/>
      </w:pPr>
      <w:bookmarkStart w:id="568" w:name="_Toc220383620"/>
      <w:bookmarkStart w:id="569" w:name="_Toc444251483"/>
      <w:bookmarkStart w:id="570" w:name="_Toc217046755"/>
      <w:r w:rsidRPr="00184658">
        <w:t>§</w:t>
      </w:r>
      <w:r w:rsidR="00E21E1A" w:rsidRPr="00184658">
        <w:t>6113.</w:t>
      </w:r>
      <w:r w:rsidR="00E21E1A" w:rsidRPr="00184658">
        <w:tab/>
        <w:t>Achievement Levels</w:t>
      </w:r>
      <w:bookmarkEnd w:id="568"/>
      <w:bookmarkEnd w:id="569"/>
      <w:r w:rsidR="00E21E1A" w:rsidRPr="00184658">
        <w:br/>
        <w:t>[Formerly LAC 28:CXI.1113]</w:t>
      </w:r>
      <w:bookmarkEnd w:id="570"/>
    </w:p>
    <w:p w14:paraId="712B25C2" w14:textId="77777777" w:rsidR="00E21E1A" w:rsidRPr="00184658" w:rsidRDefault="00E21E1A" w:rsidP="00FC5BD0">
      <w:pPr>
        <w:pStyle w:val="A"/>
        <w:tabs>
          <w:tab w:val="clear" w:pos="540"/>
          <w:tab w:val="left" w:pos="630"/>
        </w:tabs>
      </w:pPr>
      <w:r w:rsidRPr="00184658">
        <w:t>A.</w:t>
      </w:r>
      <w:r w:rsidR="00A7521A" w:rsidRPr="00184658">
        <w:t>1.</w:t>
      </w:r>
      <w:r w:rsidR="00A7521A" w:rsidRPr="00184658">
        <w:tab/>
      </w:r>
      <w:r w:rsidRPr="00184658">
        <w:t>The Louisiana achievement levels are:</w:t>
      </w:r>
    </w:p>
    <w:p w14:paraId="1F548435" w14:textId="77777777" w:rsidR="00E21E1A" w:rsidRPr="00184658" w:rsidRDefault="00A7521A" w:rsidP="00A7521A">
      <w:pPr>
        <w:pStyle w:val="a0"/>
      </w:pPr>
      <w:r w:rsidRPr="00184658">
        <w:t>a.</w:t>
      </w:r>
      <w:r w:rsidRPr="00184658">
        <w:tab/>
      </w:r>
      <w:r w:rsidR="00E21E1A" w:rsidRPr="00184658">
        <w:t>advanced;</w:t>
      </w:r>
    </w:p>
    <w:p w14:paraId="08609B22" w14:textId="77777777" w:rsidR="00E21E1A" w:rsidRPr="00184658" w:rsidRDefault="00A7521A" w:rsidP="00A7521A">
      <w:pPr>
        <w:pStyle w:val="a0"/>
      </w:pPr>
      <w:r w:rsidRPr="00184658">
        <w:t>b.</w:t>
      </w:r>
      <w:r w:rsidRPr="00184658">
        <w:tab/>
      </w:r>
      <w:r w:rsidR="00E21E1A" w:rsidRPr="00184658">
        <w:t xml:space="preserve">mastery; </w:t>
      </w:r>
    </w:p>
    <w:p w14:paraId="7D2C0B77" w14:textId="77777777" w:rsidR="00E21E1A" w:rsidRPr="00184658" w:rsidRDefault="00A7521A" w:rsidP="00A7521A">
      <w:pPr>
        <w:pStyle w:val="a0"/>
      </w:pPr>
      <w:r w:rsidRPr="00184658">
        <w:t>c.</w:t>
      </w:r>
      <w:r w:rsidRPr="00184658">
        <w:tab/>
      </w:r>
      <w:r w:rsidR="00E21E1A" w:rsidRPr="00184658">
        <w:t>basic;</w:t>
      </w:r>
    </w:p>
    <w:p w14:paraId="1DC0C334" w14:textId="77777777" w:rsidR="00E21E1A" w:rsidRPr="00184658" w:rsidRDefault="00A7521A" w:rsidP="00A7521A">
      <w:pPr>
        <w:pStyle w:val="a0"/>
      </w:pPr>
      <w:r w:rsidRPr="00184658">
        <w:t>d.</w:t>
      </w:r>
      <w:r w:rsidRPr="00184658">
        <w:tab/>
      </w:r>
      <w:r w:rsidR="00E21E1A" w:rsidRPr="00184658">
        <w:t>approaching basic; and</w:t>
      </w:r>
    </w:p>
    <w:p w14:paraId="070D55D2" w14:textId="77777777" w:rsidR="00E21E1A" w:rsidRPr="00184658" w:rsidRDefault="00A7521A" w:rsidP="00A7521A">
      <w:pPr>
        <w:pStyle w:val="a0"/>
      </w:pPr>
      <w:r w:rsidRPr="00184658">
        <w:t>e.</w:t>
      </w:r>
      <w:r w:rsidRPr="00184658">
        <w:tab/>
      </w:r>
      <w:r w:rsidR="00E21E1A" w:rsidRPr="00184658">
        <w:t>unsatisfactory.</w:t>
      </w:r>
    </w:p>
    <w:p w14:paraId="25A2080C" w14:textId="77777777" w:rsidR="00E21E1A" w:rsidRPr="00184658" w:rsidRDefault="00A7521A" w:rsidP="00A7521A">
      <w:pPr>
        <w:pStyle w:val="1"/>
      </w:pPr>
      <w:r w:rsidRPr="00184658">
        <w:t>2.</w:t>
      </w:r>
      <w:r w:rsidRPr="00184658">
        <w:tab/>
      </w:r>
      <w:r w:rsidR="00E21E1A" w:rsidRPr="00184658">
        <w:t xml:space="preserve">Though the names of the achievement levels differ slightly from those detailed in the NCLB Act, the definitions are similar. The definitions of the Louisiana achievement levels are also consistent with the definitions of </w:t>
      </w:r>
      <w:r w:rsidR="00E21E1A" w:rsidRPr="00184658">
        <w:rPr>
          <w:iCs/>
        </w:rPr>
        <w:t>basic, proficient</w:t>
      </w:r>
      <w:r w:rsidR="00E21E1A" w:rsidRPr="00184658">
        <w:t xml:space="preserve">, and </w:t>
      </w:r>
      <w:r w:rsidR="00E21E1A" w:rsidRPr="00184658">
        <w:rPr>
          <w:iCs/>
        </w:rPr>
        <w:t>advanced</w:t>
      </w:r>
      <w:r w:rsidR="00E21E1A" w:rsidRPr="00184658">
        <w:t xml:space="preserve"> in English language arts and mathematics for NAEP.</w:t>
      </w:r>
    </w:p>
    <w:p w14:paraId="541B7506" w14:textId="77777777" w:rsidR="00FC5BD0" w:rsidRPr="001056BA" w:rsidRDefault="00FC5BD0" w:rsidP="00FC5BD0">
      <w:pPr>
        <w:pStyle w:val="A"/>
      </w:pPr>
      <w:r w:rsidRPr="001056BA">
        <w:t>B.</w:t>
      </w:r>
      <w:r w:rsidRPr="001056BA">
        <w:tab/>
        <w:t>Achievement Level Definitions</w:t>
      </w:r>
    </w:p>
    <w:p w14:paraId="3C6537A7" w14:textId="77777777" w:rsidR="00FC5BD0" w:rsidRPr="001056BA" w:rsidRDefault="00FC5BD0" w:rsidP="00FC5BD0">
      <w:pPr>
        <w:pStyle w:val="1"/>
        <w:rPr>
          <w:strike/>
        </w:rPr>
      </w:pPr>
      <w:r w:rsidRPr="001056BA">
        <w:rPr>
          <w:bCs/>
        </w:rPr>
        <w:t>1.</w:t>
      </w:r>
      <w:r w:rsidRPr="001056BA">
        <w:rPr>
          <w:bCs/>
        </w:rPr>
        <w:tab/>
      </w:r>
      <w:r w:rsidRPr="001056BA">
        <w:rPr>
          <w:bCs/>
          <w:i/>
          <w:iCs/>
        </w:rPr>
        <w:t xml:space="preserve">Advanced </w:t>
      </w:r>
      <w:r w:rsidRPr="00A8484B">
        <w:rPr>
          <w:bCs/>
          <w:iCs/>
        </w:rPr>
        <w:t>(</w:t>
      </w:r>
      <w:r w:rsidRPr="001056BA">
        <w:rPr>
          <w:bCs/>
          <w:i/>
          <w:iCs/>
        </w:rPr>
        <w:t>Proficient</w:t>
      </w:r>
      <w:r w:rsidRPr="00A8484B">
        <w:rPr>
          <w:bCs/>
          <w:iCs/>
        </w:rPr>
        <w:t>)</w:t>
      </w:r>
      <w:r>
        <w:rPr>
          <w:bCs/>
        </w:rPr>
        <w:sym w:font="Symbol" w:char="F0BE"/>
      </w:r>
      <w:r w:rsidRPr="001056BA">
        <w:t>students performing at this level have exceeded college and career readiness expectations, and are well prepared for the next level of studies in this content area.</w:t>
      </w:r>
    </w:p>
    <w:p w14:paraId="1214DEA8" w14:textId="77777777" w:rsidR="00FC5BD0" w:rsidRPr="001056BA" w:rsidRDefault="00FC5BD0" w:rsidP="00FC5BD0">
      <w:pPr>
        <w:pStyle w:val="1"/>
        <w:rPr>
          <w:strike/>
        </w:rPr>
      </w:pPr>
      <w:r w:rsidRPr="001056BA">
        <w:rPr>
          <w:bCs/>
        </w:rPr>
        <w:t>2.</w:t>
      </w:r>
      <w:r w:rsidRPr="001056BA">
        <w:rPr>
          <w:bCs/>
        </w:rPr>
        <w:tab/>
      </w:r>
      <w:r w:rsidRPr="001056BA">
        <w:rPr>
          <w:bCs/>
          <w:i/>
          <w:iCs/>
        </w:rPr>
        <w:t xml:space="preserve">Mastery </w:t>
      </w:r>
      <w:r w:rsidRPr="00A8484B">
        <w:rPr>
          <w:bCs/>
          <w:iCs/>
        </w:rPr>
        <w:t>(</w:t>
      </w:r>
      <w:r w:rsidRPr="001056BA">
        <w:rPr>
          <w:bCs/>
          <w:i/>
          <w:iCs/>
        </w:rPr>
        <w:t>Proficient</w:t>
      </w:r>
      <w:r w:rsidRPr="00A8484B">
        <w:rPr>
          <w:bCs/>
          <w:iCs/>
        </w:rPr>
        <w:t>)</w:t>
      </w:r>
      <w:r>
        <w:rPr>
          <w:bCs/>
          <w:i/>
          <w:iCs/>
        </w:rPr>
        <w:t>—</w:t>
      </w:r>
      <w:r w:rsidRPr="001056BA">
        <w:t>students performing at this level have met college and career readiness expectations, and are prepared for the next level of studies in this content area.</w:t>
      </w:r>
    </w:p>
    <w:p w14:paraId="45AE9677" w14:textId="77777777" w:rsidR="00FC5BD0" w:rsidRPr="001056BA" w:rsidRDefault="00FC5BD0" w:rsidP="00FC5BD0">
      <w:pPr>
        <w:pStyle w:val="1"/>
        <w:rPr>
          <w:strike/>
        </w:rPr>
      </w:pPr>
      <w:r w:rsidRPr="001056BA">
        <w:rPr>
          <w:bCs/>
        </w:rPr>
        <w:t>3.</w:t>
      </w:r>
      <w:r w:rsidRPr="001056BA">
        <w:rPr>
          <w:bCs/>
        </w:rPr>
        <w:tab/>
      </w:r>
      <w:r w:rsidRPr="001056BA">
        <w:rPr>
          <w:bCs/>
          <w:i/>
          <w:iCs/>
        </w:rPr>
        <w:t>Basic</w:t>
      </w:r>
      <w:r>
        <w:rPr>
          <w:bCs/>
        </w:rPr>
        <w:t>—</w:t>
      </w:r>
      <w:r w:rsidRPr="001056BA">
        <w:t>students performing at this level have nearly met college and career readiness expectations, and may need additional support to be fully prepared for the next level of studies in this content area.</w:t>
      </w:r>
    </w:p>
    <w:p w14:paraId="55CF3F5A" w14:textId="77777777" w:rsidR="00FC5BD0" w:rsidRPr="001056BA" w:rsidRDefault="00FC5BD0" w:rsidP="00FC5BD0">
      <w:pPr>
        <w:pStyle w:val="1"/>
      </w:pPr>
      <w:r w:rsidRPr="001056BA">
        <w:rPr>
          <w:bCs/>
        </w:rPr>
        <w:t>4.</w:t>
      </w:r>
      <w:r w:rsidRPr="001056BA">
        <w:rPr>
          <w:bCs/>
        </w:rPr>
        <w:tab/>
      </w:r>
      <w:r w:rsidRPr="001056BA">
        <w:rPr>
          <w:bCs/>
          <w:i/>
          <w:iCs/>
        </w:rPr>
        <w:t>Approaching Basic</w:t>
      </w:r>
      <w:r>
        <w:rPr>
          <w:bCs/>
        </w:rPr>
        <w:t>—</w:t>
      </w:r>
      <w:r w:rsidRPr="001056BA">
        <w:t>students performing at this level have partially met college and career readiness expectations, and will need much support to be prepared for the next level of studies in this content area.</w:t>
      </w:r>
    </w:p>
    <w:p w14:paraId="0ABE3DA9" w14:textId="77777777" w:rsidR="00FC5BD0" w:rsidRPr="001056BA" w:rsidRDefault="00FC5BD0" w:rsidP="00FC5BD0">
      <w:pPr>
        <w:pStyle w:val="1"/>
        <w:rPr>
          <w:strike/>
        </w:rPr>
      </w:pPr>
      <w:r w:rsidRPr="001056BA">
        <w:rPr>
          <w:bCs/>
        </w:rPr>
        <w:t>5.</w:t>
      </w:r>
      <w:r w:rsidRPr="001056BA">
        <w:rPr>
          <w:bCs/>
        </w:rPr>
        <w:tab/>
      </w:r>
      <w:r w:rsidRPr="001056BA">
        <w:rPr>
          <w:bCs/>
          <w:i/>
          <w:iCs/>
        </w:rPr>
        <w:t>Unsatisfactory</w:t>
      </w:r>
      <w:r>
        <w:rPr>
          <w:bCs/>
        </w:rPr>
        <w:t>—</w:t>
      </w:r>
      <w:r w:rsidRPr="001056BA">
        <w:rPr>
          <w:rFonts w:eastAsia="Calibri"/>
        </w:rPr>
        <w:t>students performing at this level have not yet met the college and career readiness expectations, and will need extensive support to be prepared for the next level of studies in this content area.</w:t>
      </w:r>
    </w:p>
    <w:p w14:paraId="3F502754" w14:textId="77777777" w:rsidR="00E21E1A" w:rsidRPr="00184658" w:rsidRDefault="00FC5BD0" w:rsidP="00FC5BD0">
      <w:pPr>
        <w:pStyle w:val="AuthorityNote"/>
      </w:pPr>
      <w:r w:rsidRPr="001056BA">
        <w:t>AUTHORITY NOTE:</w:t>
      </w:r>
      <w:r w:rsidRPr="001056BA">
        <w:tab/>
        <w:t>Promulgated in accordance with R.S. 17.24.4(F)(1) and (C).</w:t>
      </w:r>
    </w:p>
    <w:p w14:paraId="01019E6E" w14:textId="77777777" w:rsidR="00E21E1A" w:rsidRPr="00184658" w:rsidRDefault="00A7521A" w:rsidP="00A7521A">
      <w:pPr>
        <w:pStyle w:val="HistoricalNote"/>
      </w:pPr>
      <w:r w:rsidRPr="00184658">
        <w:t>HISTORICAL NOTE</w:t>
      </w:r>
      <w:r w:rsidR="00E21E1A" w:rsidRPr="00184658">
        <w:t>:</w:t>
      </w:r>
      <w:r w:rsidR="00E21E1A" w:rsidRPr="00184658">
        <w:tab/>
        <w:t>Promulgated by the Department of Education, Board of Elementary and Secondary Education, LR 31:1536 (July 2005), am</w:t>
      </w:r>
      <w:r w:rsidR="00FC5BD0">
        <w:t>ended LR 42:225 (February 2016), LR 44:467 (March 2018).</w:t>
      </w:r>
    </w:p>
    <w:p w14:paraId="36279E6E" w14:textId="77777777" w:rsidR="00E21E1A" w:rsidRPr="00184658" w:rsidRDefault="003D321E" w:rsidP="003D4923">
      <w:pPr>
        <w:pStyle w:val="Section"/>
      </w:pPr>
      <w:bookmarkStart w:id="571" w:name="_Toc220383621"/>
      <w:bookmarkStart w:id="572" w:name="_Toc444251484"/>
      <w:bookmarkStart w:id="573" w:name="_Toc217046756"/>
      <w:r w:rsidRPr="00184658">
        <w:lastRenderedPageBreak/>
        <w:t>§</w:t>
      </w:r>
      <w:r w:rsidR="00E21E1A" w:rsidRPr="00184658">
        <w:t>6115.</w:t>
      </w:r>
      <w:r w:rsidR="00E21E1A" w:rsidRPr="00184658">
        <w:tab/>
        <w:t>Performance Standards</w:t>
      </w:r>
      <w:bookmarkEnd w:id="571"/>
      <w:bookmarkEnd w:id="572"/>
      <w:r w:rsidR="00E21E1A" w:rsidRPr="00184658">
        <w:br/>
        <w:t>[Formerly LAC 28:CXI.1115]</w:t>
      </w:r>
      <w:bookmarkEnd w:id="573"/>
    </w:p>
    <w:p w14:paraId="28F5ABD8" w14:textId="77777777" w:rsidR="00AA667E" w:rsidRDefault="00AA667E" w:rsidP="00AA667E">
      <w:pPr>
        <w:pStyle w:val="A"/>
      </w:pPr>
      <w:r w:rsidRPr="001056BA">
        <w:t>A.</w:t>
      </w:r>
      <w:r w:rsidRPr="001056BA">
        <w:tab/>
        <w:t xml:space="preserve">Performance </w:t>
      </w:r>
      <w:r w:rsidR="008640C7" w:rsidRPr="00C8670E">
        <w:t xml:space="preserve">standards for LEAP English language arts, mathematics, science, and social studies tests are finalized in scaled-score form. The scaled scores range between 650 and 850 for English language arts, mathematics, science, and social </w:t>
      </w:r>
      <w:r w:rsidRPr="001056BA">
        <w:t>studies.</w:t>
      </w:r>
    </w:p>
    <w:p w14:paraId="73CE4027" w14:textId="77777777" w:rsidR="00CE561C" w:rsidRPr="00CE561C" w:rsidRDefault="00CE561C" w:rsidP="00CE561C">
      <w:pPr>
        <w:pStyle w:val="1"/>
      </w:pPr>
      <w:r w:rsidRPr="00CE561C">
        <w:t>1.</w:t>
      </w:r>
      <w:r w:rsidRPr="00CE561C">
        <w:tab/>
        <w:t>English Language Arts</w:t>
      </w:r>
    </w:p>
    <w:tbl>
      <w:tblPr>
        <w:tblW w:w="5369" w:type="dxa"/>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1047"/>
        <w:gridCol w:w="731"/>
        <w:gridCol w:w="709"/>
        <w:gridCol w:w="731"/>
        <w:gridCol w:w="720"/>
        <w:gridCol w:w="720"/>
        <w:gridCol w:w="711"/>
      </w:tblGrid>
      <w:tr w:rsidR="00CE561C" w:rsidRPr="00CE561C" w14:paraId="2D3F9CC3" w14:textId="77777777" w:rsidTr="0090431B">
        <w:trPr>
          <w:cantSplit/>
          <w:trHeight w:val="135"/>
          <w:tblHeader/>
          <w:jc w:val="center"/>
        </w:trPr>
        <w:tc>
          <w:tcPr>
            <w:tcW w:w="5369" w:type="dxa"/>
            <w:gridSpan w:val="7"/>
            <w:tcBorders>
              <w:top w:val="double" w:sz="6" w:space="0" w:color="auto"/>
              <w:bottom w:val="single" w:sz="6" w:space="0" w:color="auto"/>
            </w:tcBorders>
            <w:shd w:val="clear" w:color="auto" w:fill="BFBFBF"/>
            <w:vAlign w:val="bottom"/>
          </w:tcPr>
          <w:p w14:paraId="4A800B55" w14:textId="77777777" w:rsidR="00CE561C" w:rsidRPr="00CE561C" w:rsidRDefault="00CE561C" w:rsidP="00CE561C">
            <w:pPr>
              <w:keepNext/>
              <w:widowControl w:val="0"/>
              <w:jc w:val="center"/>
              <w:rPr>
                <w:b/>
                <w:bCs/>
                <w:color w:val="000000"/>
                <w:sz w:val="16"/>
                <w:szCs w:val="16"/>
              </w:rPr>
            </w:pPr>
            <w:r w:rsidRPr="00CE561C">
              <w:rPr>
                <w:b/>
                <w:bCs/>
                <w:color w:val="000000"/>
                <w:sz w:val="16"/>
                <w:szCs w:val="16"/>
              </w:rPr>
              <w:t>English Language Arts</w:t>
            </w:r>
          </w:p>
        </w:tc>
      </w:tr>
      <w:tr w:rsidR="00CE561C" w:rsidRPr="00CE561C" w14:paraId="18D5D10C" w14:textId="77777777" w:rsidTr="0090431B">
        <w:trPr>
          <w:cantSplit/>
          <w:trHeight w:val="165"/>
          <w:tblHeader/>
          <w:jc w:val="center"/>
        </w:trPr>
        <w:tc>
          <w:tcPr>
            <w:tcW w:w="1047" w:type="dxa"/>
            <w:tcBorders>
              <w:top w:val="single" w:sz="6" w:space="0" w:color="auto"/>
              <w:bottom w:val="single" w:sz="6" w:space="0" w:color="auto"/>
            </w:tcBorders>
            <w:shd w:val="clear" w:color="auto" w:fill="BFBFBF"/>
            <w:vAlign w:val="bottom"/>
          </w:tcPr>
          <w:p w14:paraId="7C6DB95B" w14:textId="77777777" w:rsidR="00CE561C" w:rsidRPr="00CE561C" w:rsidRDefault="00CE561C" w:rsidP="00CE561C">
            <w:pPr>
              <w:keepNext/>
              <w:widowControl w:val="0"/>
              <w:jc w:val="center"/>
              <w:rPr>
                <w:b/>
                <w:bCs/>
                <w:color w:val="000000"/>
                <w:sz w:val="16"/>
                <w:szCs w:val="16"/>
              </w:rPr>
            </w:pPr>
            <w:r w:rsidRPr="00CE561C">
              <w:rPr>
                <w:b/>
                <w:bCs/>
                <w:color w:val="000000"/>
                <w:sz w:val="16"/>
                <w:szCs w:val="16"/>
              </w:rPr>
              <w:t>Achievement Level</w:t>
            </w:r>
          </w:p>
        </w:tc>
        <w:tc>
          <w:tcPr>
            <w:tcW w:w="731" w:type="dxa"/>
            <w:tcBorders>
              <w:top w:val="single" w:sz="6" w:space="0" w:color="auto"/>
              <w:bottom w:val="single" w:sz="6" w:space="0" w:color="auto"/>
            </w:tcBorders>
            <w:shd w:val="clear" w:color="auto" w:fill="BFBFBF"/>
            <w:vAlign w:val="bottom"/>
          </w:tcPr>
          <w:p w14:paraId="186CD411" w14:textId="77777777" w:rsidR="00CE561C" w:rsidRPr="00CE561C" w:rsidRDefault="00CE561C" w:rsidP="00CE561C">
            <w:pPr>
              <w:keepNext/>
              <w:widowControl w:val="0"/>
              <w:jc w:val="center"/>
              <w:rPr>
                <w:b/>
                <w:bCs/>
                <w:color w:val="000000"/>
                <w:sz w:val="16"/>
                <w:szCs w:val="16"/>
              </w:rPr>
            </w:pPr>
            <w:r w:rsidRPr="00CE561C">
              <w:rPr>
                <w:b/>
                <w:bCs/>
                <w:color w:val="000000"/>
                <w:sz w:val="16"/>
                <w:szCs w:val="16"/>
              </w:rPr>
              <w:t>Grade 3</w:t>
            </w:r>
          </w:p>
        </w:tc>
        <w:tc>
          <w:tcPr>
            <w:tcW w:w="709" w:type="dxa"/>
            <w:tcBorders>
              <w:top w:val="single" w:sz="6" w:space="0" w:color="auto"/>
              <w:bottom w:val="single" w:sz="6" w:space="0" w:color="auto"/>
            </w:tcBorders>
            <w:shd w:val="clear" w:color="auto" w:fill="BFBFBF"/>
            <w:vAlign w:val="bottom"/>
          </w:tcPr>
          <w:p w14:paraId="22105B55" w14:textId="77777777" w:rsidR="00CE561C" w:rsidRPr="00CE561C" w:rsidRDefault="00CE561C" w:rsidP="00CE561C">
            <w:pPr>
              <w:keepNext/>
              <w:widowControl w:val="0"/>
              <w:jc w:val="center"/>
              <w:rPr>
                <w:b/>
                <w:bCs/>
                <w:color w:val="000000"/>
                <w:sz w:val="16"/>
                <w:szCs w:val="16"/>
              </w:rPr>
            </w:pPr>
            <w:r w:rsidRPr="00CE561C">
              <w:rPr>
                <w:b/>
                <w:bCs/>
                <w:color w:val="000000"/>
                <w:sz w:val="16"/>
                <w:szCs w:val="16"/>
              </w:rPr>
              <w:t>Grade 4</w:t>
            </w:r>
          </w:p>
        </w:tc>
        <w:tc>
          <w:tcPr>
            <w:tcW w:w="731" w:type="dxa"/>
            <w:tcBorders>
              <w:top w:val="single" w:sz="6" w:space="0" w:color="auto"/>
              <w:bottom w:val="single" w:sz="6" w:space="0" w:color="auto"/>
            </w:tcBorders>
            <w:shd w:val="clear" w:color="auto" w:fill="BFBFBF"/>
            <w:vAlign w:val="bottom"/>
          </w:tcPr>
          <w:p w14:paraId="688C8678" w14:textId="77777777" w:rsidR="00CE561C" w:rsidRPr="00CE561C" w:rsidRDefault="00CE561C" w:rsidP="00CE561C">
            <w:pPr>
              <w:keepNext/>
              <w:widowControl w:val="0"/>
              <w:jc w:val="center"/>
              <w:rPr>
                <w:b/>
                <w:bCs/>
                <w:color w:val="000000"/>
                <w:sz w:val="16"/>
                <w:szCs w:val="16"/>
              </w:rPr>
            </w:pPr>
            <w:r w:rsidRPr="00CE561C">
              <w:rPr>
                <w:b/>
                <w:bCs/>
                <w:color w:val="000000"/>
                <w:sz w:val="16"/>
                <w:szCs w:val="16"/>
              </w:rPr>
              <w:t>Grade 5</w:t>
            </w:r>
          </w:p>
        </w:tc>
        <w:tc>
          <w:tcPr>
            <w:tcW w:w="720" w:type="dxa"/>
            <w:tcBorders>
              <w:top w:val="single" w:sz="6" w:space="0" w:color="auto"/>
              <w:bottom w:val="single" w:sz="6" w:space="0" w:color="auto"/>
            </w:tcBorders>
            <w:shd w:val="clear" w:color="auto" w:fill="BFBFBF"/>
            <w:vAlign w:val="bottom"/>
          </w:tcPr>
          <w:p w14:paraId="720FAB71" w14:textId="77777777" w:rsidR="00CE561C" w:rsidRPr="00CE561C" w:rsidRDefault="00CE561C" w:rsidP="00CE561C">
            <w:pPr>
              <w:keepNext/>
              <w:widowControl w:val="0"/>
              <w:jc w:val="center"/>
              <w:rPr>
                <w:b/>
                <w:bCs/>
                <w:color w:val="000000"/>
                <w:sz w:val="16"/>
                <w:szCs w:val="16"/>
              </w:rPr>
            </w:pPr>
            <w:r w:rsidRPr="00CE561C">
              <w:rPr>
                <w:b/>
                <w:bCs/>
                <w:color w:val="000000"/>
                <w:sz w:val="16"/>
                <w:szCs w:val="16"/>
              </w:rPr>
              <w:t>Grade 6</w:t>
            </w:r>
          </w:p>
        </w:tc>
        <w:tc>
          <w:tcPr>
            <w:tcW w:w="720" w:type="dxa"/>
            <w:tcBorders>
              <w:top w:val="single" w:sz="6" w:space="0" w:color="auto"/>
              <w:bottom w:val="single" w:sz="6" w:space="0" w:color="auto"/>
            </w:tcBorders>
            <w:shd w:val="clear" w:color="auto" w:fill="BFBFBF"/>
            <w:vAlign w:val="bottom"/>
          </w:tcPr>
          <w:p w14:paraId="5E3105EF" w14:textId="77777777" w:rsidR="00CE561C" w:rsidRPr="00CE561C" w:rsidRDefault="00CE561C" w:rsidP="00CE561C">
            <w:pPr>
              <w:keepNext/>
              <w:widowControl w:val="0"/>
              <w:jc w:val="center"/>
              <w:rPr>
                <w:b/>
                <w:bCs/>
                <w:color w:val="000000"/>
                <w:sz w:val="16"/>
                <w:szCs w:val="16"/>
              </w:rPr>
            </w:pPr>
            <w:r w:rsidRPr="00CE561C">
              <w:rPr>
                <w:b/>
                <w:bCs/>
                <w:color w:val="000000"/>
                <w:sz w:val="16"/>
                <w:szCs w:val="16"/>
              </w:rPr>
              <w:t>Grade 7</w:t>
            </w:r>
          </w:p>
        </w:tc>
        <w:tc>
          <w:tcPr>
            <w:tcW w:w="711" w:type="dxa"/>
            <w:tcBorders>
              <w:top w:val="single" w:sz="6" w:space="0" w:color="auto"/>
              <w:bottom w:val="single" w:sz="6" w:space="0" w:color="auto"/>
            </w:tcBorders>
            <w:shd w:val="clear" w:color="auto" w:fill="BFBFBF"/>
            <w:vAlign w:val="bottom"/>
          </w:tcPr>
          <w:p w14:paraId="19BD93A5" w14:textId="77777777" w:rsidR="00CE561C" w:rsidRPr="00CE561C" w:rsidRDefault="00CE561C" w:rsidP="00CE561C">
            <w:pPr>
              <w:keepNext/>
              <w:widowControl w:val="0"/>
              <w:jc w:val="center"/>
              <w:rPr>
                <w:b/>
                <w:bCs/>
                <w:color w:val="000000"/>
                <w:sz w:val="16"/>
                <w:szCs w:val="16"/>
              </w:rPr>
            </w:pPr>
            <w:r w:rsidRPr="00CE561C">
              <w:rPr>
                <w:b/>
                <w:bCs/>
                <w:color w:val="000000"/>
                <w:sz w:val="16"/>
                <w:szCs w:val="16"/>
              </w:rPr>
              <w:t>Grade 8</w:t>
            </w:r>
          </w:p>
        </w:tc>
      </w:tr>
      <w:tr w:rsidR="00CE561C" w:rsidRPr="00CE561C" w14:paraId="7D9E3ED0" w14:textId="77777777" w:rsidTr="0090431B">
        <w:trPr>
          <w:cantSplit/>
          <w:jc w:val="center"/>
        </w:trPr>
        <w:tc>
          <w:tcPr>
            <w:tcW w:w="1047" w:type="dxa"/>
            <w:tcBorders>
              <w:top w:val="single" w:sz="6" w:space="0" w:color="auto"/>
              <w:bottom w:val="single" w:sz="6" w:space="0" w:color="auto"/>
            </w:tcBorders>
            <w:vAlign w:val="bottom"/>
          </w:tcPr>
          <w:p w14:paraId="5DC1845C" w14:textId="77777777" w:rsidR="00CE561C" w:rsidRPr="00CE561C" w:rsidRDefault="00CE561C" w:rsidP="00CE561C">
            <w:pPr>
              <w:keepNext/>
              <w:widowControl w:val="0"/>
              <w:ind w:left="57"/>
              <w:rPr>
                <w:color w:val="000000"/>
                <w:sz w:val="16"/>
                <w:szCs w:val="16"/>
              </w:rPr>
            </w:pPr>
            <w:r w:rsidRPr="00CE561C">
              <w:rPr>
                <w:color w:val="000000"/>
                <w:sz w:val="16"/>
                <w:szCs w:val="16"/>
              </w:rPr>
              <w:t>Advanced</w:t>
            </w:r>
          </w:p>
        </w:tc>
        <w:tc>
          <w:tcPr>
            <w:tcW w:w="731" w:type="dxa"/>
            <w:tcBorders>
              <w:top w:val="single" w:sz="6" w:space="0" w:color="auto"/>
              <w:bottom w:val="single" w:sz="6" w:space="0" w:color="auto"/>
            </w:tcBorders>
            <w:vAlign w:val="bottom"/>
          </w:tcPr>
          <w:p w14:paraId="63FFB6CE" w14:textId="77777777" w:rsidR="00CE561C" w:rsidRPr="00CE561C" w:rsidRDefault="00CE561C" w:rsidP="00CE561C">
            <w:pPr>
              <w:keepNext/>
              <w:widowControl w:val="0"/>
              <w:jc w:val="center"/>
              <w:rPr>
                <w:color w:val="000000"/>
                <w:sz w:val="16"/>
                <w:szCs w:val="16"/>
              </w:rPr>
            </w:pPr>
            <w:r w:rsidRPr="00CE561C">
              <w:rPr>
                <w:color w:val="000000"/>
                <w:sz w:val="16"/>
                <w:szCs w:val="16"/>
              </w:rPr>
              <w:t>810-850</w:t>
            </w:r>
          </w:p>
        </w:tc>
        <w:tc>
          <w:tcPr>
            <w:tcW w:w="709" w:type="dxa"/>
            <w:tcBorders>
              <w:top w:val="single" w:sz="6" w:space="0" w:color="auto"/>
              <w:bottom w:val="single" w:sz="6" w:space="0" w:color="auto"/>
            </w:tcBorders>
            <w:vAlign w:val="bottom"/>
          </w:tcPr>
          <w:p w14:paraId="6414E090" w14:textId="77777777" w:rsidR="00CE561C" w:rsidRPr="00CE561C" w:rsidRDefault="00CE561C" w:rsidP="00CE561C">
            <w:pPr>
              <w:keepNext/>
              <w:widowControl w:val="0"/>
              <w:jc w:val="center"/>
              <w:rPr>
                <w:color w:val="000000"/>
                <w:sz w:val="16"/>
                <w:szCs w:val="16"/>
              </w:rPr>
            </w:pPr>
            <w:r w:rsidRPr="00CE561C">
              <w:rPr>
                <w:color w:val="000000"/>
                <w:sz w:val="16"/>
                <w:szCs w:val="16"/>
              </w:rPr>
              <w:t>790-850</w:t>
            </w:r>
          </w:p>
        </w:tc>
        <w:tc>
          <w:tcPr>
            <w:tcW w:w="731" w:type="dxa"/>
            <w:tcBorders>
              <w:top w:val="single" w:sz="6" w:space="0" w:color="auto"/>
              <w:bottom w:val="single" w:sz="6" w:space="0" w:color="auto"/>
            </w:tcBorders>
            <w:vAlign w:val="bottom"/>
          </w:tcPr>
          <w:p w14:paraId="0FF7EB74" w14:textId="77777777" w:rsidR="00CE561C" w:rsidRPr="00CE561C" w:rsidRDefault="00CE561C" w:rsidP="00CE561C">
            <w:pPr>
              <w:keepNext/>
              <w:widowControl w:val="0"/>
              <w:jc w:val="center"/>
              <w:rPr>
                <w:color w:val="000000"/>
                <w:sz w:val="16"/>
                <w:szCs w:val="16"/>
              </w:rPr>
            </w:pPr>
            <w:r w:rsidRPr="00CE561C">
              <w:rPr>
                <w:color w:val="000000"/>
                <w:sz w:val="16"/>
                <w:szCs w:val="16"/>
              </w:rPr>
              <w:t>799-850</w:t>
            </w:r>
          </w:p>
        </w:tc>
        <w:tc>
          <w:tcPr>
            <w:tcW w:w="720" w:type="dxa"/>
            <w:tcBorders>
              <w:top w:val="single" w:sz="6" w:space="0" w:color="auto"/>
              <w:bottom w:val="single" w:sz="6" w:space="0" w:color="auto"/>
            </w:tcBorders>
            <w:vAlign w:val="bottom"/>
          </w:tcPr>
          <w:p w14:paraId="35106D46" w14:textId="77777777" w:rsidR="00CE561C" w:rsidRPr="00CE561C" w:rsidRDefault="00CE561C" w:rsidP="00CE561C">
            <w:pPr>
              <w:keepNext/>
              <w:widowControl w:val="0"/>
              <w:jc w:val="center"/>
              <w:rPr>
                <w:color w:val="000000"/>
                <w:sz w:val="16"/>
                <w:szCs w:val="16"/>
              </w:rPr>
            </w:pPr>
            <w:r w:rsidRPr="00CE561C">
              <w:rPr>
                <w:color w:val="000000"/>
                <w:sz w:val="16"/>
                <w:szCs w:val="16"/>
              </w:rPr>
              <w:t>790-850</w:t>
            </w:r>
          </w:p>
        </w:tc>
        <w:tc>
          <w:tcPr>
            <w:tcW w:w="720" w:type="dxa"/>
            <w:tcBorders>
              <w:top w:val="single" w:sz="6" w:space="0" w:color="auto"/>
              <w:bottom w:val="single" w:sz="6" w:space="0" w:color="auto"/>
            </w:tcBorders>
            <w:vAlign w:val="bottom"/>
          </w:tcPr>
          <w:p w14:paraId="523CEFBE" w14:textId="77777777" w:rsidR="00CE561C" w:rsidRPr="00CE561C" w:rsidRDefault="00CE561C" w:rsidP="00CE561C">
            <w:pPr>
              <w:keepNext/>
              <w:widowControl w:val="0"/>
              <w:jc w:val="center"/>
              <w:rPr>
                <w:color w:val="000000"/>
                <w:sz w:val="16"/>
                <w:szCs w:val="16"/>
              </w:rPr>
            </w:pPr>
            <w:r w:rsidRPr="00CE561C">
              <w:rPr>
                <w:color w:val="000000"/>
                <w:sz w:val="16"/>
                <w:szCs w:val="16"/>
              </w:rPr>
              <w:t>785-850</w:t>
            </w:r>
          </w:p>
        </w:tc>
        <w:tc>
          <w:tcPr>
            <w:tcW w:w="711" w:type="dxa"/>
            <w:tcBorders>
              <w:top w:val="single" w:sz="6" w:space="0" w:color="auto"/>
              <w:bottom w:val="single" w:sz="6" w:space="0" w:color="auto"/>
            </w:tcBorders>
            <w:vAlign w:val="bottom"/>
          </w:tcPr>
          <w:p w14:paraId="06C639A6" w14:textId="77777777" w:rsidR="00CE561C" w:rsidRPr="00CE561C" w:rsidRDefault="00CE561C" w:rsidP="00CE561C">
            <w:pPr>
              <w:keepNext/>
              <w:widowControl w:val="0"/>
              <w:jc w:val="center"/>
              <w:rPr>
                <w:color w:val="000000"/>
                <w:sz w:val="16"/>
                <w:szCs w:val="16"/>
              </w:rPr>
            </w:pPr>
            <w:r w:rsidRPr="00CE561C">
              <w:rPr>
                <w:color w:val="000000"/>
                <w:sz w:val="16"/>
                <w:szCs w:val="16"/>
              </w:rPr>
              <w:t>794-850</w:t>
            </w:r>
          </w:p>
        </w:tc>
      </w:tr>
      <w:tr w:rsidR="00CE561C" w:rsidRPr="00CE561C" w14:paraId="5458A73F" w14:textId="77777777" w:rsidTr="0090431B">
        <w:trPr>
          <w:cantSplit/>
          <w:jc w:val="center"/>
        </w:trPr>
        <w:tc>
          <w:tcPr>
            <w:tcW w:w="1047" w:type="dxa"/>
            <w:tcBorders>
              <w:top w:val="single" w:sz="6" w:space="0" w:color="auto"/>
              <w:bottom w:val="single" w:sz="6" w:space="0" w:color="auto"/>
            </w:tcBorders>
            <w:vAlign w:val="bottom"/>
          </w:tcPr>
          <w:p w14:paraId="3ADCA387" w14:textId="77777777" w:rsidR="00CE561C" w:rsidRPr="00CE561C" w:rsidRDefault="00CE561C" w:rsidP="00CE561C">
            <w:pPr>
              <w:keepNext/>
              <w:widowControl w:val="0"/>
              <w:ind w:left="57"/>
              <w:rPr>
                <w:color w:val="000000"/>
                <w:sz w:val="16"/>
                <w:szCs w:val="16"/>
              </w:rPr>
            </w:pPr>
            <w:r w:rsidRPr="00CE561C">
              <w:rPr>
                <w:color w:val="000000"/>
                <w:sz w:val="16"/>
                <w:szCs w:val="16"/>
              </w:rPr>
              <w:t>Mastery</w:t>
            </w:r>
          </w:p>
        </w:tc>
        <w:tc>
          <w:tcPr>
            <w:tcW w:w="731" w:type="dxa"/>
            <w:tcBorders>
              <w:top w:val="single" w:sz="6" w:space="0" w:color="auto"/>
              <w:bottom w:val="single" w:sz="6" w:space="0" w:color="auto"/>
            </w:tcBorders>
            <w:vAlign w:val="bottom"/>
          </w:tcPr>
          <w:p w14:paraId="3D7A5686" w14:textId="77777777" w:rsidR="00CE561C" w:rsidRPr="00CE561C" w:rsidRDefault="00CE561C" w:rsidP="00CE561C">
            <w:pPr>
              <w:keepNext/>
              <w:widowControl w:val="0"/>
              <w:jc w:val="center"/>
              <w:rPr>
                <w:color w:val="000000"/>
                <w:sz w:val="16"/>
                <w:szCs w:val="16"/>
              </w:rPr>
            </w:pPr>
            <w:r w:rsidRPr="00CE561C">
              <w:rPr>
                <w:color w:val="000000"/>
                <w:sz w:val="16"/>
                <w:szCs w:val="16"/>
              </w:rPr>
              <w:t>750-809</w:t>
            </w:r>
          </w:p>
        </w:tc>
        <w:tc>
          <w:tcPr>
            <w:tcW w:w="709" w:type="dxa"/>
            <w:tcBorders>
              <w:top w:val="single" w:sz="6" w:space="0" w:color="auto"/>
              <w:bottom w:val="single" w:sz="6" w:space="0" w:color="auto"/>
            </w:tcBorders>
            <w:vAlign w:val="bottom"/>
          </w:tcPr>
          <w:p w14:paraId="19561C69" w14:textId="77777777" w:rsidR="00CE561C" w:rsidRPr="00CE561C" w:rsidRDefault="00CE561C" w:rsidP="00CE561C">
            <w:pPr>
              <w:keepNext/>
              <w:widowControl w:val="0"/>
              <w:jc w:val="center"/>
              <w:rPr>
                <w:color w:val="000000"/>
                <w:sz w:val="16"/>
                <w:szCs w:val="16"/>
              </w:rPr>
            </w:pPr>
            <w:r w:rsidRPr="00CE561C">
              <w:rPr>
                <w:color w:val="000000"/>
                <w:sz w:val="16"/>
                <w:szCs w:val="16"/>
              </w:rPr>
              <w:t>750-789</w:t>
            </w:r>
          </w:p>
        </w:tc>
        <w:tc>
          <w:tcPr>
            <w:tcW w:w="731" w:type="dxa"/>
            <w:tcBorders>
              <w:top w:val="single" w:sz="6" w:space="0" w:color="auto"/>
              <w:bottom w:val="single" w:sz="6" w:space="0" w:color="auto"/>
            </w:tcBorders>
            <w:vAlign w:val="bottom"/>
          </w:tcPr>
          <w:p w14:paraId="178CB7CC" w14:textId="77777777" w:rsidR="00CE561C" w:rsidRPr="00CE561C" w:rsidRDefault="00CE561C" w:rsidP="00CE561C">
            <w:pPr>
              <w:keepNext/>
              <w:widowControl w:val="0"/>
              <w:jc w:val="center"/>
              <w:rPr>
                <w:color w:val="000000"/>
                <w:sz w:val="16"/>
                <w:szCs w:val="16"/>
              </w:rPr>
            </w:pPr>
            <w:r w:rsidRPr="00CE561C">
              <w:rPr>
                <w:color w:val="000000"/>
                <w:sz w:val="16"/>
                <w:szCs w:val="16"/>
              </w:rPr>
              <w:t>750-798</w:t>
            </w:r>
          </w:p>
        </w:tc>
        <w:tc>
          <w:tcPr>
            <w:tcW w:w="720" w:type="dxa"/>
            <w:tcBorders>
              <w:top w:val="single" w:sz="6" w:space="0" w:color="auto"/>
              <w:bottom w:val="single" w:sz="6" w:space="0" w:color="auto"/>
            </w:tcBorders>
            <w:vAlign w:val="bottom"/>
          </w:tcPr>
          <w:p w14:paraId="0C73C3CF" w14:textId="77777777" w:rsidR="00CE561C" w:rsidRPr="00CE561C" w:rsidRDefault="00CE561C" w:rsidP="00CE561C">
            <w:pPr>
              <w:keepNext/>
              <w:widowControl w:val="0"/>
              <w:jc w:val="center"/>
              <w:rPr>
                <w:color w:val="000000"/>
                <w:sz w:val="16"/>
                <w:szCs w:val="16"/>
              </w:rPr>
            </w:pPr>
            <w:r w:rsidRPr="00CE561C">
              <w:rPr>
                <w:color w:val="000000"/>
                <w:sz w:val="16"/>
                <w:szCs w:val="16"/>
              </w:rPr>
              <w:t>750-789</w:t>
            </w:r>
          </w:p>
        </w:tc>
        <w:tc>
          <w:tcPr>
            <w:tcW w:w="720" w:type="dxa"/>
            <w:tcBorders>
              <w:top w:val="single" w:sz="6" w:space="0" w:color="auto"/>
              <w:bottom w:val="single" w:sz="6" w:space="0" w:color="auto"/>
            </w:tcBorders>
            <w:vAlign w:val="bottom"/>
          </w:tcPr>
          <w:p w14:paraId="502BA69A" w14:textId="77777777" w:rsidR="00CE561C" w:rsidRPr="00CE561C" w:rsidRDefault="00CE561C" w:rsidP="00CE561C">
            <w:pPr>
              <w:keepNext/>
              <w:widowControl w:val="0"/>
              <w:jc w:val="center"/>
              <w:rPr>
                <w:color w:val="000000"/>
                <w:sz w:val="16"/>
                <w:szCs w:val="16"/>
              </w:rPr>
            </w:pPr>
            <w:r w:rsidRPr="00CE561C">
              <w:rPr>
                <w:color w:val="000000"/>
                <w:sz w:val="16"/>
                <w:szCs w:val="16"/>
              </w:rPr>
              <w:t>750-784</w:t>
            </w:r>
          </w:p>
        </w:tc>
        <w:tc>
          <w:tcPr>
            <w:tcW w:w="711" w:type="dxa"/>
            <w:tcBorders>
              <w:top w:val="single" w:sz="6" w:space="0" w:color="auto"/>
              <w:bottom w:val="single" w:sz="6" w:space="0" w:color="auto"/>
            </w:tcBorders>
            <w:vAlign w:val="bottom"/>
          </w:tcPr>
          <w:p w14:paraId="35A349F2" w14:textId="77777777" w:rsidR="00CE561C" w:rsidRPr="00CE561C" w:rsidRDefault="00CE561C" w:rsidP="00CE561C">
            <w:pPr>
              <w:keepNext/>
              <w:widowControl w:val="0"/>
              <w:jc w:val="center"/>
              <w:rPr>
                <w:color w:val="000000"/>
                <w:sz w:val="16"/>
                <w:szCs w:val="16"/>
              </w:rPr>
            </w:pPr>
            <w:r w:rsidRPr="00CE561C">
              <w:rPr>
                <w:color w:val="000000"/>
                <w:sz w:val="16"/>
                <w:szCs w:val="16"/>
              </w:rPr>
              <w:t>750-793</w:t>
            </w:r>
          </w:p>
        </w:tc>
      </w:tr>
      <w:tr w:rsidR="00CE561C" w:rsidRPr="00CE561C" w14:paraId="3204FD89" w14:textId="77777777" w:rsidTr="0090431B">
        <w:trPr>
          <w:cantSplit/>
          <w:jc w:val="center"/>
        </w:trPr>
        <w:tc>
          <w:tcPr>
            <w:tcW w:w="1047" w:type="dxa"/>
            <w:tcBorders>
              <w:top w:val="single" w:sz="6" w:space="0" w:color="auto"/>
              <w:bottom w:val="single" w:sz="6" w:space="0" w:color="auto"/>
            </w:tcBorders>
            <w:vAlign w:val="bottom"/>
          </w:tcPr>
          <w:p w14:paraId="68151006" w14:textId="77777777" w:rsidR="00CE561C" w:rsidRPr="00CE561C" w:rsidRDefault="00CE561C" w:rsidP="00CE561C">
            <w:pPr>
              <w:keepNext/>
              <w:widowControl w:val="0"/>
              <w:ind w:left="57"/>
              <w:rPr>
                <w:color w:val="000000"/>
                <w:sz w:val="16"/>
                <w:szCs w:val="16"/>
              </w:rPr>
            </w:pPr>
            <w:r w:rsidRPr="00CE561C">
              <w:rPr>
                <w:color w:val="000000"/>
                <w:sz w:val="16"/>
                <w:szCs w:val="16"/>
              </w:rPr>
              <w:t>Basic</w:t>
            </w:r>
          </w:p>
        </w:tc>
        <w:tc>
          <w:tcPr>
            <w:tcW w:w="4322" w:type="dxa"/>
            <w:gridSpan w:val="6"/>
            <w:tcBorders>
              <w:top w:val="single" w:sz="6" w:space="0" w:color="auto"/>
              <w:bottom w:val="single" w:sz="6" w:space="0" w:color="auto"/>
            </w:tcBorders>
            <w:vAlign w:val="bottom"/>
          </w:tcPr>
          <w:p w14:paraId="0B14A4DA" w14:textId="77777777" w:rsidR="00CE561C" w:rsidRPr="00CE561C" w:rsidRDefault="00CE561C" w:rsidP="00CE561C">
            <w:pPr>
              <w:keepNext/>
              <w:widowControl w:val="0"/>
              <w:jc w:val="center"/>
              <w:rPr>
                <w:color w:val="000000"/>
                <w:sz w:val="16"/>
                <w:szCs w:val="16"/>
              </w:rPr>
            </w:pPr>
            <w:r w:rsidRPr="00CE561C">
              <w:rPr>
                <w:color w:val="000000"/>
                <w:sz w:val="16"/>
                <w:szCs w:val="16"/>
              </w:rPr>
              <w:t>725-749</w:t>
            </w:r>
          </w:p>
        </w:tc>
      </w:tr>
      <w:tr w:rsidR="00CE561C" w:rsidRPr="00CE561C" w14:paraId="1FD9C65D" w14:textId="77777777" w:rsidTr="0090431B">
        <w:trPr>
          <w:cantSplit/>
          <w:jc w:val="center"/>
        </w:trPr>
        <w:tc>
          <w:tcPr>
            <w:tcW w:w="1047" w:type="dxa"/>
            <w:tcBorders>
              <w:top w:val="single" w:sz="6" w:space="0" w:color="auto"/>
              <w:bottom w:val="single" w:sz="6" w:space="0" w:color="auto"/>
            </w:tcBorders>
            <w:vAlign w:val="bottom"/>
          </w:tcPr>
          <w:p w14:paraId="047F4F68" w14:textId="77777777" w:rsidR="00CE561C" w:rsidRPr="00CE561C" w:rsidRDefault="00CE561C" w:rsidP="00CE561C">
            <w:pPr>
              <w:keepNext/>
              <w:widowControl w:val="0"/>
              <w:ind w:left="57"/>
              <w:rPr>
                <w:color w:val="000000"/>
                <w:sz w:val="16"/>
                <w:szCs w:val="16"/>
              </w:rPr>
            </w:pPr>
            <w:r w:rsidRPr="00CE561C">
              <w:rPr>
                <w:color w:val="000000"/>
                <w:sz w:val="16"/>
                <w:szCs w:val="16"/>
              </w:rPr>
              <w:t>Approaching Basic</w:t>
            </w:r>
          </w:p>
        </w:tc>
        <w:tc>
          <w:tcPr>
            <w:tcW w:w="4322" w:type="dxa"/>
            <w:gridSpan w:val="6"/>
            <w:tcBorders>
              <w:top w:val="single" w:sz="6" w:space="0" w:color="auto"/>
              <w:bottom w:val="single" w:sz="6" w:space="0" w:color="auto"/>
            </w:tcBorders>
            <w:vAlign w:val="bottom"/>
          </w:tcPr>
          <w:p w14:paraId="23160C12" w14:textId="77777777" w:rsidR="00CE561C" w:rsidRPr="00CE561C" w:rsidRDefault="00CE561C" w:rsidP="00CE561C">
            <w:pPr>
              <w:keepNext/>
              <w:widowControl w:val="0"/>
              <w:jc w:val="center"/>
              <w:rPr>
                <w:color w:val="000000"/>
                <w:sz w:val="16"/>
                <w:szCs w:val="16"/>
              </w:rPr>
            </w:pPr>
            <w:r w:rsidRPr="00CE561C">
              <w:rPr>
                <w:color w:val="000000"/>
                <w:sz w:val="16"/>
                <w:szCs w:val="16"/>
              </w:rPr>
              <w:t>700-724</w:t>
            </w:r>
          </w:p>
        </w:tc>
      </w:tr>
      <w:tr w:rsidR="00CE561C" w:rsidRPr="00CE561C" w14:paraId="6D975170" w14:textId="77777777" w:rsidTr="0090431B">
        <w:trPr>
          <w:cantSplit/>
          <w:jc w:val="center"/>
        </w:trPr>
        <w:tc>
          <w:tcPr>
            <w:tcW w:w="1047" w:type="dxa"/>
            <w:tcBorders>
              <w:top w:val="single" w:sz="6" w:space="0" w:color="auto"/>
              <w:bottom w:val="double" w:sz="6" w:space="0" w:color="auto"/>
            </w:tcBorders>
            <w:vAlign w:val="center"/>
          </w:tcPr>
          <w:p w14:paraId="009B9DA1" w14:textId="77777777" w:rsidR="00CE561C" w:rsidRPr="00CE561C" w:rsidRDefault="00CE561C" w:rsidP="00CE561C">
            <w:pPr>
              <w:widowControl w:val="0"/>
              <w:ind w:left="57"/>
              <w:rPr>
                <w:color w:val="000000"/>
                <w:sz w:val="16"/>
                <w:szCs w:val="16"/>
              </w:rPr>
            </w:pPr>
            <w:r w:rsidRPr="00CE561C">
              <w:rPr>
                <w:color w:val="000000"/>
                <w:sz w:val="16"/>
                <w:szCs w:val="16"/>
              </w:rPr>
              <w:t>Unsatisfactory</w:t>
            </w:r>
          </w:p>
        </w:tc>
        <w:tc>
          <w:tcPr>
            <w:tcW w:w="4322" w:type="dxa"/>
            <w:gridSpan w:val="6"/>
            <w:tcBorders>
              <w:top w:val="single" w:sz="6" w:space="0" w:color="auto"/>
              <w:bottom w:val="double" w:sz="6" w:space="0" w:color="auto"/>
            </w:tcBorders>
            <w:vAlign w:val="center"/>
          </w:tcPr>
          <w:p w14:paraId="6CFAD3AC" w14:textId="77777777" w:rsidR="00CE561C" w:rsidRPr="00CE561C" w:rsidRDefault="00CE561C" w:rsidP="00CE561C">
            <w:pPr>
              <w:widowControl w:val="0"/>
              <w:jc w:val="center"/>
              <w:rPr>
                <w:color w:val="000000"/>
                <w:sz w:val="16"/>
                <w:szCs w:val="16"/>
              </w:rPr>
            </w:pPr>
            <w:r w:rsidRPr="00CE561C">
              <w:rPr>
                <w:color w:val="000000"/>
                <w:sz w:val="16"/>
                <w:szCs w:val="16"/>
              </w:rPr>
              <w:t>650-699</w:t>
            </w:r>
          </w:p>
        </w:tc>
      </w:tr>
    </w:tbl>
    <w:p w14:paraId="611C26E7" w14:textId="77777777" w:rsidR="00CE561C" w:rsidRPr="00CE561C" w:rsidRDefault="00CE561C" w:rsidP="006102A3">
      <w:pPr>
        <w:pStyle w:val="1"/>
        <w:keepNext/>
        <w:keepLines/>
        <w:spacing w:before="120"/>
      </w:pPr>
      <w:r w:rsidRPr="00CE561C">
        <w:t>2.</w:t>
      </w:r>
      <w:r w:rsidRPr="00CE561C">
        <w:tab/>
        <w:t>Mathematics</w:t>
      </w:r>
    </w:p>
    <w:tbl>
      <w:tblPr>
        <w:tblW w:w="5369" w:type="dxa"/>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1047"/>
        <w:gridCol w:w="731"/>
        <w:gridCol w:w="709"/>
        <w:gridCol w:w="731"/>
        <w:gridCol w:w="720"/>
        <w:gridCol w:w="720"/>
        <w:gridCol w:w="711"/>
      </w:tblGrid>
      <w:tr w:rsidR="00CE561C" w:rsidRPr="00CE561C" w14:paraId="6AE056A0" w14:textId="77777777" w:rsidTr="0090431B">
        <w:trPr>
          <w:trHeight w:val="156"/>
          <w:tblHeader/>
          <w:jc w:val="center"/>
        </w:trPr>
        <w:tc>
          <w:tcPr>
            <w:tcW w:w="5369" w:type="dxa"/>
            <w:gridSpan w:val="7"/>
            <w:shd w:val="clear" w:color="auto" w:fill="BFBFBF"/>
            <w:vAlign w:val="bottom"/>
          </w:tcPr>
          <w:p w14:paraId="100D5771" w14:textId="77777777" w:rsidR="00CE561C" w:rsidRPr="00CE561C" w:rsidRDefault="00CE561C" w:rsidP="00CE561C">
            <w:pPr>
              <w:widowControl w:val="0"/>
              <w:jc w:val="center"/>
              <w:rPr>
                <w:b/>
                <w:bCs/>
                <w:color w:val="000000"/>
                <w:sz w:val="16"/>
                <w:szCs w:val="16"/>
              </w:rPr>
            </w:pPr>
            <w:r w:rsidRPr="00CE561C">
              <w:rPr>
                <w:b/>
                <w:bCs/>
                <w:color w:val="000000"/>
                <w:sz w:val="16"/>
                <w:szCs w:val="16"/>
              </w:rPr>
              <w:t>Mathematics</w:t>
            </w:r>
          </w:p>
        </w:tc>
      </w:tr>
      <w:tr w:rsidR="00CE561C" w:rsidRPr="00CE561C" w14:paraId="75DC2507" w14:textId="77777777" w:rsidTr="0090431B">
        <w:trPr>
          <w:trHeight w:val="82"/>
          <w:tblHeader/>
          <w:jc w:val="center"/>
        </w:trPr>
        <w:tc>
          <w:tcPr>
            <w:tcW w:w="1047" w:type="dxa"/>
            <w:shd w:val="clear" w:color="auto" w:fill="BFBFBF"/>
            <w:vAlign w:val="bottom"/>
          </w:tcPr>
          <w:p w14:paraId="3B682A64" w14:textId="77777777" w:rsidR="00CE561C" w:rsidRPr="00CE561C" w:rsidRDefault="00CE561C" w:rsidP="00CE561C">
            <w:pPr>
              <w:keepNext/>
              <w:widowControl w:val="0"/>
              <w:jc w:val="center"/>
              <w:rPr>
                <w:b/>
                <w:bCs/>
                <w:color w:val="000000"/>
                <w:sz w:val="16"/>
                <w:szCs w:val="16"/>
              </w:rPr>
            </w:pPr>
            <w:r w:rsidRPr="00CE561C">
              <w:rPr>
                <w:b/>
                <w:bCs/>
                <w:color w:val="000000"/>
                <w:sz w:val="16"/>
                <w:szCs w:val="16"/>
              </w:rPr>
              <w:t>Achievement Level</w:t>
            </w:r>
          </w:p>
        </w:tc>
        <w:tc>
          <w:tcPr>
            <w:tcW w:w="731" w:type="dxa"/>
            <w:shd w:val="clear" w:color="auto" w:fill="BFBFBF"/>
            <w:vAlign w:val="bottom"/>
          </w:tcPr>
          <w:p w14:paraId="262F1852" w14:textId="77777777" w:rsidR="00CE561C" w:rsidRPr="00CE561C" w:rsidRDefault="00CE561C" w:rsidP="00CE561C">
            <w:pPr>
              <w:widowControl w:val="0"/>
              <w:jc w:val="center"/>
              <w:rPr>
                <w:b/>
                <w:bCs/>
                <w:color w:val="000000"/>
                <w:sz w:val="16"/>
                <w:szCs w:val="16"/>
              </w:rPr>
            </w:pPr>
            <w:r w:rsidRPr="00CE561C">
              <w:rPr>
                <w:b/>
                <w:bCs/>
                <w:color w:val="000000"/>
                <w:sz w:val="16"/>
                <w:szCs w:val="16"/>
              </w:rPr>
              <w:t>Grade 3</w:t>
            </w:r>
          </w:p>
        </w:tc>
        <w:tc>
          <w:tcPr>
            <w:tcW w:w="709" w:type="dxa"/>
            <w:shd w:val="clear" w:color="auto" w:fill="BFBFBF"/>
            <w:vAlign w:val="bottom"/>
          </w:tcPr>
          <w:p w14:paraId="77C4BB08" w14:textId="77777777" w:rsidR="00CE561C" w:rsidRPr="00CE561C" w:rsidRDefault="00CE561C" w:rsidP="00CE561C">
            <w:pPr>
              <w:widowControl w:val="0"/>
              <w:jc w:val="center"/>
              <w:rPr>
                <w:b/>
                <w:bCs/>
                <w:color w:val="000000"/>
                <w:sz w:val="16"/>
                <w:szCs w:val="16"/>
              </w:rPr>
            </w:pPr>
            <w:r w:rsidRPr="00CE561C">
              <w:rPr>
                <w:b/>
                <w:bCs/>
                <w:color w:val="000000"/>
                <w:sz w:val="16"/>
                <w:szCs w:val="16"/>
              </w:rPr>
              <w:t>Grade 4</w:t>
            </w:r>
          </w:p>
        </w:tc>
        <w:tc>
          <w:tcPr>
            <w:tcW w:w="731" w:type="dxa"/>
            <w:shd w:val="clear" w:color="auto" w:fill="BFBFBF"/>
            <w:vAlign w:val="bottom"/>
          </w:tcPr>
          <w:p w14:paraId="5148196B" w14:textId="77777777" w:rsidR="00CE561C" w:rsidRPr="00CE561C" w:rsidRDefault="00CE561C" w:rsidP="00CE561C">
            <w:pPr>
              <w:widowControl w:val="0"/>
              <w:jc w:val="center"/>
              <w:rPr>
                <w:b/>
                <w:bCs/>
                <w:color w:val="000000"/>
                <w:sz w:val="16"/>
                <w:szCs w:val="16"/>
              </w:rPr>
            </w:pPr>
            <w:r w:rsidRPr="00CE561C">
              <w:rPr>
                <w:b/>
                <w:bCs/>
                <w:color w:val="000000"/>
                <w:sz w:val="16"/>
                <w:szCs w:val="16"/>
              </w:rPr>
              <w:t>Grade 5</w:t>
            </w:r>
          </w:p>
        </w:tc>
        <w:tc>
          <w:tcPr>
            <w:tcW w:w="720" w:type="dxa"/>
            <w:shd w:val="clear" w:color="auto" w:fill="BFBFBF"/>
            <w:vAlign w:val="bottom"/>
          </w:tcPr>
          <w:p w14:paraId="5603ECEB" w14:textId="77777777" w:rsidR="00CE561C" w:rsidRPr="00CE561C" w:rsidRDefault="00CE561C" w:rsidP="00CE561C">
            <w:pPr>
              <w:widowControl w:val="0"/>
              <w:jc w:val="center"/>
              <w:rPr>
                <w:b/>
                <w:bCs/>
                <w:color w:val="000000"/>
                <w:sz w:val="16"/>
                <w:szCs w:val="16"/>
              </w:rPr>
            </w:pPr>
            <w:r w:rsidRPr="00CE561C">
              <w:rPr>
                <w:b/>
                <w:bCs/>
                <w:color w:val="000000"/>
                <w:sz w:val="16"/>
                <w:szCs w:val="16"/>
              </w:rPr>
              <w:t>Grade 6</w:t>
            </w:r>
          </w:p>
        </w:tc>
        <w:tc>
          <w:tcPr>
            <w:tcW w:w="720" w:type="dxa"/>
            <w:shd w:val="clear" w:color="auto" w:fill="BFBFBF"/>
            <w:vAlign w:val="bottom"/>
          </w:tcPr>
          <w:p w14:paraId="6FA4E569" w14:textId="77777777" w:rsidR="00CE561C" w:rsidRPr="00CE561C" w:rsidRDefault="00CE561C" w:rsidP="00CE561C">
            <w:pPr>
              <w:widowControl w:val="0"/>
              <w:jc w:val="center"/>
              <w:rPr>
                <w:b/>
                <w:bCs/>
                <w:color w:val="000000"/>
                <w:sz w:val="16"/>
                <w:szCs w:val="16"/>
              </w:rPr>
            </w:pPr>
            <w:r w:rsidRPr="00CE561C">
              <w:rPr>
                <w:b/>
                <w:bCs/>
                <w:color w:val="000000"/>
                <w:sz w:val="16"/>
                <w:szCs w:val="16"/>
              </w:rPr>
              <w:t>Grade 7</w:t>
            </w:r>
          </w:p>
        </w:tc>
        <w:tc>
          <w:tcPr>
            <w:tcW w:w="711" w:type="dxa"/>
            <w:shd w:val="clear" w:color="auto" w:fill="BFBFBF"/>
            <w:vAlign w:val="bottom"/>
          </w:tcPr>
          <w:p w14:paraId="2401D885" w14:textId="77777777" w:rsidR="00CE561C" w:rsidRPr="00CE561C" w:rsidRDefault="00CE561C" w:rsidP="00CE561C">
            <w:pPr>
              <w:widowControl w:val="0"/>
              <w:jc w:val="center"/>
              <w:rPr>
                <w:b/>
                <w:bCs/>
                <w:color w:val="000000"/>
                <w:sz w:val="16"/>
                <w:szCs w:val="16"/>
              </w:rPr>
            </w:pPr>
            <w:r w:rsidRPr="00CE561C">
              <w:rPr>
                <w:b/>
                <w:bCs/>
                <w:color w:val="000000"/>
                <w:sz w:val="16"/>
                <w:szCs w:val="16"/>
              </w:rPr>
              <w:t>Grade 8</w:t>
            </w:r>
          </w:p>
        </w:tc>
      </w:tr>
      <w:tr w:rsidR="00CE561C" w:rsidRPr="00CE561C" w14:paraId="163BEAC5" w14:textId="77777777" w:rsidTr="0090431B">
        <w:trPr>
          <w:trHeight w:val="81"/>
          <w:jc w:val="center"/>
        </w:trPr>
        <w:tc>
          <w:tcPr>
            <w:tcW w:w="1047" w:type="dxa"/>
            <w:shd w:val="clear" w:color="auto" w:fill="FFFFFF"/>
            <w:vAlign w:val="bottom"/>
          </w:tcPr>
          <w:p w14:paraId="19857F06" w14:textId="77777777" w:rsidR="00CE561C" w:rsidRPr="00CE561C" w:rsidRDefault="00CE561C" w:rsidP="00CE561C">
            <w:pPr>
              <w:widowControl w:val="0"/>
              <w:ind w:left="57"/>
              <w:rPr>
                <w:color w:val="000000"/>
                <w:sz w:val="16"/>
                <w:szCs w:val="16"/>
              </w:rPr>
            </w:pPr>
            <w:r w:rsidRPr="00CE561C">
              <w:rPr>
                <w:color w:val="000000"/>
                <w:sz w:val="16"/>
                <w:szCs w:val="16"/>
              </w:rPr>
              <w:t>Advanced</w:t>
            </w:r>
          </w:p>
        </w:tc>
        <w:tc>
          <w:tcPr>
            <w:tcW w:w="731" w:type="dxa"/>
            <w:shd w:val="clear" w:color="auto" w:fill="FFFFFF"/>
            <w:vAlign w:val="bottom"/>
          </w:tcPr>
          <w:p w14:paraId="3166B7DC" w14:textId="77777777" w:rsidR="00CE561C" w:rsidRPr="00CE561C" w:rsidRDefault="00CE561C" w:rsidP="00CE561C">
            <w:pPr>
              <w:widowControl w:val="0"/>
              <w:jc w:val="center"/>
              <w:rPr>
                <w:bCs/>
                <w:color w:val="000000"/>
                <w:sz w:val="16"/>
                <w:szCs w:val="16"/>
              </w:rPr>
            </w:pPr>
            <w:r w:rsidRPr="00CE561C">
              <w:rPr>
                <w:bCs/>
                <w:color w:val="000000"/>
                <w:sz w:val="16"/>
                <w:szCs w:val="16"/>
              </w:rPr>
              <w:t>790-850</w:t>
            </w:r>
          </w:p>
        </w:tc>
        <w:tc>
          <w:tcPr>
            <w:tcW w:w="709" w:type="dxa"/>
            <w:shd w:val="clear" w:color="auto" w:fill="FFFFFF"/>
            <w:vAlign w:val="bottom"/>
          </w:tcPr>
          <w:p w14:paraId="4CA852FB" w14:textId="77777777" w:rsidR="00CE561C" w:rsidRPr="00CE561C" w:rsidRDefault="00CE561C" w:rsidP="00CE561C">
            <w:pPr>
              <w:widowControl w:val="0"/>
              <w:jc w:val="center"/>
              <w:rPr>
                <w:bCs/>
                <w:color w:val="000000"/>
                <w:sz w:val="16"/>
                <w:szCs w:val="16"/>
              </w:rPr>
            </w:pPr>
            <w:r w:rsidRPr="00CE561C">
              <w:rPr>
                <w:bCs/>
                <w:color w:val="000000"/>
                <w:sz w:val="16"/>
                <w:szCs w:val="16"/>
              </w:rPr>
              <w:t>796-850</w:t>
            </w:r>
          </w:p>
        </w:tc>
        <w:tc>
          <w:tcPr>
            <w:tcW w:w="731" w:type="dxa"/>
            <w:shd w:val="clear" w:color="auto" w:fill="FFFFFF"/>
            <w:vAlign w:val="bottom"/>
          </w:tcPr>
          <w:p w14:paraId="70843BC6" w14:textId="77777777" w:rsidR="00CE561C" w:rsidRPr="00CE561C" w:rsidRDefault="00CE561C" w:rsidP="00CE561C">
            <w:pPr>
              <w:widowControl w:val="0"/>
              <w:jc w:val="center"/>
              <w:rPr>
                <w:bCs/>
                <w:color w:val="000000"/>
                <w:sz w:val="16"/>
                <w:szCs w:val="16"/>
              </w:rPr>
            </w:pPr>
            <w:r w:rsidRPr="00CE561C">
              <w:rPr>
                <w:bCs/>
                <w:color w:val="000000"/>
                <w:sz w:val="16"/>
                <w:szCs w:val="16"/>
              </w:rPr>
              <w:t>790-850</w:t>
            </w:r>
          </w:p>
        </w:tc>
        <w:tc>
          <w:tcPr>
            <w:tcW w:w="720" w:type="dxa"/>
            <w:shd w:val="clear" w:color="auto" w:fill="FFFFFF"/>
            <w:vAlign w:val="bottom"/>
          </w:tcPr>
          <w:p w14:paraId="1BF61DE8" w14:textId="77777777" w:rsidR="00CE561C" w:rsidRPr="00CE561C" w:rsidRDefault="00CE561C" w:rsidP="00CE561C">
            <w:pPr>
              <w:widowControl w:val="0"/>
              <w:jc w:val="center"/>
              <w:rPr>
                <w:bCs/>
                <w:color w:val="000000"/>
                <w:sz w:val="16"/>
                <w:szCs w:val="16"/>
              </w:rPr>
            </w:pPr>
            <w:r w:rsidRPr="00CE561C">
              <w:rPr>
                <w:bCs/>
                <w:color w:val="000000"/>
                <w:sz w:val="16"/>
                <w:szCs w:val="16"/>
              </w:rPr>
              <w:t>788-850</w:t>
            </w:r>
          </w:p>
        </w:tc>
        <w:tc>
          <w:tcPr>
            <w:tcW w:w="720" w:type="dxa"/>
            <w:shd w:val="clear" w:color="auto" w:fill="FFFFFF"/>
            <w:vAlign w:val="bottom"/>
          </w:tcPr>
          <w:p w14:paraId="4BE6143D" w14:textId="77777777" w:rsidR="00CE561C" w:rsidRPr="00CE561C" w:rsidRDefault="00CE561C" w:rsidP="00CE561C">
            <w:pPr>
              <w:widowControl w:val="0"/>
              <w:jc w:val="center"/>
              <w:rPr>
                <w:bCs/>
                <w:color w:val="000000"/>
                <w:sz w:val="16"/>
                <w:szCs w:val="16"/>
              </w:rPr>
            </w:pPr>
            <w:r w:rsidRPr="00CE561C">
              <w:rPr>
                <w:bCs/>
                <w:color w:val="000000"/>
                <w:sz w:val="16"/>
                <w:szCs w:val="16"/>
              </w:rPr>
              <w:t xml:space="preserve">786-850 </w:t>
            </w:r>
          </w:p>
        </w:tc>
        <w:tc>
          <w:tcPr>
            <w:tcW w:w="711" w:type="dxa"/>
            <w:shd w:val="clear" w:color="auto" w:fill="FFFFFF"/>
            <w:vAlign w:val="bottom"/>
          </w:tcPr>
          <w:p w14:paraId="54A34286" w14:textId="77777777" w:rsidR="00CE561C" w:rsidRPr="00CE561C" w:rsidRDefault="00CE561C" w:rsidP="00CE561C">
            <w:pPr>
              <w:widowControl w:val="0"/>
              <w:jc w:val="center"/>
              <w:rPr>
                <w:bCs/>
                <w:color w:val="000000"/>
                <w:sz w:val="16"/>
                <w:szCs w:val="16"/>
              </w:rPr>
            </w:pPr>
            <w:r w:rsidRPr="00CE561C">
              <w:rPr>
                <w:bCs/>
                <w:color w:val="000000"/>
                <w:sz w:val="16"/>
                <w:szCs w:val="16"/>
              </w:rPr>
              <w:t xml:space="preserve">801-850 </w:t>
            </w:r>
          </w:p>
        </w:tc>
      </w:tr>
      <w:tr w:rsidR="00CE561C" w:rsidRPr="00CE561C" w14:paraId="42082601" w14:textId="77777777" w:rsidTr="0090431B">
        <w:trPr>
          <w:trHeight w:val="35"/>
          <w:jc w:val="center"/>
        </w:trPr>
        <w:tc>
          <w:tcPr>
            <w:tcW w:w="1047" w:type="dxa"/>
            <w:shd w:val="clear" w:color="auto" w:fill="FFFFFF"/>
            <w:vAlign w:val="bottom"/>
          </w:tcPr>
          <w:p w14:paraId="13AA441D" w14:textId="77777777" w:rsidR="00CE561C" w:rsidRPr="00CE561C" w:rsidRDefault="00CE561C" w:rsidP="00CE561C">
            <w:pPr>
              <w:keepNext/>
              <w:keepLines/>
              <w:widowControl w:val="0"/>
              <w:ind w:left="57"/>
              <w:rPr>
                <w:color w:val="000000"/>
                <w:sz w:val="16"/>
                <w:szCs w:val="16"/>
              </w:rPr>
            </w:pPr>
            <w:r w:rsidRPr="00CE561C">
              <w:rPr>
                <w:color w:val="000000"/>
                <w:sz w:val="16"/>
                <w:szCs w:val="16"/>
              </w:rPr>
              <w:t>Mastery</w:t>
            </w:r>
          </w:p>
        </w:tc>
        <w:tc>
          <w:tcPr>
            <w:tcW w:w="731" w:type="dxa"/>
            <w:shd w:val="clear" w:color="auto" w:fill="FFFFFF"/>
            <w:vAlign w:val="bottom"/>
          </w:tcPr>
          <w:p w14:paraId="0603B706" w14:textId="77777777" w:rsidR="00CE561C" w:rsidRPr="00CE561C" w:rsidRDefault="00CE561C" w:rsidP="00CE561C">
            <w:pPr>
              <w:keepNext/>
              <w:keepLines/>
              <w:widowControl w:val="0"/>
              <w:jc w:val="center"/>
              <w:rPr>
                <w:bCs/>
                <w:color w:val="000000"/>
                <w:sz w:val="16"/>
                <w:szCs w:val="16"/>
              </w:rPr>
            </w:pPr>
            <w:r w:rsidRPr="00CE561C">
              <w:rPr>
                <w:bCs/>
                <w:color w:val="000000"/>
                <w:sz w:val="16"/>
                <w:szCs w:val="16"/>
              </w:rPr>
              <w:t>750-789</w:t>
            </w:r>
          </w:p>
        </w:tc>
        <w:tc>
          <w:tcPr>
            <w:tcW w:w="709" w:type="dxa"/>
            <w:shd w:val="clear" w:color="auto" w:fill="FFFFFF"/>
            <w:vAlign w:val="bottom"/>
          </w:tcPr>
          <w:p w14:paraId="57911448" w14:textId="77777777" w:rsidR="00CE561C" w:rsidRPr="00CE561C" w:rsidRDefault="00CE561C" w:rsidP="00CE561C">
            <w:pPr>
              <w:keepNext/>
              <w:keepLines/>
              <w:widowControl w:val="0"/>
              <w:jc w:val="center"/>
              <w:rPr>
                <w:bCs/>
                <w:color w:val="000000"/>
                <w:sz w:val="16"/>
                <w:szCs w:val="16"/>
              </w:rPr>
            </w:pPr>
            <w:r w:rsidRPr="00CE561C">
              <w:rPr>
                <w:bCs/>
                <w:color w:val="000000"/>
                <w:sz w:val="16"/>
                <w:szCs w:val="16"/>
              </w:rPr>
              <w:t>750-795</w:t>
            </w:r>
          </w:p>
        </w:tc>
        <w:tc>
          <w:tcPr>
            <w:tcW w:w="731" w:type="dxa"/>
            <w:shd w:val="clear" w:color="auto" w:fill="FFFFFF"/>
            <w:vAlign w:val="bottom"/>
          </w:tcPr>
          <w:p w14:paraId="73C3E359" w14:textId="77777777" w:rsidR="00CE561C" w:rsidRPr="00CE561C" w:rsidRDefault="00CE561C" w:rsidP="00CE561C">
            <w:pPr>
              <w:keepNext/>
              <w:keepLines/>
              <w:widowControl w:val="0"/>
              <w:jc w:val="center"/>
              <w:rPr>
                <w:bCs/>
                <w:color w:val="000000"/>
                <w:sz w:val="16"/>
                <w:szCs w:val="16"/>
              </w:rPr>
            </w:pPr>
            <w:r w:rsidRPr="00CE561C">
              <w:rPr>
                <w:bCs/>
                <w:color w:val="000000"/>
                <w:sz w:val="16"/>
                <w:szCs w:val="16"/>
              </w:rPr>
              <w:t>750-789</w:t>
            </w:r>
          </w:p>
        </w:tc>
        <w:tc>
          <w:tcPr>
            <w:tcW w:w="720" w:type="dxa"/>
            <w:shd w:val="clear" w:color="auto" w:fill="FFFFFF"/>
            <w:vAlign w:val="bottom"/>
          </w:tcPr>
          <w:p w14:paraId="3CF5BB54" w14:textId="77777777" w:rsidR="00CE561C" w:rsidRPr="00CE561C" w:rsidRDefault="00CE561C" w:rsidP="00CE561C">
            <w:pPr>
              <w:keepNext/>
              <w:keepLines/>
              <w:widowControl w:val="0"/>
              <w:jc w:val="center"/>
              <w:rPr>
                <w:bCs/>
                <w:color w:val="000000"/>
                <w:sz w:val="16"/>
                <w:szCs w:val="16"/>
              </w:rPr>
            </w:pPr>
            <w:r w:rsidRPr="00CE561C">
              <w:rPr>
                <w:bCs/>
                <w:color w:val="000000"/>
                <w:sz w:val="16"/>
                <w:szCs w:val="16"/>
              </w:rPr>
              <w:t>750-787</w:t>
            </w:r>
          </w:p>
        </w:tc>
        <w:tc>
          <w:tcPr>
            <w:tcW w:w="720" w:type="dxa"/>
            <w:shd w:val="clear" w:color="auto" w:fill="FFFFFF"/>
            <w:vAlign w:val="bottom"/>
          </w:tcPr>
          <w:p w14:paraId="3A2051DE" w14:textId="77777777" w:rsidR="00CE561C" w:rsidRPr="00CE561C" w:rsidRDefault="00CE561C" w:rsidP="00CE561C">
            <w:pPr>
              <w:keepNext/>
              <w:keepLines/>
              <w:widowControl w:val="0"/>
              <w:jc w:val="center"/>
              <w:rPr>
                <w:bCs/>
                <w:color w:val="000000"/>
                <w:sz w:val="16"/>
                <w:szCs w:val="16"/>
              </w:rPr>
            </w:pPr>
            <w:r w:rsidRPr="00CE561C">
              <w:rPr>
                <w:bCs/>
                <w:color w:val="000000"/>
                <w:sz w:val="16"/>
                <w:szCs w:val="16"/>
              </w:rPr>
              <w:t>750-785</w:t>
            </w:r>
          </w:p>
        </w:tc>
        <w:tc>
          <w:tcPr>
            <w:tcW w:w="711" w:type="dxa"/>
            <w:shd w:val="clear" w:color="auto" w:fill="FFFFFF"/>
            <w:vAlign w:val="bottom"/>
          </w:tcPr>
          <w:p w14:paraId="04F18F03" w14:textId="77777777" w:rsidR="00CE561C" w:rsidRPr="00CE561C" w:rsidRDefault="00CE561C" w:rsidP="00CE561C">
            <w:pPr>
              <w:keepNext/>
              <w:keepLines/>
              <w:widowControl w:val="0"/>
              <w:jc w:val="center"/>
              <w:rPr>
                <w:bCs/>
                <w:color w:val="000000"/>
                <w:sz w:val="16"/>
                <w:szCs w:val="16"/>
              </w:rPr>
            </w:pPr>
            <w:r w:rsidRPr="00CE561C">
              <w:rPr>
                <w:bCs/>
                <w:color w:val="000000"/>
                <w:sz w:val="16"/>
                <w:szCs w:val="16"/>
              </w:rPr>
              <w:t xml:space="preserve">750-800 </w:t>
            </w:r>
          </w:p>
        </w:tc>
      </w:tr>
      <w:tr w:rsidR="00CE561C" w:rsidRPr="00CE561C" w14:paraId="764E0517" w14:textId="77777777" w:rsidTr="0090431B">
        <w:trPr>
          <w:trHeight w:val="32"/>
          <w:jc w:val="center"/>
        </w:trPr>
        <w:tc>
          <w:tcPr>
            <w:tcW w:w="1047" w:type="dxa"/>
            <w:shd w:val="clear" w:color="auto" w:fill="FFFFFF"/>
            <w:vAlign w:val="bottom"/>
          </w:tcPr>
          <w:p w14:paraId="4DA6CBE1" w14:textId="77777777" w:rsidR="00CE561C" w:rsidRPr="00CE561C" w:rsidRDefault="00CE561C" w:rsidP="00CE561C">
            <w:pPr>
              <w:keepNext/>
              <w:keepLines/>
              <w:widowControl w:val="0"/>
              <w:ind w:left="57"/>
              <w:rPr>
                <w:color w:val="000000"/>
                <w:sz w:val="16"/>
                <w:szCs w:val="16"/>
              </w:rPr>
            </w:pPr>
            <w:r w:rsidRPr="00CE561C">
              <w:rPr>
                <w:color w:val="000000"/>
                <w:sz w:val="16"/>
                <w:szCs w:val="16"/>
              </w:rPr>
              <w:t>Basic</w:t>
            </w:r>
          </w:p>
        </w:tc>
        <w:tc>
          <w:tcPr>
            <w:tcW w:w="4322" w:type="dxa"/>
            <w:gridSpan w:val="6"/>
            <w:shd w:val="clear" w:color="auto" w:fill="FFFFFF"/>
            <w:vAlign w:val="bottom"/>
          </w:tcPr>
          <w:p w14:paraId="12E85693" w14:textId="77777777" w:rsidR="00CE561C" w:rsidRPr="00CE561C" w:rsidRDefault="00CE561C" w:rsidP="00CE561C">
            <w:pPr>
              <w:keepNext/>
              <w:keepLines/>
              <w:widowControl w:val="0"/>
              <w:jc w:val="center"/>
              <w:rPr>
                <w:bCs/>
                <w:color w:val="000000"/>
                <w:sz w:val="16"/>
                <w:szCs w:val="16"/>
              </w:rPr>
            </w:pPr>
            <w:r w:rsidRPr="00CE561C">
              <w:rPr>
                <w:bCs/>
                <w:color w:val="000000"/>
                <w:sz w:val="16"/>
                <w:szCs w:val="16"/>
              </w:rPr>
              <w:t>725-749</w:t>
            </w:r>
          </w:p>
        </w:tc>
      </w:tr>
      <w:tr w:rsidR="00CE561C" w:rsidRPr="00CE561C" w14:paraId="572FD0EA" w14:textId="77777777" w:rsidTr="0090431B">
        <w:trPr>
          <w:trHeight w:val="32"/>
          <w:jc w:val="center"/>
        </w:trPr>
        <w:tc>
          <w:tcPr>
            <w:tcW w:w="1047" w:type="dxa"/>
            <w:shd w:val="clear" w:color="auto" w:fill="FFFFFF"/>
            <w:vAlign w:val="bottom"/>
          </w:tcPr>
          <w:p w14:paraId="2A262C55" w14:textId="77777777" w:rsidR="00CE561C" w:rsidRPr="00CE561C" w:rsidRDefault="00CE561C" w:rsidP="00CE561C">
            <w:pPr>
              <w:keepNext/>
              <w:keepLines/>
              <w:widowControl w:val="0"/>
              <w:ind w:left="57"/>
              <w:rPr>
                <w:color w:val="000000"/>
                <w:sz w:val="16"/>
                <w:szCs w:val="16"/>
              </w:rPr>
            </w:pPr>
            <w:r w:rsidRPr="00CE561C">
              <w:rPr>
                <w:color w:val="000000"/>
                <w:sz w:val="16"/>
                <w:szCs w:val="16"/>
              </w:rPr>
              <w:t>Approaching Basic</w:t>
            </w:r>
          </w:p>
        </w:tc>
        <w:tc>
          <w:tcPr>
            <w:tcW w:w="4322" w:type="dxa"/>
            <w:gridSpan w:val="6"/>
            <w:shd w:val="clear" w:color="auto" w:fill="FFFFFF"/>
            <w:vAlign w:val="bottom"/>
          </w:tcPr>
          <w:p w14:paraId="157F7ECA" w14:textId="77777777" w:rsidR="00CE561C" w:rsidRPr="00CE561C" w:rsidRDefault="00CE561C" w:rsidP="00CE561C">
            <w:pPr>
              <w:keepNext/>
              <w:keepLines/>
              <w:widowControl w:val="0"/>
              <w:jc w:val="center"/>
              <w:rPr>
                <w:bCs/>
                <w:color w:val="000000"/>
                <w:sz w:val="16"/>
                <w:szCs w:val="16"/>
              </w:rPr>
            </w:pPr>
            <w:r w:rsidRPr="00CE561C">
              <w:rPr>
                <w:bCs/>
                <w:color w:val="000000"/>
                <w:sz w:val="16"/>
                <w:szCs w:val="16"/>
              </w:rPr>
              <w:t>700-724</w:t>
            </w:r>
          </w:p>
        </w:tc>
      </w:tr>
      <w:tr w:rsidR="00CE561C" w:rsidRPr="00CE561C" w14:paraId="116356C4" w14:textId="77777777" w:rsidTr="0090431B">
        <w:trPr>
          <w:trHeight w:val="32"/>
          <w:jc w:val="center"/>
        </w:trPr>
        <w:tc>
          <w:tcPr>
            <w:tcW w:w="1047" w:type="dxa"/>
            <w:shd w:val="clear" w:color="auto" w:fill="FFFFFF"/>
            <w:vAlign w:val="bottom"/>
          </w:tcPr>
          <w:p w14:paraId="606E906D" w14:textId="77777777" w:rsidR="00CE561C" w:rsidRPr="00CE561C" w:rsidRDefault="00CE561C" w:rsidP="00CE561C">
            <w:pPr>
              <w:keepNext/>
              <w:keepLines/>
              <w:widowControl w:val="0"/>
              <w:ind w:left="57"/>
              <w:rPr>
                <w:color w:val="000000"/>
                <w:sz w:val="16"/>
                <w:szCs w:val="16"/>
              </w:rPr>
            </w:pPr>
            <w:r w:rsidRPr="00CE561C">
              <w:rPr>
                <w:color w:val="000000"/>
                <w:sz w:val="16"/>
                <w:szCs w:val="16"/>
              </w:rPr>
              <w:t>Unsatisfactory</w:t>
            </w:r>
          </w:p>
        </w:tc>
        <w:tc>
          <w:tcPr>
            <w:tcW w:w="4322" w:type="dxa"/>
            <w:gridSpan w:val="6"/>
            <w:shd w:val="clear" w:color="auto" w:fill="FFFFFF"/>
            <w:vAlign w:val="bottom"/>
          </w:tcPr>
          <w:p w14:paraId="0CA78343" w14:textId="77777777" w:rsidR="00CE561C" w:rsidRPr="00CE561C" w:rsidRDefault="00CE561C" w:rsidP="00CE561C">
            <w:pPr>
              <w:keepNext/>
              <w:keepLines/>
              <w:widowControl w:val="0"/>
              <w:jc w:val="center"/>
              <w:rPr>
                <w:bCs/>
                <w:color w:val="000000"/>
                <w:sz w:val="16"/>
                <w:szCs w:val="16"/>
              </w:rPr>
            </w:pPr>
            <w:r w:rsidRPr="00CE561C">
              <w:rPr>
                <w:bCs/>
                <w:color w:val="000000"/>
                <w:sz w:val="16"/>
                <w:szCs w:val="16"/>
              </w:rPr>
              <w:t>650-699</w:t>
            </w:r>
          </w:p>
        </w:tc>
      </w:tr>
    </w:tbl>
    <w:p w14:paraId="2B04643D" w14:textId="77777777" w:rsidR="00CE561C" w:rsidRDefault="00CE561C" w:rsidP="006102A3">
      <w:pPr>
        <w:pStyle w:val="1"/>
        <w:keepNext/>
        <w:keepLines/>
        <w:spacing w:before="120"/>
      </w:pPr>
      <w:r w:rsidRPr="00C8670E">
        <w:t>3.</w:t>
      </w:r>
      <w:r w:rsidRPr="00C8670E">
        <w:tab/>
        <w:t>Science</w:t>
      </w:r>
    </w:p>
    <w:tbl>
      <w:tblPr>
        <w:tblW w:w="5369" w:type="dxa"/>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1047"/>
        <w:gridCol w:w="731"/>
        <w:gridCol w:w="720"/>
        <w:gridCol w:w="720"/>
        <w:gridCol w:w="720"/>
        <w:gridCol w:w="720"/>
        <w:gridCol w:w="711"/>
      </w:tblGrid>
      <w:tr w:rsidR="00CE561C" w:rsidRPr="00C8670E" w14:paraId="516450F4" w14:textId="77777777" w:rsidTr="0090431B">
        <w:trPr>
          <w:cantSplit/>
          <w:trHeight w:val="32"/>
          <w:tblHeader/>
          <w:jc w:val="center"/>
        </w:trPr>
        <w:tc>
          <w:tcPr>
            <w:tcW w:w="5369" w:type="dxa"/>
            <w:gridSpan w:val="7"/>
            <w:shd w:val="clear" w:color="auto" w:fill="BFBFBF"/>
            <w:vAlign w:val="bottom"/>
          </w:tcPr>
          <w:p w14:paraId="62863320" w14:textId="77777777" w:rsidR="00CE561C" w:rsidRPr="00C956B4" w:rsidRDefault="00CE561C" w:rsidP="0090431B">
            <w:pPr>
              <w:keepNext/>
              <w:keepLines/>
              <w:widowControl w:val="0"/>
              <w:jc w:val="center"/>
              <w:rPr>
                <w:b/>
                <w:bCs/>
                <w:color w:val="000000"/>
                <w:sz w:val="16"/>
                <w:szCs w:val="16"/>
              </w:rPr>
            </w:pPr>
            <w:r w:rsidRPr="00C956B4">
              <w:rPr>
                <w:b/>
                <w:bCs/>
                <w:color w:val="000000"/>
                <w:sz w:val="16"/>
                <w:szCs w:val="16"/>
              </w:rPr>
              <w:t>Science</w:t>
            </w:r>
          </w:p>
        </w:tc>
      </w:tr>
      <w:tr w:rsidR="00CE561C" w:rsidRPr="00C8670E" w14:paraId="3DD7D5D5" w14:textId="77777777" w:rsidTr="0090431B">
        <w:trPr>
          <w:cantSplit/>
          <w:trHeight w:val="28"/>
          <w:tblHeader/>
          <w:jc w:val="center"/>
        </w:trPr>
        <w:tc>
          <w:tcPr>
            <w:tcW w:w="1047" w:type="dxa"/>
            <w:shd w:val="clear" w:color="auto" w:fill="BFBFBF"/>
            <w:vAlign w:val="bottom"/>
          </w:tcPr>
          <w:p w14:paraId="108283ED" w14:textId="77777777" w:rsidR="00CE561C" w:rsidRPr="00C956B4" w:rsidRDefault="00CE561C" w:rsidP="0090431B">
            <w:pPr>
              <w:keepNext/>
              <w:keepLines/>
              <w:widowControl w:val="0"/>
              <w:jc w:val="center"/>
              <w:rPr>
                <w:b/>
                <w:bCs/>
                <w:color w:val="000000"/>
                <w:sz w:val="16"/>
                <w:szCs w:val="16"/>
              </w:rPr>
            </w:pPr>
            <w:r w:rsidRPr="00C956B4">
              <w:rPr>
                <w:b/>
                <w:bCs/>
                <w:color w:val="000000"/>
                <w:sz w:val="16"/>
                <w:szCs w:val="16"/>
              </w:rPr>
              <w:t>Achievement Level</w:t>
            </w:r>
          </w:p>
        </w:tc>
        <w:tc>
          <w:tcPr>
            <w:tcW w:w="731" w:type="dxa"/>
            <w:shd w:val="clear" w:color="auto" w:fill="BFBFBF"/>
            <w:vAlign w:val="bottom"/>
          </w:tcPr>
          <w:p w14:paraId="7A0BC20F" w14:textId="77777777" w:rsidR="00CE561C" w:rsidRPr="00C956B4" w:rsidRDefault="00CE561C" w:rsidP="0090431B">
            <w:pPr>
              <w:keepNext/>
              <w:keepLines/>
              <w:widowControl w:val="0"/>
              <w:jc w:val="center"/>
              <w:rPr>
                <w:b/>
                <w:bCs/>
                <w:color w:val="000000"/>
                <w:sz w:val="16"/>
                <w:szCs w:val="16"/>
              </w:rPr>
            </w:pPr>
            <w:r w:rsidRPr="00C956B4">
              <w:rPr>
                <w:b/>
                <w:bCs/>
                <w:color w:val="000000"/>
                <w:sz w:val="16"/>
                <w:szCs w:val="16"/>
              </w:rPr>
              <w:t>Grade 3</w:t>
            </w:r>
          </w:p>
        </w:tc>
        <w:tc>
          <w:tcPr>
            <w:tcW w:w="720" w:type="dxa"/>
            <w:shd w:val="clear" w:color="auto" w:fill="BFBFBF"/>
            <w:vAlign w:val="bottom"/>
          </w:tcPr>
          <w:p w14:paraId="3020A4AC" w14:textId="77777777" w:rsidR="00CE561C" w:rsidRPr="00C956B4" w:rsidRDefault="00CE561C" w:rsidP="0090431B">
            <w:pPr>
              <w:keepNext/>
              <w:keepLines/>
              <w:widowControl w:val="0"/>
              <w:jc w:val="center"/>
              <w:rPr>
                <w:b/>
                <w:bCs/>
                <w:color w:val="000000"/>
                <w:sz w:val="16"/>
                <w:szCs w:val="16"/>
              </w:rPr>
            </w:pPr>
            <w:r w:rsidRPr="00C956B4">
              <w:rPr>
                <w:b/>
                <w:bCs/>
                <w:color w:val="000000"/>
                <w:sz w:val="16"/>
                <w:szCs w:val="16"/>
              </w:rPr>
              <w:t>Grade 4</w:t>
            </w:r>
          </w:p>
        </w:tc>
        <w:tc>
          <w:tcPr>
            <w:tcW w:w="720" w:type="dxa"/>
            <w:shd w:val="clear" w:color="auto" w:fill="BFBFBF"/>
            <w:vAlign w:val="bottom"/>
          </w:tcPr>
          <w:p w14:paraId="6F5A31A0" w14:textId="77777777" w:rsidR="00CE561C" w:rsidRPr="00C956B4" w:rsidRDefault="00CE561C" w:rsidP="0090431B">
            <w:pPr>
              <w:keepNext/>
              <w:keepLines/>
              <w:widowControl w:val="0"/>
              <w:jc w:val="center"/>
              <w:rPr>
                <w:b/>
                <w:bCs/>
                <w:color w:val="000000"/>
                <w:sz w:val="16"/>
                <w:szCs w:val="16"/>
              </w:rPr>
            </w:pPr>
            <w:r w:rsidRPr="00C956B4">
              <w:rPr>
                <w:b/>
                <w:bCs/>
                <w:color w:val="000000"/>
                <w:sz w:val="16"/>
                <w:szCs w:val="16"/>
              </w:rPr>
              <w:t>Grade 5</w:t>
            </w:r>
          </w:p>
        </w:tc>
        <w:tc>
          <w:tcPr>
            <w:tcW w:w="720" w:type="dxa"/>
            <w:shd w:val="clear" w:color="auto" w:fill="BFBFBF"/>
            <w:vAlign w:val="bottom"/>
          </w:tcPr>
          <w:p w14:paraId="722EAA7A" w14:textId="77777777" w:rsidR="00CE561C" w:rsidRPr="00C956B4" w:rsidRDefault="00CE561C" w:rsidP="0090431B">
            <w:pPr>
              <w:keepNext/>
              <w:keepLines/>
              <w:widowControl w:val="0"/>
              <w:jc w:val="center"/>
              <w:rPr>
                <w:b/>
                <w:bCs/>
                <w:color w:val="000000"/>
                <w:sz w:val="16"/>
                <w:szCs w:val="16"/>
              </w:rPr>
            </w:pPr>
            <w:r w:rsidRPr="00C956B4">
              <w:rPr>
                <w:b/>
                <w:bCs/>
                <w:color w:val="000000"/>
                <w:sz w:val="16"/>
                <w:szCs w:val="16"/>
              </w:rPr>
              <w:t>Grade 6</w:t>
            </w:r>
          </w:p>
        </w:tc>
        <w:tc>
          <w:tcPr>
            <w:tcW w:w="720" w:type="dxa"/>
            <w:shd w:val="clear" w:color="auto" w:fill="BFBFBF"/>
            <w:vAlign w:val="bottom"/>
          </w:tcPr>
          <w:p w14:paraId="034F0522" w14:textId="77777777" w:rsidR="00CE561C" w:rsidRPr="00C956B4" w:rsidRDefault="00CE561C" w:rsidP="0090431B">
            <w:pPr>
              <w:keepNext/>
              <w:keepLines/>
              <w:widowControl w:val="0"/>
              <w:jc w:val="center"/>
              <w:rPr>
                <w:b/>
                <w:bCs/>
                <w:color w:val="000000"/>
                <w:sz w:val="16"/>
                <w:szCs w:val="16"/>
              </w:rPr>
            </w:pPr>
            <w:r w:rsidRPr="00C956B4">
              <w:rPr>
                <w:b/>
                <w:bCs/>
                <w:color w:val="000000"/>
                <w:sz w:val="16"/>
                <w:szCs w:val="16"/>
              </w:rPr>
              <w:t>Grade 7</w:t>
            </w:r>
          </w:p>
        </w:tc>
        <w:tc>
          <w:tcPr>
            <w:tcW w:w="711" w:type="dxa"/>
            <w:shd w:val="clear" w:color="auto" w:fill="BFBFBF"/>
            <w:vAlign w:val="bottom"/>
          </w:tcPr>
          <w:p w14:paraId="098491BE" w14:textId="77777777" w:rsidR="00CE561C" w:rsidRPr="00C956B4" w:rsidRDefault="00CE561C" w:rsidP="0090431B">
            <w:pPr>
              <w:keepNext/>
              <w:keepLines/>
              <w:widowControl w:val="0"/>
              <w:jc w:val="center"/>
              <w:rPr>
                <w:b/>
                <w:bCs/>
                <w:color w:val="000000"/>
                <w:sz w:val="16"/>
                <w:szCs w:val="16"/>
              </w:rPr>
            </w:pPr>
            <w:r w:rsidRPr="00C956B4">
              <w:rPr>
                <w:b/>
                <w:bCs/>
                <w:color w:val="000000"/>
                <w:sz w:val="16"/>
                <w:szCs w:val="16"/>
              </w:rPr>
              <w:t>Grade 8</w:t>
            </w:r>
          </w:p>
        </w:tc>
      </w:tr>
      <w:tr w:rsidR="00CE561C" w:rsidRPr="00C8670E" w14:paraId="2EC4D071" w14:textId="77777777" w:rsidTr="0090431B">
        <w:trPr>
          <w:cantSplit/>
          <w:trHeight w:val="27"/>
          <w:jc w:val="center"/>
        </w:trPr>
        <w:tc>
          <w:tcPr>
            <w:tcW w:w="1047" w:type="dxa"/>
            <w:shd w:val="clear" w:color="auto" w:fill="FFFFFF"/>
            <w:vAlign w:val="bottom"/>
          </w:tcPr>
          <w:p w14:paraId="1C331281" w14:textId="77777777" w:rsidR="00CE561C" w:rsidRPr="00C8670E" w:rsidRDefault="00CE561C" w:rsidP="0090431B">
            <w:pPr>
              <w:keepNext/>
              <w:widowControl w:val="0"/>
              <w:ind w:left="57"/>
              <w:rPr>
                <w:color w:val="000000"/>
                <w:sz w:val="16"/>
                <w:szCs w:val="16"/>
              </w:rPr>
            </w:pPr>
            <w:r w:rsidRPr="00C8670E">
              <w:rPr>
                <w:color w:val="000000"/>
                <w:sz w:val="16"/>
                <w:szCs w:val="16"/>
              </w:rPr>
              <w:t>Advanced</w:t>
            </w:r>
          </w:p>
        </w:tc>
        <w:tc>
          <w:tcPr>
            <w:tcW w:w="731" w:type="dxa"/>
            <w:shd w:val="clear" w:color="auto" w:fill="FFFFFF"/>
            <w:vAlign w:val="bottom"/>
          </w:tcPr>
          <w:p w14:paraId="6E59AA04" w14:textId="77777777" w:rsidR="00CE561C" w:rsidRPr="00C8670E" w:rsidRDefault="00CE561C" w:rsidP="0090431B">
            <w:pPr>
              <w:keepNext/>
              <w:widowControl w:val="0"/>
              <w:jc w:val="center"/>
              <w:rPr>
                <w:bCs/>
                <w:color w:val="000000"/>
                <w:sz w:val="16"/>
                <w:szCs w:val="16"/>
              </w:rPr>
            </w:pPr>
            <w:r w:rsidRPr="00C8670E">
              <w:rPr>
                <w:bCs/>
                <w:color w:val="000000"/>
                <w:sz w:val="16"/>
                <w:szCs w:val="16"/>
              </w:rPr>
              <w:t>773-850</w:t>
            </w:r>
          </w:p>
        </w:tc>
        <w:tc>
          <w:tcPr>
            <w:tcW w:w="720" w:type="dxa"/>
            <w:shd w:val="clear" w:color="auto" w:fill="FFFFFF"/>
            <w:vAlign w:val="bottom"/>
          </w:tcPr>
          <w:p w14:paraId="00DC3C6A" w14:textId="77777777" w:rsidR="00CE561C" w:rsidRPr="00C8670E" w:rsidRDefault="00CE561C" w:rsidP="0090431B">
            <w:pPr>
              <w:keepNext/>
              <w:widowControl w:val="0"/>
              <w:jc w:val="center"/>
              <w:rPr>
                <w:bCs/>
                <w:color w:val="000000"/>
                <w:sz w:val="16"/>
                <w:szCs w:val="16"/>
              </w:rPr>
            </w:pPr>
            <w:r w:rsidRPr="00C8670E">
              <w:rPr>
                <w:bCs/>
                <w:color w:val="000000"/>
                <w:sz w:val="16"/>
                <w:szCs w:val="16"/>
              </w:rPr>
              <w:t xml:space="preserve">778-850 </w:t>
            </w:r>
          </w:p>
        </w:tc>
        <w:tc>
          <w:tcPr>
            <w:tcW w:w="720" w:type="dxa"/>
            <w:shd w:val="clear" w:color="auto" w:fill="FFFFFF"/>
            <w:vAlign w:val="bottom"/>
          </w:tcPr>
          <w:p w14:paraId="1C0663C9" w14:textId="77777777" w:rsidR="00CE561C" w:rsidRPr="00C8670E" w:rsidRDefault="00CE561C" w:rsidP="0090431B">
            <w:pPr>
              <w:keepNext/>
              <w:widowControl w:val="0"/>
              <w:jc w:val="center"/>
              <w:rPr>
                <w:bCs/>
                <w:color w:val="000000"/>
                <w:sz w:val="16"/>
                <w:szCs w:val="16"/>
              </w:rPr>
            </w:pPr>
            <w:r w:rsidRPr="00C8670E">
              <w:rPr>
                <w:bCs/>
                <w:color w:val="000000"/>
                <w:sz w:val="16"/>
                <w:szCs w:val="16"/>
              </w:rPr>
              <w:t xml:space="preserve">781-850 </w:t>
            </w:r>
          </w:p>
        </w:tc>
        <w:tc>
          <w:tcPr>
            <w:tcW w:w="720" w:type="dxa"/>
            <w:shd w:val="clear" w:color="auto" w:fill="FFFFFF"/>
            <w:vAlign w:val="bottom"/>
          </w:tcPr>
          <w:p w14:paraId="3C2ECF1E" w14:textId="77777777" w:rsidR="00CE561C" w:rsidRPr="00C8670E" w:rsidRDefault="00CE561C" w:rsidP="0090431B">
            <w:pPr>
              <w:keepNext/>
              <w:widowControl w:val="0"/>
              <w:jc w:val="center"/>
              <w:rPr>
                <w:bCs/>
                <w:color w:val="000000"/>
                <w:sz w:val="16"/>
                <w:szCs w:val="16"/>
              </w:rPr>
            </w:pPr>
            <w:r w:rsidRPr="00C8670E">
              <w:rPr>
                <w:bCs/>
                <w:color w:val="000000"/>
                <w:sz w:val="16"/>
                <w:szCs w:val="16"/>
              </w:rPr>
              <w:t xml:space="preserve">782-850 </w:t>
            </w:r>
          </w:p>
        </w:tc>
        <w:tc>
          <w:tcPr>
            <w:tcW w:w="720" w:type="dxa"/>
            <w:shd w:val="clear" w:color="auto" w:fill="FFFFFF"/>
            <w:vAlign w:val="bottom"/>
          </w:tcPr>
          <w:p w14:paraId="6ACC809C" w14:textId="77777777" w:rsidR="00CE561C" w:rsidRPr="00C8670E" w:rsidRDefault="00CE561C" w:rsidP="0090431B">
            <w:pPr>
              <w:keepNext/>
              <w:widowControl w:val="0"/>
              <w:jc w:val="center"/>
              <w:rPr>
                <w:bCs/>
                <w:color w:val="000000"/>
                <w:sz w:val="16"/>
                <w:szCs w:val="16"/>
              </w:rPr>
            </w:pPr>
            <w:r w:rsidRPr="00C8670E">
              <w:rPr>
                <w:bCs/>
                <w:color w:val="000000"/>
                <w:sz w:val="16"/>
                <w:szCs w:val="16"/>
              </w:rPr>
              <w:t xml:space="preserve">790-850 </w:t>
            </w:r>
          </w:p>
        </w:tc>
        <w:tc>
          <w:tcPr>
            <w:tcW w:w="711" w:type="dxa"/>
            <w:shd w:val="clear" w:color="auto" w:fill="FFFFFF"/>
            <w:vAlign w:val="bottom"/>
          </w:tcPr>
          <w:p w14:paraId="426EC693" w14:textId="77777777" w:rsidR="00CE561C" w:rsidRPr="00C8670E" w:rsidRDefault="00CE561C" w:rsidP="0090431B">
            <w:pPr>
              <w:keepNext/>
              <w:widowControl w:val="0"/>
              <w:jc w:val="center"/>
              <w:rPr>
                <w:bCs/>
                <w:color w:val="000000"/>
                <w:sz w:val="16"/>
                <w:szCs w:val="16"/>
              </w:rPr>
            </w:pPr>
            <w:r w:rsidRPr="00C8670E">
              <w:rPr>
                <w:bCs/>
                <w:color w:val="000000"/>
                <w:sz w:val="16"/>
                <w:szCs w:val="16"/>
              </w:rPr>
              <w:t xml:space="preserve">782-850 </w:t>
            </w:r>
          </w:p>
        </w:tc>
      </w:tr>
      <w:tr w:rsidR="00CE561C" w:rsidRPr="00C8670E" w14:paraId="7E561762" w14:textId="77777777" w:rsidTr="0090431B">
        <w:trPr>
          <w:cantSplit/>
          <w:trHeight w:val="27"/>
          <w:jc w:val="center"/>
        </w:trPr>
        <w:tc>
          <w:tcPr>
            <w:tcW w:w="1047" w:type="dxa"/>
            <w:shd w:val="clear" w:color="auto" w:fill="FFFFFF"/>
            <w:vAlign w:val="bottom"/>
          </w:tcPr>
          <w:p w14:paraId="4F7D4D20" w14:textId="77777777" w:rsidR="00CE561C" w:rsidRPr="00C8670E" w:rsidRDefault="00CE561C" w:rsidP="0090431B">
            <w:pPr>
              <w:keepNext/>
              <w:widowControl w:val="0"/>
              <w:ind w:left="57"/>
              <w:rPr>
                <w:color w:val="000000"/>
                <w:sz w:val="16"/>
                <w:szCs w:val="16"/>
              </w:rPr>
            </w:pPr>
            <w:r w:rsidRPr="00C8670E">
              <w:rPr>
                <w:color w:val="000000"/>
                <w:sz w:val="16"/>
                <w:szCs w:val="16"/>
              </w:rPr>
              <w:t>Mastery</w:t>
            </w:r>
          </w:p>
        </w:tc>
        <w:tc>
          <w:tcPr>
            <w:tcW w:w="731" w:type="dxa"/>
            <w:shd w:val="clear" w:color="auto" w:fill="FFFFFF"/>
            <w:vAlign w:val="bottom"/>
          </w:tcPr>
          <w:p w14:paraId="1504A8CF" w14:textId="77777777" w:rsidR="00CE561C" w:rsidRPr="00C8670E" w:rsidRDefault="00CE561C" w:rsidP="0090431B">
            <w:pPr>
              <w:keepNext/>
              <w:widowControl w:val="0"/>
              <w:jc w:val="center"/>
              <w:rPr>
                <w:bCs/>
                <w:color w:val="000000"/>
                <w:sz w:val="16"/>
                <w:szCs w:val="16"/>
              </w:rPr>
            </w:pPr>
            <w:r w:rsidRPr="00C8670E">
              <w:rPr>
                <w:bCs/>
                <w:color w:val="000000"/>
                <w:sz w:val="16"/>
                <w:szCs w:val="16"/>
              </w:rPr>
              <w:t xml:space="preserve">750-772 </w:t>
            </w:r>
          </w:p>
        </w:tc>
        <w:tc>
          <w:tcPr>
            <w:tcW w:w="720" w:type="dxa"/>
            <w:shd w:val="clear" w:color="auto" w:fill="FFFFFF"/>
            <w:vAlign w:val="bottom"/>
          </w:tcPr>
          <w:p w14:paraId="6ECCBB0E" w14:textId="77777777" w:rsidR="00CE561C" w:rsidRPr="00C8670E" w:rsidRDefault="00CE561C" w:rsidP="0090431B">
            <w:pPr>
              <w:keepNext/>
              <w:widowControl w:val="0"/>
              <w:jc w:val="center"/>
              <w:rPr>
                <w:bCs/>
                <w:color w:val="000000"/>
                <w:sz w:val="16"/>
                <w:szCs w:val="16"/>
              </w:rPr>
            </w:pPr>
            <w:r w:rsidRPr="00C8670E">
              <w:rPr>
                <w:bCs/>
                <w:color w:val="000000"/>
                <w:sz w:val="16"/>
                <w:szCs w:val="16"/>
              </w:rPr>
              <w:t xml:space="preserve">750-777 </w:t>
            </w:r>
          </w:p>
        </w:tc>
        <w:tc>
          <w:tcPr>
            <w:tcW w:w="720" w:type="dxa"/>
            <w:shd w:val="clear" w:color="auto" w:fill="FFFFFF"/>
            <w:vAlign w:val="bottom"/>
          </w:tcPr>
          <w:p w14:paraId="3F30E838" w14:textId="77777777" w:rsidR="00CE561C" w:rsidRPr="00C8670E" w:rsidRDefault="00CE561C" w:rsidP="0090431B">
            <w:pPr>
              <w:keepNext/>
              <w:widowControl w:val="0"/>
              <w:jc w:val="center"/>
              <w:rPr>
                <w:bCs/>
                <w:color w:val="000000"/>
                <w:sz w:val="16"/>
                <w:szCs w:val="16"/>
              </w:rPr>
            </w:pPr>
            <w:r w:rsidRPr="00C8670E">
              <w:rPr>
                <w:bCs/>
                <w:color w:val="000000"/>
                <w:sz w:val="16"/>
                <w:szCs w:val="16"/>
              </w:rPr>
              <w:t xml:space="preserve">750-780 </w:t>
            </w:r>
          </w:p>
        </w:tc>
        <w:tc>
          <w:tcPr>
            <w:tcW w:w="720" w:type="dxa"/>
            <w:shd w:val="clear" w:color="auto" w:fill="FFFFFF"/>
            <w:vAlign w:val="bottom"/>
          </w:tcPr>
          <w:p w14:paraId="524987FB" w14:textId="77777777" w:rsidR="00CE561C" w:rsidRPr="00C8670E" w:rsidRDefault="00CE561C" w:rsidP="0090431B">
            <w:pPr>
              <w:keepNext/>
              <w:widowControl w:val="0"/>
              <w:jc w:val="center"/>
              <w:rPr>
                <w:bCs/>
                <w:color w:val="000000"/>
                <w:sz w:val="16"/>
                <w:szCs w:val="16"/>
              </w:rPr>
            </w:pPr>
            <w:r w:rsidRPr="00C8670E">
              <w:rPr>
                <w:bCs/>
                <w:color w:val="000000"/>
                <w:sz w:val="16"/>
                <w:szCs w:val="16"/>
              </w:rPr>
              <w:t xml:space="preserve">750-781 </w:t>
            </w:r>
          </w:p>
        </w:tc>
        <w:tc>
          <w:tcPr>
            <w:tcW w:w="720" w:type="dxa"/>
            <w:shd w:val="clear" w:color="auto" w:fill="FFFFFF"/>
            <w:vAlign w:val="bottom"/>
          </w:tcPr>
          <w:p w14:paraId="69F287A4" w14:textId="77777777" w:rsidR="00CE561C" w:rsidRPr="00C8670E" w:rsidRDefault="00CE561C" w:rsidP="0090431B">
            <w:pPr>
              <w:keepNext/>
              <w:widowControl w:val="0"/>
              <w:jc w:val="center"/>
              <w:rPr>
                <w:bCs/>
                <w:color w:val="000000"/>
                <w:sz w:val="16"/>
                <w:szCs w:val="16"/>
              </w:rPr>
            </w:pPr>
            <w:r w:rsidRPr="00C8670E">
              <w:rPr>
                <w:bCs/>
                <w:color w:val="000000"/>
                <w:sz w:val="16"/>
                <w:szCs w:val="16"/>
              </w:rPr>
              <w:t xml:space="preserve">750-789 </w:t>
            </w:r>
          </w:p>
        </w:tc>
        <w:tc>
          <w:tcPr>
            <w:tcW w:w="711" w:type="dxa"/>
            <w:shd w:val="clear" w:color="auto" w:fill="FFFFFF"/>
            <w:vAlign w:val="bottom"/>
          </w:tcPr>
          <w:p w14:paraId="184A8828" w14:textId="77777777" w:rsidR="00CE561C" w:rsidRPr="00C8670E" w:rsidRDefault="00CE561C" w:rsidP="0090431B">
            <w:pPr>
              <w:keepNext/>
              <w:widowControl w:val="0"/>
              <w:jc w:val="center"/>
              <w:rPr>
                <w:bCs/>
                <w:color w:val="000000"/>
                <w:sz w:val="16"/>
                <w:szCs w:val="16"/>
              </w:rPr>
            </w:pPr>
            <w:r w:rsidRPr="00C8670E">
              <w:rPr>
                <w:bCs/>
                <w:color w:val="000000"/>
                <w:sz w:val="16"/>
                <w:szCs w:val="16"/>
              </w:rPr>
              <w:t xml:space="preserve">750-781 </w:t>
            </w:r>
          </w:p>
        </w:tc>
      </w:tr>
      <w:tr w:rsidR="00CE561C" w:rsidRPr="00C8670E" w14:paraId="0477D3A8" w14:textId="77777777" w:rsidTr="0090431B">
        <w:trPr>
          <w:cantSplit/>
          <w:trHeight w:val="27"/>
          <w:jc w:val="center"/>
        </w:trPr>
        <w:tc>
          <w:tcPr>
            <w:tcW w:w="1047" w:type="dxa"/>
            <w:shd w:val="clear" w:color="auto" w:fill="FFFFFF"/>
            <w:vAlign w:val="bottom"/>
          </w:tcPr>
          <w:p w14:paraId="47CBF4ED" w14:textId="77777777" w:rsidR="00CE561C" w:rsidRPr="00C8670E" w:rsidRDefault="00CE561C" w:rsidP="0090431B">
            <w:pPr>
              <w:keepNext/>
              <w:widowControl w:val="0"/>
              <w:ind w:left="57"/>
              <w:rPr>
                <w:color w:val="000000"/>
                <w:sz w:val="16"/>
                <w:szCs w:val="16"/>
              </w:rPr>
            </w:pPr>
            <w:r w:rsidRPr="00C8670E">
              <w:rPr>
                <w:color w:val="000000"/>
                <w:sz w:val="16"/>
                <w:szCs w:val="16"/>
              </w:rPr>
              <w:t>Basic</w:t>
            </w:r>
          </w:p>
        </w:tc>
        <w:tc>
          <w:tcPr>
            <w:tcW w:w="731" w:type="dxa"/>
            <w:shd w:val="clear" w:color="auto" w:fill="FFFFFF"/>
            <w:vAlign w:val="bottom"/>
          </w:tcPr>
          <w:p w14:paraId="767FF858" w14:textId="77777777" w:rsidR="00CE561C" w:rsidRPr="00C8670E" w:rsidRDefault="00CE561C" w:rsidP="0090431B">
            <w:pPr>
              <w:keepNext/>
              <w:widowControl w:val="0"/>
              <w:jc w:val="center"/>
              <w:rPr>
                <w:bCs/>
                <w:color w:val="000000"/>
                <w:sz w:val="16"/>
                <w:szCs w:val="16"/>
              </w:rPr>
            </w:pPr>
            <w:r w:rsidRPr="00C8670E">
              <w:rPr>
                <w:bCs/>
                <w:color w:val="000000"/>
                <w:sz w:val="16"/>
                <w:szCs w:val="16"/>
              </w:rPr>
              <w:t xml:space="preserve">725-749 </w:t>
            </w:r>
          </w:p>
        </w:tc>
        <w:tc>
          <w:tcPr>
            <w:tcW w:w="720" w:type="dxa"/>
            <w:shd w:val="clear" w:color="auto" w:fill="FFFFFF"/>
            <w:vAlign w:val="bottom"/>
          </w:tcPr>
          <w:p w14:paraId="2667366A" w14:textId="77777777" w:rsidR="00CE561C" w:rsidRPr="00C8670E" w:rsidRDefault="00CE561C" w:rsidP="0090431B">
            <w:pPr>
              <w:keepNext/>
              <w:widowControl w:val="0"/>
              <w:jc w:val="center"/>
              <w:rPr>
                <w:bCs/>
                <w:color w:val="000000"/>
                <w:sz w:val="16"/>
                <w:szCs w:val="16"/>
              </w:rPr>
            </w:pPr>
            <w:r w:rsidRPr="00C8670E">
              <w:rPr>
                <w:bCs/>
                <w:color w:val="000000"/>
                <w:sz w:val="16"/>
                <w:szCs w:val="16"/>
              </w:rPr>
              <w:t xml:space="preserve">725-749 </w:t>
            </w:r>
          </w:p>
        </w:tc>
        <w:tc>
          <w:tcPr>
            <w:tcW w:w="720" w:type="dxa"/>
            <w:shd w:val="clear" w:color="auto" w:fill="FFFFFF"/>
            <w:vAlign w:val="bottom"/>
          </w:tcPr>
          <w:p w14:paraId="609F5074" w14:textId="77777777" w:rsidR="00CE561C" w:rsidRPr="00C8670E" w:rsidRDefault="00CE561C" w:rsidP="0090431B">
            <w:pPr>
              <w:keepNext/>
              <w:widowControl w:val="0"/>
              <w:jc w:val="center"/>
              <w:rPr>
                <w:bCs/>
                <w:color w:val="000000"/>
                <w:sz w:val="16"/>
                <w:szCs w:val="16"/>
              </w:rPr>
            </w:pPr>
            <w:r w:rsidRPr="00C8670E">
              <w:rPr>
                <w:bCs/>
                <w:color w:val="000000"/>
                <w:sz w:val="16"/>
                <w:szCs w:val="16"/>
              </w:rPr>
              <w:t xml:space="preserve">725-749 </w:t>
            </w:r>
          </w:p>
        </w:tc>
        <w:tc>
          <w:tcPr>
            <w:tcW w:w="720" w:type="dxa"/>
            <w:shd w:val="clear" w:color="auto" w:fill="FFFFFF"/>
            <w:vAlign w:val="bottom"/>
          </w:tcPr>
          <w:p w14:paraId="5ADE6B13" w14:textId="77777777" w:rsidR="00CE561C" w:rsidRPr="00C8670E" w:rsidRDefault="00CE561C" w:rsidP="0090431B">
            <w:pPr>
              <w:keepNext/>
              <w:widowControl w:val="0"/>
              <w:jc w:val="center"/>
              <w:rPr>
                <w:bCs/>
                <w:color w:val="000000"/>
                <w:sz w:val="16"/>
                <w:szCs w:val="16"/>
              </w:rPr>
            </w:pPr>
            <w:r w:rsidRPr="00C8670E">
              <w:rPr>
                <w:bCs/>
                <w:color w:val="000000"/>
                <w:sz w:val="16"/>
                <w:szCs w:val="16"/>
              </w:rPr>
              <w:t xml:space="preserve">725-749 </w:t>
            </w:r>
          </w:p>
        </w:tc>
        <w:tc>
          <w:tcPr>
            <w:tcW w:w="720" w:type="dxa"/>
            <w:shd w:val="clear" w:color="auto" w:fill="FFFFFF"/>
            <w:vAlign w:val="bottom"/>
          </w:tcPr>
          <w:p w14:paraId="21BE9830" w14:textId="77777777" w:rsidR="00CE561C" w:rsidRPr="00C8670E" w:rsidRDefault="00CE561C" w:rsidP="0090431B">
            <w:pPr>
              <w:keepNext/>
              <w:widowControl w:val="0"/>
              <w:jc w:val="center"/>
              <w:rPr>
                <w:bCs/>
                <w:color w:val="000000"/>
                <w:sz w:val="16"/>
                <w:szCs w:val="16"/>
              </w:rPr>
            </w:pPr>
            <w:r w:rsidRPr="00C8670E">
              <w:rPr>
                <w:bCs/>
                <w:color w:val="000000"/>
                <w:sz w:val="16"/>
                <w:szCs w:val="16"/>
              </w:rPr>
              <w:t xml:space="preserve">725-749 </w:t>
            </w:r>
          </w:p>
        </w:tc>
        <w:tc>
          <w:tcPr>
            <w:tcW w:w="711" w:type="dxa"/>
            <w:shd w:val="clear" w:color="auto" w:fill="FFFFFF"/>
            <w:vAlign w:val="bottom"/>
          </w:tcPr>
          <w:p w14:paraId="27E12C93" w14:textId="77777777" w:rsidR="00CE561C" w:rsidRPr="00C8670E" w:rsidRDefault="00CE561C" w:rsidP="0090431B">
            <w:pPr>
              <w:keepNext/>
              <w:widowControl w:val="0"/>
              <w:jc w:val="center"/>
              <w:rPr>
                <w:bCs/>
                <w:color w:val="000000"/>
                <w:sz w:val="16"/>
                <w:szCs w:val="16"/>
              </w:rPr>
            </w:pPr>
            <w:r w:rsidRPr="00C8670E">
              <w:rPr>
                <w:bCs/>
                <w:color w:val="000000"/>
                <w:sz w:val="16"/>
                <w:szCs w:val="16"/>
              </w:rPr>
              <w:t>725-749</w:t>
            </w:r>
          </w:p>
        </w:tc>
      </w:tr>
      <w:tr w:rsidR="00CE561C" w:rsidRPr="00C8670E" w14:paraId="1E37322B" w14:textId="77777777" w:rsidTr="0090431B">
        <w:trPr>
          <w:cantSplit/>
          <w:trHeight w:val="27"/>
          <w:jc w:val="center"/>
        </w:trPr>
        <w:tc>
          <w:tcPr>
            <w:tcW w:w="1047" w:type="dxa"/>
            <w:shd w:val="clear" w:color="auto" w:fill="FFFFFF"/>
            <w:vAlign w:val="bottom"/>
          </w:tcPr>
          <w:p w14:paraId="03FF75C1" w14:textId="77777777" w:rsidR="00CE561C" w:rsidRPr="00C8670E" w:rsidRDefault="00CE561C" w:rsidP="0090431B">
            <w:pPr>
              <w:keepNext/>
              <w:widowControl w:val="0"/>
              <w:ind w:left="57"/>
              <w:rPr>
                <w:color w:val="000000"/>
                <w:sz w:val="16"/>
                <w:szCs w:val="16"/>
              </w:rPr>
            </w:pPr>
            <w:r w:rsidRPr="00C8670E">
              <w:rPr>
                <w:color w:val="000000"/>
                <w:sz w:val="16"/>
                <w:szCs w:val="16"/>
              </w:rPr>
              <w:t>Approaching Basic</w:t>
            </w:r>
          </w:p>
        </w:tc>
        <w:tc>
          <w:tcPr>
            <w:tcW w:w="731" w:type="dxa"/>
            <w:shd w:val="clear" w:color="auto" w:fill="FFFFFF"/>
            <w:vAlign w:val="bottom"/>
          </w:tcPr>
          <w:p w14:paraId="7A55168C" w14:textId="77777777" w:rsidR="00CE561C" w:rsidRPr="00C8670E" w:rsidRDefault="00CE561C" w:rsidP="0090431B">
            <w:pPr>
              <w:keepNext/>
              <w:widowControl w:val="0"/>
              <w:jc w:val="center"/>
              <w:rPr>
                <w:bCs/>
                <w:color w:val="000000"/>
                <w:sz w:val="16"/>
                <w:szCs w:val="16"/>
              </w:rPr>
            </w:pPr>
            <w:r w:rsidRPr="00C8670E">
              <w:rPr>
                <w:bCs/>
                <w:color w:val="000000"/>
                <w:sz w:val="16"/>
                <w:szCs w:val="16"/>
              </w:rPr>
              <w:t xml:space="preserve">698-724 </w:t>
            </w:r>
          </w:p>
        </w:tc>
        <w:tc>
          <w:tcPr>
            <w:tcW w:w="720" w:type="dxa"/>
            <w:shd w:val="clear" w:color="auto" w:fill="FFFFFF"/>
            <w:vAlign w:val="bottom"/>
          </w:tcPr>
          <w:p w14:paraId="2D4EE3DC" w14:textId="77777777" w:rsidR="00CE561C" w:rsidRPr="00C8670E" w:rsidRDefault="00CE561C" w:rsidP="0090431B">
            <w:pPr>
              <w:keepNext/>
              <w:widowControl w:val="0"/>
              <w:jc w:val="center"/>
              <w:rPr>
                <w:bCs/>
                <w:color w:val="000000"/>
                <w:sz w:val="16"/>
                <w:szCs w:val="16"/>
              </w:rPr>
            </w:pPr>
            <w:r w:rsidRPr="00C8670E">
              <w:rPr>
                <w:bCs/>
                <w:color w:val="000000"/>
                <w:sz w:val="16"/>
                <w:szCs w:val="16"/>
              </w:rPr>
              <w:t xml:space="preserve">704-724 </w:t>
            </w:r>
          </w:p>
        </w:tc>
        <w:tc>
          <w:tcPr>
            <w:tcW w:w="720" w:type="dxa"/>
            <w:shd w:val="clear" w:color="auto" w:fill="FFFFFF"/>
            <w:vAlign w:val="bottom"/>
          </w:tcPr>
          <w:p w14:paraId="46883115" w14:textId="77777777" w:rsidR="00CE561C" w:rsidRPr="00C8670E" w:rsidRDefault="00CE561C" w:rsidP="0090431B">
            <w:pPr>
              <w:keepNext/>
              <w:widowControl w:val="0"/>
              <w:jc w:val="center"/>
              <w:rPr>
                <w:bCs/>
                <w:color w:val="000000"/>
                <w:sz w:val="16"/>
                <w:szCs w:val="16"/>
              </w:rPr>
            </w:pPr>
            <w:r w:rsidRPr="00C8670E">
              <w:rPr>
                <w:bCs/>
                <w:color w:val="000000"/>
                <w:sz w:val="16"/>
                <w:szCs w:val="16"/>
              </w:rPr>
              <w:t xml:space="preserve">698-724 </w:t>
            </w:r>
          </w:p>
        </w:tc>
        <w:tc>
          <w:tcPr>
            <w:tcW w:w="720" w:type="dxa"/>
            <w:shd w:val="clear" w:color="auto" w:fill="FFFFFF"/>
            <w:vAlign w:val="bottom"/>
          </w:tcPr>
          <w:p w14:paraId="71CFDB60" w14:textId="77777777" w:rsidR="00CE561C" w:rsidRPr="00C8670E" w:rsidRDefault="00CE561C" w:rsidP="0090431B">
            <w:pPr>
              <w:keepNext/>
              <w:widowControl w:val="0"/>
              <w:jc w:val="center"/>
              <w:rPr>
                <w:bCs/>
                <w:color w:val="000000"/>
                <w:sz w:val="16"/>
                <w:szCs w:val="16"/>
              </w:rPr>
            </w:pPr>
            <w:r w:rsidRPr="00C8670E">
              <w:rPr>
                <w:bCs/>
                <w:color w:val="000000"/>
                <w:sz w:val="16"/>
                <w:szCs w:val="16"/>
              </w:rPr>
              <w:t>701-724</w:t>
            </w:r>
          </w:p>
        </w:tc>
        <w:tc>
          <w:tcPr>
            <w:tcW w:w="720" w:type="dxa"/>
            <w:shd w:val="clear" w:color="auto" w:fill="FFFFFF"/>
            <w:vAlign w:val="bottom"/>
          </w:tcPr>
          <w:p w14:paraId="4E1FEF87" w14:textId="77777777" w:rsidR="00CE561C" w:rsidRPr="00C8670E" w:rsidRDefault="00CE561C" w:rsidP="0090431B">
            <w:pPr>
              <w:keepNext/>
              <w:widowControl w:val="0"/>
              <w:jc w:val="center"/>
              <w:rPr>
                <w:bCs/>
                <w:color w:val="000000"/>
                <w:sz w:val="16"/>
                <w:szCs w:val="16"/>
              </w:rPr>
            </w:pPr>
            <w:r w:rsidRPr="00C8670E">
              <w:rPr>
                <w:bCs/>
                <w:color w:val="000000"/>
                <w:sz w:val="16"/>
                <w:szCs w:val="16"/>
              </w:rPr>
              <w:t xml:space="preserve">702-724 </w:t>
            </w:r>
          </w:p>
        </w:tc>
        <w:tc>
          <w:tcPr>
            <w:tcW w:w="711" w:type="dxa"/>
            <w:shd w:val="clear" w:color="auto" w:fill="FFFFFF"/>
            <w:vAlign w:val="bottom"/>
          </w:tcPr>
          <w:p w14:paraId="3A34FF69" w14:textId="77777777" w:rsidR="00CE561C" w:rsidRPr="00C8670E" w:rsidRDefault="00CE561C" w:rsidP="0090431B">
            <w:pPr>
              <w:keepNext/>
              <w:widowControl w:val="0"/>
              <w:jc w:val="center"/>
              <w:rPr>
                <w:bCs/>
                <w:color w:val="000000"/>
                <w:sz w:val="16"/>
                <w:szCs w:val="16"/>
              </w:rPr>
            </w:pPr>
            <w:r w:rsidRPr="00C8670E">
              <w:rPr>
                <w:bCs/>
                <w:color w:val="000000"/>
                <w:sz w:val="16"/>
                <w:szCs w:val="16"/>
              </w:rPr>
              <w:t>694-724</w:t>
            </w:r>
          </w:p>
        </w:tc>
      </w:tr>
      <w:tr w:rsidR="00CE561C" w:rsidRPr="00C8670E" w14:paraId="31708B4F" w14:textId="77777777" w:rsidTr="0090431B">
        <w:trPr>
          <w:cantSplit/>
          <w:trHeight w:val="27"/>
          <w:jc w:val="center"/>
        </w:trPr>
        <w:tc>
          <w:tcPr>
            <w:tcW w:w="1047" w:type="dxa"/>
            <w:shd w:val="clear" w:color="auto" w:fill="FFFFFF"/>
            <w:vAlign w:val="bottom"/>
          </w:tcPr>
          <w:p w14:paraId="468C58FD" w14:textId="77777777" w:rsidR="00CE561C" w:rsidRPr="00C8670E" w:rsidRDefault="00CE561C" w:rsidP="0090431B">
            <w:pPr>
              <w:widowControl w:val="0"/>
              <w:ind w:left="57"/>
              <w:rPr>
                <w:color w:val="000000"/>
                <w:sz w:val="16"/>
                <w:szCs w:val="16"/>
              </w:rPr>
            </w:pPr>
            <w:r w:rsidRPr="00C8670E">
              <w:rPr>
                <w:color w:val="000000"/>
                <w:sz w:val="16"/>
                <w:szCs w:val="16"/>
              </w:rPr>
              <w:t>Unsatisfactory</w:t>
            </w:r>
          </w:p>
        </w:tc>
        <w:tc>
          <w:tcPr>
            <w:tcW w:w="731" w:type="dxa"/>
            <w:shd w:val="clear" w:color="auto" w:fill="FFFFFF"/>
            <w:vAlign w:val="bottom"/>
          </w:tcPr>
          <w:p w14:paraId="113EB2B0" w14:textId="77777777" w:rsidR="00CE561C" w:rsidRPr="00C8670E" w:rsidRDefault="00CE561C" w:rsidP="0090431B">
            <w:pPr>
              <w:widowControl w:val="0"/>
              <w:jc w:val="center"/>
              <w:rPr>
                <w:bCs/>
                <w:color w:val="000000"/>
                <w:sz w:val="16"/>
                <w:szCs w:val="16"/>
              </w:rPr>
            </w:pPr>
            <w:r w:rsidRPr="00C8670E">
              <w:rPr>
                <w:bCs/>
                <w:color w:val="000000"/>
                <w:sz w:val="16"/>
                <w:szCs w:val="16"/>
              </w:rPr>
              <w:t xml:space="preserve">650-697 </w:t>
            </w:r>
          </w:p>
        </w:tc>
        <w:tc>
          <w:tcPr>
            <w:tcW w:w="720" w:type="dxa"/>
            <w:shd w:val="clear" w:color="auto" w:fill="FFFFFF"/>
            <w:vAlign w:val="bottom"/>
          </w:tcPr>
          <w:p w14:paraId="2D59B612" w14:textId="77777777" w:rsidR="00CE561C" w:rsidRPr="00C8670E" w:rsidRDefault="00CE561C" w:rsidP="0090431B">
            <w:pPr>
              <w:widowControl w:val="0"/>
              <w:jc w:val="center"/>
              <w:rPr>
                <w:bCs/>
                <w:color w:val="000000"/>
                <w:sz w:val="16"/>
                <w:szCs w:val="16"/>
              </w:rPr>
            </w:pPr>
            <w:r w:rsidRPr="00C8670E">
              <w:rPr>
                <w:bCs/>
                <w:color w:val="000000"/>
                <w:sz w:val="16"/>
                <w:szCs w:val="16"/>
              </w:rPr>
              <w:t xml:space="preserve">650-703 </w:t>
            </w:r>
          </w:p>
        </w:tc>
        <w:tc>
          <w:tcPr>
            <w:tcW w:w="720" w:type="dxa"/>
            <w:shd w:val="clear" w:color="auto" w:fill="FFFFFF"/>
            <w:vAlign w:val="bottom"/>
          </w:tcPr>
          <w:p w14:paraId="65AAA9DA" w14:textId="77777777" w:rsidR="00CE561C" w:rsidRPr="00C8670E" w:rsidRDefault="00CE561C" w:rsidP="0090431B">
            <w:pPr>
              <w:widowControl w:val="0"/>
              <w:jc w:val="center"/>
              <w:rPr>
                <w:bCs/>
                <w:color w:val="000000"/>
                <w:sz w:val="16"/>
                <w:szCs w:val="16"/>
              </w:rPr>
            </w:pPr>
            <w:r w:rsidRPr="00C8670E">
              <w:rPr>
                <w:bCs/>
                <w:color w:val="000000"/>
                <w:sz w:val="16"/>
                <w:szCs w:val="16"/>
              </w:rPr>
              <w:t xml:space="preserve">650-697 </w:t>
            </w:r>
          </w:p>
        </w:tc>
        <w:tc>
          <w:tcPr>
            <w:tcW w:w="720" w:type="dxa"/>
            <w:shd w:val="clear" w:color="auto" w:fill="FFFFFF"/>
            <w:vAlign w:val="bottom"/>
          </w:tcPr>
          <w:p w14:paraId="5F42FDD0" w14:textId="77777777" w:rsidR="00CE561C" w:rsidRPr="00C8670E" w:rsidRDefault="00CE561C" w:rsidP="0090431B">
            <w:pPr>
              <w:widowControl w:val="0"/>
              <w:jc w:val="center"/>
              <w:rPr>
                <w:bCs/>
                <w:color w:val="000000"/>
                <w:sz w:val="16"/>
                <w:szCs w:val="16"/>
              </w:rPr>
            </w:pPr>
            <w:r w:rsidRPr="00C8670E">
              <w:rPr>
                <w:bCs/>
                <w:color w:val="000000"/>
                <w:sz w:val="16"/>
                <w:szCs w:val="16"/>
              </w:rPr>
              <w:t xml:space="preserve">650-700 </w:t>
            </w:r>
          </w:p>
        </w:tc>
        <w:tc>
          <w:tcPr>
            <w:tcW w:w="720" w:type="dxa"/>
            <w:shd w:val="clear" w:color="auto" w:fill="FFFFFF"/>
            <w:vAlign w:val="bottom"/>
          </w:tcPr>
          <w:p w14:paraId="28100ACD" w14:textId="77777777" w:rsidR="00CE561C" w:rsidRPr="00C8670E" w:rsidRDefault="00CE561C" w:rsidP="0090431B">
            <w:pPr>
              <w:widowControl w:val="0"/>
              <w:jc w:val="center"/>
              <w:rPr>
                <w:bCs/>
                <w:color w:val="000000"/>
                <w:sz w:val="16"/>
                <w:szCs w:val="16"/>
              </w:rPr>
            </w:pPr>
            <w:r w:rsidRPr="00C8670E">
              <w:rPr>
                <w:bCs/>
                <w:color w:val="000000"/>
                <w:sz w:val="16"/>
                <w:szCs w:val="16"/>
              </w:rPr>
              <w:t>650-701</w:t>
            </w:r>
          </w:p>
        </w:tc>
        <w:tc>
          <w:tcPr>
            <w:tcW w:w="711" w:type="dxa"/>
            <w:shd w:val="clear" w:color="auto" w:fill="FFFFFF"/>
            <w:vAlign w:val="bottom"/>
          </w:tcPr>
          <w:p w14:paraId="0A7B2614" w14:textId="77777777" w:rsidR="00CE561C" w:rsidRPr="00C8670E" w:rsidRDefault="00CE561C" w:rsidP="0090431B">
            <w:pPr>
              <w:widowControl w:val="0"/>
              <w:jc w:val="center"/>
              <w:rPr>
                <w:bCs/>
                <w:color w:val="000000"/>
                <w:sz w:val="16"/>
                <w:szCs w:val="16"/>
              </w:rPr>
            </w:pPr>
            <w:r w:rsidRPr="00C8670E">
              <w:rPr>
                <w:bCs/>
                <w:color w:val="000000"/>
                <w:sz w:val="16"/>
                <w:szCs w:val="16"/>
              </w:rPr>
              <w:t>650-693</w:t>
            </w:r>
          </w:p>
        </w:tc>
      </w:tr>
    </w:tbl>
    <w:p w14:paraId="459D1876" w14:textId="77777777" w:rsidR="00CE561C" w:rsidRDefault="00CE561C" w:rsidP="006102A3">
      <w:pPr>
        <w:pStyle w:val="1"/>
        <w:spacing w:before="120"/>
      </w:pPr>
      <w:r w:rsidRPr="00C8670E">
        <w:t>4.</w:t>
      </w:r>
      <w:r w:rsidRPr="00C8670E">
        <w:tab/>
        <w:t>Social Studies</w:t>
      </w:r>
    </w:p>
    <w:tbl>
      <w:tblPr>
        <w:tblW w:w="5392" w:type="dxa"/>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1055"/>
        <w:gridCol w:w="720"/>
        <w:gridCol w:w="720"/>
        <w:gridCol w:w="720"/>
        <w:gridCol w:w="720"/>
        <w:gridCol w:w="720"/>
        <w:gridCol w:w="737"/>
      </w:tblGrid>
      <w:tr w:rsidR="008950BB" w:rsidRPr="00D45E34" w14:paraId="78233595" w14:textId="77777777" w:rsidTr="004110B3">
        <w:trPr>
          <w:cantSplit/>
          <w:trHeight w:val="180"/>
          <w:tblHeader/>
          <w:jc w:val="center"/>
        </w:trPr>
        <w:tc>
          <w:tcPr>
            <w:tcW w:w="5392" w:type="dxa"/>
            <w:gridSpan w:val="7"/>
            <w:tcBorders>
              <w:top w:val="double" w:sz="6" w:space="0" w:color="auto"/>
              <w:left w:val="double" w:sz="6" w:space="0" w:color="auto"/>
              <w:bottom w:val="single" w:sz="6" w:space="0" w:color="auto"/>
              <w:right w:val="double" w:sz="6" w:space="0" w:color="auto"/>
            </w:tcBorders>
            <w:shd w:val="clear" w:color="auto" w:fill="BFBFBF"/>
            <w:vAlign w:val="bottom"/>
          </w:tcPr>
          <w:p w14:paraId="0CF6EE5E" w14:textId="77777777" w:rsidR="008950BB" w:rsidRPr="00943D55" w:rsidRDefault="008950BB" w:rsidP="004110B3">
            <w:pPr>
              <w:keepNext/>
              <w:jc w:val="center"/>
              <w:rPr>
                <w:b/>
                <w:bCs/>
                <w:color w:val="000000"/>
                <w:sz w:val="16"/>
                <w:szCs w:val="16"/>
              </w:rPr>
            </w:pPr>
            <w:r w:rsidRPr="00943D55">
              <w:rPr>
                <w:b/>
                <w:bCs/>
                <w:color w:val="000000"/>
                <w:sz w:val="16"/>
                <w:szCs w:val="16"/>
              </w:rPr>
              <w:t>Social Studies</w:t>
            </w:r>
          </w:p>
        </w:tc>
      </w:tr>
      <w:tr w:rsidR="008950BB" w:rsidRPr="00D45E34" w14:paraId="46E36274" w14:textId="77777777" w:rsidTr="004110B3">
        <w:trPr>
          <w:cantSplit/>
          <w:trHeight w:val="246"/>
          <w:tblHeader/>
          <w:jc w:val="center"/>
        </w:trPr>
        <w:tc>
          <w:tcPr>
            <w:tcW w:w="1055" w:type="dxa"/>
            <w:tcBorders>
              <w:top w:val="single" w:sz="6" w:space="0" w:color="auto"/>
              <w:left w:val="double" w:sz="6" w:space="0" w:color="auto"/>
              <w:bottom w:val="single" w:sz="6" w:space="0" w:color="auto"/>
              <w:right w:val="single" w:sz="6" w:space="0" w:color="auto"/>
            </w:tcBorders>
            <w:shd w:val="clear" w:color="auto" w:fill="BFBFBF"/>
            <w:vAlign w:val="bottom"/>
          </w:tcPr>
          <w:p w14:paraId="79CB8020" w14:textId="77777777" w:rsidR="008950BB" w:rsidRPr="00943D55" w:rsidRDefault="008950BB" w:rsidP="004110B3">
            <w:pPr>
              <w:keepNext/>
              <w:jc w:val="center"/>
              <w:rPr>
                <w:b/>
                <w:bCs/>
                <w:color w:val="000000"/>
                <w:sz w:val="16"/>
                <w:szCs w:val="16"/>
              </w:rPr>
            </w:pPr>
            <w:r w:rsidRPr="00943D55">
              <w:rPr>
                <w:b/>
                <w:bCs/>
                <w:color w:val="000000"/>
                <w:sz w:val="16"/>
                <w:szCs w:val="16"/>
              </w:rPr>
              <w:t>Achievement Level</w:t>
            </w:r>
          </w:p>
        </w:tc>
        <w:tc>
          <w:tcPr>
            <w:tcW w:w="720" w:type="dxa"/>
            <w:tcBorders>
              <w:top w:val="single" w:sz="6" w:space="0" w:color="auto"/>
              <w:left w:val="single" w:sz="6" w:space="0" w:color="auto"/>
              <w:bottom w:val="single" w:sz="6" w:space="0" w:color="auto"/>
              <w:right w:val="single" w:sz="6" w:space="0" w:color="auto"/>
            </w:tcBorders>
            <w:shd w:val="clear" w:color="auto" w:fill="BFBFBF"/>
            <w:vAlign w:val="bottom"/>
          </w:tcPr>
          <w:p w14:paraId="0EFF3427" w14:textId="77777777" w:rsidR="008950BB" w:rsidRPr="00943D55" w:rsidRDefault="008950BB" w:rsidP="004110B3">
            <w:pPr>
              <w:keepNext/>
              <w:jc w:val="center"/>
              <w:rPr>
                <w:b/>
                <w:bCs/>
                <w:color w:val="000000"/>
                <w:sz w:val="16"/>
                <w:szCs w:val="16"/>
              </w:rPr>
            </w:pPr>
            <w:r w:rsidRPr="00943D55">
              <w:rPr>
                <w:b/>
                <w:bCs/>
                <w:color w:val="000000"/>
                <w:sz w:val="16"/>
                <w:szCs w:val="16"/>
              </w:rPr>
              <w:t>Grade 3</w:t>
            </w:r>
          </w:p>
        </w:tc>
        <w:tc>
          <w:tcPr>
            <w:tcW w:w="720" w:type="dxa"/>
            <w:tcBorders>
              <w:top w:val="single" w:sz="6" w:space="0" w:color="auto"/>
              <w:left w:val="single" w:sz="6" w:space="0" w:color="auto"/>
              <w:bottom w:val="single" w:sz="6" w:space="0" w:color="auto"/>
              <w:right w:val="single" w:sz="6" w:space="0" w:color="auto"/>
            </w:tcBorders>
            <w:shd w:val="clear" w:color="auto" w:fill="BFBFBF"/>
            <w:vAlign w:val="bottom"/>
          </w:tcPr>
          <w:p w14:paraId="6F807EA0" w14:textId="77777777" w:rsidR="008950BB" w:rsidRPr="00943D55" w:rsidRDefault="008950BB" w:rsidP="004110B3">
            <w:pPr>
              <w:keepNext/>
              <w:jc w:val="center"/>
              <w:rPr>
                <w:b/>
                <w:bCs/>
                <w:color w:val="000000"/>
                <w:sz w:val="16"/>
                <w:szCs w:val="16"/>
              </w:rPr>
            </w:pPr>
            <w:r w:rsidRPr="00943D55">
              <w:rPr>
                <w:b/>
                <w:bCs/>
                <w:color w:val="000000"/>
                <w:sz w:val="16"/>
                <w:szCs w:val="16"/>
              </w:rPr>
              <w:t>Grade 4</w:t>
            </w:r>
          </w:p>
        </w:tc>
        <w:tc>
          <w:tcPr>
            <w:tcW w:w="720" w:type="dxa"/>
            <w:tcBorders>
              <w:top w:val="single" w:sz="6" w:space="0" w:color="auto"/>
              <w:left w:val="single" w:sz="6" w:space="0" w:color="auto"/>
              <w:bottom w:val="single" w:sz="6" w:space="0" w:color="auto"/>
              <w:right w:val="single" w:sz="6" w:space="0" w:color="auto"/>
            </w:tcBorders>
            <w:shd w:val="clear" w:color="auto" w:fill="BFBFBF"/>
            <w:vAlign w:val="bottom"/>
          </w:tcPr>
          <w:p w14:paraId="2F86C4C0" w14:textId="77777777" w:rsidR="008950BB" w:rsidRPr="00943D55" w:rsidRDefault="008950BB" w:rsidP="004110B3">
            <w:pPr>
              <w:keepNext/>
              <w:jc w:val="center"/>
              <w:rPr>
                <w:b/>
                <w:bCs/>
                <w:color w:val="000000"/>
                <w:sz w:val="16"/>
                <w:szCs w:val="16"/>
              </w:rPr>
            </w:pPr>
            <w:r w:rsidRPr="00943D55">
              <w:rPr>
                <w:b/>
                <w:bCs/>
                <w:color w:val="000000"/>
                <w:sz w:val="16"/>
                <w:szCs w:val="16"/>
              </w:rPr>
              <w:t>Grade 5</w:t>
            </w:r>
          </w:p>
        </w:tc>
        <w:tc>
          <w:tcPr>
            <w:tcW w:w="720" w:type="dxa"/>
            <w:tcBorders>
              <w:top w:val="single" w:sz="6" w:space="0" w:color="auto"/>
              <w:left w:val="single" w:sz="6" w:space="0" w:color="auto"/>
              <w:bottom w:val="single" w:sz="6" w:space="0" w:color="auto"/>
              <w:right w:val="single" w:sz="6" w:space="0" w:color="auto"/>
            </w:tcBorders>
            <w:shd w:val="clear" w:color="auto" w:fill="BFBFBF"/>
            <w:vAlign w:val="bottom"/>
          </w:tcPr>
          <w:p w14:paraId="6036C0B5" w14:textId="77777777" w:rsidR="008950BB" w:rsidRPr="00943D55" w:rsidRDefault="008950BB" w:rsidP="004110B3">
            <w:pPr>
              <w:keepNext/>
              <w:jc w:val="center"/>
              <w:rPr>
                <w:b/>
                <w:bCs/>
                <w:color w:val="000000"/>
                <w:sz w:val="16"/>
                <w:szCs w:val="16"/>
              </w:rPr>
            </w:pPr>
            <w:r w:rsidRPr="00943D55">
              <w:rPr>
                <w:b/>
                <w:bCs/>
                <w:color w:val="000000"/>
                <w:sz w:val="16"/>
                <w:szCs w:val="16"/>
              </w:rPr>
              <w:t>Grade 6</w:t>
            </w:r>
          </w:p>
        </w:tc>
        <w:tc>
          <w:tcPr>
            <w:tcW w:w="720" w:type="dxa"/>
            <w:tcBorders>
              <w:top w:val="single" w:sz="6" w:space="0" w:color="auto"/>
              <w:left w:val="single" w:sz="6" w:space="0" w:color="auto"/>
              <w:bottom w:val="single" w:sz="6" w:space="0" w:color="auto"/>
              <w:right w:val="single" w:sz="6" w:space="0" w:color="auto"/>
            </w:tcBorders>
            <w:shd w:val="clear" w:color="auto" w:fill="BFBFBF"/>
            <w:vAlign w:val="bottom"/>
          </w:tcPr>
          <w:p w14:paraId="2F8BBA1E" w14:textId="77777777" w:rsidR="008950BB" w:rsidRPr="00943D55" w:rsidRDefault="008950BB" w:rsidP="004110B3">
            <w:pPr>
              <w:keepNext/>
              <w:jc w:val="center"/>
              <w:rPr>
                <w:b/>
                <w:bCs/>
                <w:color w:val="000000"/>
                <w:sz w:val="16"/>
                <w:szCs w:val="16"/>
              </w:rPr>
            </w:pPr>
            <w:r w:rsidRPr="00943D55">
              <w:rPr>
                <w:b/>
                <w:bCs/>
                <w:color w:val="000000"/>
                <w:sz w:val="16"/>
                <w:szCs w:val="16"/>
              </w:rPr>
              <w:t>Grade 7</w:t>
            </w:r>
          </w:p>
        </w:tc>
        <w:tc>
          <w:tcPr>
            <w:tcW w:w="737" w:type="dxa"/>
            <w:tcBorders>
              <w:top w:val="single" w:sz="6" w:space="0" w:color="auto"/>
              <w:left w:val="single" w:sz="6" w:space="0" w:color="auto"/>
              <w:bottom w:val="single" w:sz="6" w:space="0" w:color="auto"/>
              <w:right w:val="double" w:sz="6" w:space="0" w:color="auto"/>
            </w:tcBorders>
            <w:shd w:val="clear" w:color="auto" w:fill="BFBFBF"/>
            <w:vAlign w:val="bottom"/>
          </w:tcPr>
          <w:p w14:paraId="1E6FECFD" w14:textId="77777777" w:rsidR="008950BB" w:rsidRPr="00943D55" w:rsidRDefault="008950BB" w:rsidP="004110B3">
            <w:pPr>
              <w:keepNext/>
              <w:jc w:val="center"/>
              <w:rPr>
                <w:b/>
                <w:bCs/>
                <w:color w:val="000000"/>
                <w:sz w:val="16"/>
                <w:szCs w:val="16"/>
              </w:rPr>
            </w:pPr>
            <w:r w:rsidRPr="00943D55">
              <w:rPr>
                <w:b/>
                <w:bCs/>
                <w:color w:val="000000"/>
                <w:sz w:val="16"/>
                <w:szCs w:val="16"/>
              </w:rPr>
              <w:t>Grade 8</w:t>
            </w:r>
          </w:p>
        </w:tc>
      </w:tr>
      <w:tr w:rsidR="008950BB" w:rsidRPr="00D45E34" w14:paraId="6AC52139" w14:textId="77777777" w:rsidTr="004110B3">
        <w:trPr>
          <w:cantSplit/>
          <w:tblHeader/>
          <w:jc w:val="center"/>
        </w:trPr>
        <w:tc>
          <w:tcPr>
            <w:tcW w:w="1055" w:type="dxa"/>
            <w:tcBorders>
              <w:top w:val="single" w:sz="6" w:space="0" w:color="auto"/>
              <w:left w:val="double" w:sz="6" w:space="0" w:color="auto"/>
              <w:bottom w:val="single" w:sz="6" w:space="0" w:color="auto"/>
              <w:right w:val="single" w:sz="6" w:space="0" w:color="auto"/>
            </w:tcBorders>
            <w:vAlign w:val="bottom"/>
          </w:tcPr>
          <w:p w14:paraId="1C44CCFE" w14:textId="77777777" w:rsidR="008950BB" w:rsidRPr="00D45E34" w:rsidRDefault="008950BB" w:rsidP="004110B3">
            <w:pPr>
              <w:keepNext/>
              <w:ind w:left="44"/>
              <w:rPr>
                <w:color w:val="000000"/>
                <w:sz w:val="16"/>
                <w:szCs w:val="16"/>
              </w:rPr>
            </w:pPr>
            <w:r w:rsidRPr="00D45E34">
              <w:rPr>
                <w:color w:val="000000"/>
                <w:sz w:val="16"/>
                <w:szCs w:val="16"/>
              </w:rPr>
              <w:t>Advanced</w:t>
            </w:r>
          </w:p>
        </w:tc>
        <w:tc>
          <w:tcPr>
            <w:tcW w:w="720" w:type="dxa"/>
            <w:tcBorders>
              <w:top w:val="single" w:sz="6" w:space="0" w:color="auto"/>
              <w:left w:val="single" w:sz="6" w:space="0" w:color="auto"/>
              <w:bottom w:val="single" w:sz="6" w:space="0" w:color="auto"/>
              <w:right w:val="single" w:sz="6" w:space="0" w:color="auto"/>
            </w:tcBorders>
            <w:vAlign w:val="bottom"/>
          </w:tcPr>
          <w:p w14:paraId="1678DF61" w14:textId="77777777" w:rsidR="008950BB" w:rsidRPr="00D45E34" w:rsidRDefault="008950BB" w:rsidP="004110B3">
            <w:pPr>
              <w:keepNext/>
              <w:jc w:val="center"/>
              <w:rPr>
                <w:color w:val="000000"/>
                <w:sz w:val="16"/>
                <w:szCs w:val="16"/>
              </w:rPr>
            </w:pPr>
            <w:r w:rsidRPr="00D45E34">
              <w:rPr>
                <w:color w:val="000000"/>
                <w:sz w:val="16"/>
                <w:szCs w:val="16"/>
              </w:rPr>
              <w:t>774-850</w:t>
            </w:r>
          </w:p>
        </w:tc>
        <w:tc>
          <w:tcPr>
            <w:tcW w:w="720" w:type="dxa"/>
            <w:tcBorders>
              <w:top w:val="single" w:sz="6" w:space="0" w:color="auto"/>
              <w:left w:val="single" w:sz="6" w:space="0" w:color="auto"/>
              <w:bottom w:val="single" w:sz="6" w:space="0" w:color="auto"/>
              <w:right w:val="single" w:sz="6" w:space="0" w:color="auto"/>
            </w:tcBorders>
            <w:vAlign w:val="bottom"/>
          </w:tcPr>
          <w:p w14:paraId="361E3B12" w14:textId="77777777" w:rsidR="008950BB" w:rsidRPr="00D45E34" w:rsidRDefault="008950BB" w:rsidP="004110B3">
            <w:pPr>
              <w:keepNext/>
              <w:jc w:val="center"/>
              <w:rPr>
                <w:color w:val="000000"/>
                <w:sz w:val="16"/>
                <w:szCs w:val="16"/>
              </w:rPr>
            </w:pPr>
            <w:r w:rsidRPr="00D45E34">
              <w:rPr>
                <w:color w:val="000000"/>
                <w:sz w:val="16"/>
                <w:szCs w:val="16"/>
              </w:rPr>
              <w:t>779-850</w:t>
            </w:r>
          </w:p>
        </w:tc>
        <w:tc>
          <w:tcPr>
            <w:tcW w:w="720" w:type="dxa"/>
            <w:tcBorders>
              <w:top w:val="single" w:sz="6" w:space="0" w:color="auto"/>
              <w:left w:val="single" w:sz="6" w:space="0" w:color="auto"/>
              <w:bottom w:val="single" w:sz="6" w:space="0" w:color="auto"/>
              <w:right w:val="single" w:sz="6" w:space="0" w:color="auto"/>
            </w:tcBorders>
            <w:vAlign w:val="bottom"/>
          </w:tcPr>
          <w:p w14:paraId="40CCE92C" w14:textId="77777777" w:rsidR="008950BB" w:rsidRPr="00D45E34" w:rsidRDefault="008950BB" w:rsidP="004110B3">
            <w:pPr>
              <w:keepNext/>
              <w:jc w:val="center"/>
              <w:rPr>
                <w:color w:val="000000"/>
                <w:sz w:val="16"/>
                <w:szCs w:val="16"/>
              </w:rPr>
            </w:pPr>
            <w:r w:rsidRPr="00D45E34">
              <w:rPr>
                <w:color w:val="000000"/>
                <w:sz w:val="16"/>
                <w:szCs w:val="16"/>
              </w:rPr>
              <w:t>779-850</w:t>
            </w:r>
          </w:p>
        </w:tc>
        <w:tc>
          <w:tcPr>
            <w:tcW w:w="720" w:type="dxa"/>
            <w:tcBorders>
              <w:top w:val="single" w:sz="6" w:space="0" w:color="auto"/>
              <w:left w:val="single" w:sz="6" w:space="0" w:color="auto"/>
              <w:bottom w:val="single" w:sz="6" w:space="0" w:color="auto"/>
              <w:right w:val="single" w:sz="6" w:space="0" w:color="auto"/>
            </w:tcBorders>
            <w:vAlign w:val="bottom"/>
          </w:tcPr>
          <w:p w14:paraId="101A0957" w14:textId="77777777" w:rsidR="008950BB" w:rsidRPr="00D45E34" w:rsidRDefault="008950BB" w:rsidP="004110B3">
            <w:pPr>
              <w:keepNext/>
              <w:jc w:val="center"/>
              <w:rPr>
                <w:color w:val="000000"/>
                <w:sz w:val="16"/>
                <w:szCs w:val="16"/>
              </w:rPr>
            </w:pPr>
            <w:r w:rsidRPr="00D45E34">
              <w:rPr>
                <w:color w:val="000000"/>
                <w:sz w:val="16"/>
                <w:szCs w:val="16"/>
              </w:rPr>
              <w:t>773-850</w:t>
            </w:r>
          </w:p>
        </w:tc>
        <w:tc>
          <w:tcPr>
            <w:tcW w:w="720" w:type="dxa"/>
            <w:tcBorders>
              <w:top w:val="single" w:sz="6" w:space="0" w:color="auto"/>
              <w:left w:val="single" w:sz="6" w:space="0" w:color="auto"/>
              <w:bottom w:val="single" w:sz="6" w:space="0" w:color="auto"/>
              <w:right w:val="single" w:sz="6" w:space="0" w:color="auto"/>
            </w:tcBorders>
            <w:vAlign w:val="bottom"/>
          </w:tcPr>
          <w:p w14:paraId="51E5059A" w14:textId="77777777" w:rsidR="008950BB" w:rsidRPr="00D45E34" w:rsidRDefault="008950BB" w:rsidP="004110B3">
            <w:pPr>
              <w:keepNext/>
              <w:jc w:val="center"/>
              <w:rPr>
                <w:color w:val="000000"/>
                <w:sz w:val="16"/>
                <w:szCs w:val="16"/>
              </w:rPr>
            </w:pPr>
            <w:r w:rsidRPr="00D45E34">
              <w:rPr>
                <w:color w:val="000000"/>
                <w:sz w:val="16"/>
                <w:szCs w:val="16"/>
              </w:rPr>
              <w:t>783-850</w:t>
            </w:r>
          </w:p>
        </w:tc>
        <w:tc>
          <w:tcPr>
            <w:tcW w:w="737" w:type="dxa"/>
            <w:tcBorders>
              <w:top w:val="single" w:sz="6" w:space="0" w:color="auto"/>
              <w:left w:val="single" w:sz="6" w:space="0" w:color="auto"/>
              <w:bottom w:val="single" w:sz="6" w:space="0" w:color="auto"/>
              <w:right w:val="double" w:sz="6" w:space="0" w:color="auto"/>
            </w:tcBorders>
            <w:vAlign w:val="bottom"/>
          </w:tcPr>
          <w:p w14:paraId="5A14CB39" w14:textId="77777777" w:rsidR="008950BB" w:rsidRPr="00D45E34" w:rsidRDefault="008950BB" w:rsidP="004110B3">
            <w:pPr>
              <w:keepNext/>
              <w:jc w:val="center"/>
              <w:rPr>
                <w:color w:val="000000"/>
                <w:sz w:val="16"/>
                <w:szCs w:val="16"/>
              </w:rPr>
            </w:pPr>
            <w:r w:rsidRPr="00D45E34">
              <w:rPr>
                <w:color w:val="000000"/>
                <w:sz w:val="16"/>
                <w:szCs w:val="16"/>
              </w:rPr>
              <w:t>780-850</w:t>
            </w:r>
          </w:p>
        </w:tc>
      </w:tr>
      <w:tr w:rsidR="008950BB" w:rsidRPr="00D45E34" w14:paraId="41880BD7" w14:textId="77777777" w:rsidTr="004110B3">
        <w:trPr>
          <w:cantSplit/>
          <w:tblHeader/>
          <w:jc w:val="center"/>
        </w:trPr>
        <w:tc>
          <w:tcPr>
            <w:tcW w:w="1055" w:type="dxa"/>
            <w:tcBorders>
              <w:top w:val="single" w:sz="6" w:space="0" w:color="auto"/>
              <w:left w:val="double" w:sz="6" w:space="0" w:color="auto"/>
              <w:bottom w:val="single" w:sz="6" w:space="0" w:color="auto"/>
              <w:right w:val="single" w:sz="6" w:space="0" w:color="auto"/>
            </w:tcBorders>
            <w:vAlign w:val="bottom"/>
          </w:tcPr>
          <w:p w14:paraId="2798678B" w14:textId="77777777" w:rsidR="008950BB" w:rsidRPr="00D45E34" w:rsidRDefault="008950BB" w:rsidP="004110B3">
            <w:pPr>
              <w:keepNext/>
              <w:ind w:left="44"/>
              <w:rPr>
                <w:color w:val="000000"/>
                <w:sz w:val="16"/>
                <w:szCs w:val="16"/>
              </w:rPr>
            </w:pPr>
            <w:r w:rsidRPr="00D45E34">
              <w:rPr>
                <w:color w:val="000000"/>
                <w:sz w:val="16"/>
                <w:szCs w:val="16"/>
              </w:rPr>
              <w:t>Mastery</w:t>
            </w:r>
          </w:p>
        </w:tc>
        <w:tc>
          <w:tcPr>
            <w:tcW w:w="720" w:type="dxa"/>
            <w:tcBorders>
              <w:top w:val="single" w:sz="6" w:space="0" w:color="auto"/>
              <w:left w:val="single" w:sz="6" w:space="0" w:color="auto"/>
              <w:bottom w:val="single" w:sz="6" w:space="0" w:color="auto"/>
              <w:right w:val="single" w:sz="6" w:space="0" w:color="auto"/>
            </w:tcBorders>
            <w:vAlign w:val="bottom"/>
          </w:tcPr>
          <w:p w14:paraId="1CC8FF43" w14:textId="77777777" w:rsidR="008950BB" w:rsidRPr="00D45E34" w:rsidRDefault="008950BB" w:rsidP="004110B3">
            <w:pPr>
              <w:keepNext/>
              <w:jc w:val="center"/>
              <w:rPr>
                <w:color w:val="000000"/>
                <w:sz w:val="16"/>
                <w:szCs w:val="16"/>
              </w:rPr>
            </w:pPr>
            <w:r w:rsidRPr="00D45E34">
              <w:rPr>
                <w:color w:val="000000"/>
                <w:sz w:val="16"/>
                <w:szCs w:val="16"/>
              </w:rPr>
              <w:t>750-773</w:t>
            </w:r>
          </w:p>
        </w:tc>
        <w:tc>
          <w:tcPr>
            <w:tcW w:w="720" w:type="dxa"/>
            <w:tcBorders>
              <w:top w:val="single" w:sz="6" w:space="0" w:color="auto"/>
              <w:left w:val="single" w:sz="6" w:space="0" w:color="auto"/>
              <w:bottom w:val="single" w:sz="6" w:space="0" w:color="auto"/>
              <w:right w:val="single" w:sz="6" w:space="0" w:color="auto"/>
            </w:tcBorders>
            <w:vAlign w:val="bottom"/>
          </w:tcPr>
          <w:p w14:paraId="65F576EB" w14:textId="77777777" w:rsidR="008950BB" w:rsidRPr="00D45E34" w:rsidRDefault="008950BB" w:rsidP="004110B3">
            <w:pPr>
              <w:keepNext/>
              <w:jc w:val="center"/>
              <w:rPr>
                <w:color w:val="000000"/>
                <w:sz w:val="16"/>
                <w:szCs w:val="16"/>
              </w:rPr>
            </w:pPr>
            <w:r w:rsidRPr="00D45E34">
              <w:rPr>
                <w:color w:val="000000"/>
                <w:sz w:val="16"/>
                <w:szCs w:val="16"/>
              </w:rPr>
              <w:t>750-778</w:t>
            </w:r>
          </w:p>
        </w:tc>
        <w:tc>
          <w:tcPr>
            <w:tcW w:w="720" w:type="dxa"/>
            <w:tcBorders>
              <w:top w:val="single" w:sz="6" w:space="0" w:color="auto"/>
              <w:left w:val="single" w:sz="6" w:space="0" w:color="auto"/>
              <w:bottom w:val="single" w:sz="6" w:space="0" w:color="auto"/>
              <w:right w:val="single" w:sz="6" w:space="0" w:color="auto"/>
            </w:tcBorders>
            <w:vAlign w:val="bottom"/>
          </w:tcPr>
          <w:p w14:paraId="14DFFD73" w14:textId="77777777" w:rsidR="008950BB" w:rsidRPr="00D45E34" w:rsidRDefault="008950BB" w:rsidP="004110B3">
            <w:pPr>
              <w:keepNext/>
              <w:jc w:val="center"/>
              <w:rPr>
                <w:color w:val="000000"/>
                <w:sz w:val="16"/>
                <w:szCs w:val="16"/>
              </w:rPr>
            </w:pPr>
            <w:r w:rsidRPr="00D45E34">
              <w:rPr>
                <w:color w:val="000000"/>
                <w:sz w:val="16"/>
                <w:szCs w:val="16"/>
              </w:rPr>
              <w:t>750-778</w:t>
            </w:r>
          </w:p>
        </w:tc>
        <w:tc>
          <w:tcPr>
            <w:tcW w:w="720" w:type="dxa"/>
            <w:tcBorders>
              <w:top w:val="single" w:sz="6" w:space="0" w:color="auto"/>
              <w:left w:val="single" w:sz="6" w:space="0" w:color="auto"/>
              <w:bottom w:val="single" w:sz="6" w:space="0" w:color="auto"/>
              <w:right w:val="single" w:sz="6" w:space="0" w:color="auto"/>
            </w:tcBorders>
            <w:vAlign w:val="bottom"/>
          </w:tcPr>
          <w:p w14:paraId="700AE3B7" w14:textId="77777777" w:rsidR="008950BB" w:rsidRPr="00D45E34" w:rsidRDefault="008950BB" w:rsidP="004110B3">
            <w:pPr>
              <w:keepNext/>
              <w:jc w:val="center"/>
              <w:rPr>
                <w:color w:val="000000"/>
                <w:sz w:val="16"/>
                <w:szCs w:val="16"/>
              </w:rPr>
            </w:pPr>
            <w:r w:rsidRPr="00D45E34">
              <w:rPr>
                <w:color w:val="000000"/>
                <w:sz w:val="16"/>
                <w:szCs w:val="16"/>
              </w:rPr>
              <w:t>750-772</w:t>
            </w:r>
          </w:p>
        </w:tc>
        <w:tc>
          <w:tcPr>
            <w:tcW w:w="720" w:type="dxa"/>
            <w:tcBorders>
              <w:top w:val="single" w:sz="6" w:space="0" w:color="auto"/>
              <w:left w:val="single" w:sz="6" w:space="0" w:color="auto"/>
              <w:bottom w:val="single" w:sz="6" w:space="0" w:color="auto"/>
              <w:right w:val="single" w:sz="6" w:space="0" w:color="auto"/>
            </w:tcBorders>
            <w:vAlign w:val="bottom"/>
          </w:tcPr>
          <w:p w14:paraId="6CCED37F" w14:textId="77777777" w:rsidR="008950BB" w:rsidRPr="00D45E34" w:rsidRDefault="008950BB" w:rsidP="004110B3">
            <w:pPr>
              <w:keepNext/>
              <w:jc w:val="center"/>
              <w:rPr>
                <w:color w:val="000000"/>
                <w:sz w:val="16"/>
                <w:szCs w:val="16"/>
              </w:rPr>
            </w:pPr>
            <w:r w:rsidRPr="00D45E34">
              <w:rPr>
                <w:color w:val="000000"/>
                <w:sz w:val="16"/>
                <w:szCs w:val="16"/>
              </w:rPr>
              <w:t>750-782</w:t>
            </w:r>
          </w:p>
        </w:tc>
        <w:tc>
          <w:tcPr>
            <w:tcW w:w="737" w:type="dxa"/>
            <w:tcBorders>
              <w:top w:val="single" w:sz="6" w:space="0" w:color="auto"/>
              <w:left w:val="single" w:sz="6" w:space="0" w:color="auto"/>
              <w:bottom w:val="single" w:sz="6" w:space="0" w:color="auto"/>
              <w:right w:val="double" w:sz="6" w:space="0" w:color="auto"/>
            </w:tcBorders>
            <w:vAlign w:val="bottom"/>
          </w:tcPr>
          <w:p w14:paraId="55949E41" w14:textId="77777777" w:rsidR="008950BB" w:rsidRPr="00D45E34" w:rsidRDefault="008950BB" w:rsidP="004110B3">
            <w:pPr>
              <w:keepNext/>
              <w:jc w:val="center"/>
              <w:rPr>
                <w:color w:val="000000"/>
                <w:sz w:val="16"/>
                <w:szCs w:val="16"/>
              </w:rPr>
            </w:pPr>
            <w:r w:rsidRPr="00D45E34">
              <w:rPr>
                <w:color w:val="000000"/>
                <w:sz w:val="16"/>
                <w:szCs w:val="16"/>
              </w:rPr>
              <w:t>750-779</w:t>
            </w:r>
          </w:p>
        </w:tc>
      </w:tr>
      <w:tr w:rsidR="008950BB" w:rsidRPr="00D45E34" w14:paraId="516E4381" w14:textId="77777777" w:rsidTr="004110B3">
        <w:trPr>
          <w:cantSplit/>
          <w:tblHeader/>
          <w:jc w:val="center"/>
        </w:trPr>
        <w:tc>
          <w:tcPr>
            <w:tcW w:w="1055" w:type="dxa"/>
            <w:tcBorders>
              <w:top w:val="single" w:sz="6" w:space="0" w:color="auto"/>
              <w:left w:val="double" w:sz="6" w:space="0" w:color="auto"/>
              <w:bottom w:val="single" w:sz="6" w:space="0" w:color="auto"/>
              <w:right w:val="single" w:sz="6" w:space="0" w:color="auto"/>
            </w:tcBorders>
            <w:vAlign w:val="bottom"/>
          </w:tcPr>
          <w:p w14:paraId="1B3B03FC" w14:textId="77777777" w:rsidR="008950BB" w:rsidRPr="00D45E34" w:rsidRDefault="008950BB" w:rsidP="004110B3">
            <w:pPr>
              <w:keepNext/>
              <w:ind w:left="44"/>
              <w:rPr>
                <w:color w:val="000000"/>
                <w:sz w:val="16"/>
                <w:szCs w:val="16"/>
              </w:rPr>
            </w:pPr>
            <w:r w:rsidRPr="00D45E34">
              <w:rPr>
                <w:color w:val="000000"/>
                <w:sz w:val="16"/>
                <w:szCs w:val="16"/>
              </w:rPr>
              <w:t>Basic</w:t>
            </w:r>
          </w:p>
        </w:tc>
        <w:tc>
          <w:tcPr>
            <w:tcW w:w="720" w:type="dxa"/>
            <w:tcBorders>
              <w:top w:val="single" w:sz="6" w:space="0" w:color="auto"/>
              <w:left w:val="single" w:sz="6" w:space="0" w:color="auto"/>
              <w:bottom w:val="single" w:sz="6" w:space="0" w:color="auto"/>
              <w:right w:val="single" w:sz="6" w:space="0" w:color="auto"/>
            </w:tcBorders>
            <w:vAlign w:val="bottom"/>
          </w:tcPr>
          <w:p w14:paraId="42149BF6" w14:textId="77777777" w:rsidR="008950BB" w:rsidRPr="00D45E34" w:rsidRDefault="008950BB" w:rsidP="004110B3">
            <w:pPr>
              <w:keepNext/>
              <w:jc w:val="center"/>
              <w:rPr>
                <w:color w:val="000000"/>
                <w:sz w:val="16"/>
                <w:szCs w:val="16"/>
              </w:rPr>
            </w:pPr>
            <w:r w:rsidRPr="00D45E34">
              <w:rPr>
                <w:color w:val="000000"/>
                <w:sz w:val="16"/>
                <w:szCs w:val="16"/>
              </w:rPr>
              <w:t>729-749</w:t>
            </w:r>
          </w:p>
        </w:tc>
        <w:tc>
          <w:tcPr>
            <w:tcW w:w="720" w:type="dxa"/>
            <w:tcBorders>
              <w:top w:val="single" w:sz="6" w:space="0" w:color="auto"/>
              <w:left w:val="single" w:sz="6" w:space="0" w:color="auto"/>
              <w:bottom w:val="single" w:sz="6" w:space="0" w:color="auto"/>
              <w:right w:val="single" w:sz="6" w:space="0" w:color="auto"/>
            </w:tcBorders>
            <w:vAlign w:val="bottom"/>
          </w:tcPr>
          <w:p w14:paraId="2BAFF5CC" w14:textId="77777777" w:rsidR="008950BB" w:rsidRPr="00D45E34" w:rsidRDefault="008950BB" w:rsidP="004110B3">
            <w:pPr>
              <w:keepNext/>
              <w:jc w:val="center"/>
              <w:rPr>
                <w:color w:val="000000"/>
                <w:sz w:val="16"/>
                <w:szCs w:val="16"/>
              </w:rPr>
            </w:pPr>
            <w:r w:rsidRPr="00D45E34">
              <w:rPr>
                <w:color w:val="000000"/>
                <w:sz w:val="16"/>
                <w:szCs w:val="16"/>
              </w:rPr>
              <w:t>728-749</w:t>
            </w:r>
          </w:p>
        </w:tc>
        <w:tc>
          <w:tcPr>
            <w:tcW w:w="720" w:type="dxa"/>
            <w:tcBorders>
              <w:top w:val="single" w:sz="6" w:space="0" w:color="auto"/>
              <w:left w:val="single" w:sz="6" w:space="0" w:color="auto"/>
              <w:bottom w:val="single" w:sz="6" w:space="0" w:color="auto"/>
              <w:right w:val="single" w:sz="6" w:space="0" w:color="auto"/>
            </w:tcBorders>
            <w:vAlign w:val="bottom"/>
          </w:tcPr>
          <w:p w14:paraId="18756D40" w14:textId="77777777" w:rsidR="008950BB" w:rsidRPr="00D45E34" w:rsidRDefault="008950BB" w:rsidP="004110B3">
            <w:pPr>
              <w:keepNext/>
              <w:jc w:val="center"/>
              <w:rPr>
                <w:color w:val="000000"/>
                <w:sz w:val="16"/>
                <w:szCs w:val="16"/>
              </w:rPr>
            </w:pPr>
            <w:r w:rsidRPr="00D45E34">
              <w:rPr>
                <w:color w:val="000000"/>
                <w:sz w:val="16"/>
                <w:szCs w:val="16"/>
              </w:rPr>
              <w:t>731-749</w:t>
            </w:r>
          </w:p>
        </w:tc>
        <w:tc>
          <w:tcPr>
            <w:tcW w:w="720" w:type="dxa"/>
            <w:tcBorders>
              <w:top w:val="single" w:sz="6" w:space="0" w:color="auto"/>
              <w:left w:val="single" w:sz="6" w:space="0" w:color="auto"/>
              <w:bottom w:val="single" w:sz="6" w:space="0" w:color="auto"/>
              <w:right w:val="single" w:sz="6" w:space="0" w:color="auto"/>
            </w:tcBorders>
            <w:vAlign w:val="bottom"/>
          </w:tcPr>
          <w:p w14:paraId="6BECF76E" w14:textId="77777777" w:rsidR="008950BB" w:rsidRPr="00D45E34" w:rsidRDefault="008950BB" w:rsidP="004110B3">
            <w:pPr>
              <w:keepNext/>
              <w:jc w:val="center"/>
              <w:rPr>
                <w:color w:val="000000"/>
                <w:sz w:val="16"/>
                <w:szCs w:val="16"/>
              </w:rPr>
            </w:pPr>
            <w:r w:rsidRPr="00D45E34">
              <w:rPr>
                <w:color w:val="000000"/>
                <w:sz w:val="16"/>
                <w:szCs w:val="16"/>
              </w:rPr>
              <w:t>728-749</w:t>
            </w:r>
          </w:p>
        </w:tc>
        <w:tc>
          <w:tcPr>
            <w:tcW w:w="720" w:type="dxa"/>
            <w:tcBorders>
              <w:top w:val="single" w:sz="6" w:space="0" w:color="auto"/>
              <w:left w:val="single" w:sz="6" w:space="0" w:color="auto"/>
              <w:bottom w:val="single" w:sz="6" w:space="0" w:color="auto"/>
              <w:right w:val="single" w:sz="6" w:space="0" w:color="auto"/>
            </w:tcBorders>
            <w:vAlign w:val="bottom"/>
          </w:tcPr>
          <w:p w14:paraId="7CDD263A" w14:textId="77777777" w:rsidR="008950BB" w:rsidRPr="00D45E34" w:rsidRDefault="008950BB" w:rsidP="004110B3">
            <w:pPr>
              <w:keepNext/>
              <w:jc w:val="center"/>
              <w:rPr>
                <w:color w:val="000000"/>
                <w:sz w:val="16"/>
                <w:szCs w:val="16"/>
              </w:rPr>
            </w:pPr>
            <w:r w:rsidRPr="00D45E34">
              <w:rPr>
                <w:color w:val="000000"/>
                <w:sz w:val="16"/>
                <w:szCs w:val="16"/>
              </w:rPr>
              <w:t>730-749</w:t>
            </w:r>
          </w:p>
        </w:tc>
        <w:tc>
          <w:tcPr>
            <w:tcW w:w="737" w:type="dxa"/>
            <w:tcBorders>
              <w:top w:val="single" w:sz="6" w:space="0" w:color="auto"/>
              <w:left w:val="single" w:sz="6" w:space="0" w:color="auto"/>
              <w:bottom w:val="single" w:sz="6" w:space="0" w:color="auto"/>
              <w:right w:val="double" w:sz="6" w:space="0" w:color="auto"/>
            </w:tcBorders>
            <w:vAlign w:val="bottom"/>
          </w:tcPr>
          <w:p w14:paraId="4B10753B" w14:textId="77777777" w:rsidR="008950BB" w:rsidRPr="00D45E34" w:rsidRDefault="008950BB" w:rsidP="004110B3">
            <w:pPr>
              <w:keepNext/>
              <w:jc w:val="center"/>
              <w:rPr>
                <w:color w:val="000000"/>
                <w:sz w:val="16"/>
                <w:szCs w:val="16"/>
              </w:rPr>
            </w:pPr>
            <w:r w:rsidRPr="00D45E34">
              <w:rPr>
                <w:color w:val="000000"/>
                <w:sz w:val="16"/>
                <w:szCs w:val="16"/>
              </w:rPr>
              <w:t>730-749</w:t>
            </w:r>
          </w:p>
        </w:tc>
      </w:tr>
      <w:tr w:rsidR="008950BB" w:rsidRPr="00D45E34" w14:paraId="768FE7F2" w14:textId="77777777" w:rsidTr="004110B3">
        <w:trPr>
          <w:cantSplit/>
          <w:tblHeader/>
          <w:jc w:val="center"/>
        </w:trPr>
        <w:tc>
          <w:tcPr>
            <w:tcW w:w="1055" w:type="dxa"/>
            <w:tcBorders>
              <w:top w:val="single" w:sz="6" w:space="0" w:color="auto"/>
              <w:left w:val="double" w:sz="6" w:space="0" w:color="auto"/>
              <w:bottom w:val="single" w:sz="6" w:space="0" w:color="auto"/>
              <w:right w:val="single" w:sz="6" w:space="0" w:color="auto"/>
            </w:tcBorders>
            <w:vAlign w:val="bottom"/>
          </w:tcPr>
          <w:p w14:paraId="0E209B5C" w14:textId="77777777" w:rsidR="008950BB" w:rsidRPr="00D45E34" w:rsidRDefault="008950BB" w:rsidP="004110B3">
            <w:pPr>
              <w:keepNext/>
              <w:ind w:left="44"/>
              <w:rPr>
                <w:color w:val="000000"/>
                <w:sz w:val="16"/>
                <w:szCs w:val="16"/>
              </w:rPr>
            </w:pPr>
            <w:r w:rsidRPr="00D45E34">
              <w:rPr>
                <w:color w:val="000000"/>
                <w:sz w:val="16"/>
                <w:szCs w:val="16"/>
              </w:rPr>
              <w:t>Approaching Basic</w:t>
            </w:r>
          </w:p>
        </w:tc>
        <w:tc>
          <w:tcPr>
            <w:tcW w:w="720" w:type="dxa"/>
            <w:tcBorders>
              <w:top w:val="single" w:sz="6" w:space="0" w:color="auto"/>
              <w:left w:val="single" w:sz="6" w:space="0" w:color="auto"/>
              <w:bottom w:val="single" w:sz="6" w:space="0" w:color="auto"/>
              <w:right w:val="single" w:sz="6" w:space="0" w:color="auto"/>
            </w:tcBorders>
            <w:vAlign w:val="bottom"/>
          </w:tcPr>
          <w:p w14:paraId="13F4D6B1" w14:textId="77777777" w:rsidR="008950BB" w:rsidRPr="00D45E34" w:rsidRDefault="008950BB" w:rsidP="004110B3">
            <w:pPr>
              <w:keepNext/>
              <w:jc w:val="center"/>
              <w:rPr>
                <w:color w:val="000000"/>
                <w:sz w:val="16"/>
                <w:szCs w:val="16"/>
              </w:rPr>
            </w:pPr>
            <w:r w:rsidRPr="00D45E34">
              <w:rPr>
                <w:color w:val="000000"/>
                <w:sz w:val="16"/>
                <w:szCs w:val="16"/>
              </w:rPr>
              <w:t>707-728</w:t>
            </w:r>
          </w:p>
        </w:tc>
        <w:tc>
          <w:tcPr>
            <w:tcW w:w="720" w:type="dxa"/>
            <w:tcBorders>
              <w:top w:val="single" w:sz="6" w:space="0" w:color="auto"/>
              <w:left w:val="single" w:sz="6" w:space="0" w:color="auto"/>
              <w:bottom w:val="single" w:sz="6" w:space="0" w:color="auto"/>
              <w:right w:val="single" w:sz="6" w:space="0" w:color="auto"/>
            </w:tcBorders>
            <w:vAlign w:val="bottom"/>
          </w:tcPr>
          <w:p w14:paraId="32DCF59B" w14:textId="77777777" w:rsidR="008950BB" w:rsidRPr="00D45E34" w:rsidRDefault="008950BB" w:rsidP="004110B3">
            <w:pPr>
              <w:keepNext/>
              <w:jc w:val="center"/>
              <w:rPr>
                <w:color w:val="000000"/>
                <w:sz w:val="16"/>
                <w:szCs w:val="16"/>
              </w:rPr>
            </w:pPr>
            <w:r w:rsidRPr="00D45E34">
              <w:rPr>
                <w:color w:val="000000"/>
                <w:sz w:val="16"/>
                <w:szCs w:val="16"/>
              </w:rPr>
              <w:t>710-727</w:t>
            </w:r>
          </w:p>
        </w:tc>
        <w:tc>
          <w:tcPr>
            <w:tcW w:w="720" w:type="dxa"/>
            <w:tcBorders>
              <w:top w:val="single" w:sz="6" w:space="0" w:color="auto"/>
              <w:left w:val="single" w:sz="6" w:space="0" w:color="auto"/>
              <w:bottom w:val="single" w:sz="6" w:space="0" w:color="auto"/>
              <w:right w:val="single" w:sz="6" w:space="0" w:color="auto"/>
            </w:tcBorders>
            <w:vAlign w:val="bottom"/>
          </w:tcPr>
          <w:p w14:paraId="61C702B7" w14:textId="77777777" w:rsidR="008950BB" w:rsidRPr="00D45E34" w:rsidRDefault="008950BB" w:rsidP="004110B3">
            <w:pPr>
              <w:keepNext/>
              <w:jc w:val="center"/>
              <w:rPr>
                <w:color w:val="000000"/>
                <w:sz w:val="16"/>
                <w:szCs w:val="16"/>
              </w:rPr>
            </w:pPr>
            <w:r w:rsidRPr="00D45E34">
              <w:rPr>
                <w:color w:val="000000"/>
                <w:sz w:val="16"/>
                <w:szCs w:val="16"/>
              </w:rPr>
              <w:t>706-730</w:t>
            </w:r>
          </w:p>
        </w:tc>
        <w:tc>
          <w:tcPr>
            <w:tcW w:w="720" w:type="dxa"/>
            <w:tcBorders>
              <w:top w:val="single" w:sz="6" w:space="0" w:color="auto"/>
              <w:left w:val="single" w:sz="6" w:space="0" w:color="auto"/>
              <w:bottom w:val="single" w:sz="6" w:space="0" w:color="auto"/>
              <w:right w:val="single" w:sz="6" w:space="0" w:color="auto"/>
            </w:tcBorders>
            <w:vAlign w:val="bottom"/>
          </w:tcPr>
          <w:p w14:paraId="2AC0044B" w14:textId="77777777" w:rsidR="008950BB" w:rsidRPr="00D45E34" w:rsidRDefault="008950BB" w:rsidP="004110B3">
            <w:pPr>
              <w:keepNext/>
              <w:jc w:val="center"/>
              <w:rPr>
                <w:color w:val="000000"/>
                <w:sz w:val="16"/>
                <w:szCs w:val="16"/>
              </w:rPr>
            </w:pPr>
            <w:r w:rsidRPr="00D45E34">
              <w:rPr>
                <w:color w:val="000000"/>
                <w:sz w:val="16"/>
                <w:szCs w:val="16"/>
              </w:rPr>
              <w:t>702-727</w:t>
            </w:r>
          </w:p>
        </w:tc>
        <w:tc>
          <w:tcPr>
            <w:tcW w:w="720" w:type="dxa"/>
            <w:tcBorders>
              <w:top w:val="single" w:sz="6" w:space="0" w:color="auto"/>
              <w:left w:val="single" w:sz="6" w:space="0" w:color="auto"/>
              <w:bottom w:val="single" w:sz="6" w:space="0" w:color="auto"/>
              <w:right w:val="single" w:sz="6" w:space="0" w:color="auto"/>
            </w:tcBorders>
            <w:vAlign w:val="bottom"/>
          </w:tcPr>
          <w:p w14:paraId="2371749C" w14:textId="77777777" w:rsidR="008950BB" w:rsidRPr="00D45E34" w:rsidRDefault="008950BB" w:rsidP="004110B3">
            <w:pPr>
              <w:keepNext/>
              <w:jc w:val="center"/>
              <w:rPr>
                <w:color w:val="000000"/>
                <w:sz w:val="16"/>
                <w:szCs w:val="16"/>
              </w:rPr>
            </w:pPr>
            <w:r w:rsidRPr="00D45E34">
              <w:rPr>
                <w:color w:val="000000"/>
                <w:sz w:val="16"/>
                <w:szCs w:val="16"/>
              </w:rPr>
              <w:t>705-729</w:t>
            </w:r>
          </w:p>
        </w:tc>
        <w:tc>
          <w:tcPr>
            <w:tcW w:w="737" w:type="dxa"/>
            <w:tcBorders>
              <w:top w:val="single" w:sz="6" w:space="0" w:color="auto"/>
              <w:left w:val="single" w:sz="6" w:space="0" w:color="auto"/>
              <w:bottom w:val="single" w:sz="6" w:space="0" w:color="auto"/>
              <w:right w:val="double" w:sz="6" w:space="0" w:color="auto"/>
            </w:tcBorders>
            <w:vAlign w:val="bottom"/>
          </w:tcPr>
          <w:p w14:paraId="52934376" w14:textId="77777777" w:rsidR="008950BB" w:rsidRPr="00D45E34" w:rsidRDefault="008950BB" w:rsidP="004110B3">
            <w:pPr>
              <w:keepNext/>
              <w:jc w:val="center"/>
              <w:rPr>
                <w:color w:val="000000"/>
                <w:sz w:val="16"/>
                <w:szCs w:val="16"/>
              </w:rPr>
            </w:pPr>
            <w:r w:rsidRPr="00D45E34">
              <w:rPr>
                <w:color w:val="000000"/>
                <w:sz w:val="16"/>
                <w:szCs w:val="16"/>
              </w:rPr>
              <w:t>709-729</w:t>
            </w:r>
          </w:p>
        </w:tc>
      </w:tr>
      <w:tr w:rsidR="008950BB" w:rsidRPr="00D45E34" w14:paraId="75ED6D89" w14:textId="77777777" w:rsidTr="004110B3">
        <w:trPr>
          <w:cantSplit/>
          <w:tblHeader/>
          <w:jc w:val="center"/>
        </w:trPr>
        <w:tc>
          <w:tcPr>
            <w:tcW w:w="1055" w:type="dxa"/>
            <w:tcBorders>
              <w:top w:val="single" w:sz="6" w:space="0" w:color="auto"/>
              <w:left w:val="double" w:sz="6" w:space="0" w:color="auto"/>
              <w:bottom w:val="double" w:sz="6" w:space="0" w:color="auto"/>
              <w:right w:val="single" w:sz="6" w:space="0" w:color="auto"/>
            </w:tcBorders>
            <w:vAlign w:val="bottom"/>
          </w:tcPr>
          <w:p w14:paraId="09C22634" w14:textId="77777777" w:rsidR="008950BB" w:rsidRPr="00D45E34" w:rsidRDefault="008950BB" w:rsidP="004110B3">
            <w:pPr>
              <w:keepNext/>
              <w:ind w:left="44"/>
              <w:rPr>
                <w:color w:val="000000"/>
                <w:sz w:val="16"/>
                <w:szCs w:val="16"/>
              </w:rPr>
            </w:pPr>
            <w:r w:rsidRPr="00D45E34">
              <w:rPr>
                <w:color w:val="000000"/>
                <w:sz w:val="16"/>
                <w:szCs w:val="16"/>
              </w:rPr>
              <w:t>Unsatisfactory</w:t>
            </w:r>
          </w:p>
        </w:tc>
        <w:tc>
          <w:tcPr>
            <w:tcW w:w="720" w:type="dxa"/>
            <w:tcBorders>
              <w:top w:val="single" w:sz="6" w:space="0" w:color="auto"/>
              <w:left w:val="single" w:sz="6" w:space="0" w:color="auto"/>
              <w:bottom w:val="double" w:sz="6" w:space="0" w:color="auto"/>
              <w:right w:val="single" w:sz="6" w:space="0" w:color="auto"/>
            </w:tcBorders>
            <w:vAlign w:val="bottom"/>
          </w:tcPr>
          <w:p w14:paraId="784052F5" w14:textId="77777777" w:rsidR="008950BB" w:rsidRPr="00D45E34" w:rsidRDefault="008950BB" w:rsidP="004110B3">
            <w:pPr>
              <w:jc w:val="center"/>
              <w:rPr>
                <w:color w:val="000000"/>
                <w:sz w:val="16"/>
                <w:szCs w:val="16"/>
              </w:rPr>
            </w:pPr>
            <w:r w:rsidRPr="00D45E34">
              <w:rPr>
                <w:color w:val="000000"/>
                <w:sz w:val="16"/>
                <w:szCs w:val="16"/>
              </w:rPr>
              <w:t>650-706</w:t>
            </w:r>
          </w:p>
        </w:tc>
        <w:tc>
          <w:tcPr>
            <w:tcW w:w="720" w:type="dxa"/>
            <w:tcBorders>
              <w:top w:val="single" w:sz="6" w:space="0" w:color="auto"/>
              <w:left w:val="single" w:sz="6" w:space="0" w:color="auto"/>
              <w:bottom w:val="double" w:sz="6" w:space="0" w:color="auto"/>
              <w:right w:val="single" w:sz="6" w:space="0" w:color="auto"/>
            </w:tcBorders>
            <w:vAlign w:val="bottom"/>
          </w:tcPr>
          <w:p w14:paraId="56BB7870" w14:textId="77777777" w:rsidR="008950BB" w:rsidRPr="00D45E34" w:rsidRDefault="008950BB" w:rsidP="004110B3">
            <w:pPr>
              <w:jc w:val="center"/>
              <w:rPr>
                <w:color w:val="000000"/>
                <w:sz w:val="16"/>
                <w:szCs w:val="16"/>
              </w:rPr>
            </w:pPr>
            <w:r w:rsidRPr="00D45E34">
              <w:rPr>
                <w:color w:val="000000"/>
                <w:sz w:val="16"/>
                <w:szCs w:val="16"/>
              </w:rPr>
              <w:t>650-709</w:t>
            </w:r>
          </w:p>
        </w:tc>
        <w:tc>
          <w:tcPr>
            <w:tcW w:w="720" w:type="dxa"/>
            <w:tcBorders>
              <w:top w:val="single" w:sz="6" w:space="0" w:color="auto"/>
              <w:left w:val="single" w:sz="6" w:space="0" w:color="auto"/>
              <w:bottom w:val="double" w:sz="6" w:space="0" w:color="auto"/>
              <w:right w:val="single" w:sz="6" w:space="0" w:color="auto"/>
            </w:tcBorders>
            <w:vAlign w:val="bottom"/>
          </w:tcPr>
          <w:p w14:paraId="71084F34" w14:textId="77777777" w:rsidR="008950BB" w:rsidRPr="00D45E34" w:rsidRDefault="008950BB" w:rsidP="004110B3">
            <w:pPr>
              <w:jc w:val="center"/>
              <w:rPr>
                <w:color w:val="000000"/>
                <w:sz w:val="16"/>
                <w:szCs w:val="16"/>
              </w:rPr>
            </w:pPr>
            <w:r w:rsidRPr="00D45E34">
              <w:rPr>
                <w:color w:val="000000"/>
                <w:sz w:val="16"/>
                <w:szCs w:val="16"/>
              </w:rPr>
              <w:t>650-705</w:t>
            </w:r>
          </w:p>
        </w:tc>
        <w:tc>
          <w:tcPr>
            <w:tcW w:w="720" w:type="dxa"/>
            <w:tcBorders>
              <w:top w:val="single" w:sz="6" w:space="0" w:color="auto"/>
              <w:left w:val="single" w:sz="6" w:space="0" w:color="auto"/>
              <w:bottom w:val="double" w:sz="6" w:space="0" w:color="auto"/>
              <w:right w:val="single" w:sz="6" w:space="0" w:color="auto"/>
            </w:tcBorders>
            <w:vAlign w:val="bottom"/>
          </w:tcPr>
          <w:p w14:paraId="66D37B05" w14:textId="77777777" w:rsidR="008950BB" w:rsidRPr="00D45E34" w:rsidRDefault="008950BB" w:rsidP="004110B3">
            <w:pPr>
              <w:jc w:val="center"/>
              <w:rPr>
                <w:color w:val="000000"/>
                <w:sz w:val="16"/>
                <w:szCs w:val="16"/>
              </w:rPr>
            </w:pPr>
            <w:r w:rsidRPr="00D45E34">
              <w:rPr>
                <w:color w:val="000000"/>
                <w:sz w:val="16"/>
                <w:szCs w:val="16"/>
              </w:rPr>
              <w:t>650-701</w:t>
            </w:r>
          </w:p>
        </w:tc>
        <w:tc>
          <w:tcPr>
            <w:tcW w:w="720" w:type="dxa"/>
            <w:tcBorders>
              <w:top w:val="single" w:sz="6" w:space="0" w:color="auto"/>
              <w:left w:val="single" w:sz="6" w:space="0" w:color="auto"/>
              <w:bottom w:val="double" w:sz="6" w:space="0" w:color="auto"/>
              <w:right w:val="single" w:sz="6" w:space="0" w:color="auto"/>
            </w:tcBorders>
            <w:vAlign w:val="bottom"/>
          </w:tcPr>
          <w:p w14:paraId="5A2355D7" w14:textId="77777777" w:rsidR="008950BB" w:rsidRPr="00D45E34" w:rsidRDefault="008950BB" w:rsidP="004110B3">
            <w:pPr>
              <w:jc w:val="center"/>
              <w:rPr>
                <w:color w:val="000000"/>
                <w:sz w:val="16"/>
                <w:szCs w:val="16"/>
              </w:rPr>
            </w:pPr>
            <w:r w:rsidRPr="00D45E34">
              <w:rPr>
                <w:color w:val="000000"/>
                <w:sz w:val="16"/>
                <w:szCs w:val="16"/>
              </w:rPr>
              <w:t>650-704</w:t>
            </w:r>
          </w:p>
        </w:tc>
        <w:tc>
          <w:tcPr>
            <w:tcW w:w="737" w:type="dxa"/>
            <w:tcBorders>
              <w:top w:val="single" w:sz="6" w:space="0" w:color="auto"/>
              <w:left w:val="single" w:sz="6" w:space="0" w:color="auto"/>
              <w:bottom w:val="double" w:sz="6" w:space="0" w:color="auto"/>
              <w:right w:val="double" w:sz="6" w:space="0" w:color="auto"/>
            </w:tcBorders>
            <w:vAlign w:val="bottom"/>
          </w:tcPr>
          <w:p w14:paraId="18A10FF2" w14:textId="77777777" w:rsidR="008950BB" w:rsidRPr="00D45E34" w:rsidRDefault="008950BB" w:rsidP="004110B3">
            <w:pPr>
              <w:jc w:val="center"/>
              <w:rPr>
                <w:color w:val="000000"/>
                <w:sz w:val="16"/>
                <w:szCs w:val="16"/>
              </w:rPr>
            </w:pPr>
            <w:r w:rsidRPr="00D45E34">
              <w:rPr>
                <w:color w:val="000000"/>
                <w:sz w:val="16"/>
                <w:szCs w:val="16"/>
              </w:rPr>
              <w:t>650-708</w:t>
            </w:r>
          </w:p>
        </w:tc>
      </w:tr>
    </w:tbl>
    <w:p w14:paraId="30900A92" w14:textId="77777777" w:rsidR="008950BB" w:rsidRPr="00D45E34" w:rsidRDefault="008950BB" w:rsidP="008950BB">
      <w:pPr>
        <w:pStyle w:val="1"/>
      </w:pPr>
    </w:p>
    <w:p w14:paraId="2C8D3674" w14:textId="77777777" w:rsidR="0011331E" w:rsidRDefault="00FC5BD0" w:rsidP="008722EE">
      <w:pPr>
        <w:pStyle w:val="AuthorityNote"/>
      </w:pPr>
      <w:r w:rsidRPr="001056BA">
        <w:t>AUTHORITY NOTE:</w:t>
      </w:r>
      <w:r w:rsidRPr="001056BA">
        <w:tab/>
        <w:t>Promulgated in accordance with R.S.</w:t>
      </w:r>
      <w:r w:rsidR="00B70AB1">
        <w:t xml:space="preserve"> </w:t>
      </w:r>
      <w:r w:rsidR="00CE561C">
        <w:t xml:space="preserve">17:6 and </w:t>
      </w:r>
      <w:r w:rsidRPr="001056BA">
        <w:t>17:391.4(A).</w:t>
      </w:r>
    </w:p>
    <w:p w14:paraId="406EB903" w14:textId="7DE018E9" w:rsidR="00CE561C" w:rsidRPr="00C8670E" w:rsidRDefault="00A7521A" w:rsidP="00CE561C">
      <w:pPr>
        <w:pStyle w:val="HistoricalNote"/>
      </w:pPr>
      <w:r w:rsidRPr="00184658">
        <w:t>HISTORICAL NOTE</w:t>
      </w:r>
      <w:r w:rsidR="00E21E1A" w:rsidRPr="00184658">
        <w:t>:</w:t>
      </w:r>
      <w:r w:rsidR="00E21E1A" w:rsidRPr="00184658">
        <w:tab/>
        <w:t>Promulgated by the Board of Elementary and Secondary Education, LR 31:1536 (July 2005), amended LR 32:235 (February 2</w:t>
      </w:r>
      <w:r w:rsidR="0011331E">
        <w:t>006), LR 42:225 (February 2016), LR 4</w:t>
      </w:r>
      <w:r w:rsidR="005D6DFD">
        <w:t>3</w:t>
      </w:r>
      <w:r w:rsidR="00FC5BD0">
        <w:t>:2475 (Decembe</w:t>
      </w:r>
      <w:r w:rsidR="008722EE">
        <w:t>r 2017), LR 44:468 (March 2018), repromulgated LR 44:1424 (Augu</w:t>
      </w:r>
      <w:r w:rsidR="00CE561C">
        <w:t xml:space="preserve">st 2018), </w:t>
      </w:r>
      <w:r w:rsidR="00CE561C" w:rsidRPr="00C8670E">
        <w:t>amended LR 4</w:t>
      </w:r>
      <w:r w:rsidR="00CE561C">
        <w:t>5</w:t>
      </w:r>
      <w:r w:rsidR="00CE561C" w:rsidRPr="00C8670E">
        <w:t>:</w:t>
      </w:r>
      <w:r w:rsidR="00CE561C">
        <w:t>1744 (December 2019)</w:t>
      </w:r>
      <w:r w:rsidR="004C1F94">
        <w:t>, LR 51:2037 (December 2025).</w:t>
      </w:r>
    </w:p>
    <w:p w14:paraId="72BC7CC2" w14:textId="77777777" w:rsidR="00E21E1A" w:rsidRPr="00184658" w:rsidRDefault="00A7521A" w:rsidP="00A7521A">
      <w:pPr>
        <w:pStyle w:val="Chapter"/>
      </w:pPr>
      <w:bookmarkStart w:id="574" w:name="TOC_SubC14"/>
      <w:bookmarkStart w:id="575" w:name="_Toc220383626"/>
      <w:bookmarkStart w:id="576" w:name="_Toc444251485"/>
      <w:bookmarkStart w:id="577" w:name="_Toc217046757"/>
      <w:r w:rsidRPr="00184658">
        <w:t>Subchapter</w:t>
      </w:r>
      <w:r w:rsidR="00E21E1A" w:rsidRPr="00184658">
        <w:t xml:space="preserve"> </w:t>
      </w:r>
      <w:bookmarkEnd w:id="574"/>
      <w:r w:rsidRPr="00184658">
        <w:t>C.</w:t>
      </w:r>
      <w:r w:rsidRPr="00184658">
        <w:tab/>
      </w:r>
      <w:bookmarkStart w:id="578" w:name="TOCT_SubC14"/>
      <w:r w:rsidR="00E21E1A" w:rsidRPr="00184658">
        <w:t>LEAP Assessment Structure</w:t>
      </w:r>
      <w:bookmarkEnd w:id="575"/>
      <w:bookmarkEnd w:id="576"/>
      <w:bookmarkEnd w:id="577"/>
      <w:bookmarkEnd w:id="578"/>
    </w:p>
    <w:p w14:paraId="440B020E" w14:textId="77777777" w:rsidR="00E21E1A" w:rsidRPr="00184658" w:rsidRDefault="003D321E" w:rsidP="003D4923">
      <w:pPr>
        <w:pStyle w:val="Section"/>
      </w:pPr>
      <w:bookmarkStart w:id="579" w:name="_Toc220383633"/>
      <w:bookmarkStart w:id="580" w:name="_Toc444251487"/>
      <w:bookmarkStart w:id="581" w:name="_Toc217046758"/>
      <w:r w:rsidRPr="00184658">
        <w:t>§</w:t>
      </w:r>
      <w:r w:rsidR="00E21E1A" w:rsidRPr="00184658">
        <w:t>6153.</w:t>
      </w:r>
      <w:r w:rsidR="00E21E1A" w:rsidRPr="00184658">
        <w:tab/>
        <w:t>Transfer Students</w:t>
      </w:r>
      <w:bookmarkEnd w:id="579"/>
      <w:bookmarkEnd w:id="580"/>
      <w:r w:rsidR="00E21E1A" w:rsidRPr="00184658">
        <w:br/>
        <w:t>[Formerly LAC 28:CXI.1153]</w:t>
      </w:r>
      <w:bookmarkEnd w:id="581"/>
    </w:p>
    <w:p w14:paraId="755ABC5B" w14:textId="77777777" w:rsidR="00515C95" w:rsidRPr="00823C3B" w:rsidRDefault="00A7521A" w:rsidP="00515C95">
      <w:pPr>
        <w:pStyle w:val="A"/>
      </w:pPr>
      <w:r w:rsidRPr="00184658">
        <w:rPr>
          <w:bCs/>
          <w:szCs w:val="30"/>
        </w:rPr>
        <w:t>A.</w:t>
      </w:r>
      <w:r w:rsidRPr="00184658">
        <w:rPr>
          <w:bCs/>
          <w:szCs w:val="30"/>
        </w:rPr>
        <w:tab/>
      </w:r>
      <w:r w:rsidR="00515C95" w:rsidRPr="00823C3B">
        <w:rPr>
          <w:bCs/>
          <w:szCs w:val="30"/>
        </w:rPr>
        <w:t>The following rules apply for t</w:t>
      </w:r>
      <w:r w:rsidR="00515C95" w:rsidRPr="00823C3B">
        <w:t>ransfer students who are Louisiana residents transferring into Louisiana public schools from out-of-state schools, nonpublic schools, or approved home study programs.</w:t>
      </w:r>
    </w:p>
    <w:p w14:paraId="34F8F721" w14:textId="77777777" w:rsidR="00515C95" w:rsidRPr="00823C3B" w:rsidRDefault="00515C95" w:rsidP="00515C95">
      <w:pPr>
        <w:pStyle w:val="1"/>
      </w:pPr>
      <w:r w:rsidRPr="00823C3B">
        <w:t>1.</w:t>
      </w:r>
      <w:r w:rsidRPr="00823C3B">
        <w:tab/>
        <w:t>Requirements for transfer students in grade 4 or 8 or those who are seeking to enroll in grade 5 or 9 who have never been in membership in a public school in Louisiana or who were in membership in Louisiana public schools and transferred out-of-state or who transferred from Louisiana nonpublic schools or from an approved home study program are as follows.</w:t>
      </w:r>
    </w:p>
    <w:p w14:paraId="4E2D816F" w14:textId="77777777" w:rsidR="00515C95" w:rsidRPr="00823C3B" w:rsidRDefault="00515C95" w:rsidP="00515C95">
      <w:pPr>
        <w:pStyle w:val="a0"/>
      </w:pPr>
      <w:r w:rsidRPr="00823C3B">
        <w:t>a.</w:t>
      </w:r>
      <w:r w:rsidRPr="00823C3B">
        <w:tab/>
        <w:t>A fourth or eighth grade student who transfers to a Louisiana public school must take and pass either the spring administration of LEAP English Language Arts and Mathematics (ELA/Math) tests or the LEAP 2025 state placement test prior to enrollment in grades five or nine.</w:t>
      </w:r>
    </w:p>
    <w:p w14:paraId="42CB4E00" w14:textId="77777777" w:rsidR="00E21E1A" w:rsidRPr="00184658" w:rsidRDefault="00515C95" w:rsidP="00515C95">
      <w:pPr>
        <w:pStyle w:val="A"/>
      </w:pPr>
      <w:r w:rsidRPr="00823C3B">
        <w:t>b.</w:t>
      </w:r>
      <w:r w:rsidRPr="00823C3B">
        <w:tab/>
        <w:t>Grade placement determinations for students in grades 4 or 8 who transfer from out of state, nonpublic or home study and seek enrollment in grade 5 or 9, and do not pass both the ELA and mathematics test, shall be made in accordance with promotion policy as outlined in Part XXXIX.</w:t>
      </w:r>
    </w:p>
    <w:p w14:paraId="0C7C2534" w14:textId="77777777" w:rsidR="00E21E1A" w:rsidRPr="00184658" w:rsidRDefault="00A7521A" w:rsidP="00A7521A">
      <w:pPr>
        <w:pStyle w:val="AuthorityNote"/>
      </w:pPr>
      <w:r w:rsidRPr="00184658">
        <w:t>AUTHORITY NOTE:</w:t>
      </w:r>
      <w:r w:rsidR="00E21E1A" w:rsidRPr="00184658">
        <w:tab/>
        <w:t xml:space="preserve">Promulgated in accordance with </w:t>
      </w:r>
      <w:r w:rsidR="00E21E1A" w:rsidRPr="00184658">
        <w:br/>
        <w:t>R.S. 17:7.</w:t>
      </w:r>
    </w:p>
    <w:p w14:paraId="11ABEF25" w14:textId="77777777" w:rsidR="00E21E1A" w:rsidRDefault="00A7521A" w:rsidP="00A7521A">
      <w:pPr>
        <w:pStyle w:val="HistoricalNote"/>
      </w:pPr>
      <w:r w:rsidRPr="00184658">
        <w:t>HISTORICAL NOTE</w:t>
      </w:r>
      <w:r w:rsidR="00E21E1A" w:rsidRPr="00184658">
        <w:t>:</w:t>
      </w:r>
      <w:r w:rsidR="00E21E1A" w:rsidRPr="00184658">
        <w:tab/>
        <w:t>Promulgated by the Board of Elementary and Secondary Education, LR 31:1547 (July 2005), amended LR 32:236 (February 2006)</w:t>
      </w:r>
      <w:r w:rsidR="00515C95" w:rsidRPr="00823C3B">
        <w:t>, LR 47:</w:t>
      </w:r>
      <w:r w:rsidR="00515C95">
        <w:t xml:space="preserve">567 </w:t>
      </w:r>
      <w:r w:rsidR="00515C95" w:rsidRPr="00927531">
        <w:t>(May 2021).</w:t>
      </w:r>
    </w:p>
    <w:p w14:paraId="0C021B36" w14:textId="77777777" w:rsidR="00933A22" w:rsidRPr="00164646" w:rsidRDefault="00933A22" w:rsidP="00933A22">
      <w:pPr>
        <w:pStyle w:val="Chapter"/>
      </w:pPr>
      <w:bookmarkStart w:id="582" w:name="_Toc217046759"/>
      <w:r w:rsidRPr="00164646">
        <w:t>Chapter 64.</w:t>
      </w:r>
      <w:r w:rsidRPr="00164646">
        <w:tab/>
        <w:t>Innovative Assessments</w:t>
      </w:r>
      <w:bookmarkEnd w:id="582"/>
    </w:p>
    <w:p w14:paraId="47DAA602" w14:textId="77777777" w:rsidR="00933A22" w:rsidRPr="00164646" w:rsidRDefault="00933A22" w:rsidP="00933A22">
      <w:pPr>
        <w:pStyle w:val="Chapter"/>
      </w:pPr>
      <w:bookmarkStart w:id="583" w:name="_heading=h.s4bn3t8dvkkf" w:colFirst="0" w:colLast="0"/>
      <w:bookmarkStart w:id="584" w:name="_Toc217046760"/>
      <w:bookmarkEnd w:id="583"/>
      <w:r w:rsidRPr="00164646">
        <w:t>Subchapter A.</w:t>
      </w:r>
      <w:r w:rsidRPr="00164646">
        <w:tab/>
        <w:t>General Provisions</w:t>
      </w:r>
      <w:bookmarkStart w:id="585" w:name="_heading=h.9cvdw9rl1efp" w:colFirst="0" w:colLast="0"/>
      <w:bookmarkEnd w:id="584"/>
      <w:bookmarkEnd w:id="585"/>
    </w:p>
    <w:p w14:paraId="2A1F67D4" w14:textId="77777777" w:rsidR="00933A22" w:rsidRPr="00164646" w:rsidRDefault="00933A22" w:rsidP="00933A22">
      <w:pPr>
        <w:pStyle w:val="Section"/>
      </w:pPr>
      <w:bookmarkStart w:id="586" w:name="_Toc217046761"/>
      <w:r w:rsidRPr="00164646">
        <w:t>§6401.</w:t>
      </w:r>
      <w:r w:rsidRPr="00164646">
        <w:tab/>
        <w:t>Introduction</w:t>
      </w:r>
      <w:bookmarkEnd w:id="586"/>
    </w:p>
    <w:p w14:paraId="11DF0656" w14:textId="77777777" w:rsidR="00933A22" w:rsidRPr="00164646" w:rsidRDefault="00933A22" w:rsidP="00933A22">
      <w:pPr>
        <w:pStyle w:val="A"/>
      </w:pPr>
      <w:bookmarkStart w:id="587" w:name="_heading=h.26in1rg" w:colFirst="0" w:colLast="0"/>
      <w:bookmarkEnd w:id="587"/>
      <w:r w:rsidRPr="00164646">
        <w:t>A.</w:t>
      </w:r>
      <w:r w:rsidRPr="00164646">
        <w:tab/>
      </w:r>
      <w:r w:rsidR="00EE42C5" w:rsidRPr="006A7BD8">
        <w:rPr>
          <w:color w:val="000000"/>
        </w:rPr>
        <w:t>The Innovative Assessment is a criterion-referenced testing program that is directly aligned with the state content standards for English Language Arts. The assessment is closely aligned to the LEAP 2025 English language arts assessments and measures how well students have mastered the state content standards using unit-based assessments. Test results are reported in terms of achievement levels and scale scores.</w:t>
      </w:r>
    </w:p>
    <w:p w14:paraId="3402CE4F" w14:textId="77777777" w:rsidR="00933A22" w:rsidRPr="00164646" w:rsidRDefault="00933A22" w:rsidP="00933A22">
      <w:pPr>
        <w:pStyle w:val="AuthorityNote"/>
      </w:pPr>
      <w:r w:rsidRPr="00164646">
        <w:t>AUTHORITY NOTE:</w:t>
      </w:r>
      <w:r w:rsidRPr="00164646">
        <w:tab/>
        <w:t>Promulgated in accordance with R.S. 17:24.4.</w:t>
      </w:r>
    </w:p>
    <w:p w14:paraId="6AB187F6" w14:textId="77777777" w:rsidR="00933A22" w:rsidRPr="00164646" w:rsidRDefault="00933A22" w:rsidP="00933A22">
      <w:pPr>
        <w:pStyle w:val="HistoricalNote"/>
      </w:pPr>
      <w:r w:rsidRPr="00164646">
        <w:t>HISTORICAL NOTE:</w:t>
      </w:r>
      <w:r w:rsidRPr="00164646">
        <w:tab/>
        <w:t>Promulgated by the Board of Elementar</w:t>
      </w:r>
      <w:r>
        <w:t>y and Secondary Education, LR 49</w:t>
      </w:r>
      <w:r w:rsidRPr="00164646">
        <w:t>:</w:t>
      </w:r>
      <w:r>
        <w:t>45 (January 2023</w:t>
      </w:r>
      <w:r w:rsidR="00EE42C5" w:rsidRPr="006A7BD8">
        <w:rPr>
          <w:color w:val="000000"/>
        </w:rPr>
        <w:t>, LR 49:</w:t>
      </w:r>
      <w:r w:rsidR="00EE42C5">
        <w:rPr>
          <w:color w:val="000000"/>
        </w:rPr>
        <w:t>646</w:t>
      </w:r>
      <w:r w:rsidR="00EE42C5" w:rsidRPr="006A7BD8">
        <w:rPr>
          <w:color w:val="000000"/>
        </w:rPr>
        <w:t xml:space="preserve"> (April 2023).</w:t>
      </w:r>
    </w:p>
    <w:p w14:paraId="37B9CB59" w14:textId="77777777" w:rsidR="00933A22" w:rsidRPr="00164646" w:rsidRDefault="00933A22" w:rsidP="00933A22">
      <w:pPr>
        <w:pStyle w:val="Chapter"/>
      </w:pPr>
      <w:bookmarkStart w:id="588" w:name="_heading=h.1ptmpj5utg24" w:colFirst="0" w:colLast="0"/>
      <w:bookmarkStart w:id="589" w:name="_Toc217046762"/>
      <w:bookmarkEnd w:id="588"/>
      <w:r w:rsidRPr="00164646">
        <w:t>Subchapter B.</w:t>
      </w:r>
      <w:r w:rsidRPr="00164646">
        <w:tab/>
        <w:t>Achievement Levels and Performance Standards</w:t>
      </w:r>
      <w:bookmarkEnd w:id="589"/>
    </w:p>
    <w:p w14:paraId="6DBAED25" w14:textId="77777777" w:rsidR="00933A22" w:rsidRPr="00164646" w:rsidRDefault="00933A22" w:rsidP="00933A22">
      <w:pPr>
        <w:pStyle w:val="Section"/>
      </w:pPr>
      <w:bookmarkStart w:id="590" w:name="_heading=h.rwiicc13wfpp" w:colFirst="0" w:colLast="0"/>
      <w:bookmarkStart w:id="591" w:name="_Toc217046763"/>
      <w:bookmarkEnd w:id="590"/>
      <w:r w:rsidRPr="00164646">
        <w:t>§6403.</w:t>
      </w:r>
      <w:r w:rsidRPr="00164646">
        <w:tab/>
        <w:t>Achievement Levels</w:t>
      </w:r>
      <w:bookmarkEnd w:id="591"/>
    </w:p>
    <w:p w14:paraId="3728A026" w14:textId="77777777" w:rsidR="00EE42C5" w:rsidRPr="006A7BD8" w:rsidRDefault="00933A22" w:rsidP="00EE42C5">
      <w:pPr>
        <w:pStyle w:val="A"/>
        <w:rPr>
          <w:color w:val="000000"/>
        </w:rPr>
      </w:pPr>
      <w:r w:rsidRPr="00164646">
        <w:t>A.</w:t>
      </w:r>
      <w:r w:rsidRPr="00164646">
        <w:tab/>
      </w:r>
      <w:r w:rsidR="00EE42C5" w:rsidRPr="006A7BD8">
        <w:rPr>
          <w:color w:val="000000"/>
        </w:rPr>
        <w:t>The Louisiana achievement levels are:</w:t>
      </w:r>
    </w:p>
    <w:p w14:paraId="2C94A773" w14:textId="77777777" w:rsidR="00EE42C5" w:rsidRPr="006A7BD8" w:rsidRDefault="00EE42C5" w:rsidP="00EE42C5">
      <w:pPr>
        <w:pStyle w:val="1"/>
        <w:rPr>
          <w:color w:val="000000"/>
        </w:rPr>
      </w:pPr>
      <w:r w:rsidRPr="006A7BD8">
        <w:rPr>
          <w:color w:val="000000"/>
        </w:rPr>
        <w:t>1.</w:t>
      </w:r>
      <w:r w:rsidRPr="006A7BD8">
        <w:rPr>
          <w:color w:val="000000"/>
        </w:rPr>
        <w:tab/>
        <w:t>advanced;</w:t>
      </w:r>
    </w:p>
    <w:p w14:paraId="5DE8B1DB" w14:textId="77777777" w:rsidR="00EE42C5" w:rsidRPr="006A7BD8" w:rsidRDefault="00EE42C5" w:rsidP="00EE42C5">
      <w:pPr>
        <w:pStyle w:val="1"/>
        <w:rPr>
          <w:color w:val="000000"/>
        </w:rPr>
      </w:pPr>
      <w:r w:rsidRPr="006A7BD8">
        <w:rPr>
          <w:color w:val="000000"/>
        </w:rPr>
        <w:lastRenderedPageBreak/>
        <w:t>2.</w:t>
      </w:r>
      <w:r w:rsidRPr="006A7BD8">
        <w:rPr>
          <w:color w:val="000000"/>
        </w:rPr>
        <w:tab/>
        <w:t>mastery;</w:t>
      </w:r>
    </w:p>
    <w:p w14:paraId="42FBF88C" w14:textId="77777777" w:rsidR="00EE42C5" w:rsidRPr="006A7BD8" w:rsidRDefault="00EE42C5" w:rsidP="00EE42C5">
      <w:pPr>
        <w:pStyle w:val="1"/>
        <w:rPr>
          <w:color w:val="000000"/>
        </w:rPr>
      </w:pPr>
      <w:r w:rsidRPr="006A7BD8">
        <w:rPr>
          <w:color w:val="000000"/>
        </w:rPr>
        <w:t>3.</w:t>
      </w:r>
      <w:r w:rsidRPr="006A7BD8">
        <w:rPr>
          <w:color w:val="000000"/>
        </w:rPr>
        <w:tab/>
        <w:t>basic;</w:t>
      </w:r>
    </w:p>
    <w:p w14:paraId="577AF277" w14:textId="77777777" w:rsidR="00EE42C5" w:rsidRPr="006A7BD8" w:rsidRDefault="00EE42C5" w:rsidP="00EE42C5">
      <w:pPr>
        <w:pStyle w:val="1"/>
        <w:rPr>
          <w:color w:val="000000"/>
        </w:rPr>
      </w:pPr>
      <w:r w:rsidRPr="006A7BD8">
        <w:rPr>
          <w:color w:val="000000"/>
        </w:rPr>
        <w:t>4.</w:t>
      </w:r>
      <w:r w:rsidRPr="006A7BD8">
        <w:rPr>
          <w:color w:val="000000"/>
        </w:rPr>
        <w:tab/>
        <w:t>approaching basic; and</w:t>
      </w:r>
    </w:p>
    <w:p w14:paraId="22B4B6BE" w14:textId="77777777" w:rsidR="00EE42C5" w:rsidRPr="006A7BD8" w:rsidRDefault="00EE42C5" w:rsidP="00EE42C5">
      <w:pPr>
        <w:pStyle w:val="1"/>
        <w:rPr>
          <w:color w:val="000000"/>
        </w:rPr>
      </w:pPr>
      <w:r w:rsidRPr="006A7BD8">
        <w:rPr>
          <w:color w:val="000000"/>
        </w:rPr>
        <w:t>5.</w:t>
      </w:r>
      <w:r w:rsidRPr="006A7BD8">
        <w:rPr>
          <w:color w:val="000000"/>
        </w:rPr>
        <w:tab/>
        <w:t>unsatisfactory.</w:t>
      </w:r>
    </w:p>
    <w:p w14:paraId="09D36600" w14:textId="77777777" w:rsidR="00EE42C5" w:rsidRPr="006A7BD8" w:rsidRDefault="00EE42C5" w:rsidP="00EE42C5">
      <w:pPr>
        <w:pStyle w:val="A"/>
        <w:rPr>
          <w:color w:val="000000"/>
        </w:rPr>
      </w:pPr>
      <w:r w:rsidRPr="006A7BD8">
        <w:rPr>
          <w:color w:val="000000"/>
        </w:rPr>
        <w:t>B.</w:t>
      </w:r>
      <w:r w:rsidRPr="006A7BD8">
        <w:rPr>
          <w:color w:val="000000"/>
        </w:rPr>
        <w:tab/>
        <w:t>Achievement Level Definitions. The definitions of the Louisiana achievement levels are consistent with the definitions of basic, proficient, and advanced in English language arts for NAEP.</w:t>
      </w:r>
    </w:p>
    <w:p w14:paraId="0DFCD2B6" w14:textId="77777777" w:rsidR="00EE42C5" w:rsidRPr="006A7BD8" w:rsidRDefault="00EE42C5" w:rsidP="00EE42C5">
      <w:pPr>
        <w:pStyle w:val="1"/>
        <w:rPr>
          <w:color w:val="000000"/>
        </w:rPr>
      </w:pPr>
      <w:r w:rsidRPr="006A7BD8">
        <w:rPr>
          <w:color w:val="000000"/>
        </w:rPr>
        <w:t>1.</w:t>
      </w:r>
      <w:r w:rsidRPr="006A7BD8">
        <w:rPr>
          <w:color w:val="000000"/>
        </w:rPr>
        <w:tab/>
      </w:r>
      <w:r w:rsidRPr="006A7BD8">
        <w:rPr>
          <w:i/>
          <w:color w:val="000000"/>
        </w:rPr>
        <w:t xml:space="preserve">Advanced </w:t>
      </w:r>
      <w:r w:rsidRPr="006A7BD8">
        <w:rPr>
          <w:color w:val="000000"/>
        </w:rPr>
        <w:t>(</w:t>
      </w:r>
      <w:r w:rsidRPr="006A7BD8">
        <w:rPr>
          <w:i/>
          <w:color w:val="000000"/>
        </w:rPr>
        <w:t>Proficient</w:t>
      </w:r>
      <w:r w:rsidRPr="006A7BD8">
        <w:rPr>
          <w:color w:val="000000"/>
        </w:rPr>
        <w:t>)</w:t>
      </w:r>
      <w:r w:rsidRPr="006A7BD8">
        <w:rPr>
          <w:rFonts w:ascii="Cambria Math" w:hAnsi="Cambria Math" w:cs="Cambria Math"/>
          <w:color w:val="000000"/>
        </w:rPr>
        <w:t>—</w:t>
      </w:r>
      <w:r w:rsidRPr="006A7BD8">
        <w:rPr>
          <w:color w:val="000000"/>
        </w:rPr>
        <w:t>students performing at this level have exceeded college and career readiness expectations and are well prepared for the next level of studies in this content area.</w:t>
      </w:r>
    </w:p>
    <w:p w14:paraId="372C5940" w14:textId="77777777" w:rsidR="00EE42C5" w:rsidRPr="006A7BD8" w:rsidRDefault="00EE42C5" w:rsidP="00EE42C5">
      <w:pPr>
        <w:pStyle w:val="1"/>
        <w:rPr>
          <w:color w:val="000000"/>
        </w:rPr>
      </w:pPr>
      <w:r w:rsidRPr="006A7BD8">
        <w:rPr>
          <w:color w:val="000000"/>
        </w:rPr>
        <w:t>2.</w:t>
      </w:r>
      <w:r w:rsidRPr="006A7BD8">
        <w:rPr>
          <w:color w:val="000000"/>
        </w:rPr>
        <w:tab/>
      </w:r>
      <w:r w:rsidRPr="006A7BD8">
        <w:rPr>
          <w:i/>
          <w:color w:val="000000"/>
        </w:rPr>
        <w:t xml:space="preserve">Mastery </w:t>
      </w:r>
      <w:r w:rsidRPr="006A7BD8">
        <w:rPr>
          <w:color w:val="000000"/>
        </w:rPr>
        <w:t>(</w:t>
      </w:r>
      <w:r w:rsidRPr="006A7BD8">
        <w:rPr>
          <w:i/>
          <w:color w:val="000000"/>
        </w:rPr>
        <w:t>Proficient</w:t>
      </w:r>
      <w:r w:rsidRPr="006A7BD8">
        <w:rPr>
          <w:color w:val="000000"/>
        </w:rPr>
        <w:t>)</w:t>
      </w:r>
      <w:r w:rsidRPr="006A7BD8">
        <w:rPr>
          <w:i/>
          <w:color w:val="000000"/>
        </w:rPr>
        <w:t>—</w:t>
      </w:r>
      <w:r w:rsidRPr="006A7BD8">
        <w:rPr>
          <w:color w:val="000000"/>
        </w:rPr>
        <w:t>students performing at this level have met college and career readiness expectations and are prepared for the next level of studies in this content area.</w:t>
      </w:r>
    </w:p>
    <w:p w14:paraId="3B68AA84" w14:textId="77777777" w:rsidR="00EE42C5" w:rsidRPr="006A7BD8" w:rsidRDefault="00EE42C5" w:rsidP="00EE42C5">
      <w:pPr>
        <w:pStyle w:val="1"/>
        <w:rPr>
          <w:color w:val="000000"/>
        </w:rPr>
      </w:pPr>
      <w:r w:rsidRPr="006A7BD8">
        <w:rPr>
          <w:color w:val="000000"/>
        </w:rPr>
        <w:t>3.</w:t>
      </w:r>
      <w:r w:rsidRPr="006A7BD8">
        <w:rPr>
          <w:color w:val="000000"/>
        </w:rPr>
        <w:tab/>
      </w:r>
      <w:r w:rsidRPr="006A7BD8">
        <w:rPr>
          <w:i/>
          <w:color w:val="000000"/>
        </w:rPr>
        <w:t>Basic</w:t>
      </w:r>
      <w:r w:rsidRPr="006A7BD8">
        <w:rPr>
          <w:color w:val="000000"/>
        </w:rPr>
        <w:t>—students performing at this level have nearly met college and career readiness expectations and may need additional support to be fully prepared for the next level of studies in this content area.</w:t>
      </w:r>
    </w:p>
    <w:p w14:paraId="3962619F" w14:textId="77777777" w:rsidR="00EE42C5" w:rsidRPr="006A7BD8" w:rsidRDefault="00EE42C5" w:rsidP="00EE42C5">
      <w:pPr>
        <w:pStyle w:val="1"/>
        <w:rPr>
          <w:color w:val="000000"/>
        </w:rPr>
      </w:pPr>
      <w:r w:rsidRPr="006A7BD8">
        <w:rPr>
          <w:color w:val="000000"/>
        </w:rPr>
        <w:t>4.</w:t>
      </w:r>
      <w:r w:rsidRPr="006A7BD8">
        <w:rPr>
          <w:color w:val="000000"/>
        </w:rPr>
        <w:tab/>
      </w:r>
      <w:r w:rsidRPr="006A7BD8">
        <w:rPr>
          <w:i/>
          <w:color w:val="000000"/>
        </w:rPr>
        <w:t>Approaching Basic</w:t>
      </w:r>
      <w:r w:rsidRPr="006A7BD8">
        <w:rPr>
          <w:color w:val="000000"/>
        </w:rPr>
        <w:t>—students performing at this level have partially met college and career readiness expectations and will need much support to be prepared for the next level of studies in this content area.</w:t>
      </w:r>
    </w:p>
    <w:p w14:paraId="0E47D82C" w14:textId="77777777" w:rsidR="00933A22" w:rsidRPr="00164646" w:rsidRDefault="00EE42C5" w:rsidP="00EE42C5">
      <w:pPr>
        <w:pStyle w:val="1"/>
      </w:pPr>
      <w:r w:rsidRPr="006A7BD8">
        <w:rPr>
          <w:color w:val="000000"/>
        </w:rPr>
        <w:t>5.</w:t>
      </w:r>
      <w:r w:rsidRPr="006A7BD8">
        <w:rPr>
          <w:color w:val="000000"/>
        </w:rPr>
        <w:tab/>
      </w:r>
      <w:r w:rsidRPr="006A7BD8">
        <w:rPr>
          <w:i/>
          <w:color w:val="000000"/>
        </w:rPr>
        <w:t>Unsatisfactory</w:t>
      </w:r>
      <w:r w:rsidRPr="006A7BD8">
        <w:rPr>
          <w:color w:val="000000"/>
        </w:rPr>
        <w:t>—students performing at this level have not yet met the college and career readiness expectations and will need extensive support to be prepared for the next level of studies in this content area.</w:t>
      </w:r>
    </w:p>
    <w:p w14:paraId="753CC76E" w14:textId="77777777" w:rsidR="00933A22" w:rsidRPr="00164646" w:rsidRDefault="00933A22" w:rsidP="00933A22">
      <w:pPr>
        <w:pStyle w:val="AuthorityNote"/>
      </w:pPr>
      <w:r w:rsidRPr="00164646">
        <w:t>AUTHORITY NOTE:</w:t>
      </w:r>
      <w:r w:rsidRPr="00164646">
        <w:tab/>
        <w:t>Promulgated in accordance with R.S. 17:24.4.</w:t>
      </w:r>
    </w:p>
    <w:p w14:paraId="37BBB0B0" w14:textId="77777777" w:rsidR="00933A22" w:rsidRPr="00164646" w:rsidRDefault="00933A22" w:rsidP="00933A22">
      <w:pPr>
        <w:pStyle w:val="HistoricalNote"/>
      </w:pPr>
      <w:r w:rsidRPr="00164646">
        <w:t>HISTORICAL NOTE:</w:t>
      </w:r>
      <w:r w:rsidRPr="00164646">
        <w:tab/>
        <w:t>Promulgated by the Board of Elementar</w:t>
      </w:r>
      <w:r>
        <w:t>y and Secondary Education, LR 49</w:t>
      </w:r>
      <w:r w:rsidRPr="00164646">
        <w:t>:</w:t>
      </w:r>
      <w:r>
        <w:t>45 (January 2023)</w:t>
      </w:r>
      <w:r w:rsidR="00EE42C5" w:rsidRPr="006A7BD8">
        <w:rPr>
          <w:color w:val="000000"/>
        </w:rPr>
        <w:t>, LR 49:</w:t>
      </w:r>
      <w:r w:rsidR="00EE42C5">
        <w:rPr>
          <w:color w:val="000000"/>
        </w:rPr>
        <w:t>646</w:t>
      </w:r>
      <w:r w:rsidR="00EE42C5" w:rsidRPr="006A7BD8">
        <w:rPr>
          <w:color w:val="000000"/>
        </w:rPr>
        <w:t xml:space="preserve"> (April 2023).</w:t>
      </w:r>
    </w:p>
    <w:p w14:paraId="36760ECE" w14:textId="77777777" w:rsidR="00933A22" w:rsidRPr="00164646" w:rsidRDefault="00933A22" w:rsidP="00933A22">
      <w:pPr>
        <w:pStyle w:val="Section"/>
      </w:pPr>
      <w:bookmarkStart w:id="592" w:name="_heading=h.faqhpaiclzwf" w:colFirst="0" w:colLast="0"/>
      <w:bookmarkStart w:id="593" w:name="_Toc217046764"/>
      <w:bookmarkEnd w:id="592"/>
      <w:r w:rsidRPr="00164646">
        <w:t>§6405.</w:t>
      </w:r>
      <w:r w:rsidRPr="00164646">
        <w:tab/>
        <w:t>Performance Standards</w:t>
      </w:r>
      <w:bookmarkEnd w:id="593"/>
    </w:p>
    <w:p w14:paraId="6A22B785" w14:textId="77777777" w:rsidR="00EE42C5" w:rsidRPr="006A7BD8" w:rsidRDefault="00933A22" w:rsidP="00EE42C5">
      <w:pPr>
        <w:pStyle w:val="A"/>
        <w:rPr>
          <w:color w:val="000000"/>
        </w:rPr>
      </w:pPr>
      <w:r w:rsidRPr="00164646">
        <w:t>A.</w:t>
      </w:r>
      <w:r w:rsidRPr="00164646">
        <w:tab/>
      </w:r>
      <w:r w:rsidR="00EE42C5" w:rsidRPr="006A7BD8">
        <w:rPr>
          <w:color w:val="000000"/>
        </w:rPr>
        <w:t>Performance standards for Innovative assessment English language arts assessments are finalized in scale score form. The scale scores range between 650 and 850.</w:t>
      </w:r>
    </w:p>
    <w:p w14:paraId="50E75C7B" w14:textId="77777777" w:rsidR="00933A22" w:rsidRDefault="00EE42C5" w:rsidP="00EE42C5">
      <w:pPr>
        <w:pStyle w:val="1"/>
      </w:pPr>
      <w:r w:rsidRPr="006A7BD8">
        <w:rPr>
          <w:color w:val="000000"/>
        </w:rPr>
        <w:t>1.</w:t>
      </w:r>
      <w:r w:rsidRPr="006A7BD8">
        <w:rPr>
          <w:color w:val="000000"/>
        </w:rPr>
        <w:tab/>
        <w:t>English Language Arts</w:t>
      </w:r>
    </w:p>
    <w:tbl>
      <w:tblPr>
        <w:tblW w:w="5068"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080"/>
        <w:gridCol w:w="720"/>
        <w:gridCol w:w="630"/>
        <w:gridCol w:w="630"/>
        <w:gridCol w:w="557"/>
        <w:gridCol w:w="720"/>
        <w:gridCol w:w="731"/>
      </w:tblGrid>
      <w:tr w:rsidR="00933A22" w:rsidRPr="00164646" w14:paraId="13CC9E54" w14:textId="77777777" w:rsidTr="00B93613">
        <w:trPr>
          <w:cantSplit/>
          <w:trHeight w:val="135"/>
          <w:tblHeader/>
          <w:jc w:val="center"/>
        </w:trPr>
        <w:tc>
          <w:tcPr>
            <w:tcW w:w="5068" w:type="dxa"/>
            <w:gridSpan w:val="7"/>
            <w:tcBorders>
              <w:top w:val="double" w:sz="6" w:space="0" w:color="000000"/>
              <w:left w:val="double" w:sz="6" w:space="0" w:color="000000"/>
              <w:bottom w:val="single" w:sz="6" w:space="0" w:color="000000"/>
              <w:right w:val="double" w:sz="6" w:space="0" w:color="000000"/>
            </w:tcBorders>
            <w:shd w:val="clear" w:color="auto" w:fill="BFBFBF"/>
            <w:vAlign w:val="bottom"/>
          </w:tcPr>
          <w:p w14:paraId="56D3BB7D" w14:textId="77777777" w:rsidR="00933A22" w:rsidRPr="00170AE7" w:rsidRDefault="00933A22" w:rsidP="00B93613">
            <w:pPr>
              <w:keepNext/>
              <w:jc w:val="center"/>
              <w:rPr>
                <w:b/>
                <w:sz w:val="16"/>
                <w:szCs w:val="16"/>
              </w:rPr>
            </w:pPr>
            <w:r w:rsidRPr="00170AE7">
              <w:rPr>
                <w:b/>
                <w:sz w:val="16"/>
                <w:szCs w:val="16"/>
              </w:rPr>
              <w:t>English Language Arts</w:t>
            </w:r>
          </w:p>
        </w:tc>
      </w:tr>
      <w:tr w:rsidR="00933A22" w:rsidRPr="00164646" w14:paraId="4D1A6243" w14:textId="77777777" w:rsidTr="00B93613">
        <w:trPr>
          <w:cantSplit/>
          <w:trHeight w:val="165"/>
          <w:tblHeader/>
          <w:jc w:val="center"/>
        </w:trPr>
        <w:tc>
          <w:tcPr>
            <w:tcW w:w="1080" w:type="dxa"/>
            <w:tcBorders>
              <w:top w:val="single" w:sz="6" w:space="0" w:color="000000"/>
              <w:left w:val="double" w:sz="6" w:space="0" w:color="000000"/>
              <w:bottom w:val="single" w:sz="6" w:space="0" w:color="000000"/>
            </w:tcBorders>
            <w:shd w:val="clear" w:color="auto" w:fill="BFBFBF"/>
            <w:vAlign w:val="bottom"/>
          </w:tcPr>
          <w:p w14:paraId="2BE2AFEB" w14:textId="77777777" w:rsidR="00933A22" w:rsidRPr="00170AE7" w:rsidRDefault="00933A22" w:rsidP="00B93613">
            <w:pPr>
              <w:ind w:left="-112" w:right="-104"/>
              <w:jc w:val="center"/>
              <w:rPr>
                <w:b/>
                <w:sz w:val="16"/>
                <w:szCs w:val="16"/>
              </w:rPr>
            </w:pPr>
            <w:r w:rsidRPr="00170AE7">
              <w:rPr>
                <w:b/>
                <w:sz w:val="16"/>
                <w:szCs w:val="16"/>
              </w:rPr>
              <w:t>Achievement Level</w:t>
            </w:r>
          </w:p>
        </w:tc>
        <w:tc>
          <w:tcPr>
            <w:tcW w:w="720" w:type="dxa"/>
            <w:tcBorders>
              <w:top w:val="single" w:sz="6" w:space="0" w:color="000000"/>
              <w:bottom w:val="single" w:sz="6" w:space="0" w:color="000000"/>
            </w:tcBorders>
            <w:shd w:val="clear" w:color="auto" w:fill="BFBFBF"/>
            <w:vAlign w:val="bottom"/>
          </w:tcPr>
          <w:p w14:paraId="32839513" w14:textId="77777777" w:rsidR="00933A22" w:rsidRPr="00170AE7" w:rsidRDefault="00933A22" w:rsidP="00B93613">
            <w:pPr>
              <w:ind w:left="-103" w:right="-119"/>
              <w:rPr>
                <w:b/>
                <w:sz w:val="16"/>
                <w:szCs w:val="16"/>
              </w:rPr>
            </w:pPr>
            <w:r w:rsidRPr="00170AE7">
              <w:rPr>
                <w:b/>
                <w:sz w:val="16"/>
                <w:szCs w:val="16"/>
              </w:rPr>
              <w:t>Grade 3</w:t>
            </w:r>
          </w:p>
        </w:tc>
        <w:tc>
          <w:tcPr>
            <w:tcW w:w="630" w:type="dxa"/>
            <w:tcBorders>
              <w:top w:val="single" w:sz="6" w:space="0" w:color="000000"/>
              <w:bottom w:val="single" w:sz="6" w:space="0" w:color="000000"/>
            </w:tcBorders>
            <w:shd w:val="clear" w:color="auto" w:fill="BFBFBF"/>
            <w:vAlign w:val="bottom"/>
          </w:tcPr>
          <w:p w14:paraId="7CFAD769" w14:textId="77777777" w:rsidR="00933A22" w:rsidRPr="00170AE7" w:rsidRDefault="00933A22" w:rsidP="00B93613">
            <w:pPr>
              <w:ind w:left="-103" w:right="-119"/>
              <w:rPr>
                <w:b/>
                <w:sz w:val="16"/>
                <w:szCs w:val="16"/>
              </w:rPr>
            </w:pPr>
            <w:r w:rsidRPr="00170AE7">
              <w:rPr>
                <w:b/>
                <w:sz w:val="16"/>
                <w:szCs w:val="16"/>
              </w:rPr>
              <w:t>Grade 4</w:t>
            </w:r>
          </w:p>
        </w:tc>
        <w:tc>
          <w:tcPr>
            <w:tcW w:w="630" w:type="dxa"/>
            <w:tcBorders>
              <w:top w:val="single" w:sz="6" w:space="0" w:color="000000"/>
              <w:bottom w:val="single" w:sz="6" w:space="0" w:color="000000"/>
            </w:tcBorders>
            <w:shd w:val="clear" w:color="auto" w:fill="BFBFBF"/>
            <w:vAlign w:val="bottom"/>
          </w:tcPr>
          <w:p w14:paraId="3E26CB5C" w14:textId="77777777" w:rsidR="00933A22" w:rsidRPr="00170AE7" w:rsidRDefault="00933A22" w:rsidP="00B93613">
            <w:pPr>
              <w:ind w:left="-103" w:right="-119"/>
              <w:rPr>
                <w:b/>
                <w:sz w:val="16"/>
                <w:szCs w:val="16"/>
              </w:rPr>
            </w:pPr>
            <w:r w:rsidRPr="00170AE7">
              <w:rPr>
                <w:b/>
                <w:sz w:val="16"/>
                <w:szCs w:val="16"/>
              </w:rPr>
              <w:t>Grade 5</w:t>
            </w:r>
          </w:p>
        </w:tc>
        <w:tc>
          <w:tcPr>
            <w:tcW w:w="557" w:type="dxa"/>
            <w:tcBorders>
              <w:top w:val="single" w:sz="6" w:space="0" w:color="000000"/>
              <w:bottom w:val="single" w:sz="6" w:space="0" w:color="000000"/>
            </w:tcBorders>
            <w:shd w:val="clear" w:color="auto" w:fill="BFBFBF"/>
            <w:vAlign w:val="bottom"/>
          </w:tcPr>
          <w:p w14:paraId="715457C5" w14:textId="77777777" w:rsidR="00933A22" w:rsidRPr="00170AE7" w:rsidRDefault="00933A22" w:rsidP="00B93613">
            <w:pPr>
              <w:ind w:left="-103" w:right="-119"/>
              <w:rPr>
                <w:b/>
                <w:sz w:val="16"/>
                <w:szCs w:val="16"/>
              </w:rPr>
            </w:pPr>
            <w:r w:rsidRPr="00170AE7">
              <w:rPr>
                <w:b/>
                <w:sz w:val="16"/>
                <w:szCs w:val="16"/>
              </w:rPr>
              <w:t>Grade 6</w:t>
            </w:r>
          </w:p>
        </w:tc>
        <w:tc>
          <w:tcPr>
            <w:tcW w:w="720" w:type="dxa"/>
            <w:tcBorders>
              <w:top w:val="single" w:sz="6" w:space="0" w:color="000000"/>
              <w:bottom w:val="single" w:sz="6" w:space="0" w:color="000000"/>
            </w:tcBorders>
            <w:shd w:val="clear" w:color="auto" w:fill="BFBFBF"/>
            <w:vAlign w:val="bottom"/>
          </w:tcPr>
          <w:p w14:paraId="4BB8081E" w14:textId="77777777" w:rsidR="00933A22" w:rsidRPr="00170AE7" w:rsidRDefault="00933A22" w:rsidP="00B93613">
            <w:pPr>
              <w:ind w:left="-103" w:right="-119"/>
              <w:rPr>
                <w:b/>
                <w:sz w:val="16"/>
                <w:szCs w:val="16"/>
              </w:rPr>
            </w:pPr>
            <w:r w:rsidRPr="00170AE7">
              <w:rPr>
                <w:b/>
                <w:sz w:val="16"/>
                <w:szCs w:val="16"/>
              </w:rPr>
              <w:t>Grade 7</w:t>
            </w:r>
          </w:p>
        </w:tc>
        <w:tc>
          <w:tcPr>
            <w:tcW w:w="731" w:type="dxa"/>
            <w:tcBorders>
              <w:top w:val="single" w:sz="6" w:space="0" w:color="000000"/>
              <w:bottom w:val="single" w:sz="6" w:space="0" w:color="000000"/>
              <w:right w:val="double" w:sz="6" w:space="0" w:color="000000"/>
            </w:tcBorders>
            <w:shd w:val="clear" w:color="auto" w:fill="BFBFBF"/>
            <w:vAlign w:val="bottom"/>
          </w:tcPr>
          <w:p w14:paraId="6E1C41EF" w14:textId="77777777" w:rsidR="00933A22" w:rsidRPr="00170AE7" w:rsidRDefault="00933A22" w:rsidP="00B93613">
            <w:pPr>
              <w:ind w:left="-103" w:right="-119"/>
              <w:rPr>
                <w:b/>
                <w:sz w:val="16"/>
                <w:szCs w:val="16"/>
              </w:rPr>
            </w:pPr>
            <w:r w:rsidRPr="00170AE7">
              <w:rPr>
                <w:b/>
                <w:sz w:val="16"/>
                <w:szCs w:val="16"/>
              </w:rPr>
              <w:t>Grade 8</w:t>
            </w:r>
          </w:p>
        </w:tc>
      </w:tr>
      <w:tr w:rsidR="00EE42C5" w:rsidRPr="00164646" w14:paraId="7DB621EE" w14:textId="77777777" w:rsidTr="00B93613">
        <w:trPr>
          <w:cantSplit/>
          <w:jc w:val="center"/>
        </w:trPr>
        <w:tc>
          <w:tcPr>
            <w:tcW w:w="1080" w:type="dxa"/>
            <w:tcBorders>
              <w:top w:val="single" w:sz="6" w:space="0" w:color="000000"/>
              <w:left w:val="double" w:sz="6" w:space="0" w:color="000000"/>
              <w:bottom w:val="single" w:sz="6" w:space="0" w:color="000000"/>
            </w:tcBorders>
            <w:vAlign w:val="bottom"/>
          </w:tcPr>
          <w:p w14:paraId="083888AC" w14:textId="77777777" w:rsidR="00EE42C5" w:rsidRPr="006A7BD8" w:rsidRDefault="00EE42C5" w:rsidP="00EE42C5">
            <w:pPr>
              <w:ind w:left="-22" w:right="-104"/>
              <w:rPr>
                <w:color w:val="000000"/>
                <w:sz w:val="16"/>
                <w:szCs w:val="16"/>
              </w:rPr>
            </w:pPr>
            <w:r w:rsidRPr="006A7BD8">
              <w:rPr>
                <w:color w:val="000000"/>
                <w:sz w:val="16"/>
                <w:szCs w:val="16"/>
              </w:rPr>
              <w:t>Advanced</w:t>
            </w:r>
          </w:p>
        </w:tc>
        <w:tc>
          <w:tcPr>
            <w:tcW w:w="720" w:type="dxa"/>
            <w:tcBorders>
              <w:top w:val="single" w:sz="6" w:space="0" w:color="000000"/>
              <w:bottom w:val="single" w:sz="6" w:space="0" w:color="000000"/>
            </w:tcBorders>
            <w:vAlign w:val="bottom"/>
          </w:tcPr>
          <w:p w14:paraId="7BDFEA46" w14:textId="77777777" w:rsidR="00EE42C5" w:rsidRPr="006A7BD8" w:rsidRDefault="00EE42C5" w:rsidP="00EE42C5">
            <w:pPr>
              <w:rPr>
                <w:color w:val="000000"/>
                <w:sz w:val="16"/>
                <w:szCs w:val="16"/>
              </w:rPr>
            </w:pPr>
            <w:r w:rsidRPr="006A7BD8">
              <w:rPr>
                <w:color w:val="000000"/>
                <w:sz w:val="16"/>
                <w:szCs w:val="16"/>
              </w:rPr>
              <w:t>810-850</w:t>
            </w:r>
          </w:p>
        </w:tc>
        <w:tc>
          <w:tcPr>
            <w:tcW w:w="630" w:type="dxa"/>
            <w:tcBorders>
              <w:top w:val="single" w:sz="6" w:space="0" w:color="000000"/>
              <w:bottom w:val="single" w:sz="6" w:space="0" w:color="000000"/>
            </w:tcBorders>
            <w:vAlign w:val="bottom"/>
          </w:tcPr>
          <w:p w14:paraId="582B7DAF" w14:textId="77777777" w:rsidR="00EE42C5" w:rsidRPr="006A7BD8" w:rsidRDefault="00EE42C5" w:rsidP="00EE42C5">
            <w:pPr>
              <w:rPr>
                <w:color w:val="000000"/>
                <w:sz w:val="16"/>
                <w:szCs w:val="16"/>
              </w:rPr>
            </w:pPr>
            <w:r w:rsidRPr="006A7BD8">
              <w:rPr>
                <w:color w:val="000000"/>
                <w:sz w:val="16"/>
                <w:szCs w:val="16"/>
              </w:rPr>
              <w:t>790-850</w:t>
            </w:r>
          </w:p>
        </w:tc>
        <w:tc>
          <w:tcPr>
            <w:tcW w:w="630" w:type="dxa"/>
            <w:tcBorders>
              <w:top w:val="single" w:sz="6" w:space="0" w:color="000000"/>
              <w:bottom w:val="single" w:sz="6" w:space="0" w:color="000000"/>
            </w:tcBorders>
            <w:vAlign w:val="bottom"/>
          </w:tcPr>
          <w:p w14:paraId="17817EF7" w14:textId="77777777" w:rsidR="00EE42C5" w:rsidRPr="006A7BD8" w:rsidRDefault="00EE42C5" w:rsidP="00EE42C5">
            <w:pPr>
              <w:rPr>
                <w:color w:val="000000"/>
                <w:sz w:val="16"/>
                <w:szCs w:val="16"/>
              </w:rPr>
            </w:pPr>
            <w:r w:rsidRPr="006A7BD8">
              <w:rPr>
                <w:color w:val="000000"/>
                <w:sz w:val="16"/>
                <w:szCs w:val="16"/>
              </w:rPr>
              <w:t>799-850</w:t>
            </w:r>
          </w:p>
        </w:tc>
        <w:tc>
          <w:tcPr>
            <w:tcW w:w="557" w:type="dxa"/>
            <w:tcBorders>
              <w:top w:val="single" w:sz="6" w:space="0" w:color="000000"/>
              <w:bottom w:val="single" w:sz="6" w:space="0" w:color="000000"/>
            </w:tcBorders>
            <w:vAlign w:val="bottom"/>
          </w:tcPr>
          <w:p w14:paraId="5DF07BC8" w14:textId="77777777" w:rsidR="00EE42C5" w:rsidRPr="006A7BD8" w:rsidRDefault="00EE42C5" w:rsidP="00EE42C5">
            <w:pPr>
              <w:rPr>
                <w:color w:val="000000"/>
                <w:sz w:val="16"/>
                <w:szCs w:val="16"/>
              </w:rPr>
            </w:pPr>
            <w:r w:rsidRPr="006A7BD8">
              <w:rPr>
                <w:color w:val="000000"/>
                <w:sz w:val="16"/>
                <w:szCs w:val="16"/>
              </w:rPr>
              <w:t>790-850</w:t>
            </w:r>
          </w:p>
        </w:tc>
        <w:tc>
          <w:tcPr>
            <w:tcW w:w="720" w:type="dxa"/>
            <w:tcBorders>
              <w:top w:val="single" w:sz="6" w:space="0" w:color="000000"/>
              <w:bottom w:val="single" w:sz="6" w:space="0" w:color="000000"/>
            </w:tcBorders>
            <w:vAlign w:val="bottom"/>
          </w:tcPr>
          <w:p w14:paraId="6DC98E61" w14:textId="77777777" w:rsidR="00EE42C5" w:rsidRPr="006A7BD8" w:rsidRDefault="00EE42C5" w:rsidP="00EE42C5">
            <w:pPr>
              <w:rPr>
                <w:color w:val="000000"/>
                <w:sz w:val="16"/>
                <w:szCs w:val="16"/>
              </w:rPr>
            </w:pPr>
            <w:r w:rsidRPr="006A7BD8">
              <w:rPr>
                <w:color w:val="000000"/>
                <w:sz w:val="16"/>
                <w:szCs w:val="16"/>
              </w:rPr>
              <w:t>785-850</w:t>
            </w:r>
          </w:p>
        </w:tc>
        <w:tc>
          <w:tcPr>
            <w:tcW w:w="731" w:type="dxa"/>
            <w:tcBorders>
              <w:top w:val="single" w:sz="6" w:space="0" w:color="000000"/>
              <w:bottom w:val="single" w:sz="6" w:space="0" w:color="000000"/>
              <w:right w:val="double" w:sz="6" w:space="0" w:color="000000"/>
            </w:tcBorders>
            <w:vAlign w:val="bottom"/>
          </w:tcPr>
          <w:p w14:paraId="68682090" w14:textId="77777777" w:rsidR="00EE42C5" w:rsidRPr="006A7BD8" w:rsidRDefault="00EE42C5" w:rsidP="00EE42C5">
            <w:pPr>
              <w:rPr>
                <w:color w:val="000000"/>
                <w:sz w:val="16"/>
                <w:szCs w:val="16"/>
              </w:rPr>
            </w:pPr>
            <w:r w:rsidRPr="006A7BD8">
              <w:rPr>
                <w:color w:val="000000"/>
                <w:sz w:val="16"/>
                <w:szCs w:val="16"/>
              </w:rPr>
              <w:t>794-850</w:t>
            </w:r>
          </w:p>
        </w:tc>
      </w:tr>
      <w:tr w:rsidR="00EE42C5" w:rsidRPr="00164646" w14:paraId="6141BCA0" w14:textId="77777777" w:rsidTr="00B93613">
        <w:trPr>
          <w:cantSplit/>
          <w:jc w:val="center"/>
        </w:trPr>
        <w:tc>
          <w:tcPr>
            <w:tcW w:w="1080" w:type="dxa"/>
            <w:tcBorders>
              <w:top w:val="single" w:sz="6" w:space="0" w:color="000000"/>
              <w:left w:val="double" w:sz="6" w:space="0" w:color="000000"/>
              <w:bottom w:val="single" w:sz="6" w:space="0" w:color="000000"/>
            </w:tcBorders>
            <w:vAlign w:val="bottom"/>
          </w:tcPr>
          <w:p w14:paraId="4F409DB2" w14:textId="77777777" w:rsidR="00EE42C5" w:rsidRPr="006A7BD8" w:rsidRDefault="00EE42C5" w:rsidP="00EE42C5">
            <w:pPr>
              <w:ind w:left="-22" w:right="-104"/>
              <w:rPr>
                <w:color w:val="000000"/>
                <w:sz w:val="16"/>
                <w:szCs w:val="16"/>
              </w:rPr>
            </w:pPr>
            <w:r w:rsidRPr="006A7BD8">
              <w:rPr>
                <w:color w:val="000000"/>
                <w:sz w:val="16"/>
                <w:szCs w:val="16"/>
              </w:rPr>
              <w:t>Mastery</w:t>
            </w:r>
          </w:p>
        </w:tc>
        <w:tc>
          <w:tcPr>
            <w:tcW w:w="720" w:type="dxa"/>
            <w:tcBorders>
              <w:top w:val="single" w:sz="6" w:space="0" w:color="000000"/>
              <w:bottom w:val="single" w:sz="6" w:space="0" w:color="000000"/>
            </w:tcBorders>
            <w:vAlign w:val="bottom"/>
          </w:tcPr>
          <w:p w14:paraId="7CEEA7C7" w14:textId="77777777" w:rsidR="00EE42C5" w:rsidRPr="006A7BD8" w:rsidRDefault="00EE42C5" w:rsidP="00EE42C5">
            <w:pPr>
              <w:rPr>
                <w:color w:val="000000"/>
                <w:sz w:val="16"/>
                <w:szCs w:val="16"/>
              </w:rPr>
            </w:pPr>
            <w:r w:rsidRPr="006A7BD8">
              <w:rPr>
                <w:color w:val="000000"/>
                <w:sz w:val="16"/>
                <w:szCs w:val="16"/>
              </w:rPr>
              <w:t>750-809</w:t>
            </w:r>
          </w:p>
        </w:tc>
        <w:tc>
          <w:tcPr>
            <w:tcW w:w="630" w:type="dxa"/>
            <w:tcBorders>
              <w:top w:val="single" w:sz="6" w:space="0" w:color="000000"/>
              <w:bottom w:val="single" w:sz="6" w:space="0" w:color="000000"/>
            </w:tcBorders>
            <w:vAlign w:val="bottom"/>
          </w:tcPr>
          <w:p w14:paraId="6AA76FA2" w14:textId="77777777" w:rsidR="00EE42C5" w:rsidRPr="006A7BD8" w:rsidRDefault="00EE42C5" w:rsidP="00EE42C5">
            <w:pPr>
              <w:rPr>
                <w:color w:val="000000"/>
                <w:sz w:val="16"/>
                <w:szCs w:val="16"/>
              </w:rPr>
            </w:pPr>
            <w:r w:rsidRPr="006A7BD8">
              <w:rPr>
                <w:color w:val="000000"/>
                <w:sz w:val="16"/>
                <w:szCs w:val="16"/>
              </w:rPr>
              <w:t>750-789</w:t>
            </w:r>
          </w:p>
        </w:tc>
        <w:tc>
          <w:tcPr>
            <w:tcW w:w="630" w:type="dxa"/>
            <w:tcBorders>
              <w:top w:val="single" w:sz="6" w:space="0" w:color="000000"/>
              <w:bottom w:val="single" w:sz="6" w:space="0" w:color="000000"/>
            </w:tcBorders>
            <w:vAlign w:val="bottom"/>
          </w:tcPr>
          <w:p w14:paraId="34727AE2" w14:textId="77777777" w:rsidR="00EE42C5" w:rsidRPr="006A7BD8" w:rsidRDefault="00EE42C5" w:rsidP="00EE42C5">
            <w:pPr>
              <w:rPr>
                <w:color w:val="000000"/>
                <w:sz w:val="16"/>
                <w:szCs w:val="16"/>
              </w:rPr>
            </w:pPr>
            <w:r w:rsidRPr="006A7BD8">
              <w:rPr>
                <w:color w:val="000000"/>
                <w:sz w:val="16"/>
                <w:szCs w:val="16"/>
              </w:rPr>
              <w:t>750-798</w:t>
            </w:r>
          </w:p>
        </w:tc>
        <w:tc>
          <w:tcPr>
            <w:tcW w:w="557" w:type="dxa"/>
            <w:tcBorders>
              <w:top w:val="single" w:sz="6" w:space="0" w:color="000000"/>
              <w:bottom w:val="single" w:sz="6" w:space="0" w:color="000000"/>
            </w:tcBorders>
            <w:vAlign w:val="bottom"/>
          </w:tcPr>
          <w:p w14:paraId="26E1128F" w14:textId="77777777" w:rsidR="00EE42C5" w:rsidRPr="006A7BD8" w:rsidRDefault="00EE42C5" w:rsidP="00EE42C5">
            <w:pPr>
              <w:rPr>
                <w:color w:val="000000"/>
                <w:sz w:val="16"/>
                <w:szCs w:val="16"/>
              </w:rPr>
            </w:pPr>
            <w:r w:rsidRPr="006A7BD8">
              <w:rPr>
                <w:color w:val="000000"/>
                <w:sz w:val="16"/>
                <w:szCs w:val="16"/>
              </w:rPr>
              <w:t>750-789</w:t>
            </w:r>
          </w:p>
        </w:tc>
        <w:tc>
          <w:tcPr>
            <w:tcW w:w="720" w:type="dxa"/>
            <w:tcBorders>
              <w:top w:val="single" w:sz="6" w:space="0" w:color="000000"/>
              <w:bottom w:val="single" w:sz="6" w:space="0" w:color="000000"/>
            </w:tcBorders>
            <w:vAlign w:val="bottom"/>
          </w:tcPr>
          <w:p w14:paraId="2391C55A" w14:textId="77777777" w:rsidR="00EE42C5" w:rsidRPr="006A7BD8" w:rsidRDefault="00EE42C5" w:rsidP="00EE42C5">
            <w:pPr>
              <w:rPr>
                <w:color w:val="000000"/>
                <w:sz w:val="16"/>
                <w:szCs w:val="16"/>
              </w:rPr>
            </w:pPr>
            <w:r w:rsidRPr="006A7BD8">
              <w:rPr>
                <w:color w:val="000000"/>
                <w:sz w:val="16"/>
                <w:szCs w:val="16"/>
              </w:rPr>
              <w:t>750-784</w:t>
            </w:r>
          </w:p>
        </w:tc>
        <w:tc>
          <w:tcPr>
            <w:tcW w:w="731" w:type="dxa"/>
            <w:tcBorders>
              <w:top w:val="single" w:sz="6" w:space="0" w:color="000000"/>
              <w:bottom w:val="single" w:sz="6" w:space="0" w:color="000000"/>
              <w:right w:val="double" w:sz="6" w:space="0" w:color="000000"/>
            </w:tcBorders>
            <w:vAlign w:val="bottom"/>
          </w:tcPr>
          <w:p w14:paraId="2A4CD986" w14:textId="77777777" w:rsidR="00EE42C5" w:rsidRPr="006A7BD8" w:rsidRDefault="00EE42C5" w:rsidP="00EE42C5">
            <w:pPr>
              <w:rPr>
                <w:color w:val="000000"/>
                <w:sz w:val="16"/>
                <w:szCs w:val="16"/>
              </w:rPr>
            </w:pPr>
            <w:r w:rsidRPr="006A7BD8">
              <w:rPr>
                <w:color w:val="000000"/>
                <w:sz w:val="16"/>
                <w:szCs w:val="16"/>
              </w:rPr>
              <w:t>750-793</w:t>
            </w:r>
          </w:p>
        </w:tc>
      </w:tr>
      <w:tr w:rsidR="00EE42C5" w:rsidRPr="00164646" w14:paraId="5068228B" w14:textId="77777777" w:rsidTr="00B93613">
        <w:trPr>
          <w:cantSplit/>
          <w:jc w:val="center"/>
        </w:trPr>
        <w:tc>
          <w:tcPr>
            <w:tcW w:w="1080" w:type="dxa"/>
            <w:tcBorders>
              <w:top w:val="single" w:sz="6" w:space="0" w:color="000000"/>
              <w:left w:val="double" w:sz="6" w:space="0" w:color="000000"/>
              <w:bottom w:val="single" w:sz="6" w:space="0" w:color="000000"/>
            </w:tcBorders>
            <w:vAlign w:val="bottom"/>
          </w:tcPr>
          <w:p w14:paraId="31EE22E3" w14:textId="77777777" w:rsidR="00EE42C5" w:rsidRPr="006A7BD8" w:rsidRDefault="00EE42C5" w:rsidP="00EE42C5">
            <w:pPr>
              <w:ind w:left="-22" w:right="-104"/>
              <w:rPr>
                <w:color w:val="000000"/>
                <w:sz w:val="16"/>
                <w:szCs w:val="16"/>
              </w:rPr>
            </w:pPr>
            <w:r w:rsidRPr="006A7BD8">
              <w:rPr>
                <w:color w:val="000000"/>
                <w:sz w:val="16"/>
                <w:szCs w:val="16"/>
              </w:rPr>
              <w:t>Basic</w:t>
            </w:r>
          </w:p>
        </w:tc>
        <w:tc>
          <w:tcPr>
            <w:tcW w:w="3988" w:type="dxa"/>
            <w:gridSpan w:val="6"/>
            <w:tcBorders>
              <w:top w:val="single" w:sz="6" w:space="0" w:color="000000"/>
              <w:bottom w:val="single" w:sz="6" w:space="0" w:color="000000"/>
              <w:right w:val="double" w:sz="6" w:space="0" w:color="000000"/>
            </w:tcBorders>
            <w:vAlign w:val="bottom"/>
          </w:tcPr>
          <w:p w14:paraId="17BD335D" w14:textId="77777777" w:rsidR="00EE42C5" w:rsidRPr="006A7BD8" w:rsidRDefault="00EE42C5" w:rsidP="00EE42C5">
            <w:pPr>
              <w:rPr>
                <w:color w:val="000000"/>
                <w:sz w:val="16"/>
                <w:szCs w:val="16"/>
              </w:rPr>
            </w:pPr>
            <w:r w:rsidRPr="006A7BD8">
              <w:rPr>
                <w:color w:val="000000"/>
                <w:sz w:val="16"/>
                <w:szCs w:val="16"/>
              </w:rPr>
              <w:t>725-749</w:t>
            </w:r>
          </w:p>
        </w:tc>
      </w:tr>
      <w:tr w:rsidR="00EE42C5" w:rsidRPr="00164646" w14:paraId="6EBF2205" w14:textId="77777777" w:rsidTr="00B93613">
        <w:trPr>
          <w:cantSplit/>
          <w:jc w:val="center"/>
        </w:trPr>
        <w:tc>
          <w:tcPr>
            <w:tcW w:w="1080" w:type="dxa"/>
            <w:tcBorders>
              <w:top w:val="single" w:sz="6" w:space="0" w:color="000000"/>
              <w:left w:val="double" w:sz="6" w:space="0" w:color="000000"/>
              <w:bottom w:val="single" w:sz="6" w:space="0" w:color="000000"/>
            </w:tcBorders>
            <w:vAlign w:val="bottom"/>
          </w:tcPr>
          <w:p w14:paraId="46020B55" w14:textId="77777777" w:rsidR="00EE42C5" w:rsidRPr="006A7BD8" w:rsidRDefault="00EE42C5" w:rsidP="00EE42C5">
            <w:pPr>
              <w:ind w:left="-22" w:right="-104"/>
              <w:rPr>
                <w:color w:val="000000"/>
                <w:sz w:val="16"/>
                <w:szCs w:val="16"/>
              </w:rPr>
            </w:pPr>
            <w:r w:rsidRPr="006A7BD8">
              <w:rPr>
                <w:color w:val="000000"/>
                <w:sz w:val="16"/>
                <w:szCs w:val="16"/>
              </w:rPr>
              <w:t>Approaching Basic</w:t>
            </w:r>
          </w:p>
        </w:tc>
        <w:tc>
          <w:tcPr>
            <w:tcW w:w="3988" w:type="dxa"/>
            <w:gridSpan w:val="6"/>
            <w:tcBorders>
              <w:top w:val="single" w:sz="6" w:space="0" w:color="000000"/>
              <w:bottom w:val="single" w:sz="6" w:space="0" w:color="000000"/>
              <w:right w:val="double" w:sz="6" w:space="0" w:color="000000"/>
            </w:tcBorders>
            <w:vAlign w:val="bottom"/>
          </w:tcPr>
          <w:p w14:paraId="577997BD" w14:textId="77777777" w:rsidR="00EE42C5" w:rsidRPr="006A7BD8" w:rsidRDefault="00EE42C5" w:rsidP="00EE42C5">
            <w:pPr>
              <w:rPr>
                <w:color w:val="000000"/>
                <w:sz w:val="16"/>
                <w:szCs w:val="16"/>
              </w:rPr>
            </w:pPr>
            <w:r w:rsidRPr="006A7BD8">
              <w:rPr>
                <w:color w:val="000000"/>
                <w:sz w:val="16"/>
                <w:szCs w:val="16"/>
              </w:rPr>
              <w:t>700-724</w:t>
            </w:r>
          </w:p>
        </w:tc>
      </w:tr>
      <w:tr w:rsidR="00EE42C5" w:rsidRPr="00164646" w14:paraId="7BCB48E0" w14:textId="77777777" w:rsidTr="00B93613">
        <w:trPr>
          <w:cantSplit/>
          <w:jc w:val="center"/>
        </w:trPr>
        <w:tc>
          <w:tcPr>
            <w:tcW w:w="1080" w:type="dxa"/>
            <w:tcBorders>
              <w:top w:val="single" w:sz="6" w:space="0" w:color="000000"/>
              <w:left w:val="double" w:sz="6" w:space="0" w:color="000000"/>
              <w:bottom w:val="double" w:sz="6" w:space="0" w:color="000000"/>
            </w:tcBorders>
            <w:vAlign w:val="center"/>
          </w:tcPr>
          <w:p w14:paraId="35891D64" w14:textId="77777777" w:rsidR="00EE42C5" w:rsidRPr="006A7BD8" w:rsidRDefault="00EE42C5" w:rsidP="00EE42C5">
            <w:pPr>
              <w:ind w:left="-22" w:right="-104"/>
              <w:rPr>
                <w:color w:val="000000"/>
                <w:sz w:val="16"/>
                <w:szCs w:val="16"/>
              </w:rPr>
            </w:pPr>
            <w:r w:rsidRPr="006A7BD8">
              <w:rPr>
                <w:color w:val="000000"/>
                <w:sz w:val="16"/>
                <w:szCs w:val="16"/>
              </w:rPr>
              <w:t>Unsatisfactory</w:t>
            </w:r>
          </w:p>
        </w:tc>
        <w:tc>
          <w:tcPr>
            <w:tcW w:w="3988" w:type="dxa"/>
            <w:gridSpan w:val="6"/>
            <w:tcBorders>
              <w:top w:val="single" w:sz="6" w:space="0" w:color="000000"/>
              <w:bottom w:val="double" w:sz="6" w:space="0" w:color="000000"/>
              <w:right w:val="double" w:sz="6" w:space="0" w:color="000000"/>
            </w:tcBorders>
            <w:vAlign w:val="center"/>
          </w:tcPr>
          <w:p w14:paraId="68395DAB" w14:textId="77777777" w:rsidR="00EE42C5" w:rsidRPr="006A7BD8" w:rsidRDefault="00EE42C5" w:rsidP="00EE42C5">
            <w:pPr>
              <w:rPr>
                <w:color w:val="000000"/>
                <w:sz w:val="16"/>
                <w:szCs w:val="16"/>
              </w:rPr>
            </w:pPr>
            <w:r w:rsidRPr="006A7BD8">
              <w:rPr>
                <w:color w:val="000000"/>
                <w:sz w:val="16"/>
                <w:szCs w:val="16"/>
              </w:rPr>
              <w:t>650-699</w:t>
            </w:r>
          </w:p>
        </w:tc>
      </w:tr>
    </w:tbl>
    <w:p w14:paraId="40B7BED3" w14:textId="77777777" w:rsidR="00933A22" w:rsidRDefault="00933A22" w:rsidP="00933A22">
      <w:pPr>
        <w:pStyle w:val="A"/>
      </w:pPr>
    </w:p>
    <w:p w14:paraId="64206B75" w14:textId="77777777" w:rsidR="00933A22" w:rsidRPr="00597414" w:rsidRDefault="00933A22" w:rsidP="00933A22">
      <w:pPr>
        <w:pStyle w:val="AuthorityNote"/>
        <w:rPr>
          <w:szCs w:val="18"/>
        </w:rPr>
      </w:pPr>
      <w:r w:rsidRPr="00933A22">
        <w:t>AUTHORITY</w:t>
      </w:r>
      <w:r w:rsidRPr="00597414">
        <w:rPr>
          <w:szCs w:val="18"/>
        </w:rPr>
        <w:t xml:space="preserve"> NOTE:</w:t>
      </w:r>
      <w:r w:rsidRPr="00597414">
        <w:rPr>
          <w:szCs w:val="18"/>
        </w:rPr>
        <w:tab/>
        <w:t>Promulgated in accordance with R.S. 17:24.4.</w:t>
      </w:r>
    </w:p>
    <w:p w14:paraId="4AC75A4B" w14:textId="77777777" w:rsidR="00933A22" w:rsidRPr="00184658" w:rsidRDefault="00933A22" w:rsidP="00933A22">
      <w:pPr>
        <w:pStyle w:val="HistoricalNote"/>
      </w:pPr>
      <w:r w:rsidRPr="00164646">
        <w:t>HISTORICAL NOTE:</w:t>
      </w:r>
      <w:r w:rsidRPr="00164646">
        <w:tab/>
        <w:t>Promulgated by the Board of Elementary and Secondary Education, LR 4</w:t>
      </w:r>
      <w:r>
        <w:t>9</w:t>
      </w:r>
      <w:r w:rsidRPr="00164646">
        <w:t>:</w:t>
      </w:r>
      <w:r>
        <w:t>45 (January 2023)</w:t>
      </w:r>
      <w:r w:rsidR="00EE42C5" w:rsidRPr="006A7BD8">
        <w:rPr>
          <w:color w:val="000000"/>
        </w:rPr>
        <w:t>, LR 49:</w:t>
      </w:r>
      <w:r w:rsidR="00EE42C5">
        <w:rPr>
          <w:color w:val="000000"/>
        </w:rPr>
        <w:t>647</w:t>
      </w:r>
      <w:r w:rsidR="00EE42C5" w:rsidRPr="006A7BD8">
        <w:rPr>
          <w:color w:val="000000"/>
        </w:rPr>
        <w:t xml:space="preserve"> (April 2023).</w:t>
      </w:r>
    </w:p>
    <w:p w14:paraId="5CDFD393" w14:textId="77777777" w:rsidR="00E21E1A" w:rsidRPr="00184658" w:rsidRDefault="00E21E1A" w:rsidP="00A7521A">
      <w:pPr>
        <w:pStyle w:val="Chapter"/>
      </w:pPr>
      <w:bookmarkStart w:id="594" w:name="TOC_Chap27"/>
      <w:bookmarkStart w:id="595" w:name="_Toc444251512"/>
      <w:bookmarkStart w:id="596" w:name="_Toc217046765"/>
      <w:bookmarkStart w:id="597" w:name="_Toc220383699"/>
      <w:r w:rsidRPr="00184658">
        <w:t>Chapter 6</w:t>
      </w:r>
      <w:bookmarkEnd w:id="594"/>
      <w:r w:rsidR="00A7521A" w:rsidRPr="00184658">
        <w:t>8.</w:t>
      </w:r>
      <w:r w:rsidR="00A7521A" w:rsidRPr="00184658">
        <w:tab/>
      </w:r>
      <w:bookmarkStart w:id="598" w:name="TOCT_Chap27"/>
      <w:bookmarkEnd w:id="595"/>
      <w:r w:rsidR="00A7161D" w:rsidRPr="001056BA">
        <w:t>LEAP 2025 Assessments for High School</w:t>
      </w:r>
      <w:bookmarkEnd w:id="596"/>
      <w:bookmarkEnd w:id="598"/>
    </w:p>
    <w:p w14:paraId="11C49090" w14:textId="77777777" w:rsidR="00E21E1A" w:rsidRPr="00184658" w:rsidRDefault="00A7521A" w:rsidP="00A7521A">
      <w:pPr>
        <w:pStyle w:val="Chapter"/>
      </w:pPr>
      <w:bookmarkStart w:id="599" w:name="TOC_SubC28"/>
      <w:bookmarkStart w:id="600" w:name="_Toc444251513"/>
      <w:bookmarkStart w:id="601" w:name="_Toc217046766"/>
      <w:r w:rsidRPr="00184658">
        <w:t>Subchapter</w:t>
      </w:r>
      <w:r w:rsidR="00E21E1A" w:rsidRPr="00184658">
        <w:t xml:space="preserve"> </w:t>
      </w:r>
      <w:bookmarkEnd w:id="599"/>
      <w:r w:rsidRPr="00184658">
        <w:t>A.</w:t>
      </w:r>
      <w:r w:rsidRPr="00184658">
        <w:tab/>
      </w:r>
      <w:bookmarkEnd w:id="600"/>
      <w:r w:rsidR="00A7161D" w:rsidRPr="001056BA">
        <w:t>General Provisions</w:t>
      </w:r>
      <w:bookmarkEnd w:id="601"/>
    </w:p>
    <w:p w14:paraId="3CEA95D7" w14:textId="77777777" w:rsidR="00E21E1A" w:rsidRPr="00184658" w:rsidRDefault="003D321E" w:rsidP="003D4923">
      <w:pPr>
        <w:pStyle w:val="Section"/>
      </w:pPr>
      <w:bookmarkStart w:id="602" w:name="_Toc444251516"/>
      <w:bookmarkStart w:id="603" w:name="_Toc217046767"/>
      <w:r w:rsidRPr="00184658">
        <w:t>§</w:t>
      </w:r>
      <w:r w:rsidR="00E21E1A" w:rsidRPr="00184658">
        <w:t>6803.</w:t>
      </w:r>
      <w:r w:rsidR="00E21E1A" w:rsidRPr="00184658">
        <w:tab/>
        <w:t>Introduction</w:t>
      </w:r>
      <w:bookmarkEnd w:id="602"/>
      <w:r w:rsidR="00E21E1A" w:rsidRPr="00184658">
        <w:br/>
        <w:t>[Formerly LAC 28:CXI.1803]</w:t>
      </w:r>
      <w:bookmarkEnd w:id="603"/>
    </w:p>
    <w:p w14:paraId="0E83356C" w14:textId="33E02F8A" w:rsidR="002813C2" w:rsidRPr="001056BA" w:rsidRDefault="002813C2" w:rsidP="002813C2">
      <w:pPr>
        <w:pStyle w:val="A"/>
      </w:pPr>
      <w:r w:rsidRPr="001056BA">
        <w:t>A.</w:t>
      </w:r>
      <w:r w:rsidRPr="001056BA">
        <w:tab/>
      </w:r>
      <w:r w:rsidR="0029663D" w:rsidRPr="000A288A">
        <w:t>LEAP 2025 and comprehensive assessments for high school will measure the knowledge and skills a student should have mastered in required subjects. The results of the LEAP 2025 and comprehensive assessments for high school will help ensure that all Louisiana students have access to a rigorous curriculum that meets high academic standards</w:t>
      </w:r>
      <w:r w:rsidRPr="001056BA">
        <w:t>.</w:t>
      </w:r>
    </w:p>
    <w:p w14:paraId="5AA51B51" w14:textId="77777777" w:rsidR="00375BEA" w:rsidRPr="00676DAD" w:rsidRDefault="002813C2" w:rsidP="00375BEA">
      <w:pPr>
        <w:pStyle w:val="A"/>
      </w:pPr>
      <w:r w:rsidRPr="001056BA">
        <w:t>B.</w:t>
      </w:r>
      <w:r w:rsidRPr="001056BA">
        <w:tab/>
      </w:r>
      <w:r w:rsidR="00375BEA" w:rsidRPr="00676DAD">
        <w:t>Beginning in 2017-2018 through 2023-2024, LEAP 2025 assessments for high school will assess student learning in the high school courses:</w:t>
      </w:r>
    </w:p>
    <w:p w14:paraId="0B15DD47" w14:textId="77777777" w:rsidR="00375BEA" w:rsidRPr="00676DAD" w:rsidRDefault="00375BEA" w:rsidP="00375BEA">
      <w:pPr>
        <w:pStyle w:val="1"/>
      </w:pPr>
      <w:r w:rsidRPr="00676DAD">
        <w:t>1.</w:t>
      </w:r>
      <w:r w:rsidRPr="00676DAD">
        <w:tab/>
        <w:t>algebra I;</w:t>
      </w:r>
    </w:p>
    <w:p w14:paraId="60D6A104" w14:textId="77777777" w:rsidR="00375BEA" w:rsidRPr="00676DAD" w:rsidRDefault="00375BEA" w:rsidP="00375BEA">
      <w:pPr>
        <w:pStyle w:val="1"/>
      </w:pPr>
      <w:r w:rsidRPr="00676DAD">
        <w:t>2.</w:t>
      </w:r>
      <w:r w:rsidRPr="00676DAD">
        <w:tab/>
        <w:t>geometry;</w:t>
      </w:r>
    </w:p>
    <w:p w14:paraId="24EC0772" w14:textId="77777777" w:rsidR="00375BEA" w:rsidRPr="00676DAD" w:rsidRDefault="00375BEA" w:rsidP="00375BEA">
      <w:pPr>
        <w:pStyle w:val="1"/>
      </w:pPr>
      <w:r w:rsidRPr="00676DAD">
        <w:t>3.</w:t>
      </w:r>
      <w:r w:rsidRPr="00676DAD">
        <w:tab/>
        <w:t>English I;</w:t>
      </w:r>
    </w:p>
    <w:p w14:paraId="0DE676F6" w14:textId="77777777" w:rsidR="00375BEA" w:rsidRPr="00676DAD" w:rsidRDefault="00375BEA" w:rsidP="00375BEA">
      <w:pPr>
        <w:pStyle w:val="1"/>
        <w:rPr>
          <w:strike/>
        </w:rPr>
      </w:pPr>
      <w:r w:rsidRPr="00676DAD">
        <w:t>4.</w:t>
      </w:r>
      <w:r w:rsidRPr="00676DAD">
        <w:tab/>
        <w:t>English II;</w:t>
      </w:r>
    </w:p>
    <w:p w14:paraId="5D6E66F9" w14:textId="77777777" w:rsidR="00375BEA" w:rsidRPr="00676DAD" w:rsidRDefault="00375BEA" w:rsidP="00375BEA">
      <w:pPr>
        <w:pStyle w:val="1"/>
      </w:pPr>
      <w:r w:rsidRPr="00676DAD">
        <w:t>5.</w:t>
      </w:r>
      <w:r w:rsidRPr="00676DAD">
        <w:tab/>
        <w:t>biology (beginning Fall 2018); and</w:t>
      </w:r>
    </w:p>
    <w:p w14:paraId="6F7153B8" w14:textId="77777777" w:rsidR="00375BEA" w:rsidRPr="00676DAD" w:rsidRDefault="00375BEA" w:rsidP="00375BEA">
      <w:pPr>
        <w:pStyle w:val="1"/>
      </w:pPr>
      <w:r w:rsidRPr="00676DAD">
        <w:t>6.</w:t>
      </w:r>
      <w:r w:rsidRPr="00676DAD">
        <w:tab/>
        <w:t>U.S. history.</w:t>
      </w:r>
    </w:p>
    <w:p w14:paraId="69A59DF2" w14:textId="71AC096E" w:rsidR="00375BEA" w:rsidRPr="00676DAD" w:rsidRDefault="00375BEA" w:rsidP="00375BEA">
      <w:pPr>
        <w:pStyle w:val="A"/>
      </w:pPr>
      <w:r w:rsidRPr="00676DAD">
        <w:t>C.</w:t>
      </w:r>
      <w:r w:rsidRPr="00676DAD">
        <w:tab/>
      </w:r>
      <w:r w:rsidR="0029663D" w:rsidRPr="000A288A">
        <w:t>Beginning in the 2024-2025 through 2025-2026 school year, LEAP 2025 assessments for high school will assess student learning in the high school courses:</w:t>
      </w:r>
    </w:p>
    <w:p w14:paraId="11A94088" w14:textId="77777777" w:rsidR="00375BEA" w:rsidRPr="00676DAD" w:rsidRDefault="00375BEA" w:rsidP="00375BEA">
      <w:pPr>
        <w:pStyle w:val="1"/>
      </w:pPr>
      <w:r w:rsidRPr="00676DAD">
        <w:t>1.</w:t>
      </w:r>
      <w:r w:rsidRPr="00676DAD">
        <w:tab/>
        <w:t>algebra I;</w:t>
      </w:r>
    </w:p>
    <w:p w14:paraId="251D5F4D" w14:textId="77777777" w:rsidR="00375BEA" w:rsidRPr="00676DAD" w:rsidRDefault="00375BEA" w:rsidP="00375BEA">
      <w:pPr>
        <w:pStyle w:val="1"/>
      </w:pPr>
      <w:r w:rsidRPr="00676DAD">
        <w:t>2.</w:t>
      </w:r>
      <w:r w:rsidRPr="00676DAD">
        <w:tab/>
        <w:t>geometry;</w:t>
      </w:r>
    </w:p>
    <w:p w14:paraId="72DDC1CB" w14:textId="77777777" w:rsidR="00375BEA" w:rsidRPr="00676DAD" w:rsidRDefault="00375BEA" w:rsidP="00375BEA">
      <w:pPr>
        <w:pStyle w:val="1"/>
      </w:pPr>
      <w:r w:rsidRPr="00676DAD">
        <w:t>3.</w:t>
      </w:r>
      <w:r w:rsidRPr="00676DAD">
        <w:tab/>
        <w:t>English I;</w:t>
      </w:r>
    </w:p>
    <w:p w14:paraId="40608B1F" w14:textId="77777777" w:rsidR="00375BEA" w:rsidRPr="00676DAD" w:rsidRDefault="00375BEA" w:rsidP="00375BEA">
      <w:pPr>
        <w:pStyle w:val="1"/>
      </w:pPr>
      <w:r w:rsidRPr="00676DAD">
        <w:t>4.</w:t>
      </w:r>
      <w:r w:rsidRPr="00676DAD">
        <w:tab/>
        <w:t>English II;</w:t>
      </w:r>
    </w:p>
    <w:p w14:paraId="52C60033" w14:textId="3B966D26" w:rsidR="00375BEA" w:rsidRPr="00676DAD" w:rsidRDefault="00375BEA" w:rsidP="00375BEA">
      <w:pPr>
        <w:pStyle w:val="1"/>
      </w:pPr>
      <w:r w:rsidRPr="00676DAD">
        <w:t>5.</w:t>
      </w:r>
      <w:r w:rsidRPr="00676DAD">
        <w:tab/>
      </w:r>
      <w:r w:rsidR="0029663D" w:rsidRPr="000A288A">
        <w:t>biology; and</w:t>
      </w:r>
    </w:p>
    <w:p w14:paraId="11027980" w14:textId="77777777" w:rsidR="002813C2" w:rsidRPr="001056BA" w:rsidRDefault="00375BEA" w:rsidP="00375BEA">
      <w:pPr>
        <w:pStyle w:val="1"/>
      </w:pPr>
      <w:r w:rsidRPr="00676DAD">
        <w:t>6.</w:t>
      </w:r>
      <w:r w:rsidRPr="00676DAD">
        <w:tab/>
        <w:t>civics.</w:t>
      </w:r>
    </w:p>
    <w:p w14:paraId="26FBD63A" w14:textId="77777777" w:rsidR="00375BEA" w:rsidRPr="00676DAD" w:rsidRDefault="002813C2" w:rsidP="00375BEA">
      <w:pPr>
        <w:pStyle w:val="A"/>
      </w:pPr>
      <w:r w:rsidRPr="001056BA">
        <w:t>D.</w:t>
      </w:r>
      <w:r w:rsidRPr="001056BA">
        <w:tab/>
      </w:r>
      <w:r w:rsidR="00375BEA" w:rsidRPr="00676DAD">
        <w:t>Any student enrolled in and/or receiving credit for a LEAP 2025 course, regardless of grade inclusive of middle school students taking high school courses for high school credit, is required to take the LEAP 2025 high school assessment upon completion of that course.</w:t>
      </w:r>
    </w:p>
    <w:p w14:paraId="265647CA" w14:textId="77777777" w:rsidR="00375BEA" w:rsidRPr="00676DAD" w:rsidRDefault="00375BEA" w:rsidP="00375BEA">
      <w:pPr>
        <w:pStyle w:val="A"/>
      </w:pPr>
      <w:r w:rsidRPr="00676DAD">
        <w:t>E.</w:t>
      </w:r>
      <w:r w:rsidRPr="00676DAD">
        <w:tab/>
        <w:t>LEAP 2025 high school assessments will be offered at the end of the fall and spring semesters and during the summer.</w:t>
      </w:r>
    </w:p>
    <w:p w14:paraId="570CC641" w14:textId="77777777" w:rsidR="00375BEA" w:rsidRPr="00676DAD" w:rsidRDefault="00375BEA" w:rsidP="00375BEA">
      <w:pPr>
        <w:pStyle w:val="1"/>
      </w:pPr>
      <w:r w:rsidRPr="00676DAD">
        <w:t>1.</w:t>
      </w:r>
      <w:r w:rsidRPr="00676DAD">
        <w:tab/>
        <w:t>Students completing the course at the end of the fall semester shall participate in the fall test regardless of the grade earned during the fall semester.</w:t>
      </w:r>
    </w:p>
    <w:p w14:paraId="201E9C75" w14:textId="77777777" w:rsidR="00375BEA" w:rsidRPr="00676DAD" w:rsidRDefault="00375BEA" w:rsidP="00375BEA">
      <w:pPr>
        <w:pStyle w:val="1"/>
      </w:pPr>
      <w:r w:rsidRPr="00676DAD">
        <w:t>2.</w:t>
      </w:r>
      <w:r w:rsidRPr="00676DAD">
        <w:tab/>
        <w:t>Students completing the course at the end of the spring semester shall participate in the spring test regardless of the grade earned during the spring semester.</w:t>
      </w:r>
    </w:p>
    <w:p w14:paraId="5164FD1C" w14:textId="77777777" w:rsidR="00375BEA" w:rsidRPr="00676DAD" w:rsidRDefault="00375BEA" w:rsidP="00375BEA">
      <w:pPr>
        <w:pStyle w:val="1"/>
      </w:pPr>
      <w:r w:rsidRPr="00676DAD">
        <w:t>3.</w:t>
      </w:r>
      <w:r w:rsidRPr="00676DAD">
        <w:tab/>
        <w:t>Students completing the course at the end of the summer semester shall participate in the summer test regardless of the grade earned during the summer semester.</w:t>
      </w:r>
    </w:p>
    <w:p w14:paraId="2A4EF563" w14:textId="77777777" w:rsidR="002813C2" w:rsidRDefault="00375BEA" w:rsidP="00375BEA">
      <w:pPr>
        <w:pStyle w:val="A"/>
      </w:pPr>
      <w:r w:rsidRPr="00676DAD">
        <w:lastRenderedPageBreak/>
        <w:t>F.</w:t>
      </w:r>
      <w:r w:rsidRPr="00676DAD">
        <w:tab/>
        <w:t>Since these tests are being developed for use in Louisiana schools, any school selected for field tests shall participate in the field tests.</w:t>
      </w:r>
    </w:p>
    <w:p w14:paraId="52EFF790" w14:textId="77777777" w:rsidR="0029663D" w:rsidRPr="000A288A" w:rsidRDefault="0029663D" w:rsidP="0029663D">
      <w:pPr>
        <w:pStyle w:val="A"/>
      </w:pPr>
      <w:r w:rsidRPr="000A288A">
        <w:t>G.</w:t>
      </w:r>
      <w:r w:rsidRPr="000A288A">
        <w:tab/>
        <w:t>For incoming freshmen in 2026-2027 and beyond, participation in comprehensive high school exams for ELA and math is required. The exams shall be administered in the spring semester of the second year of the cohort, beginning in spring 2028. Participation in LEAP Biology and LEAP Civics assessments shall be required upon completion of each course.</w:t>
      </w:r>
    </w:p>
    <w:p w14:paraId="5AF943C0" w14:textId="77777777" w:rsidR="0029663D" w:rsidRPr="000A288A" w:rsidRDefault="0029663D" w:rsidP="0029663D">
      <w:pPr>
        <w:pStyle w:val="A"/>
        <w:rPr>
          <w:strike/>
        </w:rPr>
      </w:pPr>
      <w:r w:rsidRPr="000A288A">
        <w:t>H.</w:t>
      </w:r>
      <w:r w:rsidRPr="000A288A">
        <w:tab/>
        <w:t>Comprehensive exams for ELA and math shall be administered in the spring of the students’ second year of the cohort. Any student enrolled the second year of the cohort is required to take the comprehensive high school ELA and math assessments.</w:t>
      </w:r>
    </w:p>
    <w:p w14:paraId="3228A51E" w14:textId="77777777" w:rsidR="00E21E1A" w:rsidRPr="00184658" w:rsidRDefault="002813C2" w:rsidP="002813C2">
      <w:pPr>
        <w:pStyle w:val="AuthorityNote"/>
      </w:pPr>
      <w:r w:rsidRPr="001056BA">
        <w:t>AUTHORITY NOTE:</w:t>
      </w:r>
      <w:r w:rsidRPr="001056BA">
        <w:tab/>
        <w:t>Promulgated in accordance with R.S. 17:24.4.</w:t>
      </w:r>
    </w:p>
    <w:p w14:paraId="5C5334AE" w14:textId="00BC4C72" w:rsidR="00E21E1A" w:rsidRPr="00184658" w:rsidRDefault="00A7521A" w:rsidP="00A7521A">
      <w:pPr>
        <w:pStyle w:val="HistoricalNote"/>
      </w:pPr>
      <w:r w:rsidRPr="00184658">
        <w:t>HISTORICAL NOTE</w:t>
      </w:r>
      <w:r w:rsidR="00E21E1A" w:rsidRPr="00184658">
        <w:t>:</w:t>
      </w:r>
      <w:r w:rsidR="00E21E1A" w:rsidRPr="00184658">
        <w:tab/>
        <w:t>Promulgated by the Board of Elementary and Secondary Education, LR 35:214 (February 2009), LR 36:477 (March 2010), amended LR 38:35 (January 20</w:t>
      </w:r>
      <w:r w:rsidR="002813C2">
        <w:t>12), LR 40:2514 (December 2014), LR 44:469 (March 2018)</w:t>
      </w:r>
      <w:r w:rsidR="00D7053F" w:rsidRPr="00D7053F">
        <w:t>, LR 44:2129 (December 2018)</w:t>
      </w:r>
      <w:r w:rsidR="00515C95" w:rsidRPr="00823C3B">
        <w:t>, LR 47:</w:t>
      </w:r>
      <w:r w:rsidR="00515C95">
        <w:t xml:space="preserve">567 </w:t>
      </w:r>
      <w:r w:rsidR="00515C95" w:rsidRPr="00927531">
        <w:t>(May 2021)</w:t>
      </w:r>
      <w:r w:rsidR="00A472F6" w:rsidRPr="0028685C">
        <w:t>, LR 4</w:t>
      </w:r>
      <w:r w:rsidR="00A472F6">
        <w:t>8</w:t>
      </w:r>
      <w:r w:rsidR="00A472F6" w:rsidRPr="0028685C">
        <w:t>:</w:t>
      </w:r>
      <w:r w:rsidR="00A472F6">
        <w:t>38 (January 2022</w:t>
      </w:r>
      <w:r w:rsidR="00375BEA" w:rsidRPr="00676DAD">
        <w:t xml:space="preserve">), </w:t>
      </w:r>
      <w:r w:rsidR="00375BEA">
        <w:t>LR 49:861 (May 2023)</w:t>
      </w:r>
      <w:r w:rsidR="0029663D">
        <w:t xml:space="preserve">, </w:t>
      </w:r>
      <w:r w:rsidR="0029663D" w:rsidRPr="000A288A">
        <w:t>LR 52:214 (February 2026).</w:t>
      </w:r>
    </w:p>
    <w:p w14:paraId="7F18EDAB" w14:textId="77777777" w:rsidR="00E21E1A" w:rsidRPr="00184658" w:rsidRDefault="00A7521A" w:rsidP="00A7521A">
      <w:pPr>
        <w:pStyle w:val="Chapter"/>
      </w:pPr>
      <w:bookmarkStart w:id="604" w:name="TOC_SubC31"/>
      <w:bookmarkStart w:id="605" w:name="_Toc444251518"/>
      <w:bookmarkStart w:id="606" w:name="_Toc217046768"/>
      <w:r w:rsidRPr="00184658">
        <w:t>Subchapter</w:t>
      </w:r>
      <w:r w:rsidR="00E21E1A" w:rsidRPr="00184658">
        <w:t xml:space="preserve"> </w:t>
      </w:r>
      <w:bookmarkEnd w:id="604"/>
      <w:r w:rsidR="0029791F">
        <w:t>B</w:t>
      </w:r>
      <w:r w:rsidRPr="00184658">
        <w:t>.</w:t>
      </w:r>
      <w:r w:rsidRPr="00184658">
        <w:tab/>
      </w:r>
      <w:bookmarkStart w:id="607" w:name="TOCT_SubC31"/>
      <w:r w:rsidR="00E21E1A" w:rsidRPr="00184658">
        <w:t>Achievement Levels and Performance Standards</w:t>
      </w:r>
      <w:bookmarkEnd w:id="605"/>
      <w:bookmarkEnd w:id="606"/>
      <w:bookmarkEnd w:id="607"/>
    </w:p>
    <w:p w14:paraId="7A62BFFD" w14:textId="77777777" w:rsidR="00E21E1A" w:rsidRPr="00184658" w:rsidRDefault="003D321E" w:rsidP="003D4923">
      <w:pPr>
        <w:pStyle w:val="Section"/>
      </w:pPr>
      <w:bookmarkStart w:id="608" w:name="_Toc444251519"/>
      <w:bookmarkStart w:id="609" w:name="_Toc217046769"/>
      <w:r w:rsidRPr="00184658">
        <w:t>§</w:t>
      </w:r>
      <w:r w:rsidR="00E21E1A" w:rsidRPr="00184658">
        <w:t>6811.</w:t>
      </w:r>
      <w:r w:rsidR="00E21E1A" w:rsidRPr="00184658">
        <w:tab/>
      </w:r>
      <w:bookmarkEnd w:id="608"/>
      <w:r w:rsidR="002813C2" w:rsidRPr="001056BA">
        <w:t>LEAP 2025 for High School Achievement Levels</w:t>
      </w:r>
      <w:r w:rsidR="00E21E1A" w:rsidRPr="00184658">
        <w:br/>
        <w:t>[Formerly LAC 28:CXI.1811]</w:t>
      </w:r>
      <w:bookmarkEnd w:id="609"/>
    </w:p>
    <w:p w14:paraId="396C4B51" w14:textId="77777777" w:rsidR="002813C2" w:rsidRPr="001056BA" w:rsidRDefault="002813C2" w:rsidP="002813C2">
      <w:pPr>
        <w:pStyle w:val="A"/>
        <w:tabs>
          <w:tab w:val="clear" w:pos="540"/>
          <w:tab w:val="left" w:pos="630"/>
        </w:tabs>
      </w:pPr>
      <w:r w:rsidRPr="001056BA">
        <w:t>A.1.</w:t>
      </w:r>
      <w:r w:rsidRPr="001056BA">
        <w:tab/>
        <w:t>The Louisiana LEAP 2025 achievement levels are:</w:t>
      </w:r>
    </w:p>
    <w:p w14:paraId="0A922664" w14:textId="77777777" w:rsidR="002813C2" w:rsidRPr="001056BA" w:rsidRDefault="002813C2" w:rsidP="002813C2">
      <w:pPr>
        <w:pStyle w:val="a0"/>
      </w:pPr>
      <w:r w:rsidRPr="001056BA">
        <w:t>a.</w:t>
      </w:r>
      <w:r w:rsidRPr="001056BA">
        <w:tab/>
        <w:t>advanced;</w:t>
      </w:r>
    </w:p>
    <w:p w14:paraId="23D77424" w14:textId="77777777" w:rsidR="002813C2" w:rsidRPr="001056BA" w:rsidRDefault="002813C2" w:rsidP="002813C2">
      <w:pPr>
        <w:pStyle w:val="a0"/>
      </w:pPr>
      <w:r w:rsidRPr="001056BA">
        <w:t>b.</w:t>
      </w:r>
      <w:r w:rsidRPr="001056BA">
        <w:tab/>
        <w:t>mastery;</w:t>
      </w:r>
    </w:p>
    <w:p w14:paraId="1B8F4A32" w14:textId="77777777" w:rsidR="002813C2" w:rsidRPr="001056BA" w:rsidRDefault="002813C2" w:rsidP="002813C2">
      <w:pPr>
        <w:pStyle w:val="a0"/>
      </w:pPr>
      <w:r w:rsidRPr="001056BA">
        <w:t>c.</w:t>
      </w:r>
      <w:r w:rsidRPr="001056BA">
        <w:tab/>
        <w:t>basic;</w:t>
      </w:r>
    </w:p>
    <w:p w14:paraId="631E0DB8" w14:textId="77777777" w:rsidR="002813C2" w:rsidRPr="001056BA" w:rsidRDefault="002813C2" w:rsidP="002813C2">
      <w:pPr>
        <w:pStyle w:val="a0"/>
      </w:pPr>
      <w:r w:rsidRPr="001056BA">
        <w:t>d.</w:t>
      </w:r>
      <w:r w:rsidRPr="001056BA">
        <w:tab/>
        <w:t>approaching basic; and</w:t>
      </w:r>
    </w:p>
    <w:p w14:paraId="13013678" w14:textId="77777777" w:rsidR="002813C2" w:rsidRPr="001056BA" w:rsidRDefault="002813C2" w:rsidP="002813C2">
      <w:pPr>
        <w:pStyle w:val="a0"/>
      </w:pPr>
      <w:r w:rsidRPr="001056BA">
        <w:t>e.</w:t>
      </w:r>
      <w:r w:rsidRPr="001056BA">
        <w:tab/>
        <w:t>unsatisfactory.</w:t>
      </w:r>
    </w:p>
    <w:p w14:paraId="30935F47" w14:textId="77777777" w:rsidR="002813C2" w:rsidRPr="001056BA" w:rsidRDefault="002813C2" w:rsidP="002813C2">
      <w:pPr>
        <w:pStyle w:val="A"/>
      </w:pPr>
      <w:r w:rsidRPr="001056BA">
        <w:t>B.</w:t>
      </w:r>
      <w:r w:rsidRPr="001056BA">
        <w:tab/>
        <w:t>Achievement Level Definitions</w:t>
      </w:r>
    </w:p>
    <w:p w14:paraId="20BAFDC9" w14:textId="77777777" w:rsidR="002813C2" w:rsidRPr="001056BA" w:rsidRDefault="002813C2" w:rsidP="002813C2">
      <w:pPr>
        <w:pStyle w:val="1"/>
        <w:rPr>
          <w:strike/>
        </w:rPr>
      </w:pPr>
      <w:r w:rsidRPr="001056BA">
        <w:t>1.</w:t>
      </w:r>
      <w:r w:rsidRPr="001056BA">
        <w:rPr>
          <w:i/>
        </w:rPr>
        <w:tab/>
        <w:t xml:space="preserve">Advanced </w:t>
      </w:r>
      <w:r w:rsidRPr="00267347">
        <w:t>(</w:t>
      </w:r>
      <w:r w:rsidRPr="001056BA">
        <w:rPr>
          <w:i/>
        </w:rPr>
        <w:t>Proficient</w:t>
      </w:r>
      <w:r w:rsidRPr="00267347">
        <w:t>)</w:t>
      </w:r>
      <w:r>
        <w:t>—</w:t>
      </w:r>
      <w:r w:rsidRPr="001056BA">
        <w:t>students performing at this level have exceeded college and career readiness expectations, and are well prepared for the next level of studies in this content area.</w:t>
      </w:r>
    </w:p>
    <w:p w14:paraId="40A6DD70" w14:textId="77777777" w:rsidR="002813C2" w:rsidRPr="001056BA" w:rsidRDefault="002813C2" w:rsidP="002813C2">
      <w:pPr>
        <w:pStyle w:val="1"/>
        <w:rPr>
          <w:strike/>
        </w:rPr>
      </w:pPr>
      <w:r w:rsidRPr="001056BA">
        <w:t>2.</w:t>
      </w:r>
      <w:r w:rsidRPr="001056BA">
        <w:rPr>
          <w:i/>
        </w:rPr>
        <w:tab/>
        <w:t xml:space="preserve">Mastery </w:t>
      </w:r>
      <w:r w:rsidRPr="00267347">
        <w:t>(</w:t>
      </w:r>
      <w:r w:rsidRPr="001056BA">
        <w:rPr>
          <w:i/>
        </w:rPr>
        <w:t>Proficient</w:t>
      </w:r>
      <w:r w:rsidRPr="00267347">
        <w:t>)</w:t>
      </w:r>
      <w:r>
        <w:t>—</w:t>
      </w:r>
      <w:r w:rsidRPr="001056BA">
        <w:t>students performing at this level have met college and career readiness expectations, and are prepared for the next level of studies in this content area.</w:t>
      </w:r>
    </w:p>
    <w:p w14:paraId="5C89EE39" w14:textId="77777777" w:rsidR="002813C2" w:rsidRPr="001056BA" w:rsidRDefault="002813C2" w:rsidP="002813C2">
      <w:pPr>
        <w:pStyle w:val="1"/>
        <w:rPr>
          <w:strike/>
        </w:rPr>
      </w:pPr>
      <w:r w:rsidRPr="001056BA">
        <w:t>3.</w:t>
      </w:r>
      <w:r w:rsidRPr="001056BA">
        <w:tab/>
      </w:r>
      <w:r w:rsidRPr="001056BA">
        <w:rPr>
          <w:i/>
        </w:rPr>
        <w:t>Basic</w:t>
      </w:r>
      <w:r>
        <w:t>—</w:t>
      </w:r>
      <w:r w:rsidRPr="001056BA">
        <w:t>students performing at this level have nearly met college and career readiness expectations, and may need additional support to be fully prepared for the next level of studies in this content area.</w:t>
      </w:r>
    </w:p>
    <w:p w14:paraId="3284E70F" w14:textId="77777777" w:rsidR="002813C2" w:rsidRPr="001056BA" w:rsidRDefault="002813C2" w:rsidP="002813C2">
      <w:pPr>
        <w:pStyle w:val="1"/>
      </w:pPr>
      <w:r w:rsidRPr="001056BA">
        <w:t>4.</w:t>
      </w:r>
      <w:r w:rsidRPr="001056BA">
        <w:tab/>
      </w:r>
      <w:r w:rsidRPr="001056BA">
        <w:rPr>
          <w:i/>
        </w:rPr>
        <w:t>Approaching Basic</w:t>
      </w:r>
      <w:r>
        <w:t>—</w:t>
      </w:r>
      <w:r w:rsidRPr="001056BA">
        <w:t>students performing at this level have partially met college and career readiness expectations, and will need much support to be prepared for the next level of studies in this content area.</w:t>
      </w:r>
    </w:p>
    <w:p w14:paraId="2FA108EF" w14:textId="77777777" w:rsidR="002813C2" w:rsidRDefault="002813C2" w:rsidP="002813C2">
      <w:pPr>
        <w:pStyle w:val="1"/>
        <w:rPr>
          <w:rFonts w:eastAsia="Calibri"/>
        </w:rPr>
      </w:pPr>
      <w:r w:rsidRPr="001056BA">
        <w:rPr>
          <w:rFonts w:eastAsia="Calibri"/>
        </w:rPr>
        <w:t>5.</w:t>
      </w:r>
      <w:r w:rsidRPr="001056BA">
        <w:rPr>
          <w:rFonts w:eastAsia="Calibri"/>
        </w:rPr>
        <w:tab/>
      </w:r>
      <w:r>
        <w:rPr>
          <w:rFonts w:eastAsia="Calibri"/>
          <w:i/>
        </w:rPr>
        <w:t>Unsatisfactory</w:t>
      </w:r>
      <w:r>
        <w:t>—</w:t>
      </w:r>
      <w:r w:rsidRPr="001056BA">
        <w:rPr>
          <w:rFonts w:eastAsia="Calibri"/>
        </w:rPr>
        <w:t xml:space="preserve">students performing at this level have not yet met the college and career readiness </w:t>
      </w:r>
      <w:r w:rsidRPr="001056BA">
        <w:rPr>
          <w:rFonts w:eastAsia="Calibri"/>
        </w:rPr>
        <w:t>expectations, and will need extensive support to be prepared for the next level of studies in this content area</w:t>
      </w:r>
      <w:r>
        <w:rPr>
          <w:rFonts w:eastAsia="Calibri"/>
        </w:rPr>
        <w:t>.</w:t>
      </w:r>
    </w:p>
    <w:p w14:paraId="4FE09489" w14:textId="77777777" w:rsidR="00E21E1A" w:rsidRPr="00184658" w:rsidRDefault="002813C2" w:rsidP="002813C2">
      <w:pPr>
        <w:pStyle w:val="AuthorityNote"/>
      </w:pPr>
      <w:r w:rsidRPr="001056BA">
        <w:t>AUTHORITY NOTE:</w:t>
      </w:r>
      <w:r w:rsidRPr="001056BA">
        <w:tab/>
        <w:t>Promulgated in accordance with R.S. 17:24.4</w:t>
      </w:r>
      <w:r>
        <w:t>.</w:t>
      </w:r>
    </w:p>
    <w:p w14:paraId="75AF3232" w14:textId="77777777" w:rsidR="00E21E1A" w:rsidRPr="00184658" w:rsidRDefault="00A7521A" w:rsidP="00A7521A">
      <w:pPr>
        <w:pStyle w:val="HistoricalNote"/>
      </w:pPr>
      <w:r w:rsidRPr="00184658">
        <w:t>HISTORICAL NOTE</w:t>
      </w:r>
      <w:r w:rsidR="00E21E1A" w:rsidRPr="00184658">
        <w:t>:</w:t>
      </w:r>
      <w:r w:rsidR="00E21E1A" w:rsidRPr="00184658">
        <w:tab/>
        <w:t>Promulgated by the Board of Elementary and Secondary Educa</w:t>
      </w:r>
      <w:r w:rsidR="002813C2">
        <w:t>tion, LR 35:215 (February 2009), amended LR 44:470 (March 2018).</w:t>
      </w:r>
    </w:p>
    <w:p w14:paraId="5D258D9E" w14:textId="77777777" w:rsidR="00E21E1A" w:rsidRPr="00184658" w:rsidRDefault="003D321E" w:rsidP="003D4923">
      <w:pPr>
        <w:pStyle w:val="Section"/>
      </w:pPr>
      <w:bookmarkStart w:id="610" w:name="_Toc444251520"/>
      <w:bookmarkStart w:id="611" w:name="_Toc217046770"/>
      <w:r w:rsidRPr="00184658">
        <w:t>§</w:t>
      </w:r>
      <w:r w:rsidR="00E21E1A" w:rsidRPr="00184658">
        <w:t>6813.</w:t>
      </w:r>
      <w:r w:rsidR="00E21E1A" w:rsidRPr="00184658">
        <w:tab/>
        <w:t>Performance Standards</w:t>
      </w:r>
      <w:bookmarkEnd w:id="610"/>
      <w:r w:rsidR="00E21E1A" w:rsidRPr="00184658">
        <w:br/>
        <w:t>[Formerly LAC 28:CXI.1813]</w:t>
      </w:r>
      <w:bookmarkEnd w:id="611"/>
    </w:p>
    <w:p w14:paraId="04B6BE25" w14:textId="2EEDE6DB" w:rsidR="002813C2" w:rsidRPr="001056BA" w:rsidRDefault="002813C2" w:rsidP="002813C2">
      <w:pPr>
        <w:pStyle w:val="A"/>
      </w:pPr>
      <w:r w:rsidRPr="001056BA">
        <w:t>A.</w:t>
      </w:r>
      <w:r w:rsidRPr="001056BA">
        <w:tab/>
      </w:r>
      <w:r w:rsidR="004C1F94" w:rsidRPr="00D45E34">
        <w:t>Performance standards for LEAP 2025 Algebra I, English I, English II, geometry, biology, civics, and U.S. history tests are finalized in scaled-score form</w:t>
      </w:r>
      <w:r w:rsidRPr="001056BA">
        <w:t>.</w:t>
      </w:r>
    </w:p>
    <w:p w14:paraId="71A93973" w14:textId="77777777" w:rsidR="002813C2" w:rsidRPr="001056BA" w:rsidRDefault="002813C2" w:rsidP="002813C2">
      <w:pPr>
        <w:pStyle w:val="A"/>
      </w:pPr>
      <w:r w:rsidRPr="001056BA">
        <w:t>B.</w:t>
      </w:r>
      <w:r w:rsidRPr="001056BA">
        <w:tab/>
        <w:t>LEAP 2025 Achievement Levels and Scaled-Score Ranges</w:t>
      </w:r>
    </w:p>
    <w:p w14:paraId="040DF0D5" w14:textId="77777777" w:rsidR="002813C2" w:rsidRDefault="002813C2" w:rsidP="002813C2">
      <w:pPr>
        <w:pStyle w:val="1"/>
      </w:pPr>
      <w:r w:rsidRPr="001056BA">
        <w:t>1.</w:t>
      </w:r>
      <w:r w:rsidRPr="001056BA">
        <w:tab/>
        <w:t>English I Scaled-Score Ranges</w:t>
      </w:r>
    </w:p>
    <w:tbl>
      <w:tblPr>
        <w:tblW w:w="0" w:type="auto"/>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ook w:val="01E0" w:firstRow="1" w:lastRow="1" w:firstColumn="1" w:lastColumn="1" w:noHBand="0" w:noVBand="0"/>
      </w:tblPr>
      <w:tblGrid>
        <w:gridCol w:w="2355"/>
        <w:gridCol w:w="2495"/>
      </w:tblGrid>
      <w:tr w:rsidR="002813C2" w:rsidRPr="001056BA" w14:paraId="256B1D0A" w14:textId="77777777" w:rsidTr="002813C2">
        <w:trPr>
          <w:cantSplit/>
          <w:tblHeader/>
          <w:jc w:val="center"/>
        </w:trPr>
        <w:tc>
          <w:tcPr>
            <w:tcW w:w="4861" w:type="dxa"/>
            <w:gridSpan w:val="2"/>
            <w:tcBorders>
              <w:top w:val="double" w:sz="6" w:space="0" w:color="auto"/>
              <w:bottom w:val="single" w:sz="6" w:space="0" w:color="auto"/>
            </w:tcBorders>
            <w:shd w:val="pct25" w:color="auto" w:fill="FFFFFF"/>
          </w:tcPr>
          <w:p w14:paraId="25DCDF31" w14:textId="77777777" w:rsidR="002813C2" w:rsidRPr="00150AC0" w:rsidRDefault="002813C2" w:rsidP="002813C2">
            <w:pPr>
              <w:keepNext/>
              <w:tabs>
                <w:tab w:val="left" w:pos="1080"/>
              </w:tabs>
              <w:jc w:val="center"/>
              <w:rPr>
                <w:b/>
                <w:strike/>
                <w:sz w:val="16"/>
              </w:rPr>
            </w:pPr>
            <w:r w:rsidRPr="00150AC0">
              <w:rPr>
                <w:b/>
                <w:sz w:val="16"/>
              </w:rPr>
              <w:t>English I</w:t>
            </w:r>
          </w:p>
        </w:tc>
      </w:tr>
      <w:tr w:rsidR="002813C2" w:rsidRPr="001056BA" w14:paraId="56AAB2EE" w14:textId="77777777" w:rsidTr="002813C2">
        <w:trPr>
          <w:cantSplit/>
          <w:tblHeader/>
          <w:jc w:val="center"/>
        </w:trPr>
        <w:tc>
          <w:tcPr>
            <w:tcW w:w="2359" w:type="dxa"/>
            <w:tcBorders>
              <w:top w:val="single" w:sz="6" w:space="0" w:color="auto"/>
              <w:bottom w:val="single" w:sz="6" w:space="0" w:color="auto"/>
            </w:tcBorders>
            <w:shd w:val="pct25" w:color="auto" w:fill="FFFFFF"/>
          </w:tcPr>
          <w:p w14:paraId="1945D1FE" w14:textId="77777777" w:rsidR="002813C2" w:rsidRPr="00150AC0" w:rsidRDefault="002813C2" w:rsidP="002813C2">
            <w:pPr>
              <w:keepNext/>
              <w:tabs>
                <w:tab w:val="left" w:pos="1080"/>
              </w:tabs>
              <w:jc w:val="center"/>
              <w:rPr>
                <w:b/>
                <w:sz w:val="16"/>
              </w:rPr>
            </w:pPr>
            <w:r w:rsidRPr="00150AC0">
              <w:rPr>
                <w:b/>
                <w:sz w:val="16"/>
              </w:rPr>
              <w:t>Achievement Level</w:t>
            </w:r>
          </w:p>
        </w:tc>
        <w:tc>
          <w:tcPr>
            <w:tcW w:w="2502" w:type="dxa"/>
            <w:tcBorders>
              <w:top w:val="single" w:sz="6" w:space="0" w:color="auto"/>
              <w:bottom w:val="single" w:sz="6" w:space="0" w:color="auto"/>
            </w:tcBorders>
            <w:shd w:val="pct25" w:color="auto" w:fill="FFFFFF"/>
          </w:tcPr>
          <w:p w14:paraId="2695AA15" w14:textId="77777777" w:rsidR="002813C2" w:rsidRPr="00150AC0" w:rsidRDefault="002813C2" w:rsidP="002813C2">
            <w:pPr>
              <w:keepNext/>
              <w:tabs>
                <w:tab w:val="left" w:pos="1080"/>
              </w:tabs>
              <w:jc w:val="center"/>
              <w:rPr>
                <w:b/>
                <w:sz w:val="16"/>
              </w:rPr>
            </w:pPr>
            <w:r w:rsidRPr="00150AC0">
              <w:rPr>
                <w:b/>
                <w:sz w:val="16"/>
              </w:rPr>
              <w:t>Scaled-Score Ranges</w:t>
            </w:r>
          </w:p>
        </w:tc>
      </w:tr>
      <w:tr w:rsidR="002813C2" w:rsidRPr="001056BA" w14:paraId="04BBFBB0" w14:textId="77777777" w:rsidTr="002813C2">
        <w:trPr>
          <w:cantSplit/>
          <w:jc w:val="center"/>
        </w:trPr>
        <w:tc>
          <w:tcPr>
            <w:tcW w:w="2359" w:type="dxa"/>
            <w:tcBorders>
              <w:top w:val="single" w:sz="6" w:space="0" w:color="auto"/>
            </w:tcBorders>
          </w:tcPr>
          <w:p w14:paraId="6D9F435A" w14:textId="77777777" w:rsidR="002813C2" w:rsidRPr="001056BA" w:rsidRDefault="002813C2" w:rsidP="002813C2">
            <w:pPr>
              <w:tabs>
                <w:tab w:val="left" w:pos="1080"/>
              </w:tabs>
              <w:rPr>
                <w:strike/>
                <w:sz w:val="16"/>
              </w:rPr>
            </w:pPr>
            <w:r w:rsidRPr="001056BA">
              <w:rPr>
                <w:sz w:val="16"/>
              </w:rPr>
              <w:t>Advanced</w:t>
            </w:r>
          </w:p>
        </w:tc>
        <w:tc>
          <w:tcPr>
            <w:tcW w:w="2502" w:type="dxa"/>
            <w:tcBorders>
              <w:top w:val="single" w:sz="6" w:space="0" w:color="auto"/>
            </w:tcBorders>
          </w:tcPr>
          <w:p w14:paraId="11E7CD4F" w14:textId="77777777" w:rsidR="002813C2" w:rsidRPr="001056BA" w:rsidRDefault="002813C2" w:rsidP="002813C2">
            <w:pPr>
              <w:tabs>
                <w:tab w:val="left" w:pos="1080"/>
              </w:tabs>
              <w:jc w:val="center"/>
              <w:rPr>
                <w:sz w:val="16"/>
                <w:szCs w:val="16"/>
              </w:rPr>
            </w:pPr>
            <w:r w:rsidRPr="001056BA">
              <w:rPr>
                <w:sz w:val="16"/>
                <w:szCs w:val="16"/>
              </w:rPr>
              <w:t>791-850</w:t>
            </w:r>
          </w:p>
        </w:tc>
      </w:tr>
      <w:tr w:rsidR="002813C2" w:rsidRPr="001056BA" w14:paraId="409C1F34" w14:textId="77777777" w:rsidTr="002813C2">
        <w:trPr>
          <w:cantSplit/>
          <w:jc w:val="center"/>
        </w:trPr>
        <w:tc>
          <w:tcPr>
            <w:tcW w:w="2359" w:type="dxa"/>
          </w:tcPr>
          <w:p w14:paraId="3AB333F4" w14:textId="77777777" w:rsidR="002813C2" w:rsidRPr="001056BA" w:rsidRDefault="002813C2" w:rsidP="002813C2">
            <w:pPr>
              <w:tabs>
                <w:tab w:val="left" w:pos="1080"/>
              </w:tabs>
              <w:rPr>
                <w:sz w:val="16"/>
              </w:rPr>
            </w:pPr>
            <w:r w:rsidRPr="001056BA">
              <w:rPr>
                <w:sz w:val="16"/>
              </w:rPr>
              <w:t>Mastery</w:t>
            </w:r>
          </w:p>
        </w:tc>
        <w:tc>
          <w:tcPr>
            <w:tcW w:w="2502" w:type="dxa"/>
          </w:tcPr>
          <w:p w14:paraId="07DCE725" w14:textId="77777777" w:rsidR="002813C2" w:rsidRPr="001056BA" w:rsidRDefault="002813C2" w:rsidP="002813C2">
            <w:pPr>
              <w:tabs>
                <w:tab w:val="left" w:pos="1080"/>
              </w:tabs>
              <w:jc w:val="center"/>
              <w:rPr>
                <w:sz w:val="16"/>
                <w:szCs w:val="16"/>
              </w:rPr>
            </w:pPr>
            <w:r w:rsidRPr="001056BA">
              <w:rPr>
                <w:sz w:val="16"/>
                <w:szCs w:val="16"/>
              </w:rPr>
              <w:t>750-790</w:t>
            </w:r>
          </w:p>
        </w:tc>
      </w:tr>
      <w:tr w:rsidR="002813C2" w:rsidRPr="001056BA" w14:paraId="5309D832" w14:textId="77777777" w:rsidTr="002813C2">
        <w:trPr>
          <w:cantSplit/>
          <w:jc w:val="center"/>
        </w:trPr>
        <w:tc>
          <w:tcPr>
            <w:tcW w:w="2359" w:type="dxa"/>
          </w:tcPr>
          <w:p w14:paraId="4065E089" w14:textId="77777777" w:rsidR="002813C2" w:rsidRPr="001056BA" w:rsidRDefault="002813C2" w:rsidP="002813C2">
            <w:pPr>
              <w:tabs>
                <w:tab w:val="left" w:pos="1080"/>
              </w:tabs>
              <w:rPr>
                <w:sz w:val="16"/>
              </w:rPr>
            </w:pPr>
            <w:r w:rsidRPr="001056BA">
              <w:rPr>
                <w:sz w:val="16"/>
              </w:rPr>
              <w:t>Basic</w:t>
            </w:r>
          </w:p>
        </w:tc>
        <w:tc>
          <w:tcPr>
            <w:tcW w:w="2502" w:type="dxa"/>
          </w:tcPr>
          <w:p w14:paraId="1F63CF06" w14:textId="77777777" w:rsidR="002813C2" w:rsidRPr="001056BA" w:rsidRDefault="002813C2" w:rsidP="002813C2">
            <w:pPr>
              <w:tabs>
                <w:tab w:val="left" w:pos="1080"/>
              </w:tabs>
              <w:jc w:val="center"/>
              <w:rPr>
                <w:strike/>
                <w:sz w:val="16"/>
                <w:szCs w:val="16"/>
              </w:rPr>
            </w:pPr>
            <w:r w:rsidRPr="001056BA">
              <w:rPr>
                <w:sz w:val="16"/>
              </w:rPr>
              <w:t>725-749</w:t>
            </w:r>
          </w:p>
        </w:tc>
      </w:tr>
      <w:tr w:rsidR="002813C2" w:rsidRPr="001056BA" w14:paraId="27A1BA1C" w14:textId="77777777" w:rsidTr="002813C2">
        <w:trPr>
          <w:cantSplit/>
          <w:jc w:val="center"/>
        </w:trPr>
        <w:tc>
          <w:tcPr>
            <w:tcW w:w="2359" w:type="dxa"/>
          </w:tcPr>
          <w:p w14:paraId="3BB7C6CA" w14:textId="77777777" w:rsidR="002813C2" w:rsidRPr="001056BA" w:rsidRDefault="002813C2" w:rsidP="002813C2">
            <w:pPr>
              <w:tabs>
                <w:tab w:val="left" w:pos="1080"/>
              </w:tabs>
              <w:rPr>
                <w:sz w:val="16"/>
              </w:rPr>
            </w:pPr>
            <w:r w:rsidRPr="001056BA">
              <w:rPr>
                <w:sz w:val="16"/>
              </w:rPr>
              <w:t>Approaching Basic</w:t>
            </w:r>
          </w:p>
        </w:tc>
        <w:tc>
          <w:tcPr>
            <w:tcW w:w="2502" w:type="dxa"/>
          </w:tcPr>
          <w:p w14:paraId="1451F7F2" w14:textId="77777777" w:rsidR="002813C2" w:rsidRPr="001056BA" w:rsidRDefault="002813C2" w:rsidP="002813C2">
            <w:pPr>
              <w:tabs>
                <w:tab w:val="left" w:pos="1080"/>
              </w:tabs>
              <w:jc w:val="center"/>
              <w:rPr>
                <w:strike/>
                <w:sz w:val="16"/>
                <w:szCs w:val="16"/>
              </w:rPr>
            </w:pPr>
            <w:r w:rsidRPr="001056BA">
              <w:rPr>
                <w:sz w:val="16"/>
              </w:rPr>
              <w:t>700-724</w:t>
            </w:r>
          </w:p>
        </w:tc>
      </w:tr>
      <w:tr w:rsidR="002813C2" w:rsidRPr="001056BA" w14:paraId="7BD41C70" w14:textId="77777777" w:rsidTr="002813C2">
        <w:trPr>
          <w:cantSplit/>
          <w:jc w:val="center"/>
        </w:trPr>
        <w:tc>
          <w:tcPr>
            <w:tcW w:w="2359" w:type="dxa"/>
          </w:tcPr>
          <w:p w14:paraId="026D8AAF" w14:textId="77777777" w:rsidR="002813C2" w:rsidRPr="001056BA" w:rsidRDefault="002813C2" w:rsidP="002813C2">
            <w:pPr>
              <w:tabs>
                <w:tab w:val="left" w:pos="1080"/>
              </w:tabs>
              <w:rPr>
                <w:strike/>
                <w:sz w:val="16"/>
              </w:rPr>
            </w:pPr>
            <w:r w:rsidRPr="001056BA">
              <w:rPr>
                <w:sz w:val="16"/>
              </w:rPr>
              <w:t>Unsatisfactory</w:t>
            </w:r>
          </w:p>
        </w:tc>
        <w:tc>
          <w:tcPr>
            <w:tcW w:w="2502" w:type="dxa"/>
          </w:tcPr>
          <w:p w14:paraId="3F6E0C21" w14:textId="77777777" w:rsidR="002813C2" w:rsidRPr="001056BA" w:rsidRDefault="002813C2" w:rsidP="002813C2">
            <w:pPr>
              <w:tabs>
                <w:tab w:val="left" w:pos="1080"/>
              </w:tabs>
              <w:jc w:val="center"/>
              <w:rPr>
                <w:strike/>
                <w:sz w:val="16"/>
                <w:szCs w:val="16"/>
              </w:rPr>
            </w:pPr>
            <w:r w:rsidRPr="001056BA">
              <w:rPr>
                <w:sz w:val="16"/>
              </w:rPr>
              <w:t>650-699</w:t>
            </w:r>
          </w:p>
        </w:tc>
      </w:tr>
    </w:tbl>
    <w:p w14:paraId="1353EC5A" w14:textId="77777777" w:rsidR="002813C2" w:rsidRPr="002813C2" w:rsidRDefault="002813C2" w:rsidP="002813C2">
      <w:pPr>
        <w:tabs>
          <w:tab w:val="left" w:pos="720"/>
          <w:tab w:val="left" w:pos="979"/>
          <w:tab w:val="left" w:pos="1152"/>
          <w:tab w:val="left" w:pos="4500"/>
          <w:tab w:val="left" w:pos="4680"/>
          <w:tab w:val="left" w:pos="4860"/>
          <w:tab w:val="left" w:pos="5040"/>
          <w:tab w:val="left" w:pos="7200"/>
        </w:tabs>
        <w:ind w:firstLine="360"/>
        <w:jc w:val="both"/>
        <w:outlineLvl w:val="4"/>
        <w:rPr>
          <w:kern w:val="2"/>
          <w:sz w:val="20"/>
          <w:lang w:eastAsia="x-none"/>
        </w:rPr>
      </w:pPr>
    </w:p>
    <w:p w14:paraId="159EEF52" w14:textId="77777777" w:rsidR="002813C2" w:rsidRDefault="002813C2" w:rsidP="002813C2">
      <w:pPr>
        <w:pStyle w:val="1"/>
      </w:pPr>
      <w:r w:rsidRPr="001056BA">
        <w:t>2.</w:t>
      </w:r>
      <w:r w:rsidRPr="001056BA">
        <w:tab/>
        <w:t>Algebra I Scaled-Score Ranges</w:t>
      </w:r>
    </w:p>
    <w:tbl>
      <w:tblPr>
        <w:tblW w:w="0" w:type="auto"/>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ook w:val="01E0" w:firstRow="1" w:lastRow="1" w:firstColumn="1" w:lastColumn="1" w:noHBand="0" w:noVBand="0"/>
      </w:tblPr>
      <w:tblGrid>
        <w:gridCol w:w="2355"/>
        <w:gridCol w:w="2495"/>
      </w:tblGrid>
      <w:tr w:rsidR="002813C2" w:rsidRPr="001056BA" w14:paraId="4C59D6D4" w14:textId="77777777" w:rsidTr="002813C2">
        <w:trPr>
          <w:cantSplit/>
          <w:tblHeader/>
          <w:jc w:val="center"/>
        </w:trPr>
        <w:tc>
          <w:tcPr>
            <w:tcW w:w="4861" w:type="dxa"/>
            <w:gridSpan w:val="2"/>
            <w:shd w:val="clear" w:color="auto" w:fill="BFBFBF"/>
          </w:tcPr>
          <w:p w14:paraId="0D4FE03A" w14:textId="77777777" w:rsidR="002813C2" w:rsidRPr="00150AC0" w:rsidRDefault="002813C2" w:rsidP="002813C2">
            <w:pPr>
              <w:keepNext/>
              <w:tabs>
                <w:tab w:val="left" w:pos="1080"/>
              </w:tabs>
              <w:jc w:val="center"/>
              <w:rPr>
                <w:b/>
                <w:sz w:val="16"/>
              </w:rPr>
            </w:pPr>
            <w:r w:rsidRPr="00150AC0">
              <w:rPr>
                <w:b/>
                <w:sz w:val="16"/>
              </w:rPr>
              <w:t>Algebra I</w:t>
            </w:r>
          </w:p>
        </w:tc>
      </w:tr>
      <w:tr w:rsidR="002813C2" w:rsidRPr="001056BA" w14:paraId="299BE3D0" w14:textId="77777777" w:rsidTr="002813C2">
        <w:trPr>
          <w:cantSplit/>
          <w:tblHeader/>
          <w:jc w:val="center"/>
        </w:trPr>
        <w:tc>
          <w:tcPr>
            <w:tcW w:w="2359" w:type="dxa"/>
            <w:shd w:val="clear" w:color="auto" w:fill="BFBFBF"/>
          </w:tcPr>
          <w:p w14:paraId="2D9360FA" w14:textId="77777777" w:rsidR="002813C2" w:rsidRPr="00150AC0" w:rsidRDefault="002813C2" w:rsidP="002813C2">
            <w:pPr>
              <w:keepNext/>
              <w:tabs>
                <w:tab w:val="left" w:pos="1080"/>
              </w:tabs>
              <w:jc w:val="center"/>
              <w:rPr>
                <w:b/>
                <w:sz w:val="16"/>
              </w:rPr>
            </w:pPr>
            <w:r w:rsidRPr="00150AC0">
              <w:rPr>
                <w:b/>
                <w:sz w:val="16"/>
              </w:rPr>
              <w:t>Achievement Level</w:t>
            </w:r>
          </w:p>
        </w:tc>
        <w:tc>
          <w:tcPr>
            <w:tcW w:w="2502" w:type="dxa"/>
            <w:shd w:val="clear" w:color="auto" w:fill="BFBFBF"/>
          </w:tcPr>
          <w:p w14:paraId="09FC281F" w14:textId="77777777" w:rsidR="002813C2" w:rsidRPr="00150AC0" w:rsidRDefault="002813C2" w:rsidP="002813C2">
            <w:pPr>
              <w:keepNext/>
              <w:tabs>
                <w:tab w:val="left" w:pos="1080"/>
              </w:tabs>
              <w:jc w:val="center"/>
              <w:rPr>
                <w:b/>
                <w:sz w:val="16"/>
              </w:rPr>
            </w:pPr>
            <w:r w:rsidRPr="00150AC0">
              <w:rPr>
                <w:b/>
                <w:sz w:val="16"/>
              </w:rPr>
              <w:t>Scaled-Score Ranges</w:t>
            </w:r>
          </w:p>
        </w:tc>
      </w:tr>
      <w:tr w:rsidR="002813C2" w:rsidRPr="001056BA" w14:paraId="0CCC1F9C" w14:textId="77777777" w:rsidTr="002813C2">
        <w:trPr>
          <w:cantSplit/>
          <w:jc w:val="center"/>
        </w:trPr>
        <w:tc>
          <w:tcPr>
            <w:tcW w:w="2359" w:type="dxa"/>
          </w:tcPr>
          <w:p w14:paraId="5C7F5F07" w14:textId="77777777" w:rsidR="002813C2" w:rsidRPr="001056BA" w:rsidRDefault="002813C2" w:rsidP="002813C2">
            <w:pPr>
              <w:tabs>
                <w:tab w:val="left" w:pos="1080"/>
              </w:tabs>
              <w:rPr>
                <w:strike/>
                <w:sz w:val="16"/>
              </w:rPr>
            </w:pPr>
            <w:r w:rsidRPr="001056BA">
              <w:rPr>
                <w:sz w:val="16"/>
              </w:rPr>
              <w:t>Advanced</w:t>
            </w:r>
          </w:p>
        </w:tc>
        <w:tc>
          <w:tcPr>
            <w:tcW w:w="2502" w:type="dxa"/>
          </w:tcPr>
          <w:p w14:paraId="1D6D7FCA" w14:textId="77777777" w:rsidR="002813C2" w:rsidRPr="001056BA" w:rsidRDefault="002813C2" w:rsidP="002813C2">
            <w:pPr>
              <w:tabs>
                <w:tab w:val="left" w:pos="1080"/>
              </w:tabs>
              <w:jc w:val="center"/>
              <w:rPr>
                <w:sz w:val="16"/>
              </w:rPr>
            </w:pPr>
            <w:r w:rsidRPr="001056BA">
              <w:rPr>
                <w:sz w:val="16"/>
              </w:rPr>
              <w:t>805-850</w:t>
            </w:r>
          </w:p>
        </w:tc>
      </w:tr>
      <w:tr w:rsidR="002813C2" w:rsidRPr="001056BA" w14:paraId="77295108" w14:textId="77777777" w:rsidTr="002813C2">
        <w:trPr>
          <w:cantSplit/>
          <w:jc w:val="center"/>
        </w:trPr>
        <w:tc>
          <w:tcPr>
            <w:tcW w:w="2359" w:type="dxa"/>
          </w:tcPr>
          <w:p w14:paraId="0DE55221" w14:textId="77777777" w:rsidR="002813C2" w:rsidRPr="001056BA" w:rsidRDefault="002813C2" w:rsidP="002813C2">
            <w:pPr>
              <w:tabs>
                <w:tab w:val="left" w:pos="1080"/>
              </w:tabs>
              <w:rPr>
                <w:sz w:val="16"/>
              </w:rPr>
            </w:pPr>
            <w:r w:rsidRPr="001056BA">
              <w:rPr>
                <w:sz w:val="16"/>
              </w:rPr>
              <w:t>Mastery</w:t>
            </w:r>
          </w:p>
        </w:tc>
        <w:tc>
          <w:tcPr>
            <w:tcW w:w="2502" w:type="dxa"/>
          </w:tcPr>
          <w:p w14:paraId="318C8724" w14:textId="77777777" w:rsidR="002813C2" w:rsidRPr="001056BA" w:rsidRDefault="002813C2" w:rsidP="002813C2">
            <w:pPr>
              <w:tabs>
                <w:tab w:val="left" w:pos="1080"/>
              </w:tabs>
              <w:jc w:val="center"/>
              <w:rPr>
                <w:sz w:val="16"/>
              </w:rPr>
            </w:pPr>
            <w:r w:rsidRPr="001056BA">
              <w:rPr>
                <w:sz w:val="16"/>
              </w:rPr>
              <w:t>750-804</w:t>
            </w:r>
          </w:p>
        </w:tc>
      </w:tr>
      <w:tr w:rsidR="002813C2" w:rsidRPr="001056BA" w14:paraId="15C0E854" w14:textId="77777777" w:rsidTr="002813C2">
        <w:trPr>
          <w:cantSplit/>
          <w:jc w:val="center"/>
        </w:trPr>
        <w:tc>
          <w:tcPr>
            <w:tcW w:w="2359" w:type="dxa"/>
          </w:tcPr>
          <w:p w14:paraId="0716A1C3" w14:textId="77777777" w:rsidR="002813C2" w:rsidRPr="001056BA" w:rsidRDefault="002813C2" w:rsidP="002813C2">
            <w:pPr>
              <w:tabs>
                <w:tab w:val="left" w:pos="1080"/>
              </w:tabs>
              <w:rPr>
                <w:sz w:val="16"/>
              </w:rPr>
            </w:pPr>
            <w:r w:rsidRPr="001056BA">
              <w:rPr>
                <w:sz w:val="16"/>
              </w:rPr>
              <w:t>Basic</w:t>
            </w:r>
          </w:p>
        </w:tc>
        <w:tc>
          <w:tcPr>
            <w:tcW w:w="2502" w:type="dxa"/>
          </w:tcPr>
          <w:p w14:paraId="0A486114" w14:textId="77777777" w:rsidR="002813C2" w:rsidRPr="001056BA" w:rsidRDefault="002813C2" w:rsidP="002813C2">
            <w:pPr>
              <w:tabs>
                <w:tab w:val="left" w:pos="1080"/>
              </w:tabs>
              <w:jc w:val="center"/>
              <w:rPr>
                <w:sz w:val="16"/>
              </w:rPr>
            </w:pPr>
            <w:r w:rsidRPr="001056BA">
              <w:rPr>
                <w:sz w:val="16"/>
              </w:rPr>
              <w:t>725-749</w:t>
            </w:r>
          </w:p>
        </w:tc>
      </w:tr>
      <w:tr w:rsidR="002813C2" w:rsidRPr="001056BA" w14:paraId="3955563D" w14:textId="77777777" w:rsidTr="002813C2">
        <w:trPr>
          <w:cantSplit/>
          <w:jc w:val="center"/>
        </w:trPr>
        <w:tc>
          <w:tcPr>
            <w:tcW w:w="2359" w:type="dxa"/>
          </w:tcPr>
          <w:p w14:paraId="249D8A80" w14:textId="77777777" w:rsidR="002813C2" w:rsidRPr="001056BA" w:rsidRDefault="002813C2" w:rsidP="002813C2">
            <w:pPr>
              <w:tabs>
                <w:tab w:val="left" w:pos="1080"/>
              </w:tabs>
              <w:rPr>
                <w:sz w:val="16"/>
              </w:rPr>
            </w:pPr>
            <w:r w:rsidRPr="001056BA">
              <w:rPr>
                <w:sz w:val="16"/>
              </w:rPr>
              <w:t>Approaching Basic</w:t>
            </w:r>
          </w:p>
        </w:tc>
        <w:tc>
          <w:tcPr>
            <w:tcW w:w="2502" w:type="dxa"/>
          </w:tcPr>
          <w:p w14:paraId="4AD71BE1" w14:textId="77777777" w:rsidR="002813C2" w:rsidRPr="001056BA" w:rsidRDefault="002813C2" w:rsidP="002813C2">
            <w:pPr>
              <w:tabs>
                <w:tab w:val="left" w:pos="1080"/>
              </w:tabs>
              <w:jc w:val="center"/>
              <w:rPr>
                <w:sz w:val="16"/>
              </w:rPr>
            </w:pPr>
            <w:r w:rsidRPr="001056BA">
              <w:rPr>
                <w:sz w:val="16"/>
              </w:rPr>
              <w:t>700-724</w:t>
            </w:r>
          </w:p>
        </w:tc>
      </w:tr>
      <w:tr w:rsidR="002813C2" w:rsidRPr="001056BA" w14:paraId="6B248282" w14:textId="77777777" w:rsidTr="002813C2">
        <w:trPr>
          <w:cantSplit/>
          <w:jc w:val="center"/>
        </w:trPr>
        <w:tc>
          <w:tcPr>
            <w:tcW w:w="2359" w:type="dxa"/>
          </w:tcPr>
          <w:p w14:paraId="19DA3149" w14:textId="77777777" w:rsidR="002813C2" w:rsidRPr="001056BA" w:rsidRDefault="002813C2" w:rsidP="002813C2">
            <w:pPr>
              <w:tabs>
                <w:tab w:val="left" w:pos="1080"/>
              </w:tabs>
              <w:rPr>
                <w:sz w:val="16"/>
              </w:rPr>
            </w:pPr>
            <w:r w:rsidRPr="001056BA">
              <w:rPr>
                <w:sz w:val="16"/>
              </w:rPr>
              <w:t>Unsatisfactory</w:t>
            </w:r>
          </w:p>
        </w:tc>
        <w:tc>
          <w:tcPr>
            <w:tcW w:w="2502" w:type="dxa"/>
          </w:tcPr>
          <w:p w14:paraId="62A1902A" w14:textId="77777777" w:rsidR="002813C2" w:rsidRPr="001056BA" w:rsidRDefault="002813C2" w:rsidP="002813C2">
            <w:pPr>
              <w:tabs>
                <w:tab w:val="left" w:pos="1080"/>
              </w:tabs>
              <w:jc w:val="center"/>
              <w:rPr>
                <w:sz w:val="16"/>
              </w:rPr>
            </w:pPr>
            <w:r w:rsidRPr="001056BA">
              <w:rPr>
                <w:sz w:val="16"/>
              </w:rPr>
              <w:t>650-699</w:t>
            </w:r>
          </w:p>
        </w:tc>
      </w:tr>
    </w:tbl>
    <w:p w14:paraId="72AF9A9A" w14:textId="77777777" w:rsidR="002813C2" w:rsidRPr="002813C2" w:rsidRDefault="002813C2" w:rsidP="00FE1AF6">
      <w:pPr>
        <w:pStyle w:val="1"/>
        <w:spacing w:after="0"/>
      </w:pPr>
    </w:p>
    <w:p w14:paraId="55CAFD01" w14:textId="77777777" w:rsidR="002813C2" w:rsidRDefault="002813C2" w:rsidP="00346EB2">
      <w:pPr>
        <w:pStyle w:val="1"/>
      </w:pPr>
      <w:r w:rsidRPr="001056BA">
        <w:t>3.</w:t>
      </w:r>
      <w:r w:rsidRPr="001056BA">
        <w:tab/>
        <w:t>English II Scaled-Score Ranges</w:t>
      </w:r>
    </w:p>
    <w:tbl>
      <w:tblPr>
        <w:tblW w:w="0" w:type="auto"/>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ook w:val="01E0" w:firstRow="1" w:lastRow="1" w:firstColumn="1" w:lastColumn="1" w:noHBand="0" w:noVBand="0"/>
      </w:tblPr>
      <w:tblGrid>
        <w:gridCol w:w="2355"/>
        <w:gridCol w:w="2495"/>
      </w:tblGrid>
      <w:tr w:rsidR="002813C2" w:rsidRPr="001056BA" w14:paraId="5C94D7EB" w14:textId="77777777" w:rsidTr="002813C2">
        <w:trPr>
          <w:cantSplit/>
          <w:tblHeader/>
          <w:jc w:val="center"/>
        </w:trPr>
        <w:tc>
          <w:tcPr>
            <w:tcW w:w="4861" w:type="dxa"/>
            <w:gridSpan w:val="2"/>
            <w:tcBorders>
              <w:top w:val="double" w:sz="6" w:space="0" w:color="auto"/>
              <w:bottom w:val="single" w:sz="6" w:space="0" w:color="auto"/>
            </w:tcBorders>
            <w:shd w:val="clear" w:color="auto" w:fill="BFBFBF"/>
          </w:tcPr>
          <w:p w14:paraId="67590154" w14:textId="77777777" w:rsidR="002813C2" w:rsidRPr="00150AC0" w:rsidRDefault="002813C2" w:rsidP="002813C2">
            <w:pPr>
              <w:keepNext/>
              <w:tabs>
                <w:tab w:val="left" w:pos="1080"/>
              </w:tabs>
              <w:jc w:val="center"/>
              <w:rPr>
                <w:b/>
                <w:sz w:val="16"/>
              </w:rPr>
            </w:pPr>
            <w:r>
              <w:rPr>
                <w:b/>
                <w:sz w:val="16"/>
              </w:rPr>
              <w:t>English II</w:t>
            </w:r>
          </w:p>
        </w:tc>
      </w:tr>
      <w:tr w:rsidR="002813C2" w:rsidRPr="001056BA" w14:paraId="3C8D82F8" w14:textId="77777777" w:rsidTr="002813C2">
        <w:trPr>
          <w:cantSplit/>
          <w:tblHeader/>
          <w:jc w:val="center"/>
        </w:trPr>
        <w:tc>
          <w:tcPr>
            <w:tcW w:w="2359" w:type="dxa"/>
            <w:tcBorders>
              <w:top w:val="single" w:sz="6" w:space="0" w:color="auto"/>
              <w:bottom w:val="single" w:sz="6" w:space="0" w:color="auto"/>
            </w:tcBorders>
            <w:shd w:val="clear" w:color="auto" w:fill="BFBFBF"/>
          </w:tcPr>
          <w:p w14:paraId="552C3B7F" w14:textId="77777777" w:rsidR="002813C2" w:rsidRPr="00150AC0" w:rsidRDefault="002813C2" w:rsidP="002813C2">
            <w:pPr>
              <w:keepNext/>
              <w:tabs>
                <w:tab w:val="left" w:pos="1080"/>
              </w:tabs>
              <w:jc w:val="center"/>
              <w:rPr>
                <w:b/>
                <w:sz w:val="16"/>
              </w:rPr>
            </w:pPr>
            <w:r w:rsidRPr="00150AC0">
              <w:rPr>
                <w:b/>
                <w:sz w:val="16"/>
              </w:rPr>
              <w:t>Achievement Level</w:t>
            </w:r>
          </w:p>
        </w:tc>
        <w:tc>
          <w:tcPr>
            <w:tcW w:w="2502" w:type="dxa"/>
            <w:tcBorders>
              <w:top w:val="single" w:sz="6" w:space="0" w:color="auto"/>
              <w:bottom w:val="single" w:sz="6" w:space="0" w:color="auto"/>
            </w:tcBorders>
            <w:shd w:val="clear" w:color="auto" w:fill="BFBFBF"/>
          </w:tcPr>
          <w:p w14:paraId="1CF34AE9" w14:textId="77777777" w:rsidR="002813C2" w:rsidRPr="00150AC0" w:rsidRDefault="002813C2" w:rsidP="002813C2">
            <w:pPr>
              <w:keepNext/>
              <w:tabs>
                <w:tab w:val="left" w:pos="1080"/>
              </w:tabs>
              <w:jc w:val="center"/>
              <w:rPr>
                <w:b/>
                <w:sz w:val="16"/>
              </w:rPr>
            </w:pPr>
            <w:r w:rsidRPr="00150AC0">
              <w:rPr>
                <w:b/>
                <w:sz w:val="16"/>
              </w:rPr>
              <w:t>Scaled-Score Ranges</w:t>
            </w:r>
          </w:p>
        </w:tc>
      </w:tr>
      <w:tr w:rsidR="002813C2" w:rsidRPr="001056BA" w14:paraId="1BE9DBEA" w14:textId="77777777" w:rsidTr="002813C2">
        <w:trPr>
          <w:cantSplit/>
          <w:jc w:val="center"/>
        </w:trPr>
        <w:tc>
          <w:tcPr>
            <w:tcW w:w="2359" w:type="dxa"/>
            <w:tcBorders>
              <w:top w:val="single" w:sz="6" w:space="0" w:color="auto"/>
            </w:tcBorders>
          </w:tcPr>
          <w:p w14:paraId="1BE63206" w14:textId="77777777" w:rsidR="002813C2" w:rsidRPr="001056BA" w:rsidRDefault="002813C2" w:rsidP="002813C2">
            <w:pPr>
              <w:tabs>
                <w:tab w:val="left" w:pos="1080"/>
              </w:tabs>
              <w:rPr>
                <w:strike/>
                <w:sz w:val="16"/>
              </w:rPr>
            </w:pPr>
            <w:r w:rsidRPr="001056BA">
              <w:rPr>
                <w:sz w:val="16"/>
              </w:rPr>
              <w:t>Advanced</w:t>
            </w:r>
          </w:p>
        </w:tc>
        <w:tc>
          <w:tcPr>
            <w:tcW w:w="2502" w:type="dxa"/>
            <w:tcBorders>
              <w:top w:val="single" w:sz="6" w:space="0" w:color="auto"/>
            </w:tcBorders>
          </w:tcPr>
          <w:p w14:paraId="6919C00F" w14:textId="77777777" w:rsidR="002813C2" w:rsidRPr="001056BA" w:rsidRDefault="002813C2" w:rsidP="002813C2">
            <w:pPr>
              <w:tabs>
                <w:tab w:val="left" w:pos="1080"/>
              </w:tabs>
              <w:jc w:val="center"/>
              <w:rPr>
                <w:sz w:val="16"/>
              </w:rPr>
            </w:pPr>
            <w:r w:rsidRPr="001056BA">
              <w:rPr>
                <w:sz w:val="16"/>
              </w:rPr>
              <w:t>794-850</w:t>
            </w:r>
          </w:p>
        </w:tc>
      </w:tr>
      <w:tr w:rsidR="002813C2" w:rsidRPr="001056BA" w14:paraId="16ED4125" w14:textId="77777777" w:rsidTr="002813C2">
        <w:trPr>
          <w:cantSplit/>
          <w:jc w:val="center"/>
        </w:trPr>
        <w:tc>
          <w:tcPr>
            <w:tcW w:w="2359" w:type="dxa"/>
          </w:tcPr>
          <w:p w14:paraId="75A65906" w14:textId="77777777" w:rsidR="002813C2" w:rsidRPr="001056BA" w:rsidRDefault="002813C2" w:rsidP="002813C2">
            <w:pPr>
              <w:tabs>
                <w:tab w:val="left" w:pos="1080"/>
              </w:tabs>
              <w:rPr>
                <w:sz w:val="16"/>
              </w:rPr>
            </w:pPr>
            <w:r w:rsidRPr="001056BA">
              <w:rPr>
                <w:sz w:val="16"/>
              </w:rPr>
              <w:t>Mastery</w:t>
            </w:r>
          </w:p>
        </w:tc>
        <w:tc>
          <w:tcPr>
            <w:tcW w:w="2502" w:type="dxa"/>
          </w:tcPr>
          <w:p w14:paraId="09B24427" w14:textId="77777777" w:rsidR="002813C2" w:rsidRPr="001056BA" w:rsidRDefault="002813C2" w:rsidP="002813C2">
            <w:pPr>
              <w:tabs>
                <w:tab w:val="left" w:pos="1080"/>
              </w:tabs>
              <w:jc w:val="center"/>
              <w:rPr>
                <w:sz w:val="16"/>
              </w:rPr>
            </w:pPr>
            <w:r w:rsidRPr="001056BA">
              <w:rPr>
                <w:sz w:val="16"/>
              </w:rPr>
              <w:t>750-793</w:t>
            </w:r>
          </w:p>
        </w:tc>
      </w:tr>
      <w:tr w:rsidR="002813C2" w:rsidRPr="001056BA" w14:paraId="157DA5E2" w14:textId="77777777" w:rsidTr="002813C2">
        <w:trPr>
          <w:cantSplit/>
          <w:jc w:val="center"/>
        </w:trPr>
        <w:tc>
          <w:tcPr>
            <w:tcW w:w="2359" w:type="dxa"/>
          </w:tcPr>
          <w:p w14:paraId="26E8EC07" w14:textId="77777777" w:rsidR="002813C2" w:rsidRPr="001056BA" w:rsidRDefault="002813C2" w:rsidP="002813C2">
            <w:pPr>
              <w:tabs>
                <w:tab w:val="left" w:pos="1080"/>
              </w:tabs>
              <w:rPr>
                <w:sz w:val="16"/>
              </w:rPr>
            </w:pPr>
            <w:r w:rsidRPr="001056BA">
              <w:rPr>
                <w:sz w:val="16"/>
              </w:rPr>
              <w:t>Basic</w:t>
            </w:r>
          </w:p>
        </w:tc>
        <w:tc>
          <w:tcPr>
            <w:tcW w:w="2502" w:type="dxa"/>
          </w:tcPr>
          <w:p w14:paraId="50B39C3D" w14:textId="77777777" w:rsidR="002813C2" w:rsidRPr="001056BA" w:rsidRDefault="002813C2" w:rsidP="002813C2">
            <w:pPr>
              <w:tabs>
                <w:tab w:val="left" w:pos="1080"/>
              </w:tabs>
              <w:jc w:val="center"/>
              <w:rPr>
                <w:sz w:val="16"/>
              </w:rPr>
            </w:pPr>
            <w:r w:rsidRPr="001056BA">
              <w:rPr>
                <w:sz w:val="16"/>
              </w:rPr>
              <w:t>725-749</w:t>
            </w:r>
          </w:p>
        </w:tc>
      </w:tr>
      <w:tr w:rsidR="002813C2" w:rsidRPr="001056BA" w14:paraId="570C5272" w14:textId="77777777" w:rsidTr="002813C2">
        <w:trPr>
          <w:cantSplit/>
          <w:jc w:val="center"/>
        </w:trPr>
        <w:tc>
          <w:tcPr>
            <w:tcW w:w="2359" w:type="dxa"/>
          </w:tcPr>
          <w:p w14:paraId="10517ACA" w14:textId="77777777" w:rsidR="002813C2" w:rsidRPr="001056BA" w:rsidRDefault="002813C2" w:rsidP="002813C2">
            <w:pPr>
              <w:tabs>
                <w:tab w:val="left" w:pos="1080"/>
              </w:tabs>
              <w:rPr>
                <w:sz w:val="16"/>
              </w:rPr>
            </w:pPr>
            <w:r w:rsidRPr="001056BA">
              <w:rPr>
                <w:sz w:val="16"/>
              </w:rPr>
              <w:t>Approaching Basic</w:t>
            </w:r>
          </w:p>
        </w:tc>
        <w:tc>
          <w:tcPr>
            <w:tcW w:w="2502" w:type="dxa"/>
          </w:tcPr>
          <w:p w14:paraId="20E046E4" w14:textId="77777777" w:rsidR="002813C2" w:rsidRPr="001056BA" w:rsidRDefault="002813C2" w:rsidP="002813C2">
            <w:pPr>
              <w:tabs>
                <w:tab w:val="left" w:pos="1080"/>
              </w:tabs>
              <w:jc w:val="center"/>
              <w:rPr>
                <w:sz w:val="16"/>
              </w:rPr>
            </w:pPr>
            <w:r w:rsidRPr="001056BA">
              <w:rPr>
                <w:sz w:val="16"/>
              </w:rPr>
              <w:t>700-724</w:t>
            </w:r>
          </w:p>
        </w:tc>
      </w:tr>
      <w:tr w:rsidR="002813C2" w:rsidRPr="001056BA" w14:paraId="3FC359C0" w14:textId="77777777" w:rsidTr="002813C2">
        <w:trPr>
          <w:cantSplit/>
          <w:jc w:val="center"/>
        </w:trPr>
        <w:tc>
          <w:tcPr>
            <w:tcW w:w="2359" w:type="dxa"/>
          </w:tcPr>
          <w:p w14:paraId="0EC3D368" w14:textId="77777777" w:rsidR="002813C2" w:rsidRPr="001056BA" w:rsidRDefault="002813C2" w:rsidP="002813C2">
            <w:pPr>
              <w:tabs>
                <w:tab w:val="left" w:pos="1080"/>
              </w:tabs>
              <w:rPr>
                <w:sz w:val="16"/>
              </w:rPr>
            </w:pPr>
            <w:r w:rsidRPr="001056BA">
              <w:rPr>
                <w:sz w:val="16"/>
              </w:rPr>
              <w:t>Unsatisfactory</w:t>
            </w:r>
          </w:p>
        </w:tc>
        <w:tc>
          <w:tcPr>
            <w:tcW w:w="2502" w:type="dxa"/>
          </w:tcPr>
          <w:p w14:paraId="0991F727" w14:textId="77777777" w:rsidR="002813C2" w:rsidRPr="001056BA" w:rsidRDefault="002813C2" w:rsidP="002813C2">
            <w:pPr>
              <w:tabs>
                <w:tab w:val="left" w:pos="1080"/>
              </w:tabs>
              <w:jc w:val="center"/>
              <w:rPr>
                <w:sz w:val="16"/>
              </w:rPr>
            </w:pPr>
            <w:r w:rsidRPr="001056BA">
              <w:rPr>
                <w:sz w:val="16"/>
              </w:rPr>
              <w:t>650-699</w:t>
            </w:r>
          </w:p>
        </w:tc>
      </w:tr>
    </w:tbl>
    <w:p w14:paraId="4456F8A3" w14:textId="77777777" w:rsidR="002813C2" w:rsidRPr="002813C2" w:rsidRDefault="002813C2" w:rsidP="002813C2">
      <w:pPr>
        <w:tabs>
          <w:tab w:val="left" w:pos="187"/>
          <w:tab w:val="left" w:pos="540"/>
          <w:tab w:val="left" w:pos="4500"/>
          <w:tab w:val="left" w:pos="4680"/>
          <w:tab w:val="left" w:pos="4860"/>
          <w:tab w:val="left" w:pos="5040"/>
          <w:tab w:val="left" w:pos="7200"/>
        </w:tabs>
        <w:ind w:firstLine="187"/>
        <w:jc w:val="both"/>
        <w:outlineLvl w:val="3"/>
        <w:rPr>
          <w:kern w:val="2"/>
          <w:sz w:val="20"/>
          <w:lang w:eastAsia="x-none"/>
        </w:rPr>
      </w:pPr>
    </w:p>
    <w:p w14:paraId="578D4F8B" w14:textId="77777777" w:rsidR="002813C2" w:rsidRDefault="002813C2" w:rsidP="002813C2">
      <w:pPr>
        <w:pStyle w:val="1"/>
      </w:pPr>
      <w:r w:rsidRPr="001056BA">
        <w:t>4.</w:t>
      </w:r>
      <w:r w:rsidRPr="001056BA">
        <w:tab/>
        <w:t xml:space="preserve">Geometry Scaled-Score Ranges </w:t>
      </w:r>
    </w:p>
    <w:tbl>
      <w:tblPr>
        <w:tblW w:w="0" w:type="auto"/>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ook w:val="01E0" w:firstRow="1" w:lastRow="1" w:firstColumn="1" w:lastColumn="1" w:noHBand="0" w:noVBand="0"/>
      </w:tblPr>
      <w:tblGrid>
        <w:gridCol w:w="2355"/>
        <w:gridCol w:w="2495"/>
      </w:tblGrid>
      <w:tr w:rsidR="002813C2" w:rsidRPr="001056BA" w14:paraId="7983E57F" w14:textId="77777777" w:rsidTr="002813C2">
        <w:trPr>
          <w:cantSplit/>
          <w:tblHeader/>
          <w:jc w:val="center"/>
        </w:trPr>
        <w:tc>
          <w:tcPr>
            <w:tcW w:w="4861" w:type="dxa"/>
            <w:gridSpan w:val="2"/>
            <w:tcBorders>
              <w:top w:val="double" w:sz="6" w:space="0" w:color="auto"/>
              <w:bottom w:val="single" w:sz="6" w:space="0" w:color="auto"/>
            </w:tcBorders>
            <w:shd w:val="clear" w:color="auto" w:fill="BFBFBF"/>
          </w:tcPr>
          <w:p w14:paraId="63316887" w14:textId="77777777" w:rsidR="002813C2" w:rsidRPr="00150AC0" w:rsidRDefault="002813C2" w:rsidP="002813C2">
            <w:pPr>
              <w:keepNext/>
              <w:tabs>
                <w:tab w:val="left" w:pos="1080"/>
              </w:tabs>
              <w:jc w:val="center"/>
              <w:rPr>
                <w:b/>
                <w:sz w:val="16"/>
              </w:rPr>
            </w:pPr>
            <w:r>
              <w:rPr>
                <w:b/>
                <w:sz w:val="16"/>
              </w:rPr>
              <w:t>Geometry</w:t>
            </w:r>
          </w:p>
        </w:tc>
      </w:tr>
      <w:tr w:rsidR="002813C2" w:rsidRPr="001056BA" w14:paraId="5BE20334" w14:textId="77777777" w:rsidTr="002813C2">
        <w:trPr>
          <w:cantSplit/>
          <w:tblHeader/>
          <w:jc w:val="center"/>
        </w:trPr>
        <w:tc>
          <w:tcPr>
            <w:tcW w:w="2359" w:type="dxa"/>
            <w:tcBorders>
              <w:top w:val="single" w:sz="6" w:space="0" w:color="auto"/>
              <w:bottom w:val="single" w:sz="6" w:space="0" w:color="auto"/>
            </w:tcBorders>
            <w:shd w:val="clear" w:color="auto" w:fill="BFBFBF"/>
          </w:tcPr>
          <w:p w14:paraId="54082CE6" w14:textId="77777777" w:rsidR="002813C2" w:rsidRPr="00150AC0" w:rsidRDefault="002813C2" w:rsidP="002813C2">
            <w:pPr>
              <w:keepNext/>
              <w:tabs>
                <w:tab w:val="left" w:pos="1080"/>
              </w:tabs>
              <w:jc w:val="center"/>
              <w:rPr>
                <w:b/>
                <w:sz w:val="16"/>
              </w:rPr>
            </w:pPr>
            <w:r w:rsidRPr="00150AC0">
              <w:rPr>
                <w:b/>
                <w:sz w:val="16"/>
              </w:rPr>
              <w:t>Achievement Level</w:t>
            </w:r>
          </w:p>
        </w:tc>
        <w:tc>
          <w:tcPr>
            <w:tcW w:w="2502" w:type="dxa"/>
            <w:tcBorders>
              <w:top w:val="single" w:sz="6" w:space="0" w:color="auto"/>
              <w:bottom w:val="single" w:sz="6" w:space="0" w:color="auto"/>
            </w:tcBorders>
            <w:shd w:val="clear" w:color="auto" w:fill="BFBFBF"/>
          </w:tcPr>
          <w:p w14:paraId="58AF65D2" w14:textId="77777777" w:rsidR="002813C2" w:rsidRPr="00150AC0" w:rsidRDefault="002813C2" w:rsidP="002813C2">
            <w:pPr>
              <w:keepNext/>
              <w:tabs>
                <w:tab w:val="left" w:pos="1080"/>
              </w:tabs>
              <w:jc w:val="center"/>
              <w:rPr>
                <w:b/>
                <w:sz w:val="16"/>
              </w:rPr>
            </w:pPr>
            <w:r w:rsidRPr="00150AC0">
              <w:rPr>
                <w:b/>
                <w:sz w:val="16"/>
              </w:rPr>
              <w:t>Scaled-Score Ranges</w:t>
            </w:r>
          </w:p>
        </w:tc>
      </w:tr>
      <w:tr w:rsidR="002813C2" w:rsidRPr="001056BA" w14:paraId="57886372" w14:textId="77777777" w:rsidTr="002813C2">
        <w:trPr>
          <w:cantSplit/>
          <w:jc w:val="center"/>
        </w:trPr>
        <w:tc>
          <w:tcPr>
            <w:tcW w:w="2359" w:type="dxa"/>
            <w:tcBorders>
              <w:top w:val="single" w:sz="6" w:space="0" w:color="auto"/>
            </w:tcBorders>
          </w:tcPr>
          <w:p w14:paraId="08A1BA89" w14:textId="77777777" w:rsidR="002813C2" w:rsidRPr="001056BA" w:rsidRDefault="002813C2" w:rsidP="002813C2">
            <w:pPr>
              <w:tabs>
                <w:tab w:val="left" w:pos="1080"/>
              </w:tabs>
              <w:rPr>
                <w:strike/>
                <w:sz w:val="16"/>
              </w:rPr>
            </w:pPr>
            <w:r w:rsidRPr="001056BA">
              <w:rPr>
                <w:sz w:val="16"/>
              </w:rPr>
              <w:t>Advanced</w:t>
            </w:r>
          </w:p>
        </w:tc>
        <w:tc>
          <w:tcPr>
            <w:tcW w:w="2502" w:type="dxa"/>
            <w:tcBorders>
              <w:top w:val="single" w:sz="6" w:space="0" w:color="auto"/>
            </w:tcBorders>
          </w:tcPr>
          <w:p w14:paraId="3F7DC8AD" w14:textId="77777777" w:rsidR="002813C2" w:rsidRPr="001056BA" w:rsidRDefault="002813C2" w:rsidP="002813C2">
            <w:pPr>
              <w:tabs>
                <w:tab w:val="left" w:pos="1080"/>
              </w:tabs>
              <w:jc w:val="center"/>
              <w:rPr>
                <w:sz w:val="16"/>
                <w:szCs w:val="16"/>
              </w:rPr>
            </w:pPr>
            <w:r w:rsidRPr="001056BA">
              <w:rPr>
                <w:sz w:val="16"/>
                <w:szCs w:val="16"/>
              </w:rPr>
              <w:t>783-850</w:t>
            </w:r>
          </w:p>
        </w:tc>
      </w:tr>
      <w:tr w:rsidR="002813C2" w:rsidRPr="001056BA" w14:paraId="2EA9E6A0" w14:textId="77777777" w:rsidTr="002813C2">
        <w:trPr>
          <w:cantSplit/>
          <w:jc w:val="center"/>
        </w:trPr>
        <w:tc>
          <w:tcPr>
            <w:tcW w:w="2359" w:type="dxa"/>
          </w:tcPr>
          <w:p w14:paraId="265BFB03" w14:textId="77777777" w:rsidR="002813C2" w:rsidRPr="001056BA" w:rsidRDefault="002813C2" w:rsidP="002813C2">
            <w:pPr>
              <w:tabs>
                <w:tab w:val="left" w:pos="1080"/>
              </w:tabs>
              <w:rPr>
                <w:sz w:val="16"/>
              </w:rPr>
            </w:pPr>
            <w:r w:rsidRPr="001056BA">
              <w:rPr>
                <w:sz w:val="16"/>
              </w:rPr>
              <w:t>Mastery</w:t>
            </w:r>
          </w:p>
        </w:tc>
        <w:tc>
          <w:tcPr>
            <w:tcW w:w="2502" w:type="dxa"/>
          </w:tcPr>
          <w:p w14:paraId="31B95977" w14:textId="77777777" w:rsidR="002813C2" w:rsidRPr="001056BA" w:rsidRDefault="002813C2" w:rsidP="002813C2">
            <w:pPr>
              <w:tabs>
                <w:tab w:val="left" w:pos="1080"/>
              </w:tabs>
              <w:jc w:val="center"/>
              <w:rPr>
                <w:sz w:val="16"/>
                <w:szCs w:val="16"/>
              </w:rPr>
            </w:pPr>
            <w:r w:rsidRPr="001056BA">
              <w:rPr>
                <w:sz w:val="16"/>
                <w:szCs w:val="16"/>
              </w:rPr>
              <w:t>750-782</w:t>
            </w:r>
          </w:p>
        </w:tc>
      </w:tr>
      <w:tr w:rsidR="002813C2" w:rsidRPr="001056BA" w14:paraId="355C4044" w14:textId="77777777" w:rsidTr="002813C2">
        <w:trPr>
          <w:cantSplit/>
          <w:jc w:val="center"/>
        </w:trPr>
        <w:tc>
          <w:tcPr>
            <w:tcW w:w="2359" w:type="dxa"/>
          </w:tcPr>
          <w:p w14:paraId="47014B09" w14:textId="77777777" w:rsidR="002813C2" w:rsidRPr="001056BA" w:rsidRDefault="002813C2" w:rsidP="002813C2">
            <w:pPr>
              <w:tabs>
                <w:tab w:val="left" w:pos="1080"/>
              </w:tabs>
              <w:rPr>
                <w:sz w:val="16"/>
              </w:rPr>
            </w:pPr>
            <w:r w:rsidRPr="001056BA">
              <w:rPr>
                <w:sz w:val="16"/>
              </w:rPr>
              <w:t>Basic</w:t>
            </w:r>
          </w:p>
        </w:tc>
        <w:tc>
          <w:tcPr>
            <w:tcW w:w="2502" w:type="dxa"/>
          </w:tcPr>
          <w:p w14:paraId="17A879FB" w14:textId="77777777" w:rsidR="002813C2" w:rsidRPr="001056BA" w:rsidRDefault="002813C2" w:rsidP="002813C2">
            <w:pPr>
              <w:tabs>
                <w:tab w:val="left" w:pos="1080"/>
              </w:tabs>
              <w:jc w:val="center"/>
              <w:rPr>
                <w:sz w:val="16"/>
                <w:szCs w:val="16"/>
              </w:rPr>
            </w:pPr>
            <w:r w:rsidRPr="001056BA">
              <w:rPr>
                <w:sz w:val="16"/>
              </w:rPr>
              <w:t>725-749</w:t>
            </w:r>
          </w:p>
        </w:tc>
      </w:tr>
      <w:tr w:rsidR="002813C2" w:rsidRPr="001056BA" w14:paraId="603B114D" w14:textId="77777777" w:rsidTr="002813C2">
        <w:trPr>
          <w:cantSplit/>
          <w:jc w:val="center"/>
        </w:trPr>
        <w:tc>
          <w:tcPr>
            <w:tcW w:w="2359" w:type="dxa"/>
          </w:tcPr>
          <w:p w14:paraId="2F1A3F61" w14:textId="77777777" w:rsidR="002813C2" w:rsidRPr="001056BA" w:rsidRDefault="002813C2" w:rsidP="002813C2">
            <w:pPr>
              <w:tabs>
                <w:tab w:val="left" w:pos="1080"/>
              </w:tabs>
              <w:rPr>
                <w:sz w:val="16"/>
              </w:rPr>
            </w:pPr>
            <w:r w:rsidRPr="001056BA">
              <w:rPr>
                <w:sz w:val="16"/>
              </w:rPr>
              <w:t>Approaching Basic</w:t>
            </w:r>
          </w:p>
        </w:tc>
        <w:tc>
          <w:tcPr>
            <w:tcW w:w="2502" w:type="dxa"/>
          </w:tcPr>
          <w:p w14:paraId="1CFE3B71" w14:textId="77777777" w:rsidR="002813C2" w:rsidRPr="001056BA" w:rsidRDefault="002813C2" w:rsidP="002813C2">
            <w:pPr>
              <w:tabs>
                <w:tab w:val="left" w:pos="1080"/>
              </w:tabs>
              <w:jc w:val="center"/>
              <w:rPr>
                <w:sz w:val="16"/>
                <w:szCs w:val="16"/>
              </w:rPr>
            </w:pPr>
            <w:r w:rsidRPr="001056BA">
              <w:rPr>
                <w:sz w:val="16"/>
              </w:rPr>
              <w:t>700-724</w:t>
            </w:r>
          </w:p>
        </w:tc>
      </w:tr>
      <w:tr w:rsidR="002813C2" w:rsidRPr="001056BA" w14:paraId="19661AA2" w14:textId="77777777" w:rsidTr="002813C2">
        <w:trPr>
          <w:cantSplit/>
          <w:jc w:val="center"/>
        </w:trPr>
        <w:tc>
          <w:tcPr>
            <w:tcW w:w="2359" w:type="dxa"/>
          </w:tcPr>
          <w:p w14:paraId="55139A1A" w14:textId="77777777" w:rsidR="002813C2" w:rsidRPr="001056BA" w:rsidRDefault="002813C2" w:rsidP="002813C2">
            <w:pPr>
              <w:tabs>
                <w:tab w:val="left" w:pos="1080"/>
              </w:tabs>
              <w:rPr>
                <w:strike/>
                <w:sz w:val="16"/>
              </w:rPr>
            </w:pPr>
            <w:r w:rsidRPr="001056BA">
              <w:rPr>
                <w:sz w:val="16"/>
              </w:rPr>
              <w:t>Unsatisfactory</w:t>
            </w:r>
          </w:p>
        </w:tc>
        <w:tc>
          <w:tcPr>
            <w:tcW w:w="2502" w:type="dxa"/>
          </w:tcPr>
          <w:p w14:paraId="6C0BBD32" w14:textId="77777777" w:rsidR="002813C2" w:rsidRPr="001056BA" w:rsidRDefault="002813C2" w:rsidP="002813C2">
            <w:pPr>
              <w:tabs>
                <w:tab w:val="left" w:pos="1080"/>
              </w:tabs>
              <w:jc w:val="center"/>
              <w:rPr>
                <w:sz w:val="16"/>
                <w:szCs w:val="16"/>
              </w:rPr>
            </w:pPr>
            <w:r w:rsidRPr="001056BA">
              <w:rPr>
                <w:sz w:val="16"/>
              </w:rPr>
              <w:t>650-699</w:t>
            </w:r>
          </w:p>
        </w:tc>
      </w:tr>
    </w:tbl>
    <w:p w14:paraId="7D1868E1" w14:textId="77777777" w:rsidR="00747B13" w:rsidRDefault="00747B13" w:rsidP="00747B13">
      <w:pPr>
        <w:pStyle w:val="1"/>
        <w:spacing w:after="0"/>
      </w:pPr>
    </w:p>
    <w:p w14:paraId="2C7C6A23" w14:textId="77777777" w:rsidR="00CE561C" w:rsidRPr="00CE561C" w:rsidRDefault="002813C2" w:rsidP="00CE561C">
      <w:pPr>
        <w:pStyle w:val="1"/>
      </w:pPr>
      <w:r w:rsidRPr="001056BA">
        <w:t>5.</w:t>
      </w:r>
      <w:r w:rsidRPr="001056BA">
        <w:tab/>
      </w:r>
      <w:r w:rsidR="00CE561C" w:rsidRPr="00CE561C">
        <w:t>Biology Scaled-Score Ranges</w:t>
      </w:r>
    </w:p>
    <w:tbl>
      <w:tblPr>
        <w:tblW w:w="0" w:type="auto"/>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ook w:val="01E0" w:firstRow="1" w:lastRow="1" w:firstColumn="1" w:lastColumn="1" w:noHBand="0" w:noVBand="0"/>
      </w:tblPr>
      <w:tblGrid>
        <w:gridCol w:w="2448"/>
        <w:gridCol w:w="2209"/>
      </w:tblGrid>
      <w:tr w:rsidR="00CE561C" w:rsidRPr="00CE561C" w14:paraId="7DCE8FE9" w14:textId="77777777" w:rsidTr="0090431B">
        <w:trPr>
          <w:cantSplit/>
          <w:tblHeader/>
          <w:jc w:val="center"/>
        </w:trPr>
        <w:tc>
          <w:tcPr>
            <w:tcW w:w="4657" w:type="dxa"/>
            <w:gridSpan w:val="2"/>
            <w:tcBorders>
              <w:top w:val="double" w:sz="6" w:space="0" w:color="auto"/>
              <w:left w:val="double" w:sz="6" w:space="0" w:color="auto"/>
              <w:bottom w:val="single" w:sz="6" w:space="0" w:color="auto"/>
              <w:right w:val="double" w:sz="6" w:space="0" w:color="auto"/>
            </w:tcBorders>
            <w:shd w:val="clear" w:color="auto" w:fill="BFBFBF"/>
            <w:vAlign w:val="bottom"/>
          </w:tcPr>
          <w:p w14:paraId="3C0097DB" w14:textId="77777777" w:rsidR="00CE561C" w:rsidRPr="00CE561C" w:rsidRDefault="00CE561C" w:rsidP="00747B13">
            <w:pPr>
              <w:tabs>
                <w:tab w:val="left" w:pos="1080"/>
              </w:tabs>
              <w:jc w:val="center"/>
              <w:rPr>
                <w:b/>
                <w:color w:val="000000"/>
                <w:sz w:val="16"/>
                <w:szCs w:val="16"/>
              </w:rPr>
            </w:pPr>
            <w:r w:rsidRPr="00CE561C">
              <w:rPr>
                <w:b/>
                <w:color w:val="000000"/>
                <w:sz w:val="16"/>
                <w:szCs w:val="16"/>
              </w:rPr>
              <w:t>Biology</w:t>
            </w:r>
          </w:p>
        </w:tc>
      </w:tr>
      <w:tr w:rsidR="00CE561C" w:rsidRPr="00CE561C" w14:paraId="5526354A" w14:textId="77777777" w:rsidTr="0090431B">
        <w:trPr>
          <w:cantSplit/>
          <w:trHeight w:val="49"/>
          <w:tblHeader/>
          <w:jc w:val="center"/>
        </w:trPr>
        <w:tc>
          <w:tcPr>
            <w:tcW w:w="2448" w:type="dxa"/>
            <w:tcBorders>
              <w:top w:val="single" w:sz="6" w:space="0" w:color="auto"/>
              <w:bottom w:val="single" w:sz="6" w:space="0" w:color="auto"/>
            </w:tcBorders>
            <w:shd w:val="clear" w:color="auto" w:fill="BFBFBF"/>
            <w:vAlign w:val="bottom"/>
          </w:tcPr>
          <w:p w14:paraId="7873D84D" w14:textId="77777777" w:rsidR="00CE561C" w:rsidRPr="00CE561C" w:rsidRDefault="00CE561C" w:rsidP="00747B13">
            <w:pPr>
              <w:tabs>
                <w:tab w:val="left" w:pos="1080"/>
              </w:tabs>
              <w:jc w:val="center"/>
              <w:rPr>
                <w:b/>
                <w:color w:val="000000"/>
                <w:sz w:val="16"/>
                <w:szCs w:val="16"/>
              </w:rPr>
            </w:pPr>
            <w:r w:rsidRPr="00CE561C">
              <w:rPr>
                <w:b/>
                <w:color w:val="000000"/>
                <w:sz w:val="16"/>
                <w:szCs w:val="16"/>
              </w:rPr>
              <w:t>Achievement Level</w:t>
            </w:r>
          </w:p>
        </w:tc>
        <w:tc>
          <w:tcPr>
            <w:tcW w:w="2209" w:type="dxa"/>
            <w:tcBorders>
              <w:top w:val="single" w:sz="6" w:space="0" w:color="auto"/>
              <w:bottom w:val="single" w:sz="6" w:space="0" w:color="auto"/>
            </w:tcBorders>
            <w:shd w:val="clear" w:color="auto" w:fill="BFBFBF"/>
            <w:vAlign w:val="bottom"/>
          </w:tcPr>
          <w:p w14:paraId="0F3DE927" w14:textId="77777777" w:rsidR="00CE561C" w:rsidRPr="00CE561C" w:rsidRDefault="00CE561C" w:rsidP="00747B13">
            <w:pPr>
              <w:tabs>
                <w:tab w:val="left" w:pos="1080"/>
              </w:tabs>
              <w:jc w:val="center"/>
              <w:rPr>
                <w:b/>
                <w:color w:val="000000"/>
                <w:sz w:val="16"/>
                <w:szCs w:val="16"/>
              </w:rPr>
            </w:pPr>
            <w:r w:rsidRPr="00CE561C">
              <w:rPr>
                <w:b/>
                <w:color w:val="000000"/>
                <w:sz w:val="16"/>
                <w:szCs w:val="16"/>
              </w:rPr>
              <w:t>Scale Score Ranges</w:t>
            </w:r>
          </w:p>
        </w:tc>
      </w:tr>
      <w:tr w:rsidR="00CE561C" w:rsidRPr="00CE561C" w14:paraId="76678364" w14:textId="77777777" w:rsidTr="0090431B">
        <w:trPr>
          <w:cantSplit/>
          <w:jc w:val="center"/>
        </w:trPr>
        <w:tc>
          <w:tcPr>
            <w:tcW w:w="2448" w:type="dxa"/>
            <w:tcBorders>
              <w:top w:val="single" w:sz="6" w:space="0" w:color="auto"/>
            </w:tcBorders>
            <w:vAlign w:val="bottom"/>
          </w:tcPr>
          <w:p w14:paraId="35D73399" w14:textId="77777777" w:rsidR="00CE561C" w:rsidRPr="00CE561C" w:rsidRDefault="00CE561C" w:rsidP="00747B13">
            <w:pPr>
              <w:tabs>
                <w:tab w:val="left" w:pos="1080"/>
              </w:tabs>
              <w:jc w:val="both"/>
              <w:rPr>
                <w:color w:val="000000"/>
                <w:sz w:val="16"/>
                <w:szCs w:val="16"/>
              </w:rPr>
            </w:pPr>
            <w:r w:rsidRPr="00CE561C">
              <w:rPr>
                <w:color w:val="000000"/>
                <w:sz w:val="16"/>
                <w:szCs w:val="16"/>
              </w:rPr>
              <w:t>Advanced</w:t>
            </w:r>
          </w:p>
        </w:tc>
        <w:tc>
          <w:tcPr>
            <w:tcW w:w="2209" w:type="dxa"/>
            <w:tcBorders>
              <w:top w:val="single" w:sz="6" w:space="0" w:color="auto"/>
            </w:tcBorders>
            <w:vAlign w:val="bottom"/>
          </w:tcPr>
          <w:p w14:paraId="1BE334A6" w14:textId="77777777" w:rsidR="00CE561C" w:rsidRPr="00CE561C" w:rsidRDefault="00CE561C" w:rsidP="00747B13">
            <w:pPr>
              <w:jc w:val="center"/>
              <w:rPr>
                <w:color w:val="000000"/>
                <w:sz w:val="16"/>
                <w:szCs w:val="16"/>
              </w:rPr>
            </w:pPr>
            <w:r w:rsidRPr="00CE561C">
              <w:rPr>
                <w:color w:val="000000"/>
                <w:sz w:val="16"/>
                <w:szCs w:val="16"/>
              </w:rPr>
              <w:t>772-850</w:t>
            </w:r>
          </w:p>
        </w:tc>
      </w:tr>
      <w:tr w:rsidR="00CE561C" w:rsidRPr="00CE561C" w14:paraId="14D641E2" w14:textId="77777777" w:rsidTr="00747B13">
        <w:trPr>
          <w:cantSplit/>
          <w:trHeight w:val="51"/>
          <w:jc w:val="center"/>
        </w:trPr>
        <w:tc>
          <w:tcPr>
            <w:tcW w:w="2448" w:type="dxa"/>
            <w:vAlign w:val="bottom"/>
          </w:tcPr>
          <w:p w14:paraId="7C289147" w14:textId="77777777" w:rsidR="00CE561C" w:rsidRPr="00CE561C" w:rsidRDefault="00CE561C" w:rsidP="00747B13">
            <w:pPr>
              <w:tabs>
                <w:tab w:val="left" w:pos="1080"/>
              </w:tabs>
              <w:jc w:val="both"/>
              <w:rPr>
                <w:color w:val="000000"/>
                <w:sz w:val="16"/>
                <w:szCs w:val="16"/>
              </w:rPr>
            </w:pPr>
            <w:r w:rsidRPr="00CE561C">
              <w:rPr>
                <w:color w:val="000000"/>
                <w:sz w:val="16"/>
                <w:szCs w:val="16"/>
              </w:rPr>
              <w:t>Mastery</w:t>
            </w:r>
          </w:p>
        </w:tc>
        <w:tc>
          <w:tcPr>
            <w:tcW w:w="2209" w:type="dxa"/>
            <w:vAlign w:val="bottom"/>
          </w:tcPr>
          <w:p w14:paraId="3B5A5E09" w14:textId="77777777" w:rsidR="00CE561C" w:rsidRPr="00CE561C" w:rsidRDefault="00CE561C" w:rsidP="00747B13">
            <w:pPr>
              <w:jc w:val="center"/>
              <w:rPr>
                <w:color w:val="000000"/>
                <w:sz w:val="16"/>
                <w:szCs w:val="16"/>
              </w:rPr>
            </w:pPr>
            <w:r w:rsidRPr="00CE561C">
              <w:rPr>
                <w:color w:val="000000"/>
                <w:sz w:val="16"/>
                <w:szCs w:val="16"/>
              </w:rPr>
              <w:t>750-771</w:t>
            </w:r>
          </w:p>
        </w:tc>
      </w:tr>
      <w:tr w:rsidR="00CE561C" w:rsidRPr="00CE561C" w14:paraId="77A5BA5C" w14:textId="77777777" w:rsidTr="0090431B">
        <w:trPr>
          <w:cantSplit/>
          <w:jc w:val="center"/>
        </w:trPr>
        <w:tc>
          <w:tcPr>
            <w:tcW w:w="2448" w:type="dxa"/>
            <w:vAlign w:val="bottom"/>
          </w:tcPr>
          <w:p w14:paraId="7AAA40EE" w14:textId="77777777" w:rsidR="00CE561C" w:rsidRPr="00CE561C" w:rsidRDefault="00CE561C" w:rsidP="00747B13">
            <w:pPr>
              <w:tabs>
                <w:tab w:val="left" w:pos="1080"/>
              </w:tabs>
              <w:jc w:val="both"/>
              <w:rPr>
                <w:color w:val="000000"/>
                <w:sz w:val="16"/>
                <w:szCs w:val="16"/>
              </w:rPr>
            </w:pPr>
            <w:r w:rsidRPr="00CE561C">
              <w:rPr>
                <w:color w:val="000000"/>
                <w:sz w:val="16"/>
                <w:szCs w:val="16"/>
              </w:rPr>
              <w:t>Basic</w:t>
            </w:r>
          </w:p>
        </w:tc>
        <w:tc>
          <w:tcPr>
            <w:tcW w:w="2209" w:type="dxa"/>
            <w:vAlign w:val="bottom"/>
          </w:tcPr>
          <w:p w14:paraId="7089F5C0" w14:textId="77777777" w:rsidR="00CE561C" w:rsidRPr="00CE561C" w:rsidRDefault="00CE561C" w:rsidP="00747B13">
            <w:pPr>
              <w:jc w:val="center"/>
              <w:rPr>
                <w:color w:val="000000"/>
                <w:sz w:val="16"/>
                <w:szCs w:val="16"/>
              </w:rPr>
            </w:pPr>
            <w:r w:rsidRPr="00CE561C">
              <w:rPr>
                <w:color w:val="000000"/>
                <w:sz w:val="16"/>
                <w:szCs w:val="16"/>
              </w:rPr>
              <w:t>725-749</w:t>
            </w:r>
          </w:p>
        </w:tc>
      </w:tr>
      <w:tr w:rsidR="00CE561C" w:rsidRPr="00CE561C" w14:paraId="5F296610" w14:textId="77777777" w:rsidTr="0090431B">
        <w:trPr>
          <w:cantSplit/>
          <w:jc w:val="center"/>
        </w:trPr>
        <w:tc>
          <w:tcPr>
            <w:tcW w:w="2448" w:type="dxa"/>
            <w:vAlign w:val="bottom"/>
          </w:tcPr>
          <w:p w14:paraId="2BEB661E" w14:textId="77777777" w:rsidR="00CE561C" w:rsidRPr="00CE561C" w:rsidRDefault="00CE561C" w:rsidP="00747B13">
            <w:pPr>
              <w:tabs>
                <w:tab w:val="left" w:pos="1080"/>
              </w:tabs>
              <w:jc w:val="both"/>
              <w:rPr>
                <w:color w:val="000000"/>
                <w:sz w:val="16"/>
                <w:szCs w:val="16"/>
              </w:rPr>
            </w:pPr>
            <w:r w:rsidRPr="00CE561C">
              <w:rPr>
                <w:color w:val="000000"/>
                <w:sz w:val="16"/>
                <w:szCs w:val="16"/>
              </w:rPr>
              <w:t>Approaching Basic</w:t>
            </w:r>
          </w:p>
        </w:tc>
        <w:tc>
          <w:tcPr>
            <w:tcW w:w="2209" w:type="dxa"/>
            <w:vAlign w:val="bottom"/>
          </w:tcPr>
          <w:p w14:paraId="00B948C5" w14:textId="77777777" w:rsidR="00CE561C" w:rsidRPr="00CE561C" w:rsidRDefault="00CE561C" w:rsidP="00747B13">
            <w:pPr>
              <w:jc w:val="center"/>
              <w:rPr>
                <w:color w:val="000000"/>
                <w:sz w:val="16"/>
                <w:szCs w:val="16"/>
              </w:rPr>
            </w:pPr>
            <w:r w:rsidRPr="00CE561C">
              <w:rPr>
                <w:color w:val="000000"/>
                <w:sz w:val="16"/>
                <w:szCs w:val="16"/>
              </w:rPr>
              <w:t>707-724</w:t>
            </w:r>
          </w:p>
        </w:tc>
      </w:tr>
      <w:tr w:rsidR="00CE561C" w:rsidRPr="00CE561C" w14:paraId="648E829D" w14:textId="77777777" w:rsidTr="0090431B">
        <w:trPr>
          <w:cantSplit/>
          <w:jc w:val="center"/>
        </w:trPr>
        <w:tc>
          <w:tcPr>
            <w:tcW w:w="2448" w:type="dxa"/>
            <w:shd w:val="clear" w:color="auto" w:fill="FFFFFF"/>
            <w:vAlign w:val="bottom"/>
          </w:tcPr>
          <w:p w14:paraId="523D4C01" w14:textId="77777777" w:rsidR="00CE561C" w:rsidRPr="00CE561C" w:rsidDel="004F599F" w:rsidRDefault="00CE561C" w:rsidP="00CE561C">
            <w:pPr>
              <w:tabs>
                <w:tab w:val="left" w:pos="1080"/>
              </w:tabs>
              <w:jc w:val="both"/>
              <w:rPr>
                <w:color w:val="000000"/>
                <w:sz w:val="16"/>
                <w:szCs w:val="16"/>
              </w:rPr>
            </w:pPr>
            <w:r w:rsidRPr="00CE561C">
              <w:rPr>
                <w:color w:val="000000"/>
                <w:sz w:val="16"/>
                <w:szCs w:val="16"/>
              </w:rPr>
              <w:t>Unsatisfactory</w:t>
            </w:r>
          </w:p>
        </w:tc>
        <w:tc>
          <w:tcPr>
            <w:tcW w:w="2209" w:type="dxa"/>
            <w:shd w:val="clear" w:color="auto" w:fill="FFFFFF"/>
            <w:vAlign w:val="bottom"/>
          </w:tcPr>
          <w:p w14:paraId="14999FA7" w14:textId="77777777" w:rsidR="00CE561C" w:rsidRPr="00CE561C" w:rsidRDefault="00CE561C" w:rsidP="00CE561C">
            <w:pPr>
              <w:jc w:val="center"/>
              <w:rPr>
                <w:color w:val="000000"/>
                <w:sz w:val="16"/>
                <w:szCs w:val="16"/>
              </w:rPr>
            </w:pPr>
            <w:r w:rsidRPr="00CE561C">
              <w:rPr>
                <w:color w:val="000000"/>
                <w:sz w:val="16"/>
                <w:szCs w:val="16"/>
              </w:rPr>
              <w:t>650-706</w:t>
            </w:r>
          </w:p>
        </w:tc>
      </w:tr>
    </w:tbl>
    <w:p w14:paraId="4A359CAC" w14:textId="77777777" w:rsidR="00CE561C" w:rsidRPr="00CE561C" w:rsidRDefault="00CE561C" w:rsidP="00CE561C">
      <w:pPr>
        <w:tabs>
          <w:tab w:val="left" w:pos="187"/>
          <w:tab w:val="left" w:pos="540"/>
          <w:tab w:val="left" w:pos="4500"/>
          <w:tab w:val="left" w:pos="4680"/>
          <w:tab w:val="left" w:pos="4860"/>
          <w:tab w:val="left" w:pos="5040"/>
          <w:tab w:val="left" w:pos="7200"/>
        </w:tabs>
        <w:jc w:val="both"/>
        <w:outlineLvl w:val="3"/>
        <w:rPr>
          <w:color w:val="000000"/>
          <w:kern w:val="2"/>
          <w:sz w:val="20"/>
          <w:lang w:eastAsia="x-none"/>
        </w:rPr>
      </w:pPr>
    </w:p>
    <w:p w14:paraId="05C851F2" w14:textId="77777777" w:rsidR="002813C2" w:rsidRDefault="00D7053F" w:rsidP="00CE561C">
      <w:pPr>
        <w:pStyle w:val="1"/>
      </w:pPr>
      <w:r>
        <w:t>6.</w:t>
      </w:r>
      <w:r>
        <w:tab/>
        <w:t>U.S. History</w:t>
      </w:r>
    </w:p>
    <w:tbl>
      <w:tblPr>
        <w:tblW w:w="0" w:type="auto"/>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ook w:val="01E0" w:firstRow="1" w:lastRow="1" w:firstColumn="1" w:lastColumn="1" w:noHBand="0" w:noVBand="0"/>
      </w:tblPr>
      <w:tblGrid>
        <w:gridCol w:w="2448"/>
        <w:gridCol w:w="2304"/>
      </w:tblGrid>
      <w:tr w:rsidR="002813C2" w:rsidRPr="001056BA" w14:paraId="1FFFC6D8" w14:textId="77777777" w:rsidTr="002813C2">
        <w:trPr>
          <w:cantSplit/>
          <w:trHeight w:val="19"/>
          <w:tblHeader/>
          <w:jc w:val="center"/>
        </w:trPr>
        <w:tc>
          <w:tcPr>
            <w:tcW w:w="4752" w:type="dxa"/>
            <w:gridSpan w:val="2"/>
            <w:tcBorders>
              <w:top w:val="double" w:sz="6" w:space="0" w:color="auto"/>
              <w:bottom w:val="single" w:sz="6" w:space="0" w:color="auto"/>
            </w:tcBorders>
            <w:shd w:val="clear" w:color="auto" w:fill="BFBFBF"/>
            <w:vAlign w:val="bottom"/>
          </w:tcPr>
          <w:p w14:paraId="70FC741F" w14:textId="77777777" w:rsidR="002813C2" w:rsidRPr="00150AC0" w:rsidRDefault="002813C2" w:rsidP="002813C2">
            <w:pPr>
              <w:keepNext/>
              <w:tabs>
                <w:tab w:val="left" w:pos="1080"/>
              </w:tabs>
              <w:jc w:val="center"/>
              <w:rPr>
                <w:b/>
                <w:sz w:val="16"/>
                <w:szCs w:val="16"/>
              </w:rPr>
            </w:pPr>
            <w:r w:rsidRPr="00150AC0">
              <w:rPr>
                <w:b/>
                <w:sz w:val="16"/>
                <w:szCs w:val="16"/>
              </w:rPr>
              <w:t>U.S. History</w:t>
            </w:r>
          </w:p>
        </w:tc>
      </w:tr>
      <w:tr w:rsidR="002813C2" w:rsidRPr="001056BA" w14:paraId="79372BD3" w14:textId="77777777" w:rsidTr="002813C2">
        <w:trPr>
          <w:cantSplit/>
          <w:trHeight w:val="49"/>
          <w:tblHeader/>
          <w:jc w:val="center"/>
        </w:trPr>
        <w:tc>
          <w:tcPr>
            <w:tcW w:w="2448" w:type="dxa"/>
            <w:tcBorders>
              <w:top w:val="single" w:sz="6" w:space="0" w:color="auto"/>
              <w:bottom w:val="single" w:sz="6" w:space="0" w:color="auto"/>
            </w:tcBorders>
            <w:shd w:val="clear" w:color="auto" w:fill="BFBFBF"/>
            <w:vAlign w:val="bottom"/>
          </w:tcPr>
          <w:p w14:paraId="327C106E" w14:textId="77777777" w:rsidR="002813C2" w:rsidRPr="00150AC0" w:rsidRDefault="002813C2" w:rsidP="002813C2">
            <w:pPr>
              <w:keepNext/>
              <w:tabs>
                <w:tab w:val="left" w:pos="1080"/>
              </w:tabs>
              <w:jc w:val="center"/>
              <w:rPr>
                <w:b/>
                <w:sz w:val="16"/>
                <w:szCs w:val="16"/>
              </w:rPr>
            </w:pPr>
            <w:r w:rsidRPr="00150AC0">
              <w:rPr>
                <w:b/>
                <w:sz w:val="16"/>
                <w:szCs w:val="16"/>
              </w:rPr>
              <w:t>Achievement Level</w:t>
            </w:r>
          </w:p>
        </w:tc>
        <w:tc>
          <w:tcPr>
            <w:tcW w:w="2304" w:type="dxa"/>
            <w:tcBorders>
              <w:top w:val="single" w:sz="6" w:space="0" w:color="auto"/>
              <w:bottom w:val="single" w:sz="6" w:space="0" w:color="auto"/>
            </w:tcBorders>
            <w:shd w:val="clear" w:color="auto" w:fill="BFBFBF"/>
            <w:vAlign w:val="bottom"/>
          </w:tcPr>
          <w:p w14:paraId="5C8F1C22" w14:textId="77777777" w:rsidR="002813C2" w:rsidRPr="00150AC0" w:rsidRDefault="002813C2" w:rsidP="002813C2">
            <w:pPr>
              <w:keepNext/>
              <w:tabs>
                <w:tab w:val="left" w:pos="1080"/>
              </w:tabs>
              <w:jc w:val="center"/>
              <w:rPr>
                <w:b/>
                <w:sz w:val="16"/>
                <w:szCs w:val="16"/>
              </w:rPr>
            </w:pPr>
            <w:r w:rsidRPr="00150AC0">
              <w:rPr>
                <w:b/>
                <w:sz w:val="16"/>
                <w:szCs w:val="16"/>
              </w:rPr>
              <w:t>Scaled-Score Ranges</w:t>
            </w:r>
          </w:p>
        </w:tc>
      </w:tr>
      <w:tr w:rsidR="00D7053F" w:rsidRPr="001056BA" w14:paraId="4A7B1F76" w14:textId="77777777" w:rsidTr="002813C2">
        <w:trPr>
          <w:cantSplit/>
          <w:jc w:val="center"/>
        </w:trPr>
        <w:tc>
          <w:tcPr>
            <w:tcW w:w="2448" w:type="dxa"/>
            <w:tcBorders>
              <w:top w:val="single" w:sz="6" w:space="0" w:color="auto"/>
            </w:tcBorders>
          </w:tcPr>
          <w:p w14:paraId="549937EF" w14:textId="77777777" w:rsidR="00D7053F" w:rsidRPr="00EA5F9A" w:rsidRDefault="00D7053F" w:rsidP="00D7053F">
            <w:pPr>
              <w:tabs>
                <w:tab w:val="left" w:pos="1080"/>
              </w:tabs>
              <w:jc w:val="both"/>
              <w:rPr>
                <w:sz w:val="16"/>
                <w:szCs w:val="16"/>
              </w:rPr>
            </w:pPr>
            <w:r w:rsidRPr="00EA5F9A">
              <w:rPr>
                <w:sz w:val="16"/>
                <w:szCs w:val="16"/>
              </w:rPr>
              <w:t>Advanced</w:t>
            </w:r>
          </w:p>
        </w:tc>
        <w:tc>
          <w:tcPr>
            <w:tcW w:w="2304" w:type="dxa"/>
            <w:tcBorders>
              <w:top w:val="single" w:sz="6" w:space="0" w:color="auto"/>
            </w:tcBorders>
            <w:vAlign w:val="bottom"/>
          </w:tcPr>
          <w:p w14:paraId="1503B673" w14:textId="77777777" w:rsidR="00D7053F" w:rsidRPr="00EA5F9A" w:rsidRDefault="00D7053F" w:rsidP="00D7053F">
            <w:pPr>
              <w:jc w:val="center"/>
              <w:rPr>
                <w:sz w:val="16"/>
                <w:szCs w:val="16"/>
              </w:rPr>
            </w:pPr>
            <w:r w:rsidRPr="00EA5F9A">
              <w:rPr>
                <w:sz w:val="16"/>
                <w:szCs w:val="16"/>
              </w:rPr>
              <w:t>774-850</w:t>
            </w:r>
          </w:p>
        </w:tc>
      </w:tr>
      <w:tr w:rsidR="00D7053F" w:rsidRPr="001056BA" w14:paraId="06F26725" w14:textId="77777777" w:rsidTr="002813C2">
        <w:trPr>
          <w:cantSplit/>
          <w:jc w:val="center"/>
        </w:trPr>
        <w:tc>
          <w:tcPr>
            <w:tcW w:w="2448" w:type="dxa"/>
          </w:tcPr>
          <w:p w14:paraId="7072C8DB" w14:textId="77777777" w:rsidR="00D7053F" w:rsidRPr="00EA5F9A" w:rsidRDefault="00D7053F" w:rsidP="00D7053F">
            <w:pPr>
              <w:tabs>
                <w:tab w:val="left" w:pos="1080"/>
              </w:tabs>
              <w:jc w:val="both"/>
              <w:rPr>
                <w:sz w:val="16"/>
                <w:szCs w:val="16"/>
              </w:rPr>
            </w:pPr>
            <w:r w:rsidRPr="00EA5F9A">
              <w:rPr>
                <w:sz w:val="16"/>
                <w:szCs w:val="16"/>
              </w:rPr>
              <w:t>Mastery</w:t>
            </w:r>
          </w:p>
        </w:tc>
        <w:tc>
          <w:tcPr>
            <w:tcW w:w="2304" w:type="dxa"/>
            <w:vAlign w:val="bottom"/>
          </w:tcPr>
          <w:p w14:paraId="7E907556" w14:textId="77777777" w:rsidR="00D7053F" w:rsidRPr="00EA5F9A" w:rsidRDefault="00D7053F" w:rsidP="00D7053F">
            <w:pPr>
              <w:jc w:val="center"/>
              <w:rPr>
                <w:sz w:val="16"/>
                <w:szCs w:val="16"/>
              </w:rPr>
            </w:pPr>
            <w:r w:rsidRPr="00EA5F9A">
              <w:rPr>
                <w:sz w:val="16"/>
                <w:szCs w:val="16"/>
              </w:rPr>
              <w:t>750-773</w:t>
            </w:r>
          </w:p>
        </w:tc>
      </w:tr>
      <w:tr w:rsidR="00D7053F" w:rsidRPr="001056BA" w14:paraId="5E59F304" w14:textId="77777777" w:rsidTr="002813C2">
        <w:trPr>
          <w:cantSplit/>
          <w:jc w:val="center"/>
        </w:trPr>
        <w:tc>
          <w:tcPr>
            <w:tcW w:w="2448" w:type="dxa"/>
          </w:tcPr>
          <w:p w14:paraId="1C6BB682" w14:textId="77777777" w:rsidR="00D7053F" w:rsidRPr="00EA5F9A" w:rsidRDefault="00D7053F" w:rsidP="00D7053F">
            <w:pPr>
              <w:tabs>
                <w:tab w:val="left" w:pos="1080"/>
              </w:tabs>
              <w:jc w:val="both"/>
              <w:rPr>
                <w:sz w:val="16"/>
                <w:szCs w:val="16"/>
              </w:rPr>
            </w:pPr>
            <w:r w:rsidRPr="00EA5F9A">
              <w:rPr>
                <w:sz w:val="16"/>
                <w:szCs w:val="16"/>
              </w:rPr>
              <w:t>Basic</w:t>
            </w:r>
          </w:p>
        </w:tc>
        <w:tc>
          <w:tcPr>
            <w:tcW w:w="2304" w:type="dxa"/>
            <w:vAlign w:val="bottom"/>
          </w:tcPr>
          <w:p w14:paraId="6B455850" w14:textId="77777777" w:rsidR="00D7053F" w:rsidRPr="00EA5F9A" w:rsidRDefault="00D7053F" w:rsidP="00D7053F">
            <w:pPr>
              <w:jc w:val="center"/>
              <w:rPr>
                <w:sz w:val="16"/>
                <w:szCs w:val="16"/>
              </w:rPr>
            </w:pPr>
            <w:r w:rsidRPr="00EA5F9A">
              <w:rPr>
                <w:sz w:val="16"/>
                <w:szCs w:val="16"/>
              </w:rPr>
              <w:t>725-749</w:t>
            </w:r>
          </w:p>
        </w:tc>
      </w:tr>
      <w:tr w:rsidR="00D7053F" w:rsidRPr="001056BA" w14:paraId="57ED29BC" w14:textId="77777777" w:rsidTr="002813C2">
        <w:trPr>
          <w:cantSplit/>
          <w:jc w:val="center"/>
        </w:trPr>
        <w:tc>
          <w:tcPr>
            <w:tcW w:w="2448" w:type="dxa"/>
          </w:tcPr>
          <w:p w14:paraId="3BCCC755" w14:textId="77777777" w:rsidR="00D7053F" w:rsidRPr="00EA5F9A" w:rsidRDefault="00D7053F" w:rsidP="00D7053F">
            <w:pPr>
              <w:tabs>
                <w:tab w:val="left" w:pos="1080"/>
              </w:tabs>
              <w:jc w:val="both"/>
              <w:rPr>
                <w:sz w:val="16"/>
                <w:szCs w:val="16"/>
              </w:rPr>
            </w:pPr>
            <w:r w:rsidRPr="00EA5F9A">
              <w:rPr>
                <w:sz w:val="16"/>
                <w:szCs w:val="16"/>
              </w:rPr>
              <w:t>Approaching Basic</w:t>
            </w:r>
          </w:p>
        </w:tc>
        <w:tc>
          <w:tcPr>
            <w:tcW w:w="2304" w:type="dxa"/>
            <w:vAlign w:val="bottom"/>
          </w:tcPr>
          <w:p w14:paraId="3A07CA6A" w14:textId="77777777" w:rsidR="00D7053F" w:rsidRPr="00EA5F9A" w:rsidRDefault="00D7053F" w:rsidP="00D7053F">
            <w:pPr>
              <w:jc w:val="center"/>
              <w:rPr>
                <w:sz w:val="16"/>
                <w:szCs w:val="16"/>
              </w:rPr>
            </w:pPr>
            <w:r w:rsidRPr="00EA5F9A">
              <w:rPr>
                <w:sz w:val="16"/>
                <w:szCs w:val="16"/>
              </w:rPr>
              <w:t>711-724</w:t>
            </w:r>
          </w:p>
        </w:tc>
      </w:tr>
      <w:tr w:rsidR="00D7053F" w:rsidRPr="001056BA" w14:paraId="722EFA28" w14:textId="77777777" w:rsidTr="00136D58">
        <w:trPr>
          <w:cantSplit/>
          <w:jc w:val="center"/>
        </w:trPr>
        <w:tc>
          <w:tcPr>
            <w:tcW w:w="2448" w:type="dxa"/>
            <w:shd w:val="clear" w:color="auto" w:fill="FFFFFF"/>
          </w:tcPr>
          <w:p w14:paraId="4066FA59" w14:textId="77777777" w:rsidR="00D7053F" w:rsidRPr="00EA5F9A" w:rsidDel="004F599F" w:rsidRDefault="00D7053F" w:rsidP="00D7053F">
            <w:pPr>
              <w:tabs>
                <w:tab w:val="left" w:pos="1080"/>
              </w:tabs>
              <w:jc w:val="both"/>
              <w:rPr>
                <w:sz w:val="16"/>
                <w:szCs w:val="16"/>
              </w:rPr>
            </w:pPr>
            <w:r w:rsidRPr="00EA5F9A">
              <w:rPr>
                <w:sz w:val="16"/>
                <w:szCs w:val="16"/>
              </w:rPr>
              <w:t>Unsatisfactory</w:t>
            </w:r>
          </w:p>
        </w:tc>
        <w:tc>
          <w:tcPr>
            <w:tcW w:w="2304" w:type="dxa"/>
            <w:shd w:val="clear" w:color="auto" w:fill="FFFFFF"/>
            <w:vAlign w:val="bottom"/>
          </w:tcPr>
          <w:p w14:paraId="499EF522" w14:textId="77777777" w:rsidR="00D7053F" w:rsidRPr="00EA5F9A" w:rsidRDefault="00D7053F" w:rsidP="00D7053F">
            <w:pPr>
              <w:jc w:val="center"/>
              <w:rPr>
                <w:sz w:val="16"/>
                <w:szCs w:val="16"/>
              </w:rPr>
            </w:pPr>
            <w:r w:rsidRPr="00EA5F9A">
              <w:rPr>
                <w:sz w:val="16"/>
                <w:szCs w:val="16"/>
              </w:rPr>
              <w:t>650-710</w:t>
            </w:r>
          </w:p>
        </w:tc>
      </w:tr>
    </w:tbl>
    <w:p w14:paraId="0F3FC473" w14:textId="77777777" w:rsidR="002813C2" w:rsidRDefault="002813C2" w:rsidP="002813C2">
      <w:pPr>
        <w:tabs>
          <w:tab w:val="left" w:pos="187"/>
          <w:tab w:val="left" w:pos="540"/>
          <w:tab w:val="left" w:pos="4500"/>
          <w:tab w:val="left" w:pos="4680"/>
          <w:tab w:val="left" w:pos="4860"/>
          <w:tab w:val="left" w:pos="5040"/>
          <w:tab w:val="left" w:pos="7200"/>
        </w:tabs>
        <w:ind w:firstLine="187"/>
        <w:jc w:val="both"/>
        <w:outlineLvl w:val="3"/>
        <w:rPr>
          <w:kern w:val="2"/>
          <w:sz w:val="20"/>
          <w:lang w:eastAsia="x-none"/>
        </w:rPr>
      </w:pPr>
    </w:p>
    <w:p w14:paraId="4C3973F1" w14:textId="77777777" w:rsidR="004C1F94" w:rsidRDefault="004C1F94" w:rsidP="004C1F94">
      <w:pPr>
        <w:pStyle w:val="1"/>
      </w:pPr>
      <w:r w:rsidRPr="00D45E34">
        <w:t>7.</w:t>
      </w:r>
      <w:r w:rsidRPr="00D45E34">
        <w:tab/>
        <w:t>Civics</w:t>
      </w:r>
    </w:p>
    <w:tbl>
      <w:tblPr>
        <w:tblW w:w="0" w:type="auto"/>
        <w:jc w:val="center"/>
        <w:tblBorders>
          <w:top w:val="double" w:sz="6" w:space="0" w:color="auto"/>
          <w:left w:val="double" w:sz="6" w:space="0" w:color="auto"/>
          <w:bottom w:val="double" w:sz="6" w:space="0" w:color="auto"/>
          <w:right w:val="double" w:sz="6" w:space="0" w:color="auto"/>
          <w:insideH w:val="single" w:sz="4" w:space="0" w:color="auto"/>
          <w:insideV w:val="single" w:sz="4" w:space="0" w:color="auto"/>
        </w:tblBorders>
        <w:tblLook w:val="01E0" w:firstRow="1" w:lastRow="1" w:firstColumn="1" w:lastColumn="1" w:noHBand="0" w:noVBand="0"/>
      </w:tblPr>
      <w:tblGrid>
        <w:gridCol w:w="2448"/>
        <w:gridCol w:w="2304"/>
      </w:tblGrid>
      <w:tr w:rsidR="004C1F94" w:rsidRPr="00D45E34" w14:paraId="38868171" w14:textId="77777777" w:rsidTr="004110B3">
        <w:trPr>
          <w:cantSplit/>
          <w:trHeight w:val="19"/>
          <w:tblHeader/>
          <w:jc w:val="center"/>
        </w:trPr>
        <w:tc>
          <w:tcPr>
            <w:tcW w:w="4752" w:type="dxa"/>
            <w:gridSpan w:val="2"/>
            <w:shd w:val="clear" w:color="auto" w:fill="BFBFBF"/>
            <w:vAlign w:val="bottom"/>
          </w:tcPr>
          <w:p w14:paraId="5197683B" w14:textId="77777777" w:rsidR="004C1F94" w:rsidRPr="00943D55" w:rsidRDefault="004C1F94" w:rsidP="004110B3">
            <w:pPr>
              <w:keepNext/>
              <w:tabs>
                <w:tab w:val="left" w:pos="1080"/>
              </w:tabs>
              <w:jc w:val="center"/>
              <w:rPr>
                <w:b/>
                <w:sz w:val="16"/>
                <w:szCs w:val="16"/>
              </w:rPr>
            </w:pPr>
            <w:r w:rsidRPr="00943D55">
              <w:rPr>
                <w:b/>
                <w:sz w:val="16"/>
                <w:szCs w:val="16"/>
              </w:rPr>
              <w:t>Civics</w:t>
            </w:r>
          </w:p>
        </w:tc>
      </w:tr>
      <w:tr w:rsidR="004C1F94" w:rsidRPr="00D45E34" w14:paraId="23BC7012" w14:textId="77777777" w:rsidTr="004110B3">
        <w:trPr>
          <w:cantSplit/>
          <w:trHeight w:val="49"/>
          <w:tblHeader/>
          <w:jc w:val="center"/>
        </w:trPr>
        <w:tc>
          <w:tcPr>
            <w:tcW w:w="2448" w:type="dxa"/>
            <w:shd w:val="clear" w:color="auto" w:fill="BFBFBF"/>
            <w:vAlign w:val="bottom"/>
          </w:tcPr>
          <w:p w14:paraId="1B209602" w14:textId="77777777" w:rsidR="004C1F94" w:rsidRPr="00943D55" w:rsidRDefault="004C1F94" w:rsidP="004110B3">
            <w:pPr>
              <w:keepNext/>
              <w:tabs>
                <w:tab w:val="left" w:pos="1080"/>
              </w:tabs>
              <w:jc w:val="center"/>
              <w:rPr>
                <w:b/>
                <w:sz w:val="16"/>
                <w:szCs w:val="16"/>
              </w:rPr>
            </w:pPr>
            <w:r w:rsidRPr="00943D55">
              <w:rPr>
                <w:b/>
                <w:sz w:val="16"/>
                <w:szCs w:val="16"/>
              </w:rPr>
              <w:t>Achievement Level</w:t>
            </w:r>
          </w:p>
        </w:tc>
        <w:tc>
          <w:tcPr>
            <w:tcW w:w="2304" w:type="dxa"/>
            <w:shd w:val="clear" w:color="auto" w:fill="BFBFBF"/>
            <w:vAlign w:val="bottom"/>
          </w:tcPr>
          <w:p w14:paraId="4C2788EB" w14:textId="77777777" w:rsidR="004C1F94" w:rsidRPr="00943D55" w:rsidRDefault="004C1F94" w:rsidP="004110B3">
            <w:pPr>
              <w:keepNext/>
              <w:tabs>
                <w:tab w:val="left" w:pos="1080"/>
              </w:tabs>
              <w:jc w:val="center"/>
              <w:rPr>
                <w:b/>
                <w:sz w:val="16"/>
                <w:szCs w:val="16"/>
              </w:rPr>
            </w:pPr>
            <w:r w:rsidRPr="00943D55">
              <w:rPr>
                <w:b/>
                <w:sz w:val="16"/>
                <w:szCs w:val="16"/>
              </w:rPr>
              <w:t>Scaled-Score Ranges</w:t>
            </w:r>
          </w:p>
        </w:tc>
      </w:tr>
      <w:tr w:rsidR="004C1F94" w:rsidRPr="00D45E34" w14:paraId="24B190EB" w14:textId="77777777" w:rsidTr="004110B3">
        <w:trPr>
          <w:cantSplit/>
          <w:tblHeader/>
          <w:jc w:val="center"/>
        </w:trPr>
        <w:tc>
          <w:tcPr>
            <w:tcW w:w="2448" w:type="dxa"/>
          </w:tcPr>
          <w:p w14:paraId="0F242E12" w14:textId="77777777" w:rsidR="004C1F94" w:rsidRPr="00D45E34" w:rsidRDefault="004C1F94" w:rsidP="004110B3">
            <w:pPr>
              <w:tabs>
                <w:tab w:val="left" w:pos="1080"/>
              </w:tabs>
              <w:jc w:val="both"/>
              <w:rPr>
                <w:sz w:val="16"/>
                <w:szCs w:val="16"/>
              </w:rPr>
            </w:pPr>
            <w:r w:rsidRPr="00D45E34">
              <w:rPr>
                <w:sz w:val="16"/>
                <w:szCs w:val="16"/>
              </w:rPr>
              <w:t>Advanced</w:t>
            </w:r>
          </w:p>
        </w:tc>
        <w:tc>
          <w:tcPr>
            <w:tcW w:w="2304" w:type="dxa"/>
            <w:vAlign w:val="bottom"/>
          </w:tcPr>
          <w:p w14:paraId="7A081F9C" w14:textId="77777777" w:rsidR="004C1F94" w:rsidRPr="00D45E34" w:rsidRDefault="004C1F94" w:rsidP="004110B3">
            <w:pPr>
              <w:jc w:val="center"/>
              <w:rPr>
                <w:sz w:val="16"/>
                <w:szCs w:val="16"/>
              </w:rPr>
            </w:pPr>
            <w:r w:rsidRPr="00D45E34">
              <w:rPr>
                <w:sz w:val="16"/>
                <w:szCs w:val="16"/>
              </w:rPr>
              <w:t>777-850</w:t>
            </w:r>
          </w:p>
        </w:tc>
      </w:tr>
      <w:tr w:rsidR="004C1F94" w:rsidRPr="00D45E34" w14:paraId="016DFF76" w14:textId="77777777" w:rsidTr="004110B3">
        <w:trPr>
          <w:cantSplit/>
          <w:tblHeader/>
          <w:jc w:val="center"/>
        </w:trPr>
        <w:tc>
          <w:tcPr>
            <w:tcW w:w="2448" w:type="dxa"/>
          </w:tcPr>
          <w:p w14:paraId="4B115AEA" w14:textId="77777777" w:rsidR="004C1F94" w:rsidRPr="00D45E34" w:rsidRDefault="004C1F94" w:rsidP="004110B3">
            <w:pPr>
              <w:tabs>
                <w:tab w:val="left" w:pos="1080"/>
              </w:tabs>
              <w:jc w:val="both"/>
              <w:rPr>
                <w:sz w:val="16"/>
                <w:szCs w:val="16"/>
              </w:rPr>
            </w:pPr>
            <w:r w:rsidRPr="00D45E34">
              <w:rPr>
                <w:sz w:val="16"/>
                <w:szCs w:val="16"/>
              </w:rPr>
              <w:t>Mastery</w:t>
            </w:r>
          </w:p>
        </w:tc>
        <w:tc>
          <w:tcPr>
            <w:tcW w:w="2304" w:type="dxa"/>
            <w:vAlign w:val="bottom"/>
          </w:tcPr>
          <w:p w14:paraId="73D9B126" w14:textId="77777777" w:rsidR="004C1F94" w:rsidRPr="00D45E34" w:rsidRDefault="004C1F94" w:rsidP="004110B3">
            <w:pPr>
              <w:jc w:val="center"/>
              <w:rPr>
                <w:sz w:val="16"/>
                <w:szCs w:val="16"/>
              </w:rPr>
            </w:pPr>
            <w:r w:rsidRPr="00D45E34">
              <w:rPr>
                <w:sz w:val="16"/>
                <w:szCs w:val="16"/>
              </w:rPr>
              <w:t>750-776</w:t>
            </w:r>
          </w:p>
        </w:tc>
      </w:tr>
      <w:tr w:rsidR="004C1F94" w:rsidRPr="00D45E34" w14:paraId="15431D4A" w14:textId="77777777" w:rsidTr="004110B3">
        <w:trPr>
          <w:cantSplit/>
          <w:tblHeader/>
          <w:jc w:val="center"/>
        </w:trPr>
        <w:tc>
          <w:tcPr>
            <w:tcW w:w="2448" w:type="dxa"/>
          </w:tcPr>
          <w:p w14:paraId="73EE00B2" w14:textId="77777777" w:rsidR="004C1F94" w:rsidRPr="00D45E34" w:rsidRDefault="004C1F94" w:rsidP="004110B3">
            <w:pPr>
              <w:tabs>
                <w:tab w:val="left" w:pos="1080"/>
              </w:tabs>
              <w:jc w:val="both"/>
              <w:rPr>
                <w:sz w:val="16"/>
                <w:szCs w:val="16"/>
              </w:rPr>
            </w:pPr>
            <w:r w:rsidRPr="00D45E34">
              <w:rPr>
                <w:sz w:val="16"/>
                <w:szCs w:val="16"/>
              </w:rPr>
              <w:t>Basic</w:t>
            </w:r>
          </w:p>
        </w:tc>
        <w:tc>
          <w:tcPr>
            <w:tcW w:w="2304" w:type="dxa"/>
            <w:vAlign w:val="bottom"/>
          </w:tcPr>
          <w:p w14:paraId="0C9D9AAA" w14:textId="77777777" w:rsidR="004C1F94" w:rsidRPr="00D45E34" w:rsidRDefault="004C1F94" w:rsidP="004110B3">
            <w:pPr>
              <w:jc w:val="center"/>
              <w:rPr>
                <w:sz w:val="16"/>
                <w:szCs w:val="16"/>
              </w:rPr>
            </w:pPr>
            <w:r w:rsidRPr="00D45E34">
              <w:rPr>
                <w:sz w:val="16"/>
                <w:szCs w:val="16"/>
              </w:rPr>
              <w:t>729-749</w:t>
            </w:r>
          </w:p>
        </w:tc>
      </w:tr>
      <w:tr w:rsidR="004C1F94" w:rsidRPr="00D45E34" w14:paraId="6997927F" w14:textId="77777777" w:rsidTr="004110B3">
        <w:trPr>
          <w:cantSplit/>
          <w:tblHeader/>
          <w:jc w:val="center"/>
        </w:trPr>
        <w:tc>
          <w:tcPr>
            <w:tcW w:w="2448" w:type="dxa"/>
          </w:tcPr>
          <w:p w14:paraId="4AC755D5" w14:textId="77777777" w:rsidR="004C1F94" w:rsidRPr="00D45E34" w:rsidRDefault="004C1F94" w:rsidP="004110B3">
            <w:pPr>
              <w:tabs>
                <w:tab w:val="left" w:pos="1080"/>
              </w:tabs>
              <w:jc w:val="both"/>
              <w:rPr>
                <w:sz w:val="16"/>
                <w:szCs w:val="16"/>
              </w:rPr>
            </w:pPr>
            <w:r w:rsidRPr="00D45E34">
              <w:rPr>
                <w:sz w:val="16"/>
                <w:szCs w:val="16"/>
              </w:rPr>
              <w:t>Approaching Basic</w:t>
            </w:r>
          </w:p>
        </w:tc>
        <w:tc>
          <w:tcPr>
            <w:tcW w:w="2304" w:type="dxa"/>
            <w:vAlign w:val="bottom"/>
          </w:tcPr>
          <w:p w14:paraId="5C349DD3" w14:textId="77777777" w:rsidR="004C1F94" w:rsidRPr="00D45E34" w:rsidRDefault="004C1F94" w:rsidP="004110B3">
            <w:pPr>
              <w:jc w:val="center"/>
              <w:rPr>
                <w:sz w:val="16"/>
                <w:szCs w:val="16"/>
              </w:rPr>
            </w:pPr>
            <w:r w:rsidRPr="00D45E34">
              <w:rPr>
                <w:sz w:val="16"/>
                <w:szCs w:val="16"/>
              </w:rPr>
              <w:t>707-728</w:t>
            </w:r>
          </w:p>
        </w:tc>
      </w:tr>
      <w:tr w:rsidR="004C1F94" w:rsidRPr="00D45E34" w14:paraId="52D25117" w14:textId="77777777" w:rsidTr="004110B3">
        <w:trPr>
          <w:cantSplit/>
          <w:tblHeader/>
          <w:jc w:val="center"/>
        </w:trPr>
        <w:tc>
          <w:tcPr>
            <w:tcW w:w="2448" w:type="dxa"/>
            <w:shd w:val="clear" w:color="auto" w:fill="FFFFFF"/>
          </w:tcPr>
          <w:p w14:paraId="76DC1316" w14:textId="77777777" w:rsidR="004C1F94" w:rsidRPr="00D45E34" w:rsidDel="004F599F" w:rsidRDefault="004C1F94" w:rsidP="004110B3">
            <w:pPr>
              <w:tabs>
                <w:tab w:val="left" w:pos="1080"/>
              </w:tabs>
              <w:jc w:val="both"/>
              <w:rPr>
                <w:sz w:val="16"/>
                <w:szCs w:val="16"/>
              </w:rPr>
            </w:pPr>
            <w:r w:rsidRPr="00D45E34">
              <w:rPr>
                <w:sz w:val="16"/>
                <w:szCs w:val="16"/>
              </w:rPr>
              <w:t>Unsatisfactory</w:t>
            </w:r>
          </w:p>
        </w:tc>
        <w:tc>
          <w:tcPr>
            <w:tcW w:w="2304" w:type="dxa"/>
            <w:shd w:val="clear" w:color="auto" w:fill="FFFFFF"/>
            <w:vAlign w:val="bottom"/>
          </w:tcPr>
          <w:p w14:paraId="73D523FB" w14:textId="77777777" w:rsidR="004C1F94" w:rsidRPr="00D45E34" w:rsidRDefault="004C1F94" w:rsidP="004110B3">
            <w:pPr>
              <w:jc w:val="center"/>
              <w:rPr>
                <w:sz w:val="16"/>
                <w:szCs w:val="16"/>
              </w:rPr>
            </w:pPr>
            <w:r w:rsidRPr="00D45E34">
              <w:rPr>
                <w:sz w:val="16"/>
                <w:szCs w:val="16"/>
              </w:rPr>
              <w:t>650-706</w:t>
            </w:r>
          </w:p>
        </w:tc>
      </w:tr>
    </w:tbl>
    <w:p w14:paraId="697DB166" w14:textId="77777777" w:rsidR="004C1F94" w:rsidRPr="00D45E34" w:rsidRDefault="004C1F94" w:rsidP="004C1F94">
      <w:pPr>
        <w:pStyle w:val="1"/>
      </w:pPr>
    </w:p>
    <w:p w14:paraId="1C602341" w14:textId="77777777" w:rsidR="00E21E1A" w:rsidRPr="00184658" w:rsidRDefault="002813C2" w:rsidP="002813C2">
      <w:pPr>
        <w:pStyle w:val="AuthorityNote"/>
      </w:pPr>
      <w:r w:rsidRPr="001056BA">
        <w:t>AUTHORITY NOTE:</w:t>
      </w:r>
      <w:r w:rsidRPr="001056BA">
        <w:tab/>
        <w:t>Promulgated in accordance with R.S.</w:t>
      </w:r>
      <w:r w:rsidR="00B70AB1">
        <w:t xml:space="preserve"> </w:t>
      </w:r>
      <w:r w:rsidR="00CE561C">
        <w:t>17:6 and</w:t>
      </w:r>
      <w:r w:rsidRPr="001056BA">
        <w:t xml:space="preserve"> 17:24.4.</w:t>
      </w:r>
    </w:p>
    <w:p w14:paraId="2F354649" w14:textId="04B087D0" w:rsidR="00D7053F" w:rsidRPr="00D7053F" w:rsidRDefault="00A7521A" w:rsidP="00D7053F">
      <w:pPr>
        <w:pStyle w:val="HistoricalNote"/>
      </w:pPr>
      <w:r w:rsidRPr="00184658">
        <w:t>HISTORICAL NOTE</w:t>
      </w:r>
      <w:r w:rsidR="00E21E1A" w:rsidRPr="00184658">
        <w:t>:</w:t>
      </w:r>
      <w:r w:rsidR="00E21E1A" w:rsidRPr="00184658">
        <w:tab/>
        <w:t xml:space="preserve">Promulgated by the Board of Elementary and Secondary Education, LR 35:215 (February 2009), </w:t>
      </w:r>
      <w:r w:rsidR="00E21E1A" w:rsidRPr="00184658">
        <w:rPr>
          <w:szCs w:val="18"/>
        </w:rPr>
        <w:t>a</w:t>
      </w:r>
      <w:r w:rsidR="00CC6E30">
        <w:rPr>
          <w:szCs w:val="18"/>
        </w:rPr>
        <w:t xml:space="preserve">mended LR 36:478 (March 2010), </w:t>
      </w:r>
      <w:r w:rsidR="00E21E1A" w:rsidRPr="00184658">
        <w:rPr>
          <w:szCs w:val="18"/>
        </w:rPr>
        <w:t>LR 37:820 (March 2011), repromulgated LR 37:1123 (April 2011), amended LR 38:</w:t>
      </w:r>
      <w:r w:rsidR="00E21E1A" w:rsidRPr="00184658">
        <w:t>35 (January 2012), LR 39:76 (January 201</w:t>
      </w:r>
      <w:r w:rsidR="002813C2">
        <w:t>3), LR 39:2444 (September 2013), LR 44:470 (March 2018)</w:t>
      </w:r>
      <w:r w:rsidR="00CE561C">
        <w:t xml:space="preserve">, LR 44:2129 (December 2018), </w:t>
      </w:r>
      <w:r w:rsidR="00CE561C" w:rsidRPr="00C8670E">
        <w:t>LR 4</w:t>
      </w:r>
      <w:r w:rsidR="00CE561C">
        <w:t>5</w:t>
      </w:r>
      <w:r w:rsidR="00CE561C" w:rsidRPr="00C8670E">
        <w:t>:</w:t>
      </w:r>
      <w:r w:rsidR="00CE561C">
        <w:t>1745 (December 2019)</w:t>
      </w:r>
      <w:r w:rsidR="004C1F94">
        <w:t>, LR 51:2037 (December 2025).</w:t>
      </w:r>
    </w:p>
    <w:p w14:paraId="29D637E9" w14:textId="77777777" w:rsidR="00E21E1A" w:rsidRPr="00184658" w:rsidRDefault="00A7521A" w:rsidP="001B48C8">
      <w:pPr>
        <w:pStyle w:val="Chapter"/>
        <w:spacing w:after="80"/>
      </w:pPr>
      <w:bookmarkStart w:id="612" w:name="_Toc444251521"/>
      <w:bookmarkStart w:id="613" w:name="_Toc217046771"/>
      <w:r w:rsidRPr="00184658">
        <w:t>Subchapter</w:t>
      </w:r>
      <w:r w:rsidR="00E21E1A" w:rsidRPr="00184658">
        <w:t xml:space="preserve"> </w:t>
      </w:r>
      <w:r w:rsidR="0029791F">
        <w:t>C</w:t>
      </w:r>
      <w:r w:rsidRPr="00184658">
        <w:t>.</w:t>
      </w:r>
      <w:r w:rsidRPr="00184658">
        <w:tab/>
      </w:r>
      <w:bookmarkEnd w:id="612"/>
      <w:r w:rsidR="0029791F" w:rsidRPr="001056BA">
        <w:t>LEAP 2025 for High School Administrative Rules</w:t>
      </w:r>
      <w:bookmarkEnd w:id="613"/>
    </w:p>
    <w:p w14:paraId="1A2BB3DF" w14:textId="77777777" w:rsidR="00E21E1A" w:rsidRPr="00184658" w:rsidRDefault="003D321E" w:rsidP="00346EB2">
      <w:pPr>
        <w:pStyle w:val="Section"/>
      </w:pPr>
      <w:bookmarkStart w:id="614" w:name="_Toc444251522"/>
      <w:bookmarkStart w:id="615" w:name="_Toc217046772"/>
      <w:r w:rsidRPr="00184658">
        <w:t>§</w:t>
      </w:r>
      <w:r w:rsidR="00E21E1A" w:rsidRPr="00184658">
        <w:t>6819.</w:t>
      </w:r>
      <w:r w:rsidR="00E21E1A" w:rsidRPr="00184658">
        <w:tab/>
        <w:t>Double Jeopardy Rule</w:t>
      </w:r>
      <w:bookmarkEnd w:id="614"/>
      <w:r w:rsidR="00E21E1A" w:rsidRPr="00184658">
        <w:br/>
        <w:t>[Formerly LAC 28:CXI.1819]</w:t>
      </w:r>
      <w:bookmarkEnd w:id="615"/>
    </w:p>
    <w:p w14:paraId="19A03DC4" w14:textId="77777777" w:rsidR="0029791F" w:rsidRPr="001056BA" w:rsidRDefault="0029791F" w:rsidP="0029791F">
      <w:pPr>
        <w:pStyle w:val="A"/>
      </w:pPr>
      <w:r w:rsidRPr="001056BA">
        <w:t>A.</w:t>
      </w:r>
      <w:r w:rsidRPr="001056BA">
        <w:tab/>
      </w:r>
      <w:r w:rsidR="00515C95" w:rsidRPr="00823C3B">
        <w:t>If a school administers LEAP 2025 tests that the student has already passed and the student scores Unsatisfactory on the retest, the passing score will be used to determine the student’s eligibility for a standard high school diploma.</w:t>
      </w:r>
    </w:p>
    <w:p w14:paraId="336E542E" w14:textId="77777777" w:rsidR="00E21E1A" w:rsidRPr="00184658" w:rsidRDefault="0029791F" w:rsidP="0029791F">
      <w:pPr>
        <w:pStyle w:val="AuthorityNote"/>
      </w:pPr>
      <w:r w:rsidRPr="001056BA">
        <w:t>AUTHORITY NOTE:</w:t>
      </w:r>
      <w:r w:rsidRPr="001056BA">
        <w:tab/>
        <w:t>Promulgated in accordance with R.S. 17:24.4.</w:t>
      </w:r>
    </w:p>
    <w:p w14:paraId="2AA04998" w14:textId="77777777" w:rsidR="00E21E1A" w:rsidRPr="00515C95" w:rsidRDefault="00A7521A" w:rsidP="00515C95">
      <w:pPr>
        <w:pStyle w:val="HistoricalNote"/>
      </w:pPr>
      <w:r w:rsidRPr="00184658">
        <w:t>HISTORICAL NOTE</w:t>
      </w:r>
      <w:r w:rsidR="00E21E1A" w:rsidRPr="00184658">
        <w:t>:</w:t>
      </w:r>
      <w:r w:rsidR="00E21E1A" w:rsidRPr="00184658">
        <w:tab/>
        <w:t xml:space="preserve">Promulgated by the Board of Elementary and Secondary </w:t>
      </w:r>
      <w:r w:rsidR="0029791F">
        <w:t>Education, LR 36:977 (May 2010),</w:t>
      </w:r>
      <w:r w:rsidR="00515C95">
        <w:t xml:space="preserve"> amended LR 44:470 (March 2018), </w:t>
      </w:r>
      <w:r w:rsidR="00515C95" w:rsidRPr="00515C95">
        <w:t>LR 47:567 (May 2021).</w:t>
      </w:r>
    </w:p>
    <w:p w14:paraId="623420BC" w14:textId="77777777" w:rsidR="00E21E1A" w:rsidRPr="00184658" w:rsidRDefault="003D321E" w:rsidP="00346EB2">
      <w:pPr>
        <w:pStyle w:val="Section"/>
      </w:pPr>
      <w:bookmarkStart w:id="616" w:name="_Toc444251523"/>
      <w:bookmarkStart w:id="617" w:name="_Toc217046773"/>
      <w:r w:rsidRPr="00184658">
        <w:t>§</w:t>
      </w:r>
      <w:r w:rsidR="00E21E1A" w:rsidRPr="00184658">
        <w:t>6821.</w:t>
      </w:r>
      <w:r w:rsidR="00E21E1A" w:rsidRPr="00184658">
        <w:tab/>
      </w:r>
      <w:bookmarkEnd w:id="616"/>
      <w:r w:rsidR="0029791F" w:rsidRPr="001056BA">
        <w:t>High School Test Cohorts</w:t>
      </w:r>
      <w:r w:rsidR="00E21E1A" w:rsidRPr="00184658">
        <w:br/>
        <w:t>[Formerly LAC 28:CXI.1821]</w:t>
      </w:r>
      <w:bookmarkEnd w:id="617"/>
    </w:p>
    <w:p w14:paraId="04D8C84F" w14:textId="77777777" w:rsidR="0029791F" w:rsidRPr="001056BA" w:rsidRDefault="0029791F" w:rsidP="0029791F">
      <w:pPr>
        <w:pStyle w:val="A"/>
      </w:pPr>
      <w:r w:rsidRPr="001056BA">
        <w:t>A.</w:t>
      </w:r>
      <w:r w:rsidRPr="001056BA">
        <w:tab/>
        <w:t>Students who entered traditional grade 9 in 2010–2011 through 2016-2017 are required to score level 2 (approaching basic/fair)</w:t>
      </w:r>
      <w:r w:rsidRPr="001056BA">
        <w:rPr>
          <w:iCs/>
        </w:rPr>
        <w:t xml:space="preserve"> or above</w:t>
      </w:r>
      <w:r w:rsidRPr="001056BA">
        <w:t xml:space="preserve"> on English II or English III, algebra I or geometry, and biology or U.S. history to be eligible for a standard high school diploma.</w:t>
      </w:r>
    </w:p>
    <w:p w14:paraId="0B89236B" w14:textId="77777777" w:rsidR="0029791F" w:rsidRDefault="0029791F" w:rsidP="0029791F">
      <w:pPr>
        <w:pStyle w:val="A"/>
      </w:pPr>
      <w:r w:rsidRPr="001056BA">
        <w:t>B.</w:t>
      </w:r>
      <w:r w:rsidRPr="001056BA">
        <w:tab/>
      </w:r>
      <w:r w:rsidR="00D92849" w:rsidRPr="00B56B5C">
        <w:t>Students who enter traditional grade 9 in 2017-2018 through 2023-2024 are required to score level 2 (approaching basic/fair) or above on English I or English II, algebra I or geometry, and biology or U.S. history to be eligible for a standard high school diploma</w:t>
      </w:r>
      <w:r w:rsidRPr="001056BA">
        <w:t>.</w:t>
      </w:r>
    </w:p>
    <w:p w14:paraId="27207380" w14:textId="77777777" w:rsidR="00E7355C" w:rsidRPr="00687B70" w:rsidRDefault="00E7355C" w:rsidP="00E7355C">
      <w:pPr>
        <w:pStyle w:val="1"/>
      </w:pPr>
      <w:r w:rsidRPr="00687B70">
        <w:t>1.</w:t>
      </w:r>
      <w:r w:rsidRPr="00687B70">
        <w:tab/>
      </w:r>
      <w:r w:rsidR="00432366" w:rsidRPr="000A7708">
        <w:t xml:space="preserve">For high school seniors enrolled during spring 2021 and graduating by August 31, 2021, and for high school seniors enrolled during spring 2022 and graduating by August </w:t>
      </w:r>
      <w:r w:rsidR="00432366" w:rsidRPr="000A7708">
        <w:t>31, 2022, the following may be substituted for the</w:t>
      </w:r>
      <w:r w:rsidR="00432366">
        <w:t xml:space="preserve"> </w:t>
      </w:r>
      <w:r w:rsidR="00432366" w:rsidRPr="000A7708">
        <w:t>LEAP 2025 high school assessment requirement, provided the student has initially participated in all LEAP 2025 high school assessments.</w:t>
      </w:r>
    </w:p>
    <w:p w14:paraId="22FBAEBF" w14:textId="77777777" w:rsidR="00E7355C" w:rsidRPr="00687B70" w:rsidRDefault="00E7355C" w:rsidP="00E7355C">
      <w:pPr>
        <w:pStyle w:val="a0"/>
      </w:pPr>
      <w:r>
        <w:t>a.</w:t>
      </w:r>
      <w:r>
        <w:tab/>
        <w:t>a</w:t>
      </w:r>
      <w:r w:rsidRPr="00687B70">
        <w:t>n ACT composite score of 17 or higher for all students; or</w:t>
      </w:r>
    </w:p>
    <w:p w14:paraId="2C6BA689" w14:textId="77777777" w:rsidR="00E7355C" w:rsidRPr="00687B70" w:rsidRDefault="00E7355C" w:rsidP="00E7355C">
      <w:pPr>
        <w:pStyle w:val="a0"/>
      </w:pPr>
      <w:r>
        <w:t>b.</w:t>
      </w:r>
      <w:r>
        <w:tab/>
        <w:t>a</w:t>
      </w:r>
      <w:r w:rsidRPr="00687B70">
        <w:t xml:space="preserve"> score of Silver or higher on ACT WorkKeys for students pursuing a Career Diploma; or</w:t>
      </w:r>
    </w:p>
    <w:p w14:paraId="38E0A4BF" w14:textId="77777777" w:rsidR="00E7355C" w:rsidRPr="00687B70" w:rsidRDefault="00E7355C" w:rsidP="00E7355C">
      <w:pPr>
        <w:pStyle w:val="a0"/>
      </w:pPr>
      <w:r>
        <w:t>c.</w:t>
      </w:r>
      <w:r>
        <w:tab/>
        <w:t>a</w:t>
      </w:r>
      <w:r w:rsidRPr="00687B70">
        <w:t>n ACT subject score of 17 or higher in the corresponding LEAP 2025 high school assessment pair, as follows:</w:t>
      </w:r>
    </w:p>
    <w:p w14:paraId="1D1CF819" w14:textId="77777777" w:rsidR="00E7355C" w:rsidRPr="00687B70" w:rsidRDefault="00E7355C" w:rsidP="00E7355C">
      <w:pPr>
        <w:pStyle w:val="i0"/>
      </w:pPr>
      <w:r>
        <w:tab/>
      </w:r>
      <w:r w:rsidRPr="00687B70">
        <w:t>i.</w:t>
      </w:r>
      <w:r w:rsidRPr="00687B70">
        <w:tab/>
      </w:r>
      <w:r>
        <w:t>a</w:t>
      </w:r>
      <w:r w:rsidRPr="00687B70">
        <w:t xml:space="preserve"> score of 17 or higher on the ACT English or Reading tests shall satisfy the English I/English II LEAP 2025 high school assessment requirement;</w:t>
      </w:r>
    </w:p>
    <w:p w14:paraId="7B66A035" w14:textId="77777777" w:rsidR="00E7355C" w:rsidRPr="00687B70" w:rsidRDefault="00E7355C" w:rsidP="00E7355C">
      <w:pPr>
        <w:pStyle w:val="i0"/>
      </w:pPr>
      <w:r>
        <w:tab/>
      </w:r>
      <w:r w:rsidRPr="00687B70">
        <w:t>ii.</w:t>
      </w:r>
      <w:r w:rsidRPr="00687B70">
        <w:tab/>
      </w:r>
      <w:r>
        <w:t>a</w:t>
      </w:r>
      <w:r w:rsidRPr="00687B70">
        <w:t xml:space="preserve"> score of 17 or higher on the ACT Mathematics test shall satisfy the Algebra I/Geometry LEAP 2025 high school assessment requirement; and</w:t>
      </w:r>
    </w:p>
    <w:p w14:paraId="2B1D1C3F" w14:textId="77777777" w:rsidR="00E7355C" w:rsidRPr="00687B70" w:rsidRDefault="00E7355C" w:rsidP="00E7355C">
      <w:pPr>
        <w:pStyle w:val="i0"/>
      </w:pPr>
      <w:r>
        <w:tab/>
      </w:r>
      <w:r w:rsidRPr="00687B70">
        <w:t>iii.</w:t>
      </w:r>
      <w:r w:rsidRPr="00687B70">
        <w:tab/>
      </w:r>
      <w:r>
        <w:t>a</w:t>
      </w:r>
      <w:r w:rsidRPr="00687B70">
        <w:t xml:space="preserve"> score of 17 or higher on the ACT Science test shall satisfy the Biology/U.S. History LEAP 2025 high school assessment requirement; or</w:t>
      </w:r>
    </w:p>
    <w:p w14:paraId="16D174A1" w14:textId="77777777" w:rsidR="00E7355C" w:rsidRPr="00687B70" w:rsidRDefault="00E7355C" w:rsidP="00E7355C">
      <w:pPr>
        <w:pStyle w:val="a0"/>
      </w:pPr>
      <w:r w:rsidRPr="00687B70">
        <w:t>d.</w:t>
      </w:r>
      <w:r w:rsidRPr="00687B70">
        <w:tab/>
      </w:r>
      <w:r>
        <w:t>t</w:t>
      </w:r>
      <w:r w:rsidRPr="00687B70">
        <w:t xml:space="preserve">he student participates in 20 or more extended learning hours per LEAP 2025 high school assessment subject pair for which the student has yet to achieve level 2 (approaching basic) or above, with such instruction provided by a qualified teacher. </w:t>
      </w:r>
    </w:p>
    <w:p w14:paraId="7C7412DC" w14:textId="77777777" w:rsidR="00E7355C" w:rsidRPr="00687B70" w:rsidRDefault="00E7355C" w:rsidP="00E7355C">
      <w:pPr>
        <w:pStyle w:val="i0"/>
      </w:pPr>
      <w:r>
        <w:tab/>
      </w:r>
      <w:r w:rsidRPr="00687B70">
        <w:t>i.</w:t>
      </w:r>
      <w:r w:rsidRPr="00687B70">
        <w:tab/>
        <w:t>The instruction must take place following the academic year, and the student must demonstrate proficiency corresponding to level 2 (approaching basic) or above, as determined by either the school or school system.</w:t>
      </w:r>
    </w:p>
    <w:p w14:paraId="0C0481FA" w14:textId="77777777" w:rsidR="00E7355C" w:rsidRDefault="00E7355C" w:rsidP="00E7355C">
      <w:pPr>
        <w:pStyle w:val="i0"/>
      </w:pPr>
      <w:r>
        <w:tab/>
      </w:r>
      <w:r w:rsidRPr="00687B70">
        <w:t>ii.</w:t>
      </w:r>
      <w:r w:rsidRPr="00687B70">
        <w:tab/>
        <w:t>For purposes of this Section, a qualified teacher is defined as a teacher holding a valid and current Louisiana teaching certificate or has received a final COMPASS evaluation of effective:</w:t>
      </w:r>
      <w:r>
        <w:t xml:space="preserve"> e</w:t>
      </w:r>
      <w:r w:rsidRPr="00687B70">
        <w:t>merging or higher.</w:t>
      </w:r>
    </w:p>
    <w:p w14:paraId="23FB17A2" w14:textId="6CCC917F" w:rsidR="00D92849" w:rsidRPr="001056BA" w:rsidRDefault="00D92849" w:rsidP="00D92849">
      <w:pPr>
        <w:pStyle w:val="A"/>
      </w:pPr>
      <w:r w:rsidRPr="00B56B5C">
        <w:t>C.</w:t>
      </w:r>
      <w:r w:rsidRPr="00B56B5C">
        <w:tab/>
      </w:r>
      <w:r w:rsidR="0029663D" w:rsidRPr="000A288A">
        <w:t>For incoming freshmen in 2026-2027 and beyond, participation in comprehensive high school exams for ELA and math is required. The exams shall be administered in the spring semester of the second year of the cohort, beginning in spring 2028. Participation in LEAP Biology and LEAP Civics assessments shall be required upon completion of each course.</w:t>
      </w:r>
    </w:p>
    <w:p w14:paraId="72C66416" w14:textId="77777777" w:rsidR="00E21E1A" w:rsidRPr="00184658" w:rsidRDefault="0029791F" w:rsidP="0029791F">
      <w:pPr>
        <w:pStyle w:val="AuthorityNote"/>
      </w:pPr>
      <w:r w:rsidRPr="001056BA">
        <w:t>AUTHORITY NOTE:</w:t>
      </w:r>
      <w:r w:rsidRPr="001056BA">
        <w:tab/>
        <w:t>Promulgated in accordance with R.S. 17:24.4.</w:t>
      </w:r>
    </w:p>
    <w:p w14:paraId="3FFA8FB6" w14:textId="7F408195" w:rsidR="00D92849" w:rsidRDefault="00A7521A" w:rsidP="00D92849">
      <w:pPr>
        <w:pStyle w:val="HistoricalNote"/>
      </w:pPr>
      <w:r w:rsidRPr="00184658">
        <w:t>HISTORICAL NOTE</w:t>
      </w:r>
      <w:r w:rsidR="00E21E1A" w:rsidRPr="00184658">
        <w:t>:</w:t>
      </w:r>
      <w:r w:rsidR="00E21E1A" w:rsidRPr="00184658">
        <w:tab/>
        <w:t xml:space="preserve">Promulgated by the Board of Elementary and Secondary Education, LR 36:977 (May 2010), </w:t>
      </w:r>
      <w:r w:rsidR="0029791F">
        <w:t>amended LR 38:36 (January 2012), LR 44:470 (March 2018)</w:t>
      </w:r>
      <w:r w:rsidR="00E7355C" w:rsidRPr="00687B70">
        <w:t>, LR 47:</w:t>
      </w:r>
      <w:r w:rsidR="00E7355C">
        <w:t>859 (July 2021</w:t>
      </w:r>
      <w:r w:rsidR="00432366" w:rsidRPr="000A7708">
        <w:t xml:space="preserve">), </w:t>
      </w:r>
      <w:bookmarkStart w:id="618" w:name="_Toc444251524"/>
      <w:r w:rsidR="00D92849">
        <w:t>LR 48:2559 (October 2022),</w:t>
      </w:r>
      <w:r w:rsidR="00D92849" w:rsidRPr="00D92849">
        <w:t xml:space="preserve"> </w:t>
      </w:r>
      <w:r w:rsidR="00D92849">
        <w:t>LR 51:1578 (October 2025)</w:t>
      </w:r>
      <w:r w:rsidR="0005386D">
        <w:t xml:space="preserve">, </w:t>
      </w:r>
      <w:r w:rsidR="0005386D" w:rsidRPr="000A288A">
        <w:t>LR 52:214 (February 2026).</w:t>
      </w:r>
    </w:p>
    <w:p w14:paraId="0A680C5E" w14:textId="77777777" w:rsidR="00E21E1A" w:rsidRPr="00184658" w:rsidRDefault="003D321E" w:rsidP="00D92849">
      <w:pPr>
        <w:pStyle w:val="Section"/>
      </w:pPr>
      <w:bookmarkStart w:id="619" w:name="_Toc217046774"/>
      <w:r w:rsidRPr="00184658">
        <w:t>§</w:t>
      </w:r>
      <w:r w:rsidR="00E21E1A" w:rsidRPr="00184658">
        <w:t>6823.</w:t>
      </w:r>
      <w:r w:rsidR="00E21E1A" w:rsidRPr="00184658">
        <w:tab/>
        <w:t>Rescores</w:t>
      </w:r>
      <w:bookmarkEnd w:id="618"/>
      <w:r w:rsidR="00E21E1A" w:rsidRPr="00184658">
        <w:br/>
        <w:t>[Formerly LAC 28:CXI.1823]</w:t>
      </w:r>
      <w:bookmarkEnd w:id="619"/>
    </w:p>
    <w:p w14:paraId="54AF1E0E" w14:textId="77777777" w:rsidR="00E21E1A" w:rsidRPr="00184658" w:rsidRDefault="00A7521A" w:rsidP="001B48C8">
      <w:pPr>
        <w:pStyle w:val="A"/>
        <w:spacing w:after="80"/>
      </w:pPr>
      <w:r w:rsidRPr="00184658">
        <w:t>A.</w:t>
      </w:r>
      <w:r w:rsidRPr="00184658">
        <w:tab/>
      </w:r>
      <w:r w:rsidR="00E21E1A" w:rsidRPr="00184658">
        <w:t xml:space="preserve">The district test coordinator must file a request with the scoring contractor within 20 working days from the date the school district receives the individual student scores. All requests must be made on or before the deadline date </w:t>
      </w:r>
      <w:r w:rsidR="00E21E1A" w:rsidRPr="00184658">
        <w:lastRenderedPageBreak/>
        <w:t>identified by the testing contractor and the LDE. Requests received after the deadline will not be honored.</w:t>
      </w:r>
    </w:p>
    <w:p w14:paraId="5D20E9DB" w14:textId="77777777" w:rsidR="00E21E1A" w:rsidRPr="00184658" w:rsidRDefault="00A7521A" w:rsidP="001B48C8">
      <w:pPr>
        <w:pStyle w:val="A"/>
        <w:spacing w:after="80"/>
      </w:pPr>
      <w:r w:rsidRPr="00184658">
        <w:t>B.</w:t>
      </w:r>
      <w:r w:rsidRPr="00184658">
        <w:tab/>
      </w:r>
      <w:r w:rsidR="00E21E1A" w:rsidRPr="00184658">
        <w:t>Only rescores of tests from the most recent administration may be requested.</w:t>
      </w:r>
    </w:p>
    <w:p w14:paraId="52B8708B" w14:textId="77777777" w:rsidR="00E21E1A" w:rsidRPr="00184658" w:rsidRDefault="00A7521A" w:rsidP="001B48C8">
      <w:pPr>
        <w:pStyle w:val="A"/>
        <w:spacing w:after="80"/>
      </w:pPr>
      <w:r w:rsidRPr="00184658">
        <w:t>C.</w:t>
      </w:r>
      <w:r w:rsidRPr="00184658">
        <w:tab/>
      </w:r>
      <w:r w:rsidR="00E21E1A" w:rsidRPr="00184658">
        <w:t>All requests for rescoring require a fee, which is established by and paid to the scoring contractor.</w:t>
      </w:r>
    </w:p>
    <w:p w14:paraId="08C25340" w14:textId="77777777" w:rsidR="00515C95" w:rsidRPr="00823C3B" w:rsidRDefault="00A7521A" w:rsidP="00515C95">
      <w:pPr>
        <w:pStyle w:val="A"/>
      </w:pPr>
      <w:r w:rsidRPr="00184658">
        <w:t>D.</w:t>
      </w:r>
      <w:r w:rsidRPr="00184658">
        <w:tab/>
      </w:r>
      <w:r w:rsidR="00515C95" w:rsidRPr="00823C3B">
        <w:t>Students may request a rescore of LEAP 2025 tests at specified achievement levels and scaled score ranges. If the following criteria is met, the rescore will be expedited.</w:t>
      </w:r>
    </w:p>
    <w:p w14:paraId="22006E0E" w14:textId="77777777" w:rsidR="00E21E1A" w:rsidRPr="00184658" w:rsidRDefault="00515C95" w:rsidP="00515C95">
      <w:pPr>
        <w:pStyle w:val="A"/>
        <w:spacing w:after="80"/>
      </w:pPr>
      <w:r w:rsidRPr="00823C3B">
        <w:t>1.</w:t>
      </w:r>
      <w:r w:rsidRPr="00823C3B">
        <w:tab/>
        <w:t>The test has a scaled score that is within 10</w:t>
      </w:r>
      <w:r w:rsidRPr="00823C3B">
        <w:rPr>
          <w:color w:val="943634"/>
        </w:rPr>
        <w:t xml:space="preserve"> </w:t>
      </w:r>
      <w:r w:rsidRPr="00823C3B">
        <w:t xml:space="preserve">points below the </w:t>
      </w:r>
      <w:r w:rsidRPr="00823C3B">
        <w:rPr>
          <w:i/>
        </w:rPr>
        <w:t>Unsatisfactory</w:t>
      </w:r>
      <w:r w:rsidRPr="00823C3B">
        <w:t xml:space="preserve"> achievement level (Algebra I, Geome</w:t>
      </w:r>
      <w:r w:rsidRPr="00823C3B">
        <w:softHyphen/>
        <w:t xml:space="preserve">try, Biology, or U.S. History) or within 20 points below the </w:t>
      </w:r>
      <w:r w:rsidRPr="00823C3B">
        <w:rPr>
          <w:i/>
          <w:iCs/>
        </w:rPr>
        <w:t xml:space="preserve">Approaching Basic </w:t>
      </w:r>
      <w:r w:rsidRPr="00823C3B">
        <w:t>achievement level (English I or English II).</w:t>
      </w:r>
    </w:p>
    <w:p w14:paraId="058AE495" w14:textId="77777777" w:rsidR="00E21E1A" w:rsidRPr="00184658" w:rsidRDefault="00A7521A" w:rsidP="00A7521A">
      <w:pPr>
        <w:pStyle w:val="AuthorityNote"/>
      </w:pPr>
      <w:r w:rsidRPr="00184658">
        <w:t>AUTHORITY NOTE:</w:t>
      </w:r>
      <w:r w:rsidR="00E21E1A" w:rsidRPr="00184658">
        <w:tab/>
        <w:t>Promulgated in accordance with R.S. 17:24.4.</w:t>
      </w:r>
    </w:p>
    <w:p w14:paraId="3C6FE545" w14:textId="77777777" w:rsidR="00E21E1A" w:rsidRPr="00184658" w:rsidRDefault="00A7521A" w:rsidP="00A7521A">
      <w:pPr>
        <w:pStyle w:val="HistoricalNote"/>
      </w:pPr>
      <w:r w:rsidRPr="00184658">
        <w:t>HISTORICAL NOTE</w:t>
      </w:r>
      <w:r w:rsidR="00E21E1A" w:rsidRPr="00184658">
        <w:t>:</w:t>
      </w:r>
      <w:r w:rsidR="00E21E1A" w:rsidRPr="00184658">
        <w:tab/>
        <w:t>Promulgated by the Department of Education, Board of Elementary and Secondary Education, LR 36:977 (May 2010), amended LR 37:820 (March 2011)</w:t>
      </w:r>
      <w:r w:rsidR="00515C95" w:rsidRPr="00823C3B">
        <w:t>, LR 47:</w:t>
      </w:r>
      <w:r w:rsidR="00515C95">
        <w:t xml:space="preserve">567 </w:t>
      </w:r>
      <w:r w:rsidR="00515C95" w:rsidRPr="00927531">
        <w:t>(May 2021).</w:t>
      </w:r>
    </w:p>
    <w:p w14:paraId="2BBB6A4D" w14:textId="77777777" w:rsidR="00E21E1A" w:rsidRPr="00184658" w:rsidRDefault="003D321E" w:rsidP="003D4923">
      <w:pPr>
        <w:pStyle w:val="Section"/>
      </w:pPr>
      <w:bookmarkStart w:id="620" w:name="_Toc444251525"/>
      <w:bookmarkStart w:id="621" w:name="_Toc217046775"/>
      <w:r w:rsidRPr="00184658">
        <w:t>§</w:t>
      </w:r>
      <w:r w:rsidR="00E21E1A" w:rsidRPr="00184658">
        <w:t>6825.</w:t>
      </w:r>
      <w:r w:rsidR="00E21E1A" w:rsidRPr="00184658">
        <w:tab/>
      </w:r>
      <w:bookmarkEnd w:id="620"/>
      <w:r w:rsidR="00A32329" w:rsidRPr="001056BA">
        <w:t>LEAP 2025 for High School Administration Rules</w:t>
      </w:r>
      <w:r w:rsidR="00E21E1A" w:rsidRPr="00184658">
        <w:br/>
        <w:t>[Formerly LAC 28:CXI.1825]</w:t>
      </w:r>
      <w:bookmarkEnd w:id="621"/>
    </w:p>
    <w:p w14:paraId="4FE9C478" w14:textId="77777777" w:rsidR="00E21E1A" w:rsidRPr="00184658" w:rsidRDefault="00A32329" w:rsidP="00A7521A">
      <w:pPr>
        <w:pStyle w:val="A"/>
      </w:pPr>
      <w:r w:rsidRPr="001056BA">
        <w:t>A.</w:t>
      </w:r>
      <w:r w:rsidRPr="001056BA">
        <w:tab/>
      </w:r>
      <w:r w:rsidR="00515C95" w:rsidRPr="00823C3B">
        <w:t>Students enrolled in LEAP 2025 courses shall take the LEAP 2025 test for that course at the conclusion of the course.</w:t>
      </w:r>
    </w:p>
    <w:p w14:paraId="562307C9" w14:textId="77777777" w:rsidR="00E21E1A" w:rsidRPr="00184658" w:rsidRDefault="00A7521A" w:rsidP="00A7521A">
      <w:pPr>
        <w:pStyle w:val="A"/>
      </w:pPr>
      <w:r w:rsidRPr="00184658">
        <w:t>B.</w:t>
      </w:r>
      <w:r w:rsidRPr="00184658">
        <w:tab/>
      </w:r>
      <w:r w:rsidR="00E21E1A" w:rsidRPr="00184658">
        <w:t>If a district holds graduation prior to the release of test scores, the LEA must have in place a policy for graduation without the test scores.</w:t>
      </w:r>
    </w:p>
    <w:p w14:paraId="18EE7BD8" w14:textId="77777777" w:rsidR="00A32329" w:rsidRPr="001056BA" w:rsidRDefault="00A32329" w:rsidP="00A32329">
      <w:pPr>
        <w:pStyle w:val="A"/>
      </w:pPr>
      <w:r w:rsidRPr="001056BA">
        <w:t>C.</w:t>
      </w:r>
      <w:r w:rsidRPr="001056BA">
        <w:tab/>
        <w:t>There is no ending age limit for students to retest in EOC or LEAP 2025, nor is there a limit on the number of times the student may retake the test. Students who no longer reside in the school district where he/she completed Carnegie units may test in the current school district of residence. The DTC shall forward the passing test scores to the high school where the Carnegie units reside.</w:t>
      </w:r>
    </w:p>
    <w:p w14:paraId="1011CE6F" w14:textId="77777777" w:rsidR="00E21E1A" w:rsidRPr="00184658" w:rsidRDefault="00A32329" w:rsidP="00A32329">
      <w:pPr>
        <w:pStyle w:val="A"/>
      </w:pPr>
      <w:r w:rsidRPr="001056BA">
        <w:t>D.</w:t>
      </w:r>
      <w:r w:rsidRPr="001056BA">
        <w:tab/>
      </w:r>
      <w:r w:rsidR="00515C95" w:rsidRPr="00823C3B">
        <w:t>If a student was issued a HiSET diploma and subsequently meets the requirements for the LEAP 2025, the student may surrender the HiSET diploma and be issued a standard high school diploma.</w:t>
      </w:r>
    </w:p>
    <w:p w14:paraId="16293E4F" w14:textId="77777777" w:rsidR="00E21E1A" w:rsidRPr="00184658" w:rsidRDefault="00A7521A" w:rsidP="00A7521A">
      <w:pPr>
        <w:pStyle w:val="A"/>
      </w:pPr>
      <w:r w:rsidRPr="00184658">
        <w:t>E.</w:t>
      </w:r>
      <w:r w:rsidRPr="00184658">
        <w:tab/>
      </w:r>
      <w:r w:rsidR="00E21E1A" w:rsidRPr="00184658">
        <w:t>When administrative errors are made in testing, the state superintendent of education may determine how to remedy the error.</w:t>
      </w:r>
    </w:p>
    <w:p w14:paraId="47482933" w14:textId="77777777" w:rsidR="00A32329" w:rsidRPr="001056BA" w:rsidRDefault="00A32329" w:rsidP="00A32329">
      <w:pPr>
        <w:pStyle w:val="A"/>
      </w:pPr>
      <w:r w:rsidRPr="001056BA">
        <w:t>F.</w:t>
      </w:r>
      <w:r w:rsidRPr="001056BA">
        <w:tab/>
      </w:r>
      <w:r w:rsidR="00515C95" w:rsidRPr="00823C3B">
        <w:t>Students who request a retest for the Louisiana high school diploma endorsements may retest during the fall, spring, or summer retest administration only one time for each LEAP 2025 test.</w:t>
      </w:r>
    </w:p>
    <w:p w14:paraId="366174D3" w14:textId="77777777" w:rsidR="00E21E1A" w:rsidRPr="00184658" w:rsidRDefault="00A32329" w:rsidP="00A32329">
      <w:pPr>
        <w:pStyle w:val="AuthorityNote"/>
      </w:pPr>
      <w:r w:rsidRPr="001056BA">
        <w:t>AUTHORITY NOTE:</w:t>
      </w:r>
      <w:r w:rsidRPr="001056BA">
        <w:tab/>
        <w:t>Promulgated in accordance with R.S. 17:24.4.</w:t>
      </w:r>
    </w:p>
    <w:p w14:paraId="53CBA0B0" w14:textId="77777777" w:rsidR="00E21E1A" w:rsidRPr="00184658" w:rsidRDefault="00A7521A" w:rsidP="00A7521A">
      <w:pPr>
        <w:pStyle w:val="HistoricalNote"/>
      </w:pPr>
      <w:r w:rsidRPr="00184658">
        <w:t>HISTORICAL NOTE</w:t>
      </w:r>
      <w:r w:rsidR="00E21E1A" w:rsidRPr="00184658">
        <w:t>:</w:t>
      </w:r>
      <w:r w:rsidR="00E21E1A" w:rsidRPr="00184658">
        <w:tab/>
        <w:t xml:space="preserve">Promulgated by the Board of Elementary and Secondary Education, LR 36:977 (May 2010), </w:t>
      </w:r>
      <w:r w:rsidR="00A32329">
        <w:t>amended LR 39:77 (January 2013), LR 44:471 (March 2018)</w:t>
      </w:r>
      <w:r w:rsidR="00515C95" w:rsidRPr="00823C3B">
        <w:t>, LR 47:</w:t>
      </w:r>
      <w:r w:rsidR="00515C95">
        <w:t>567</w:t>
      </w:r>
      <w:r w:rsidR="00515C95" w:rsidRPr="00927531">
        <w:t xml:space="preserve"> (May 2021).</w:t>
      </w:r>
    </w:p>
    <w:p w14:paraId="45E05834" w14:textId="77777777" w:rsidR="00E21E1A" w:rsidRPr="00184658" w:rsidRDefault="003D321E" w:rsidP="003D4923">
      <w:pPr>
        <w:pStyle w:val="Section"/>
      </w:pPr>
      <w:bookmarkStart w:id="622" w:name="_Toc444251526"/>
      <w:bookmarkStart w:id="623" w:name="_Toc217046776"/>
      <w:r w:rsidRPr="00184658">
        <w:t>§</w:t>
      </w:r>
      <w:r w:rsidR="00E21E1A" w:rsidRPr="00184658">
        <w:t>6827.</w:t>
      </w:r>
      <w:r w:rsidR="00E21E1A" w:rsidRPr="00184658">
        <w:tab/>
      </w:r>
      <w:bookmarkEnd w:id="622"/>
      <w:r w:rsidR="00A32329" w:rsidRPr="001056BA">
        <w:t>LEAP 2025 Retest Administration</w:t>
      </w:r>
      <w:r w:rsidR="00E21E1A" w:rsidRPr="00184658">
        <w:br/>
        <w:t>[Formerly LAC 28:CXI.1827]</w:t>
      </w:r>
      <w:bookmarkEnd w:id="623"/>
    </w:p>
    <w:p w14:paraId="4AA49BAE" w14:textId="7B14BA63" w:rsidR="00A32329" w:rsidRDefault="00A32329" w:rsidP="00A32329">
      <w:pPr>
        <w:pStyle w:val="A"/>
      </w:pPr>
      <w:r w:rsidRPr="001056BA">
        <w:t>A.</w:t>
      </w:r>
      <w:r w:rsidRPr="001056BA">
        <w:tab/>
        <w:t xml:space="preserve">Students who did not score </w:t>
      </w:r>
      <w:r w:rsidRPr="00DF0E9E">
        <w:rPr>
          <w:i/>
        </w:rPr>
        <w:t>approaching basic</w:t>
      </w:r>
      <w:r w:rsidRPr="001056BA">
        <w:t xml:space="preserve"> or above on LEAP 2025 test may retest in the next LEAP 2025 administration.</w:t>
      </w:r>
      <w:r w:rsidR="00C96A5C">
        <w:t xml:space="preserve"> </w:t>
      </w:r>
    </w:p>
    <w:p w14:paraId="491F52E3" w14:textId="7474AE58" w:rsidR="00C96A5C" w:rsidRPr="001056BA" w:rsidRDefault="00C96A5C" w:rsidP="00A32329">
      <w:pPr>
        <w:pStyle w:val="A"/>
      </w:pPr>
      <w:r w:rsidRPr="000A288A">
        <w:t>B.</w:t>
      </w:r>
      <w:r w:rsidRPr="000A288A">
        <w:tab/>
        <w:t xml:space="preserve">Students who did not score </w:t>
      </w:r>
      <w:r w:rsidRPr="000A288A">
        <w:rPr>
          <w:i/>
        </w:rPr>
        <w:t>approaching basic</w:t>
      </w:r>
      <w:r w:rsidRPr="000A288A">
        <w:t xml:space="preserve"> or above on a comprehensive exam may retest in the next administration</w:t>
      </w:r>
      <w:r>
        <w:t>.</w:t>
      </w:r>
    </w:p>
    <w:p w14:paraId="27F5456B" w14:textId="77777777" w:rsidR="00E21E1A" w:rsidRPr="00184658" w:rsidRDefault="00A32329" w:rsidP="00A32329">
      <w:pPr>
        <w:pStyle w:val="AuthorityNote"/>
      </w:pPr>
      <w:r w:rsidRPr="001056BA">
        <w:t>AUTHORITY NOTE:</w:t>
      </w:r>
      <w:r w:rsidRPr="001056BA">
        <w:tab/>
        <w:t>Promulgated in accordance with R.S. 17:24.4.</w:t>
      </w:r>
    </w:p>
    <w:p w14:paraId="0774E03C" w14:textId="74CB8DCA" w:rsidR="00E21E1A" w:rsidRPr="00184658" w:rsidRDefault="00A7521A" w:rsidP="00A7521A">
      <w:pPr>
        <w:pStyle w:val="HistoricalNote"/>
      </w:pPr>
      <w:r w:rsidRPr="00184658">
        <w:t>HISTORICAL NOTE</w:t>
      </w:r>
      <w:r w:rsidR="00E21E1A" w:rsidRPr="00184658">
        <w:t>:</w:t>
      </w:r>
      <w:r w:rsidR="00E21E1A" w:rsidRPr="00184658">
        <w:tab/>
        <w:t xml:space="preserve">Promulgated by the Board of Elementary and Secondary </w:t>
      </w:r>
      <w:r w:rsidR="00A32329">
        <w:t xml:space="preserve">Education, LR 36:978 (May 2010), </w:t>
      </w:r>
      <w:r w:rsidR="00FE1AF6">
        <w:t xml:space="preserve">amended by the </w:t>
      </w:r>
      <w:r w:rsidR="00FE1AF6" w:rsidRPr="001056BA">
        <w:t>Board of Eleme</w:t>
      </w:r>
      <w:r w:rsidR="00FE1AF6">
        <w:t xml:space="preserve">ntary and Secondary Education, </w:t>
      </w:r>
      <w:r w:rsidR="00A32329">
        <w:t>LR 44:471 (March 2018)</w:t>
      </w:r>
      <w:r w:rsidR="00C96A5C">
        <w:t xml:space="preserve">, </w:t>
      </w:r>
      <w:r w:rsidR="00C96A5C" w:rsidRPr="000A288A">
        <w:t>LR 52:214 (February 2026).</w:t>
      </w:r>
    </w:p>
    <w:p w14:paraId="29CB006A" w14:textId="77777777" w:rsidR="00E21E1A" w:rsidRPr="00184658" w:rsidRDefault="003D321E" w:rsidP="003D4923">
      <w:pPr>
        <w:pStyle w:val="Section"/>
      </w:pPr>
      <w:bookmarkStart w:id="624" w:name="_Toc444251527"/>
      <w:bookmarkStart w:id="625" w:name="_Toc217046777"/>
      <w:r w:rsidRPr="00184658">
        <w:t>§</w:t>
      </w:r>
      <w:r w:rsidR="00E21E1A" w:rsidRPr="00184658">
        <w:t>6829.</w:t>
      </w:r>
      <w:r w:rsidR="00E21E1A" w:rsidRPr="00184658">
        <w:tab/>
      </w:r>
      <w:bookmarkEnd w:id="624"/>
      <w:r w:rsidR="00A32329" w:rsidRPr="001056BA">
        <w:t>LEAP 2025 Transfer Rules</w:t>
      </w:r>
      <w:r w:rsidR="00E21E1A" w:rsidRPr="00184658">
        <w:br/>
        <w:t>[Formerly LAC 28:CXI.1829]</w:t>
      </w:r>
      <w:bookmarkEnd w:id="625"/>
    </w:p>
    <w:p w14:paraId="6BDBB933" w14:textId="77777777" w:rsidR="00A32329" w:rsidRPr="001056BA" w:rsidRDefault="00A32329" w:rsidP="00A32329">
      <w:pPr>
        <w:pStyle w:val="A"/>
      </w:pPr>
      <w:r w:rsidRPr="001056BA">
        <w:t>A.</w:t>
      </w:r>
      <w:r w:rsidRPr="001056BA">
        <w:tab/>
      </w:r>
      <w:r w:rsidR="00B14E76" w:rsidRPr="00B83364">
        <w:t>The following applies to a transfer student who is a Louisiana resident transferring into</w:t>
      </w:r>
      <w:r w:rsidR="00B14E76">
        <w:t xml:space="preserve"> </w:t>
      </w:r>
      <w:r w:rsidR="00B14E76" w:rsidRPr="00B83364">
        <w:t>a Louisiana public school district from an out-of-state school, nonpublic school, or approved home study program.</w:t>
      </w:r>
    </w:p>
    <w:p w14:paraId="675CB96F" w14:textId="77777777" w:rsidR="00A32329" w:rsidRPr="001056BA" w:rsidRDefault="00A32329" w:rsidP="00A32329">
      <w:pPr>
        <w:pStyle w:val="1"/>
      </w:pPr>
      <w:r w:rsidRPr="001056BA">
        <w:rPr>
          <w:spacing w:val="2"/>
        </w:rPr>
        <w:t>1.</w:t>
      </w:r>
      <w:r w:rsidRPr="001056BA">
        <w:rPr>
          <w:spacing w:val="2"/>
        </w:rPr>
        <w:tab/>
      </w:r>
      <w:r w:rsidRPr="001056BA">
        <w:t>A transfer student is not required to take the LEAP 2025 tests for courses he/she already successfully</w:t>
      </w:r>
      <w:r>
        <w:t xml:space="preserve"> completed for Carnegie credit.</w:t>
      </w:r>
    </w:p>
    <w:p w14:paraId="6B42C458" w14:textId="77777777" w:rsidR="00A32329" w:rsidRPr="001056BA" w:rsidRDefault="00A32329" w:rsidP="00A32329">
      <w:pPr>
        <w:pStyle w:val="1"/>
      </w:pPr>
      <w:r w:rsidRPr="001056BA">
        <w:t>2.</w:t>
      </w:r>
      <w:r w:rsidRPr="001056BA">
        <w:tab/>
        <w:t>A transfer student shall be required to take the LEAP 2025 test for courses he/she previously took but did not pass.</w:t>
      </w:r>
    </w:p>
    <w:p w14:paraId="7B7348D2" w14:textId="77777777" w:rsidR="00515C95" w:rsidRPr="00823C3B" w:rsidRDefault="00A32329" w:rsidP="00515C95">
      <w:pPr>
        <w:pStyle w:val="1"/>
      </w:pPr>
      <w:r w:rsidRPr="001056BA">
        <w:t>3.</w:t>
      </w:r>
      <w:r w:rsidRPr="001056BA">
        <w:tab/>
      </w:r>
      <w:r w:rsidR="00515C95" w:rsidRPr="00823C3B">
        <w:t>A transfer student may choose to take a LEAP 2025 test for a course he/she already successfully completed if:</w:t>
      </w:r>
    </w:p>
    <w:p w14:paraId="10BD8D03" w14:textId="77777777" w:rsidR="00515C95" w:rsidRPr="00823C3B" w:rsidRDefault="00515C95" w:rsidP="00515C95">
      <w:pPr>
        <w:pStyle w:val="a0"/>
      </w:pPr>
      <w:r w:rsidRPr="00823C3B">
        <w:t>a.</w:t>
      </w:r>
      <w:r w:rsidRPr="00823C3B">
        <w:tab/>
        <w:t xml:space="preserve">the student scored </w:t>
      </w:r>
      <w:r w:rsidRPr="00823C3B">
        <w:rPr>
          <w:i/>
        </w:rPr>
        <w:t>Unsatisfactory</w:t>
      </w:r>
      <w:r w:rsidRPr="00823C3B">
        <w:t xml:space="preserve"> on a LEAP 2025 test in another course;</w:t>
      </w:r>
    </w:p>
    <w:p w14:paraId="52D77525" w14:textId="7C07692F" w:rsidR="00A32329" w:rsidRDefault="00515C95" w:rsidP="00D879AB">
      <w:pPr>
        <w:pStyle w:val="a0"/>
      </w:pPr>
      <w:r w:rsidRPr="00823C3B">
        <w:t>b.</w:t>
      </w:r>
      <w:r w:rsidRPr="00823C3B">
        <w:tab/>
        <w:t>and the student has passed the LEAP 2025 test for one of the LEAP 2025 pairs.</w:t>
      </w:r>
      <w:r w:rsidR="00C96A5C">
        <w:t xml:space="preserve"> </w:t>
      </w:r>
    </w:p>
    <w:p w14:paraId="11D91EBE" w14:textId="77777777" w:rsidR="00C96A5C" w:rsidRPr="000A288A" w:rsidRDefault="00C96A5C" w:rsidP="00C96A5C">
      <w:pPr>
        <w:pStyle w:val="1"/>
      </w:pPr>
      <w:r w:rsidRPr="000A288A">
        <w:t>4.</w:t>
      </w:r>
      <w:r w:rsidRPr="000A288A">
        <w:tab/>
        <w:t>A student who transfers in twelfth grade with fewer than 30 days of enrollment in a Louisiana public high school is not required to take the comprehensive ELA and math exams.</w:t>
      </w:r>
    </w:p>
    <w:p w14:paraId="2EB5EA1A" w14:textId="77777777" w:rsidR="00B14E76" w:rsidRPr="00B83364" w:rsidRDefault="00B14E76" w:rsidP="00B14E76">
      <w:pPr>
        <w:pStyle w:val="A"/>
        <w:rPr>
          <w:spacing w:val="2"/>
        </w:rPr>
      </w:pPr>
      <w:r w:rsidRPr="00B83364">
        <w:t>B.</w:t>
      </w:r>
      <w:r w:rsidRPr="00B83364">
        <w:tab/>
        <w:t>Exception. A student who earned a high school assessment-eligible course credit in the spring of the 2019-2020 school year in a Louisiana public or scholarship school, and has never taken the corresponding LEAP 2025 test for the course, does not need to take or pass the LEAP 2025 subject test for the course in order to meet graduation requirements.</w:t>
      </w:r>
    </w:p>
    <w:p w14:paraId="13E2C33C" w14:textId="77777777" w:rsidR="00E21E1A" w:rsidRPr="00184658" w:rsidRDefault="00A32329" w:rsidP="00A32329">
      <w:pPr>
        <w:pStyle w:val="AuthorityNote"/>
      </w:pPr>
      <w:r w:rsidRPr="001056BA">
        <w:t>AUTHORITY NOTE:</w:t>
      </w:r>
      <w:r w:rsidRPr="001056BA">
        <w:tab/>
        <w:t>Promulgated in accordance with R.S. 17:24.4</w:t>
      </w:r>
      <w:r>
        <w:t>.</w:t>
      </w:r>
    </w:p>
    <w:p w14:paraId="7D689BD3" w14:textId="3D601523" w:rsidR="00E21E1A" w:rsidRPr="00184658" w:rsidRDefault="00A7521A" w:rsidP="00A7521A">
      <w:pPr>
        <w:pStyle w:val="HistoricalNote"/>
      </w:pPr>
      <w:r w:rsidRPr="00184658">
        <w:t>HISTORICAL NOTE</w:t>
      </w:r>
      <w:r w:rsidR="00E21E1A" w:rsidRPr="00184658">
        <w:t>:</w:t>
      </w:r>
      <w:r w:rsidR="00E21E1A" w:rsidRPr="00184658">
        <w:tab/>
        <w:t>Promulgated by the Board of Elementary and Secondary Education, LR 36:978 (May 2010),</w:t>
      </w:r>
      <w:r w:rsidR="00A32329">
        <w:t xml:space="preserve"> amended LR 37:820 (Marc</w:t>
      </w:r>
      <w:r w:rsidR="00B14E76">
        <w:t>h 2011), LR 44:471 (March 2018),</w:t>
      </w:r>
      <w:r w:rsidR="00B14E76" w:rsidRPr="00B14E76">
        <w:t xml:space="preserve"> LR 46:1372 (October 2020)</w:t>
      </w:r>
      <w:r w:rsidR="00515C95" w:rsidRPr="00823C3B">
        <w:t>, LR 47:</w:t>
      </w:r>
      <w:r w:rsidR="00515C95">
        <w:t xml:space="preserve">567 </w:t>
      </w:r>
      <w:r w:rsidR="00515C95" w:rsidRPr="00927531">
        <w:t>(May 2021)</w:t>
      </w:r>
      <w:r w:rsidR="00C96A5C">
        <w:t xml:space="preserve">, </w:t>
      </w:r>
      <w:r w:rsidR="00C96A5C" w:rsidRPr="000A288A">
        <w:t>LR 52:215 (February 2026).</w:t>
      </w:r>
    </w:p>
    <w:p w14:paraId="312EF559" w14:textId="77777777" w:rsidR="00E27559" w:rsidRDefault="000A476A" w:rsidP="00A7521A">
      <w:pPr>
        <w:pStyle w:val="Chapter"/>
      </w:pPr>
      <w:bookmarkStart w:id="626" w:name="_Toc444251529"/>
      <w:bookmarkStart w:id="627" w:name="_Toc499030195"/>
      <w:bookmarkStart w:id="628" w:name="_Toc217046778"/>
      <w:bookmarkStart w:id="629" w:name="_Toc444251530"/>
      <w:r w:rsidRPr="00B176DF">
        <w:lastRenderedPageBreak/>
        <w:t>Chapter 69.</w:t>
      </w:r>
      <w:r w:rsidRPr="00B176DF">
        <w:tab/>
        <w:t>LEAP Alternate Assessment, Level 1</w:t>
      </w:r>
      <w:bookmarkEnd w:id="626"/>
      <w:bookmarkEnd w:id="627"/>
      <w:bookmarkEnd w:id="628"/>
    </w:p>
    <w:p w14:paraId="71872F5F" w14:textId="77777777" w:rsidR="00E21E1A" w:rsidRPr="00184658" w:rsidRDefault="00A7521A" w:rsidP="00A7521A">
      <w:pPr>
        <w:pStyle w:val="Chapter"/>
      </w:pPr>
      <w:bookmarkStart w:id="630" w:name="_Toc217046779"/>
      <w:r w:rsidRPr="00184658">
        <w:t>Subchapter</w:t>
      </w:r>
      <w:r w:rsidR="00E21E1A" w:rsidRPr="00184658">
        <w:t xml:space="preserve"> </w:t>
      </w:r>
      <w:r w:rsidRPr="00184658">
        <w:t>A.</w:t>
      </w:r>
      <w:r w:rsidRPr="00184658">
        <w:tab/>
      </w:r>
      <w:r w:rsidR="00E21E1A" w:rsidRPr="00184658">
        <w:t>Background</w:t>
      </w:r>
      <w:bookmarkEnd w:id="629"/>
      <w:bookmarkEnd w:id="630"/>
    </w:p>
    <w:p w14:paraId="6A3139C2" w14:textId="77777777" w:rsidR="00E21E1A" w:rsidRPr="00184658" w:rsidRDefault="003D321E" w:rsidP="003D4923">
      <w:pPr>
        <w:pStyle w:val="Section"/>
      </w:pPr>
      <w:bookmarkStart w:id="631" w:name="_Toc444251532"/>
      <w:bookmarkStart w:id="632" w:name="_Toc217046780"/>
      <w:r w:rsidRPr="00184658">
        <w:t>§</w:t>
      </w:r>
      <w:r w:rsidR="00E21E1A" w:rsidRPr="00184658">
        <w:t>6901.</w:t>
      </w:r>
      <w:r w:rsidR="00E21E1A" w:rsidRPr="00184658">
        <w:tab/>
        <w:t>Overview</w:t>
      </w:r>
      <w:bookmarkEnd w:id="631"/>
      <w:r w:rsidR="00E21E1A" w:rsidRPr="00184658">
        <w:br/>
        <w:t>[Formerly LAC 28:CXI.1901]</w:t>
      </w:r>
      <w:bookmarkEnd w:id="632"/>
    </w:p>
    <w:p w14:paraId="7D81B731" w14:textId="77777777" w:rsidR="00FE1AF6" w:rsidRPr="001056BA" w:rsidRDefault="00FE1AF6" w:rsidP="00FE1AF6">
      <w:pPr>
        <w:pStyle w:val="A"/>
      </w:pPr>
      <w:r w:rsidRPr="001056BA">
        <w:t>A.</w:t>
      </w:r>
      <w:r w:rsidRPr="001056BA">
        <w:tab/>
      </w:r>
      <w:r w:rsidR="00515C95" w:rsidRPr="00823C3B">
        <w:t>The LEAP Connect alternate assessment is a specially designed assessment program that evaluates students with</w:t>
      </w:r>
      <w:r w:rsidR="00515C95">
        <w:t xml:space="preserve"> </w:t>
      </w:r>
      <w:r w:rsidR="00515C95" w:rsidRPr="00823C3B">
        <w:t>the most significant cognitive disabilities. LEAP connect represents an assessment of connector standards relative to the general education components of the LEAP 2025 As such, it meets ESSA requirements to assess students with the most significant cognitive disabilities in the state, with its results contributing to school, district, and state accountability decisions.</w:t>
      </w:r>
    </w:p>
    <w:p w14:paraId="745DCC55" w14:textId="77777777" w:rsidR="00E21E1A" w:rsidRPr="00184658" w:rsidRDefault="00FE1AF6" w:rsidP="00FE1AF6">
      <w:pPr>
        <w:pStyle w:val="AuthorityNote"/>
      </w:pPr>
      <w:r w:rsidRPr="001056BA">
        <w:t>AUTHORITY NOTE:</w:t>
      </w:r>
      <w:r w:rsidRPr="001056BA">
        <w:tab/>
        <w:t>Promulgated in accordance with R.S. 17:24.4(F)(3) and R.S. 17:183.1-17:183.3.</w:t>
      </w:r>
    </w:p>
    <w:p w14:paraId="4D74CAB2" w14:textId="77777777" w:rsidR="00E21E1A" w:rsidRPr="00184658" w:rsidRDefault="00A7521A" w:rsidP="00A7521A">
      <w:pPr>
        <w:pStyle w:val="HistoricalNote"/>
      </w:pPr>
      <w:r w:rsidRPr="00184658">
        <w:t>HISTORICAL NOTE</w:t>
      </w:r>
      <w:r w:rsidR="00E21E1A" w:rsidRPr="00184658">
        <w:t>:</w:t>
      </w:r>
      <w:r w:rsidR="00E21E1A" w:rsidRPr="00184658">
        <w:tab/>
        <w:t>Promulgated by the Board of Elementary and Secondary Education, LR 31:1556 (July 2005), amended LR 32:239 (February 2006), LR 33:425 (March 2007), LR 35:208 (February 20</w:t>
      </w:r>
      <w:r w:rsidR="00FE1AF6">
        <w:t>09), LR 44:471 (March 2018)</w:t>
      </w:r>
      <w:r w:rsidR="00515C95" w:rsidRPr="00823C3B">
        <w:t>, LR 47:</w:t>
      </w:r>
      <w:r w:rsidR="00515C95">
        <w:t>567</w:t>
      </w:r>
      <w:r w:rsidR="00515C95" w:rsidRPr="00927531">
        <w:t xml:space="preserve"> (May 2021).</w:t>
      </w:r>
    </w:p>
    <w:p w14:paraId="1490E536" w14:textId="77777777" w:rsidR="00E21E1A" w:rsidRPr="00184658" w:rsidRDefault="00A7521A" w:rsidP="00A7521A">
      <w:pPr>
        <w:pStyle w:val="Chapter"/>
      </w:pPr>
      <w:bookmarkStart w:id="633" w:name="TOC_SubC35"/>
      <w:bookmarkStart w:id="634" w:name="_Toc444251533"/>
      <w:bookmarkStart w:id="635" w:name="_Toc217046781"/>
      <w:r w:rsidRPr="00184658">
        <w:t>Subchapter</w:t>
      </w:r>
      <w:r w:rsidR="00E21E1A" w:rsidRPr="00184658">
        <w:t xml:space="preserve"> </w:t>
      </w:r>
      <w:bookmarkEnd w:id="633"/>
      <w:r w:rsidRPr="00184658">
        <w:t>B.</w:t>
      </w:r>
      <w:r w:rsidRPr="00184658">
        <w:tab/>
      </w:r>
      <w:bookmarkStart w:id="636" w:name="TOCT_SubC35"/>
      <w:r w:rsidR="00E21E1A" w:rsidRPr="00184658">
        <w:t>General Provisions</w:t>
      </w:r>
      <w:bookmarkEnd w:id="634"/>
      <w:bookmarkEnd w:id="635"/>
      <w:bookmarkEnd w:id="636"/>
    </w:p>
    <w:p w14:paraId="15B5F43A" w14:textId="77777777" w:rsidR="00E21E1A" w:rsidRPr="00184658" w:rsidRDefault="003D321E" w:rsidP="003D4923">
      <w:pPr>
        <w:pStyle w:val="Section"/>
      </w:pPr>
      <w:bookmarkStart w:id="637" w:name="_Toc444251534"/>
      <w:bookmarkStart w:id="638" w:name="_Toc217046782"/>
      <w:r w:rsidRPr="00184658">
        <w:t>§</w:t>
      </w:r>
      <w:r w:rsidR="00E21E1A" w:rsidRPr="00184658">
        <w:t>6903.</w:t>
      </w:r>
      <w:r w:rsidR="00E21E1A" w:rsidRPr="00184658">
        <w:tab/>
        <w:t>Introduction</w:t>
      </w:r>
      <w:bookmarkEnd w:id="637"/>
      <w:r w:rsidR="00E21E1A" w:rsidRPr="00184658">
        <w:br/>
        <w:t>[Formerly LAC 28:CXI.1903]</w:t>
      </w:r>
      <w:bookmarkEnd w:id="638"/>
    </w:p>
    <w:p w14:paraId="006723F9" w14:textId="77777777" w:rsidR="00FE1AF6" w:rsidRPr="001056BA" w:rsidRDefault="00FE1AF6" w:rsidP="00FE1AF6">
      <w:pPr>
        <w:pStyle w:val="A"/>
      </w:pPr>
      <w:r w:rsidRPr="001056BA">
        <w:t>A.</w:t>
      </w:r>
      <w:r w:rsidRPr="001056BA">
        <w:tab/>
        <w:t>The LEAP connect is an assessment that evaluates each eligible student’s knowledge and skills in targeted areas. It is administered one-on-one and consists of items written at four levels of complexity to represent different levels of achievement by students.</w:t>
      </w:r>
    </w:p>
    <w:p w14:paraId="0FDBC534" w14:textId="77777777" w:rsidR="00FE1AF6" w:rsidRPr="001056BA" w:rsidRDefault="00FE1AF6" w:rsidP="00FE1AF6">
      <w:pPr>
        <w:pStyle w:val="1"/>
      </w:pPr>
      <w:r w:rsidRPr="001056BA">
        <w:t>1.</w:t>
      </w:r>
      <w:r w:rsidRPr="001056BA">
        <w:tab/>
        <w:t>The LEAP connect is aligned to the Louisiana connectors (LCs), which represent developmentally-appropriate content benchmarks that provide pathways toward achieving Louisiana student standards across all grade levels in English language arts and mathematics for students with significant cognitive disabilities.</w:t>
      </w:r>
    </w:p>
    <w:p w14:paraId="7D2902C7" w14:textId="77777777" w:rsidR="00FE1AF6" w:rsidRPr="001056BA" w:rsidRDefault="00FE1AF6" w:rsidP="00FE1AF6">
      <w:pPr>
        <w:pStyle w:val="1"/>
      </w:pPr>
      <w:r w:rsidRPr="001056BA">
        <w:t>2.</w:t>
      </w:r>
      <w:r w:rsidRPr="001056BA">
        <w:tab/>
        <w:t>The LCs capture the essence of the content standards and provide a way for students with significant cognitive disabilities to access the general education curriculum.</w:t>
      </w:r>
    </w:p>
    <w:p w14:paraId="295C7EEB" w14:textId="77777777" w:rsidR="00FE1AF6" w:rsidRPr="001056BA" w:rsidRDefault="00FE1AF6" w:rsidP="00FE1AF6">
      <w:pPr>
        <w:pStyle w:val="A"/>
      </w:pPr>
      <w:r w:rsidRPr="001056BA">
        <w:t>B.</w:t>
      </w:r>
      <w:r w:rsidRPr="001056BA">
        <w:tab/>
        <w:t>Four levels of academic complexity related to each LC provide instructional access for students with varying academic abilities.</w:t>
      </w:r>
    </w:p>
    <w:p w14:paraId="5C7DB557" w14:textId="77777777" w:rsidR="00FE1AF6" w:rsidRPr="001056BA" w:rsidRDefault="00FE1AF6" w:rsidP="00FE1AF6">
      <w:pPr>
        <w:pStyle w:val="A"/>
      </w:pPr>
      <w:r w:rsidRPr="001056BA">
        <w:t>C.</w:t>
      </w:r>
      <w:r w:rsidRPr="001056BA">
        <w:tab/>
        <w:t>Definitions</w:t>
      </w:r>
    </w:p>
    <w:p w14:paraId="5DA2BEBE" w14:textId="77777777" w:rsidR="00FE1AF6" w:rsidRDefault="00FE1AF6" w:rsidP="00FE1AF6">
      <w:pPr>
        <w:pStyle w:val="1"/>
        <w:rPr>
          <w:i/>
        </w:rPr>
      </w:pPr>
      <w:r w:rsidRPr="001056BA">
        <w:rPr>
          <w:rFonts w:eastAsia="Calibri"/>
          <w:i/>
        </w:rPr>
        <w:t>Connector Standards</w:t>
      </w:r>
      <w:r>
        <w:t>—</w:t>
      </w:r>
      <w:r w:rsidRPr="001056BA">
        <w:rPr>
          <w:rFonts w:eastAsia="Calibri"/>
        </w:rPr>
        <w:t>represent the most salient grade-level, core academic content that students with significant cognitive disabilities must master in order to be prepared for a successful life after high school.</w:t>
      </w:r>
    </w:p>
    <w:p w14:paraId="477C6DB1" w14:textId="77777777" w:rsidR="00FE1AF6" w:rsidRPr="000643C3" w:rsidRDefault="00FE1AF6" w:rsidP="00FE1AF6">
      <w:pPr>
        <w:pStyle w:val="1"/>
      </w:pPr>
      <w:r w:rsidRPr="001056BA">
        <w:rPr>
          <w:i/>
        </w:rPr>
        <w:t>Content Standards</w:t>
      </w:r>
      <w:r>
        <w:t>—</w:t>
      </w:r>
      <w:r w:rsidRPr="001056BA">
        <w:t>broad statements of what students should know and be able to do.</w:t>
      </w:r>
    </w:p>
    <w:p w14:paraId="0B890402" w14:textId="77777777" w:rsidR="00E21E1A" w:rsidRPr="00184658" w:rsidRDefault="00FE1AF6" w:rsidP="00FE1AF6">
      <w:pPr>
        <w:pStyle w:val="AuthorityNote"/>
      </w:pPr>
      <w:r w:rsidRPr="001056BA">
        <w:t>AUTHORITY NOTE:</w:t>
      </w:r>
      <w:r w:rsidRPr="001056BA">
        <w:tab/>
        <w:t>Promulgated in accordance with R.S. 17:24.4(F)(3) and R.S. 17:183.1-17:183.3.</w:t>
      </w:r>
    </w:p>
    <w:p w14:paraId="226B7900" w14:textId="77777777" w:rsidR="00E21E1A" w:rsidRPr="00184658" w:rsidRDefault="00A7521A" w:rsidP="00A7521A">
      <w:pPr>
        <w:pStyle w:val="HistoricalNote"/>
      </w:pPr>
      <w:r w:rsidRPr="00184658">
        <w:t>HISTORICAL NOTE</w:t>
      </w:r>
      <w:r w:rsidR="00E21E1A" w:rsidRPr="00184658">
        <w:t>:</w:t>
      </w:r>
      <w:r w:rsidR="00E21E1A" w:rsidRPr="00184658">
        <w:tab/>
        <w:t>Promulgated by the Board of Elementary and Secondary Education, LR 33:425 (March 2007), am</w:t>
      </w:r>
      <w:r w:rsidR="00FE1AF6">
        <w:t>ended LR 35:208 (February 2009), LR 44:471 (March 2018).</w:t>
      </w:r>
    </w:p>
    <w:p w14:paraId="100DB84A" w14:textId="77777777" w:rsidR="00E21E1A" w:rsidRPr="00184658" w:rsidRDefault="00A7521A" w:rsidP="00A7521A">
      <w:pPr>
        <w:pStyle w:val="Chapter"/>
      </w:pPr>
      <w:bookmarkStart w:id="639" w:name="TOC_SubC36"/>
      <w:bookmarkStart w:id="640" w:name="_Toc444251535"/>
      <w:bookmarkStart w:id="641" w:name="_Toc217046783"/>
      <w:r w:rsidRPr="00184658">
        <w:t>Subchapter</w:t>
      </w:r>
      <w:r w:rsidR="00E21E1A" w:rsidRPr="00184658">
        <w:t xml:space="preserve"> </w:t>
      </w:r>
      <w:bookmarkEnd w:id="639"/>
      <w:r w:rsidRPr="00184658">
        <w:t>C.</w:t>
      </w:r>
      <w:r w:rsidRPr="00184658">
        <w:tab/>
      </w:r>
      <w:bookmarkStart w:id="642" w:name="TOCT_SubC36"/>
      <w:r w:rsidR="00E21E1A" w:rsidRPr="00184658">
        <w:t>Target Population</w:t>
      </w:r>
      <w:bookmarkEnd w:id="640"/>
      <w:bookmarkEnd w:id="641"/>
      <w:bookmarkEnd w:id="642"/>
    </w:p>
    <w:p w14:paraId="7963A6B4" w14:textId="77777777" w:rsidR="00E21E1A" w:rsidRPr="00184658" w:rsidRDefault="003D321E" w:rsidP="003D4923">
      <w:pPr>
        <w:pStyle w:val="Section"/>
      </w:pPr>
      <w:bookmarkStart w:id="643" w:name="_Toc444251536"/>
      <w:bookmarkStart w:id="644" w:name="_Toc217046784"/>
      <w:r w:rsidRPr="00184658">
        <w:t>§</w:t>
      </w:r>
      <w:r w:rsidR="00E21E1A" w:rsidRPr="00184658">
        <w:t>6905.</w:t>
      </w:r>
      <w:r w:rsidR="00E21E1A" w:rsidRPr="00184658">
        <w:tab/>
        <w:t>Participation Criteria</w:t>
      </w:r>
      <w:bookmarkEnd w:id="643"/>
      <w:r w:rsidR="00E21E1A" w:rsidRPr="00184658">
        <w:br/>
        <w:t>[Formerly LAC 28:CXI.1905]</w:t>
      </w:r>
      <w:bookmarkEnd w:id="644"/>
    </w:p>
    <w:p w14:paraId="7EFF2D97" w14:textId="77777777" w:rsidR="00E21E1A" w:rsidRPr="00184658" w:rsidRDefault="00E21E1A" w:rsidP="00A7521A">
      <w:pPr>
        <w:keepNext/>
        <w:keepLines/>
        <w:tabs>
          <w:tab w:val="left" w:pos="1080"/>
        </w:tabs>
        <w:spacing w:after="120"/>
        <w:ind w:left="432" w:right="432"/>
        <w:jc w:val="both"/>
        <w:outlineLvl w:val="1"/>
        <w:rPr>
          <w:noProof/>
          <w:sz w:val="16"/>
          <w:szCs w:val="16"/>
        </w:rPr>
      </w:pPr>
      <w:r w:rsidRPr="00184658">
        <w:rPr>
          <w:noProof/>
          <w:sz w:val="16"/>
          <w:szCs w:val="16"/>
        </w:rPr>
        <w:t xml:space="preserve">(Refer to </w:t>
      </w:r>
      <w:r w:rsidRPr="00184658">
        <w:rPr>
          <w:i/>
          <w:noProof/>
          <w:sz w:val="16"/>
          <w:szCs w:val="16"/>
        </w:rPr>
        <w:t>Bulletin 1530—Louisiana’s IEP Handbook for Students with Disabilities</w:t>
      </w:r>
      <w:r w:rsidRPr="00184658">
        <w:rPr>
          <w:noProof/>
          <w:sz w:val="16"/>
          <w:szCs w:val="16"/>
        </w:rPr>
        <w:t>)</w:t>
      </w:r>
    </w:p>
    <w:p w14:paraId="1E84F0C5" w14:textId="77777777" w:rsidR="00E21E1A" w:rsidRPr="00184658" w:rsidRDefault="00A7521A" w:rsidP="00A7521A">
      <w:pPr>
        <w:pStyle w:val="AuthorityNote"/>
      </w:pPr>
      <w:r w:rsidRPr="00184658">
        <w:t>AUTHORITY NOTE:</w:t>
      </w:r>
      <w:r w:rsidR="00E21E1A" w:rsidRPr="00184658">
        <w:tab/>
        <w:t>Promulgated in accordance with R.S. 17</w:t>
      </w:r>
      <w:r w:rsidR="00A27623">
        <w:t>:24.4(F)</w:t>
      </w:r>
      <w:r w:rsidR="006C2FE4">
        <w:t>(3) and R.S. 17:183.1-</w:t>
      </w:r>
      <w:r w:rsidR="00E21E1A" w:rsidRPr="00184658">
        <w:t>17:183.3.</w:t>
      </w:r>
    </w:p>
    <w:p w14:paraId="6D15733B" w14:textId="77777777" w:rsidR="00E21E1A" w:rsidRPr="00184658" w:rsidRDefault="00A7521A" w:rsidP="00A7521A">
      <w:pPr>
        <w:pStyle w:val="HistoricalNote"/>
      </w:pPr>
      <w:r w:rsidRPr="00184658">
        <w:t>HISTORICAL NOTE</w:t>
      </w:r>
      <w:r w:rsidR="00E21E1A" w:rsidRPr="00184658">
        <w:t>:</w:t>
      </w:r>
      <w:r w:rsidR="00E21E1A" w:rsidRPr="00184658">
        <w:tab/>
        <w:t>Promulgated by the Board of Elementary and Secondary Education, LR 33:425 (March 2007), repromulgated LR 35:209 (February 2009).</w:t>
      </w:r>
    </w:p>
    <w:p w14:paraId="6AF28B14" w14:textId="77777777" w:rsidR="00E21E1A" w:rsidRPr="00184658" w:rsidRDefault="00A7521A" w:rsidP="00A7521A">
      <w:pPr>
        <w:pStyle w:val="Chapter"/>
      </w:pPr>
      <w:bookmarkStart w:id="645" w:name="TOC_SubC38"/>
      <w:bookmarkStart w:id="646" w:name="_Toc444251537"/>
      <w:bookmarkStart w:id="647" w:name="_Toc217046785"/>
      <w:r w:rsidRPr="00184658">
        <w:rPr>
          <w:color w:val="000000"/>
        </w:rPr>
        <w:t>Subchapter</w:t>
      </w:r>
      <w:r w:rsidR="00E21E1A" w:rsidRPr="00184658">
        <w:rPr>
          <w:color w:val="000000"/>
        </w:rPr>
        <w:t xml:space="preserve"> </w:t>
      </w:r>
      <w:bookmarkEnd w:id="645"/>
      <w:r w:rsidR="001559EE">
        <w:rPr>
          <w:color w:val="000000"/>
        </w:rPr>
        <w:t>D</w:t>
      </w:r>
      <w:r w:rsidRPr="00184658">
        <w:rPr>
          <w:color w:val="000000"/>
        </w:rPr>
        <w:t>.</w:t>
      </w:r>
      <w:r w:rsidRPr="00184658">
        <w:rPr>
          <w:color w:val="000000"/>
        </w:rPr>
        <w:tab/>
      </w:r>
      <w:bookmarkStart w:id="648" w:name="TOCT_SubC38"/>
      <w:r w:rsidR="00E21E1A" w:rsidRPr="00184658">
        <w:t>Alternate Achievement Levels and Performance Standards</w:t>
      </w:r>
      <w:bookmarkEnd w:id="646"/>
      <w:bookmarkEnd w:id="647"/>
      <w:bookmarkEnd w:id="648"/>
    </w:p>
    <w:p w14:paraId="75CE66CA" w14:textId="77777777" w:rsidR="00200FA8" w:rsidRPr="001056BA" w:rsidRDefault="00200FA8" w:rsidP="00200FA8">
      <w:pPr>
        <w:pStyle w:val="Section"/>
      </w:pPr>
      <w:bookmarkStart w:id="649" w:name="_Toc217046786"/>
      <w:r w:rsidRPr="001056BA">
        <w:t>§6911.</w:t>
      </w:r>
      <w:r w:rsidRPr="001056BA">
        <w:tab/>
      </w:r>
      <w:r>
        <w:t>LEAP Connect Achievement Levels</w:t>
      </w:r>
      <w:r>
        <w:br/>
      </w:r>
      <w:r w:rsidRPr="001056BA">
        <w:t>[Formerly LAC 28:CXI.1911]</w:t>
      </w:r>
      <w:bookmarkEnd w:id="649"/>
    </w:p>
    <w:p w14:paraId="0A4A3C36" w14:textId="77777777" w:rsidR="00A27623" w:rsidRPr="001056BA" w:rsidRDefault="00A27623" w:rsidP="00A27623">
      <w:pPr>
        <w:pStyle w:val="A"/>
        <w:tabs>
          <w:tab w:val="clear" w:pos="540"/>
          <w:tab w:val="left" w:pos="630"/>
        </w:tabs>
      </w:pPr>
      <w:r>
        <w:t>A.</w:t>
      </w:r>
      <w:r w:rsidRPr="001056BA">
        <w:tab/>
        <w:t>The LEAP</w:t>
      </w:r>
      <w:r w:rsidR="001559EE">
        <w:t xml:space="preserve"> connect achievement levels are</w:t>
      </w:r>
      <w:r w:rsidR="001559EE">
        <w:br/>
      </w:r>
      <w:r w:rsidRPr="001056BA">
        <w:t>levels 1-4.</w:t>
      </w:r>
    </w:p>
    <w:p w14:paraId="5CF49B96" w14:textId="77777777" w:rsidR="00E21E1A" w:rsidRPr="00184658" w:rsidRDefault="00A27623" w:rsidP="00A27623">
      <w:pPr>
        <w:pStyle w:val="AuthorityNote"/>
      </w:pPr>
      <w:r w:rsidRPr="001056BA">
        <w:t>AUTHORITY NOTE:</w:t>
      </w:r>
      <w:r w:rsidRPr="001056BA">
        <w:tab/>
        <w:t>Promulgated in accordance with R.S. 17:24.4(F)(3) and R.S. 17:183.1-17:183.3.</w:t>
      </w:r>
    </w:p>
    <w:p w14:paraId="2F01BDA2" w14:textId="77777777" w:rsidR="00E21E1A" w:rsidRPr="00184658" w:rsidRDefault="00A7521A" w:rsidP="00A7521A">
      <w:pPr>
        <w:pStyle w:val="HistoricalNote"/>
      </w:pPr>
      <w:r w:rsidRPr="00184658">
        <w:t>HISTORICAL NOTE</w:t>
      </w:r>
      <w:r w:rsidR="00E21E1A" w:rsidRPr="00184658">
        <w:t>:</w:t>
      </w:r>
      <w:r w:rsidR="00E21E1A" w:rsidRPr="00184658">
        <w:tab/>
        <w:t>Promulgated by the Board of Elementary and Secondary Education, LR 33:426 (March 2007), am</w:t>
      </w:r>
      <w:r w:rsidR="00A27623">
        <w:t>ended LR 35:209 (February 2009), LR 44:472 (March 2018).</w:t>
      </w:r>
    </w:p>
    <w:p w14:paraId="70D4B828" w14:textId="77777777" w:rsidR="00E21E1A" w:rsidRPr="00184658" w:rsidRDefault="003D321E" w:rsidP="003D4923">
      <w:pPr>
        <w:pStyle w:val="Section"/>
      </w:pPr>
      <w:bookmarkStart w:id="650" w:name="_Toc444251539"/>
      <w:bookmarkStart w:id="651" w:name="_Toc217046787"/>
      <w:r w:rsidRPr="00184658">
        <w:t>§</w:t>
      </w:r>
      <w:r w:rsidR="00E21E1A" w:rsidRPr="00184658">
        <w:t>6913.</w:t>
      </w:r>
      <w:r w:rsidR="00E21E1A" w:rsidRPr="00184658">
        <w:tab/>
        <w:t>Performance Standards</w:t>
      </w:r>
      <w:bookmarkEnd w:id="650"/>
      <w:r w:rsidR="00E21E1A" w:rsidRPr="00184658">
        <w:br/>
        <w:t>[Formerly LAC 28:CXI.1913]</w:t>
      </w:r>
      <w:bookmarkEnd w:id="651"/>
    </w:p>
    <w:p w14:paraId="2BA9BB3D" w14:textId="77777777" w:rsidR="00323C3E" w:rsidRPr="005239D6" w:rsidRDefault="00D30F9E" w:rsidP="00323C3E">
      <w:pPr>
        <w:pStyle w:val="A"/>
      </w:pPr>
      <w:r w:rsidRPr="001056BA">
        <w:t>A.</w:t>
      </w:r>
      <w:r w:rsidRPr="001056BA">
        <w:tab/>
      </w:r>
      <w:r w:rsidR="00323C3E" w:rsidRPr="005239D6">
        <w:t>Performance standards for LEAP Connect English language arts, mathematics, and LEAP Connect science tests are finalized in scale</w:t>
      </w:r>
      <w:r w:rsidR="00323C3E">
        <w:t xml:space="preserve"> </w:t>
      </w:r>
      <w:r w:rsidR="00323C3E" w:rsidRPr="005239D6">
        <w:t>score form.</w:t>
      </w:r>
    </w:p>
    <w:p w14:paraId="2980CB6F" w14:textId="77777777" w:rsidR="00323C3E" w:rsidRPr="005239D6" w:rsidRDefault="00323C3E" w:rsidP="00323C3E">
      <w:pPr>
        <w:pStyle w:val="A"/>
      </w:pPr>
      <w:r w:rsidRPr="005239D6">
        <w:t>B.</w:t>
      </w:r>
      <w:r w:rsidRPr="005239D6">
        <w:tab/>
        <w:t>LEAP Connect Alternate Achievement Levels and Scale</w:t>
      </w:r>
      <w:r>
        <w:t xml:space="preserve"> </w:t>
      </w:r>
      <w:r w:rsidRPr="005239D6">
        <w:t>Score Growth Ranges</w:t>
      </w:r>
    </w:p>
    <w:p w14:paraId="4D09249C" w14:textId="77777777" w:rsidR="00323C3E" w:rsidRPr="005239D6" w:rsidRDefault="00323C3E" w:rsidP="00323C3E">
      <w:pPr>
        <w:pStyle w:val="1"/>
      </w:pPr>
      <w:r w:rsidRPr="005239D6">
        <w:t>1.</w:t>
      </w:r>
      <w:r w:rsidRPr="005239D6">
        <w:tab/>
        <w:t>English Language Arts and Mathematics Scale</w:t>
      </w:r>
      <w:r w:rsidRPr="005239D6">
        <w:rPr>
          <w:strike/>
        </w:rPr>
        <w:t>d</w:t>
      </w:r>
      <w:r w:rsidRPr="005239D6">
        <w:t xml:space="preserve"> Score Ranges</w:t>
      </w:r>
    </w:p>
    <w:p w14:paraId="72CE52DB" w14:textId="77777777" w:rsidR="000A476A" w:rsidRDefault="00323C3E" w:rsidP="00323C3E">
      <w:pPr>
        <w:pStyle w:val="a0"/>
      </w:pPr>
      <w:r w:rsidRPr="005239D6">
        <w:t>a.</w:t>
      </w:r>
      <w:r w:rsidRPr="005239D6">
        <w:tab/>
        <w:t>English Language Arts</w:t>
      </w:r>
    </w:p>
    <w:tbl>
      <w:tblPr>
        <w:tblW w:w="4968" w:type="dxa"/>
        <w:jc w:val="cente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4A0" w:firstRow="1" w:lastRow="0" w:firstColumn="1" w:lastColumn="0" w:noHBand="0" w:noVBand="1"/>
      </w:tblPr>
      <w:tblGrid>
        <w:gridCol w:w="592"/>
        <w:gridCol w:w="1170"/>
        <w:gridCol w:w="1060"/>
        <w:gridCol w:w="1125"/>
        <w:gridCol w:w="1021"/>
      </w:tblGrid>
      <w:tr w:rsidR="00323C3E" w:rsidRPr="00323C3E" w14:paraId="6877E663" w14:textId="77777777" w:rsidTr="00444CF1">
        <w:trPr>
          <w:cantSplit/>
          <w:tblHeader/>
          <w:jc w:val="center"/>
        </w:trPr>
        <w:tc>
          <w:tcPr>
            <w:tcW w:w="4968" w:type="dxa"/>
            <w:gridSpan w:val="5"/>
            <w:shd w:val="clear" w:color="auto" w:fill="BFBFBF"/>
            <w:vAlign w:val="bottom"/>
          </w:tcPr>
          <w:p w14:paraId="704D81C2" w14:textId="77777777" w:rsidR="00323C3E" w:rsidRPr="00323C3E" w:rsidRDefault="00323C3E" w:rsidP="00323C3E">
            <w:pPr>
              <w:widowControl w:val="0"/>
              <w:ind w:left="-108" w:right="-108"/>
              <w:jc w:val="center"/>
              <w:rPr>
                <w:rFonts w:eastAsia="Calibri"/>
                <w:b/>
                <w:bCs/>
                <w:sz w:val="16"/>
                <w:szCs w:val="16"/>
              </w:rPr>
            </w:pPr>
            <w:r w:rsidRPr="00323C3E">
              <w:rPr>
                <w:rFonts w:eastAsia="Calibri"/>
                <w:b/>
                <w:bCs/>
                <w:sz w:val="16"/>
                <w:szCs w:val="16"/>
              </w:rPr>
              <w:t>English Language Arts</w:t>
            </w:r>
          </w:p>
        </w:tc>
      </w:tr>
      <w:tr w:rsidR="00323C3E" w:rsidRPr="00323C3E" w14:paraId="2A05FFFE" w14:textId="77777777" w:rsidTr="00444CF1">
        <w:trPr>
          <w:cantSplit/>
          <w:tblHeader/>
          <w:jc w:val="center"/>
        </w:trPr>
        <w:tc>
          <w:tcPr>
            <w:tcW w:w="592" w:type="dxa"/>
            <w:shd w:val="clear" w:color="auto" w:fill="BFBFBF"/>
          </w:tcPr>
          <w:p w14:paraId="5ACE47FE" w14:textId="77777777" w:rsidR="00323C3E" w:rsidRPr="00323C3E" w:rsidRDefault="00323C3E" w:rsidP="00323C3E">
            <w:pPr>
              <w:keepNext/>
              <w:widowControl w:val="0"/>
              <w:ind w:left="86" w:right="-2" w:hanging="158"/>
              <w:rPr>
                <w:rFonts w:eastAsia="Calibri"/>
                <w:b/>
                <w:bCs/>
                <w:sz w:val="16"/>
                <w:szCs w:val="16"/>
              </w:rPr>
            </w:pPr>
            <w:r w:rsidRPr="00323C3E">
              <w:rPr>
                <w:rFonts w:eastAsia="Calibri"/>
                <w:b/>
                <w:bCs/>
                <w:sz w:val="16"/>
                <w:szCs w:val="16"/>
              </w:rPr>
              <w:t>Grade</w:t>
            </w:r>
          </w:p>
        </w:tc>
        <w:tc>
          <w:tcPr>
            <w:tcW w:w="1170" w:type="dxa"/>
            <w:shd w:val="clear" w:color="auto" w:fill="BFBFBF"/>
          </w:tcPr>
          <w:p w14:paraId="36ACC7EC" w14:textId="77777777" w:rsidR="00323C3E" w:rsidRPr="00323C3E" w:rsidRDefault="00323C3E" w:rsidP="00323C3E">
            <w:pPr>
              <w:widowControl w:val="0"/>
              <w:ind w:left="-35" w:right="-146" w:hanging="90"/>
              <w:jc w:val="center"/>
              <w:rPr>
                <w:rFonts w:eastAsia="Calibri"/>
                <w:b/>
                <w:bCs/>
                <w:sz w:val="16"/>
                <w:szCs w:val="16"/>
              </w:rPr>
            </w:pPr>
            <w:r w:rsidRPr="00323C3E">
              <w:rPr>
                <w:rFonts w:eastAsia="Calibri"/>
                <w:b/>
                <w:bCs/>
                <w:sz w:val="16"/>
                <w:szCs w:val="16"/>
              </w:rPr>
              <w:t>Below Goal</w:t>
            </w:r>
          </w:p>
        </w:tc>
        <w:tc>
          <w:tcPr>
            <w:tcW w:w="1060" w:type="dxa"/>
            <w:shd w:val="clear" w:color="auto" w:fill="BFBFBF"/>
          </w:tcPr>
          <w:p w14:paraId="1D7E6AC0" w14:textId="77777777" w:rsidR="00323C3E" w:rsidRPr="00323C3E" w:rsidRDefault="00323C3E" w:rsidP="00323C3E">
            <w:pPr>
              <w:widowControl w:val="0"/>
              <w:ind w:left="-35" w:right="-146" w:hanging="90"/>
              <w:jc w:val="center"/>
              <w:rPr>
                <w:rFonts w:eastAsia="Calibri"/>
                <w:b/>
                <w:bCs/>
                <w:sz w:val="16"/>
                <w:szCs w:val="16"/>
              </w:rPr>
            </w:pPr>
            <w:r w:rsidRPr="00323C3E">
              <w:rPr>
                <w:rFonts w:eastAsia="Calibri"/>
                <w:b/>
                <w:bCs/>
                <w:sz w:val="16"/>
                <w:szCs w:val="16"/>
              </w:rPr>
              <w:t>Near Goal</w:t>
            </w:r>
          </w:p>
        </w:tc>
        <w:tc>
          <w:tcPr>
            <w:tcW w:w="1125" w:type="dxa"/>
            <w:shd w:val="clear" w:color="auto" w:fill="BFBFBF"/>
          </w:tcPr>
          <w:p w14:paraId="15D1FC34" w14:textId="77777777" w:rsidR="00323C3E" w:rsidRPr="00323C3E" w:rsidRDefault="00323C3E" w:rsidP="00323C3E">
            <w:pPr>
              <w:widowControl w:val="0"/>
              <w:ind w:left="-35" w:right="-146" w:hanging="90"/>
              <w:jc w:val="center"/>
              <w:rPr>
                <w:rFonts w:eastAsia="Calibri"/>
                <w:b/>
                <w:bCs/>
                <w:sz w:val="16"/>
                <w:szCs w:val="16"/>
              </w:rPr>
            </w:pPr>
            <w:r w:rsidRPr="00323C3E">
              <w:rPr>
                <w:rFonts w:eastAsia="Calibri"/>
                <w:b/>
                <w:bCs/>
                <w:sz w:val="16"/>
                <w:szCs w:val="16"/>
              </w:rPr>
              <w:t>At Goal</w:t>
            </w:r>
          </w:p>
        </w:tc>
        <w:tc>
          <w:tcPr>
            <w:tcW w:w="1021" w:type="dxa"/>
            <w:shd w:val="clear" w:color="auto" w:fill="BFBFBF"/>
          </w:tcPr>
          <w:p w14:paraId="33C51010" w14:textId="77777777" w:rsidR="00323C3E" w:rsidRPr="00323C3E" w:rsidRDefault="00323C3E" w:rsidP="00323C3E">
            <w:pPr>
              <w:widowControl w:val="0"/>
              <w:ind w:left="-35" w:right="-146" w:hanging="90"/>
              <w:jc w:val="center"/>
              <w:rPr>
                <w:rFonts w:eastAsia="Calibri"/>
                <w:b/>
                <w:bCs/>
                <w:sz w:val="16"/>
                <w:szCs w:val="16"/>
              </w:rPr>
            </w:pPr>
            <w:r w:rsidRPr="00323C3E">
              <w:rPr>
                <w:rFonts w:eastAsia="Calibri"/>
                <w:b/>
                <w:bCs/>
                <w:sz w:val="16"/>
                <w:szCs w:val="16"/>
              </w:rPr>
              <w:t>Above Goal</w:t>
            </w:r>
          </w:p>
        </w:tc>
      </w:tr>
      <w:tr w:rsidR="00323C3E" w:rsidRPr="00323C3E" w14:paraId="6CFA1F03" w14:textId="77777777" w:rsidTr="00444CF1">
        <w:trPr>
          <w:cantSplit/>
          <w:jc w:val="center"/>
        </w:trPr>
        <w:tc>
          <w:tcPr>
            <w:tcW w:w="592" w:type="dxa"/>
            <w:shd w:val="clear" w:color="auto" w:fill="BFBFBF"/>
            <w:vAlign w:val="bottom"/>
          </w:tcPr>
          <w:p w14:paraId="433A865E" w14:textId="77777777" w:rsidR="00323C3E" w:rsidRPr="00323C3E" w:rsidRDefault="00323C3E" w:rsidP="00323C3E">
            <w:pPr>
              <w:widowControl w:val="0"/>
              <w:ind w:left="-18" w:right="-18"/>
              <w:jc w:val="center"/>
              <w:rPr>
                <w:rFonts w:eastAsia="Calibri"/>
                <w:b/>
                <w:bCs/>
                <w:sz w:val="16"/>
                <w:szCs w:val="16"/>
              </w:rPr>
            </w:pPr>
            <w:r w:rsidRPr="00323C3E">
              <w:rPr>
                <w:rFonts w:eastAsia="Calibri"/>
                <w:b/>
                <w:bCs/>
                <w:sz w:val="16"/>
                <w:szCs w:val="16"/>
              </w:rPr>
              <w:t>3</w:t>
            </w:r>
          </w:p>
        </w:tc>
        <w:tc>
          <w:tcPr>
            <w:tcW w:w="1170" w:type="dxa"/>
            <w:vAlign w:val="center"/>
          </w:tcPr>
          <w:p w14:paraId="3741AED9" w14:textId="77777777" w:rsidR="00323C3E" w:rsidRPr="00323C3E" w:rsidRDefault="00323C3E" w:rsidP="00323C3E">
            <w:pPr>
              <w:jc w:val="center"/>
              <w:rPr>
                <w:color w:val="000000"/>
                <w:sz w:val="16"/>
                <w:szCs w:val="16"/>
              </w:rPr>
            </w:pPr>
            <w:r w:rsidRPr="00323C3E">
              <w:rPr>
                <w:color w:val="000000"/>
                <w:sz w:val="16"/>
                <w:szCs w:val="16"/>
              </w:rPr>
              <w:t>1200 - 1231</w:t>
            </w:r>
          </w:p>
        </w:tc>
        <w:tc>
          <w:tcPr>
            <w:tcW w:w="1060" w:type="dxa"/>
            <w:vAlign w:val="center"/>
          </w:tcPr>
          <w:p w14:paraId="6DDD877B" w14:textId="77777777" w:rsidR="00323C3E" w:rsidRPr="00323C3E" w:rsidRDefault="00323C3E" w:rsidP="00323C3E">
            <w:pPr>
              <w:jc w:val="center"/>
              <w:rPr>
                <w:color w:val="000000"/>
                <w:sz w:val="16"/>
                <w:szCs w:val="16"/>
              </w:rPr>
            </w:pPr>
            <w:r w:rsidRPr="00323C3E">
              <w:rPr>
                <w:color w:val="000000"/>
                <w:sz w:val="16"/>
                <w:szCs w:val="16"/>
              </w:rPr>
              <w:t>1232 - 1239</w:t>
            </w:r>
          </w:p>
        </w:tc>
        <w:tc>
          <w:tcPr>
            <w:tcW w:w="1125" w:type="dxa"/>
            <w:vAlign w:val="center"/>
          </w:tcPr>
          <w:p w14:paraId="66A372EA" w14:textId="77777777" w:rsidR="00323C3E" w:rsidRPr="00323C3E" w:rsidRDefault="00323C3E" w:rsidP="00323C3E">
            <w:pPr>
              <w:jc w:val="center"/>
              <w:rPr>
                <w:color w:val="000000"/>
                <w:sz w:val="16"/>
                <w:szCs w:val="16"/>
              </w:rPr>
            </w:pPr>
            <w:r w:rsidRPr="00323C3E">
              <w:rPr>
                <w:color w:val="000000"/>
                <w:sz w:val="16"/>
                <w:szCs w:val="16"/>
              </w:rPr>
              <w:t>1240 - 1257</w:t>
            </w:r>
          </w:p>
        </w:tc>
        <w:tc>
          <w:tcPr>
            <w:tcW w:w="1021" w:type="dxa"/>
            <w:vAlign w:val="center"/>
          </w:tcPr>
          <w:p w14:paraId="277C7751" w14:textId="77777777" w:rsidR="00323C3E" w:rsidRPr="00323C3E" w:rsidRDefault="00323C3E" w:rsidP="00323C3E">
            <w:pPr>
              <w:jc w:val="center"/>
              <w:rPr>
                <w:color w:val="000000"/>
                <w:sz w:val="16"/>
                <w:szCs w:val="16"/>
              </w:rPr>
            </w:pPr>
            <w:r w:rsidRPr="00323C3E">
              <w:rPr>
                <w:color w:val="000000"/>
                <w:sz w:val="16"/>
                <w:szCs w:val="16"/>
              </w:rPr>
              <w:t>1258 - 1290</w:t>
            </w:r>
          </w:p>
        </w:tc>
      </w:tr>
      <w:tr w:rsidR="00323C3E" w:rsidRPr="00323C3E" w14:paraId="099DAA35" w14:textId="77777777" w:rsidTr="00444CF1">
        <w:trPr>
          <w:cantSplit/>
          <w:jc w:val="center"/>
        </w:trPr>
        <w:tc>
          <w:tcPr>
            <w:tcW w:w="592" w:type="dxa"/>
            <w:shd w:val="clear" w:color="auto" w:fill="BFBFBF"/>
            <w:vAlign w:val="bottom"/>
          </w:tcPr>
          <w:p w14:paraId="5284A5F5" w14:textId="77777777" w:rsidR="00323C3E" w:rsidRPr="00323C3E" w:rsidRDefault="00323C3E" w:rsidP="00323C3E">
            <w:pPr>
              <w:widowControl w:val="0"/>
              <w:ind w:left="-18" w:right="-18"/>
              <w:jc w:val="center"/>
              <w:rPr>
                <w:rFonts w:eastAsia="Calibri"/>
                <w:b/>
                <w:bCs/>
                <w:sz w:val="16"/>
                <w:szCs w:val="16"/>
              </w:rPr>
            </w:pPr>
            <w:r w:rsidRPr="00323C3E">
              <w:rPr>
                <w:rFonts w:eastAsia="Calibri"/>
                <w:b/>
                <w:bCs/>
                <w:sz w:val="16"/>
                <w:szCs w:val="16"/>
              </w:rPr>
              <w:t>4</w:t>
            </w:r>
          </w:p>
        </w:tc>
        <w:tc>
          <w:tcPr>
            <w:tcW w:w="1170" w:type="dxa"/>
            <w:vAlign w:val="center"/>
          </w:tcPr>
          <w:p w14:paraId="45DF8930" w14:textId="77777777" w:rsidR="00323C3E" w:rsidRPr="00323C3E" w:rsidRDefault="00323C3E" w:rsidP="00323C3E">
            <w:pPr>
              <w:jc w:val="center"/>
              <w:rPr>
                <w:color w:val="000000"/>
                <w:sz w:val="16"/>
                <w:szCs w:val="16"/>
              </w:rPr>
            </w:pPr>
            <w:r w:rsidRPr="00323C3E">
              <w:rPr>
                <w:color w:val="000000"/>
                <w:sz w:val="16"/>
                <w:szCs w:val="16"/>
              </w:rPr>
              <w:t>1200 - 1231</w:t>
            </w:r>
          </w:p>
        </w:tc>
        <w:tc>
          <w:tcPr>
            <w:tcW w:w="1060" w:type="dxa"/>
            <w:vAlign w:val="center"/>
          </w:tcPr>
          <w:p w14:paraId="2B9EC078" w14:textId="77777777" w:rsidR="00323C3E" w:rsidRPr="00323C3E" w:rsidRDefault="00323C3E" w:rsidP="00323C3E">
            <w:pPr>
              <w:jc w:val="center"/>
              <w:rPr>
                <w:color w:val="000000"/>
                <w:sz w:val="16"/>
                <w:szCs w:val="16"/>
              </w:rPr>
            </w:pPr>
            <w:r w:rsidRPr="00323C3E">
              <w:rPr>
                <w:color w:val="000000"/>
                <w:sz w:val="16"/>
                <w:szCs w:val="16"/>
              </w:rPr>
              <w:t>1232 - 1239</w:t>
            </w:r>
          </w:p>
        </w:tc>
        <w:tc>
          <w:tcPr>
            <w:tcW w:w="1125" w:type="dxa"/>
            <w:vAlign w:val="center"/>
          </w:tcPr>
          <w:p w14:paraId="044A80C2" w14:textId="77777777" w:rsidR="00323C3E" w:rsidRPr="00323C3E" w:rsidRDefault="00323C3E" w:rsidP="00323C3E">
            <w:pPr>
              <w:jc w:val="center"/>
              <w:rPr>
                <w:color w:val="000000"/>
                <w:sz w:val="16"/>
                <w:szCs w:val="16"/>
              </w:rPr>
            </w:pPr>
            <w:r w:rsidRPr="00323C3E">
              <w:rPr>
                <w:color w:val="000000"/>
                <w:sz w:val="16"/>
                <w:szCs w:val="16"/>
              </w:rPr>
              <w:t>1240 - 1252</w:t>
            </w:r>
          </w:p>
        </w:tc>
        <w:tc>
          <w:tcPr>
            <w:tcW w:w="1021" w:type="dxa"/>
            <w:vAlign w:val="center"/>
          </w:tcPr>
          <w:p w14:paraId="393A38B1" w14:textId="77777777" w:rsidR="00323C3E" w:rsidRPr="00323C3E" w:rsidRDefault="00323C3E" w:rsidP="00323C3E">
            <w:pPr>
              <w:jc w:val="center"/>
              <w:rPr>
                <w:color w:val="000000"/>
                <w:sz w:val="16"/>
                <w:szCs w:val="16"/>
              </w:rPr>
            </w:pPr>
            <w:r w:rsidRPr="00323C3E">
              <w:rPr>
                <w:color w:val="000000"/>
                <w:sz w:val="16"/>
                <w:szCs w:val="16"/>
              </w:rPr>
              <w:t>1253 - 1290</w:t>
            </w:r>
          </w:p>
        </w:tc>
      </w:tr>
      <w:tr w:rsidR="00323C3E" w:rsidRPr="00323C3E" w14:paraId="178CF04E" w14:textId="77777777" w:rsidTr="00444CF1">
        <w:trPr>
          <w:cantSplit/>
          <w:jc w:val="center"/>
        </w:trPr>
        <w:tc>
          <w:tcPr>
            <w:tcW w:w="592" w:type="dxa"/>
            <w:shd w:val="clear" w:color="auto" w:fill="BFBFBF"/>
            <w:vAlign w:val="bottom"/>
          </w:tcPr>
          <w:p w14:paraId="009766CF" w14:textId="77777777" w:rsidR="00323C3E" w:rsidRPr="00323C3E" w:rsidRDefault="00323C3E" w:rsidP="00323C3E">
            <w:pPr>
              <w:widowControl w:val="0"/>
              <w:ind w:right="-18"/>
              <w:jc w:val="center"/>
              <w:rPr>
                <w:rFonts w:eastAsia="Calibri"/>
                <w:b/>
                <w:bCs/>
                <w:sz w:val="16"/>
                <w:szCs w:val="16"/>
              </w:rPr>
            </w:pPr>
            <w:r w:rsidRPr="00323C3E">
              <w:rPr>
                <w:rFonts w:eastAsia="Calibri"/>
                <w:b/>
                <w:bCs/>
                <w:sz w:val="16"/>
                <w:szCs w:val="16"/>
              </w:rPr>
              <w:t>5</w:t>
            </w:r>
          </w:p>
        </w:tc>
        <w:tc>
          <w:tcPr>
            <w:tcW w:w="1170" w:type="dxa"/>
            <w:vAlign w:val="center"/>
          </w:tcPr>
          <w:p w14:paraId="4B4FC57A" w14:textId="77777777" w:rsidR="00323C3E" w:rsidRPr="00323C3E" w:rsidRDefault="00323C3E" w:rsidP="00323C3E">
            <w:pPr>
              <w:jc w:val="center"/>
              <w:rPr>
                <w:color w:val="000000"/>
                <w:sz w:val="16"/>
                <w:szCs w:val="16"/>
              </w:rPr>
            </w:pPr>
            <w:r w:rsidRPr="00323C3E">
              <w:rPr>
                <w:color w:val="000000"/>
                <w:sz w:val="16"/>
                <w:szCs w:val="16"/>
              </w:rPr>
              <w:t>1200 - 1231</w:t>
            </w:r>
          </w:p>
        </w:tc>
        <w:tc>
          <w:tcPr>
            <w:tcW w:w="1060" w:type="dxa"/>
            <w:vAlign w:val="center"/>
          </w:tcPr>
          <w:p w14:paraId="4E57AE97" w14:textId="77777777" w:rsidR="00323C3E" w:rsidRPr="00323C3E" w:rsidRDefault="00323C3E" w:rsidP="00323C3E">
            <w:pPr>
              <w:jc w:val="center"/>
              <w:rPr>
                <w:color w:val="000000"/>
                <w:sz w:val="16"/>
                <w:szCs w:val="16"/>
              </w:rPr>
            </w:pPr>
            <w:r w:rsidRPr="00323C3E">
              <w:rPr>
                <w:color w:val="000000"/>
                <w:sz w:val="16"/>
                <w:szCs w:val="16"/>
              </w:rPr>
              <w:t>1232 - 1239</w:t>
            </w:r>
          </w:p>
        </w:tc>
        <w:tc>
          <w:tcPr>
            <w:tcW w:w="1125" w:type="dxa"/>
            <w:vAlign w:val="center"/>
          </w:tcPr>
          <w:p w14:paraId="14D1B0EC" w14:textId="77777777" w:rsidR="00323C3E" w:rsidRPr="00323C3E" w:rsidRDefault="00323C3E" w:rsidP="00323C3E">
            <w:pPr>
              <w:jc w:val="center"/>
              <w:rPr>
                <w:color w:val="000000"/>
                <w:sz w:val="16"/>
                <w:szCs w:val="16"/>
              </w:rPr>
            </w:pPr>
            <w:r w:rsidRPr="00323C3E">
              <w:rPr>
                <w:color w:val="000000"/>
                <w:sz w:val="16"/>
                <w:szCs w:val="16"/>
              </w:rPr>
              <w:t>1240 - 1252</w:t>
            </w:r>
          </w:p>
        </w:tc>
        <w:tc>
          <w:tcPr>
            <w:tcW w:w="1021" w:type="dxa"/>
            <w:vAlign w:val="center"/>
          </w:tcPr>
          <w:p w14:paraId="4B7D0DF3" w14:textId="77777777" w:rsidR="00323C3E" w:rsidRPr="00323C3E" w:rsidRDefault="00323C3E" w:rsidP="00323C3E">
            <w:pPr>
              <w:jc w:val="center"/>
              <w:rPr>
                <w:color w:val="000000"/>
                <w:sz w:val="16"/>
                <w:szCs w:val="16"/>
              </w:rPr>
            </w:pPr>
            <w:r w:rsidRPr="00323C3E">
              <w:rPr>
                <w:color w:val="000000"/>
                <w:sz w:val="16"/>
                <w:szCs w:val="16"/>
              </w:rPr>
              <w:t>1253 - 1290</w:t>
            </w:r>
          </w:p>
        </w:tc>
      </w:tr>
      <w:tr w:rsidR="00323C3E" w:rsidRPr="00323C3E" w14:paraId="37F9C5C4" w14:textId="77777777" w:rsidTr="00444CF1">
        <w:trPr>
          <w:cantSplit/>
          <w:jc w:val="center"/>
        </w:trPr>
        <w:tc>
          <w:tcPr>
            <w:tcW w:w="592" w:type="dxa"/>
            <w:shd w:val="clear" w:color="auto" w:fill="BFBFBF"/>
            <w:vAlign w:val="bottom"/>
          </w:tcPr>
          <w:p w14:paraId="14EBAFB0" w14:textId="77777777" w:rsidR="00323C3E" w:rsidRPr="00323C3E" w:rsidRDefault="00323C3E" w:rsidP="00323C3E">
            <w:pPr>
              <w:widowControl w:val="0"/>
              <w:ind w:left="-18" w:right="-18"/>
              <w:jc w:val="center"/>
              <w:rPr>
                <w:rFonts w:eastAsia="Calibri"/>
                <w:b/>
                <w:bCs/>
                <w:sz w:val="16"/>
                <w:szCs w:val="16"/>
              </w:rPr>
            </w:pPr>
            <w:r w:rsidRPr="00323C3E">
              <w:rPr>
                <w:rFonts w:eastAsia="Calibri"/>
                <w:b/>
                <w:bCs/>
                <w:sz w:val="16"/>
                <w:szCs w:val="16"/>
              </w:rPr>
              <w:t>6</w:t>
            </w:r>
          </w:p>
        </w:tc>
        <w:tc>
          <w:tcPr>
            <w:tcW w:w="1170" w:type="dxa"/>
            <w:vAlign w:val="center"/>
          </w:tcPr>
          <w:p w14:paraId="30BFB420" w14:textId="77777777" w:rsidR="00323C3E" w:rsidRPr="00323C3E" w:rsidRDefault="00323C3E" w:rsidP="00323C3E">
            <w:pPr>
              <w:jc w:val="center"/>
              <w:rPr>
                <w:color w:val="000000"/>
                <w:sz w:val="16"/>
                <w:szCs w:val="16"/>
              </w:rPr>
            </w:pPr>
            <w:r w:rsidRPr="00323C3E">
              <w:rPr>
                <w:color w:val="000000"/>
                <w:sz w:val="16"/>
                <w:szCs w:val="16"/>
              </w:rPr>
              <w:t>1200 - 1231</w:t>
            </w:r>
          </w:p>
        </w:tc>
        <w:tc>
          <w:tcPr>
            <w:tcW w:w="1060" w:type="dxa"/>
            <w:vAlign w:val="center"/>
          </w:tcPr>
          <w:p w14:paraId="456E0A83" w14:textId="77777777" w:rsidR="00323C3E" w:rsidRPr="00323C3E" w:rsidRDefault="00323C3E" w:rsidP="00323C3E">
            <w:pPr>
              <w:jc w:val="center"/>
              <w:rPr>
                <w:color w:val="000000"/>
                <w:sz w:val="16"/>
                <w:szCs w:val="16"/>
              </w:rPr>
            </w:pPr>
            <w:r w:rsidRPr="00323C3E">
              <w:rPr>
                <w:color w:val="000000"/>
                <w:sz w:val="16"/>
                <w:szCs w:val="16"/>
              </w:rPr>
              <w:t>1232 - 1239</w:t>
            </w:r>
          </w:p>
        </w:tc>
        <w:tc>
          <w:tcPr>
            <w:tcW w:w="1125" w:type="dxa"/>
            <w:vAlign w:val="center"/>
          </w:tcPr>
          <w:p w14:paraId="29962A18" w14:textId="77777777" w:rsidR="00323C3E" w:rsidRPr="00323C3E" w:rsidRDefault="00323C3E" w:rsidP="00323C3E">
            <w:pPr>
              <w:jc w:val="center"/>
              <w:rPr>
                <w:color w:val="000000"/>
                <w:sz w:val="16"/>
                <w:szCs w:val="16"/>
              </w:rPr>
            </w:pPr>
            <w:r w:rsidRPr="00323C3E">
              <w:rPr>
                <w:color w:val="000000"/>
                <w:sz w:val="16"/>
                <w:szCs w:val="16"/>
              </w:rPr>
              <w:t>1240 - 1249</w:t>
            </w:r>
          </w:p>
        </w:tc>
        <w:tc>
          <w:tcPr>
            <w:tcW w:w="1021" w:type="dxa"/>
            <w:vAlign w:val="center"/>
          </w:tcPr>
          <w:p w14:paraId="00D9A0C8" w14:textId="77777777" w:rsidR="00323C3E" w:rsidRPr="00323C3E" w:rsidRDefault="00323C3E" w:rsidP="00323C3E">
            <w:pPr>
              <w:jc w:val="center"/>
              <w:rPr>
                <w:color w:val="000000"/>
                <w:sz w:val="16"/>
                <w:szCs w:val="16"/>
              </w:rPr>
            </w:pPr>
            <w:r w:rsidRPr="00323C3E">
              <w:rPr>
                <w:color w:val="000000"/>
                <w:sz w:val="16"/>
                <w:szCs w:val="16"/>
              </w:rPr>
              <w:t>1250 - 1290</w:t>
            </w:r>
          </w:p>
        </w:tc>
      </w:tr>
      <w:tr w:rsidR="00323C3E" w:rsidRPr="00323C3E" w14:paraId="56FA81E4" w14:textId="77777777" w:rsidTr="00444CF1">
        <w:trPr>
          <w:cantSplit/>
          <w:jc w:val="center"/>
        </w:trPr>
        <w:tc>
          <w:tcPr>
            <w:tcW w:w="592" w:type="dxa"/>
            <w:shd w:val="clear" w:color="auto" w:fill="BFBFBF"/>
            <w:vAlign w:val="bottom"/>
          </w:tcPr>
          <w:p w14:paraId="0424B105" w14:textId="77777777" w:rsidR="00323C3E" w:rsidRPr="00323C3E" w:rsidRDefault="00323C3E" w:rsidP="00323C3E">
            <w:pPr>
              <w:widowControl w:val="0"/>
              <w:ind w:left="-18" w:right="-18"/>
              <w:jc w:val="center"/>
              <w:rPr>
                <w:rFonts w:eastAsia="Calibri"/>
                <w:b/>
                <w:bCs/>
                <w:sz w:val="16"/>
                <w:szCs w:val="16"/>
              </w:rPr>
            </w:pPr>
            <w:r w:rsidRPr="00323C3E">
              <w:rPr>
                <w:rFonts w:eastAsia="Calibri"/>
                <w:b/>
                <w:bCs/>
                <w:sz w:val="16"/>
                <w:szCs w:val="16"/>
              </w:rPr>
              <w:t>7</w:t>
            </w:r>
          </w:p>
        </w:tc>
        <w:tc>
          <w:tcPr>
            <w:tcW w:w="1170" w:type="dxa"/>
            <w:vAlign w:val="center"/>
          </w:tcPr>
          <w:p w14:paraId="0EA7D055" w14:textId="77777777" w:rsidR="00323C3E" w:rsidRPr="00323C3E" w:rsidRDefault="00323C3E" w:rsidP="00323C3E">
            <w:pPr>
              <w:jc w:val="center"/>
              <w:rPr>
                <w:color w:val="000000"/>
                <w:sz w:val="16"/>
                <w:szCs w:val="16"/>
              </w:rPr>
            </w:pPr>
            <w:r w:rsidRPr="00323C3E">
              <w:rPr>
                <w:color w:val="000000"/>
                <w:sz w:val="16"/>
                <w:szCs w:val="16"/>
              </w:rPr>
              <w:t>1200 - 1231</w:t>
            </w:r>
          </w:p>
        </w:tc>
        <w:tc>
          <w:tcPr>
            <w:tcW w:w="1060" w:type="dxa"/>
            <w:vAlign w:val="center"/>
          </w:tcPr>
          <w:p w14:paraId="56EFF33E" w14:textId="77777777" w:rsidR="00323C3E" w:rsidRPr="00323C3E" w:rsidRDefault="00323C3E" w:rsidP="00323C3E">
            <w:pPr>
              <w:jc w:val="center"/>
              <w:rPr>
                <w:color w:val="000000"/>
                <w:sz w:val="16"/>
                <w:szCs w:val="16"/>
              </w:rPr>
            </w:pPr>
            <w:r w:rsidRPr="00323C3E">
              <w:rPr>
                <w:color w:val="000000"/>
                <w:sz w:val="16"/>
                <w:szCs w:val="16"/>
              </w:rPr>
              <w:t>1232 - 1239</w:t>
            </w:r>
          </w:p>
        </w:tc>
        <w:tc>
          <w:tcPr>
            <w:tcW w:w="1125" w:type="dxa"/>
            <w:vAlign w:val="center"/>
          </w:tcPr>
          <w:p w14:paraId="4E536B5D" w14:textId="77777777" w:rsidR="00323C3E" w:rsidRPr="00323C3E" w:rsidRDefault="00323C3E" w:rsidP="00323C3E">
            <w:pPr>
              <w:jc w:val="center"/>
              <w:rPr>
                <w:color w:val="000000"/>
                <w:sz w:val="16"/>
                <w:szCs w:val="16"/>
              </w:rPr>
            </w:pPr>
            <w:r w:rsidRPr="00323C3E">
              <w:rPr>
                <w:color w:val="000000"/>
                <w:sz w:val="16"/>
                <w:szCs w:val="16"/>
              </w:rPr>
              <w:t>1240 - 1247</w:t>
            </w:r>
          </w:p>
        </w:tc>
        <w:tc>
          <w:tcPr>
            <w:tcW w:w="1021" w:type="dxa"/>
            <w:vAlign w:val="center"/>
          </w:tcPr>
          <w:p w14:paraId="714AA074" w14:textId="77777777" w:rsidR="00323C3E" w:rsidRPr="00323C3E" w:rsidRDefault="00323C3E" w:rsidP="00323C3E">
            <w:pPr>
              <w:jc w:val="center"/>
              <w:rPr>
                <w:color w:val="000000"/>
                <w:sz w:val="16"/>
                <w:szCs w:val="16"/>
              </w:rPr>
            </w:pPr>
            <w:r w:rsidRPr="00323C3E">
              <w:rPr>
                <w:color w:val="000000"/>
                <w:sz w:val="16"/>
                <w:szCs w:val="16"/>
              </w:rPr>
              <w:t>1248 - 1290</w:t>
            </w:r>
          </w:p>
        </w:tc>
      </w:tr>
      <w:tr w:rsidR="00323C3E" w:rsidRPr="00323C3E" w14:paraId="60196EDC" w14:textId="77777777" w:rsidTr="00444CF1">
        <w:trPr>
          <w:cantSplit/>
          <w:jc w:val="center"/>
        </w:trPr>
        <w:tc>
          <w:tcPr>
            <w:tcW w:w="592" w:type="dxa"/>
            <w:shd w:val="clear" w:color="auto" w:fill="BFBFBF"/>
            <w:vAlign w:val="bottom"/>
          </w:tcPr>
          <w:p w14:paraId="6355FC7D" w14:textId="77777777" w:rsidR="00323C3E" w:rsidRPr="00323C3E" w:rsidRDefault="00323C3E" w:rsidP="00323C3E">
            <w:pPr>
              <w:keepNext/>
              <w:widowControl w:val="0"/>
              <w:ind w:left="-18" w:right="-18"/>
              <w:jc w:val="center"/>
              <w:rPr>
                <w:rFonts w:eastAsia="Calibri"/>
                <w:b/>
                <w:bCs/>
                <w:sz w:val="16"/>
                <w:szCs w:val="16"/>
              </w:rPr>
            </w:pPr>
            <w:r w:rsidRPr="00323C3E">
              <w:rPr>
                <w:rFonts w:eastAsia="Calibri"/>
                <w:b/>
                <w:bCs/>
                <w:sz w:val="16"/>
                <w:szCs w:val="16"/>
              </w:rPr>
              <w:t>8</w:t>
            </w:r>
          </w:p>
        </w:tc>
        <w:tc>
          <w:tcPr>
            <w:tcW w:w="1170" w:type="dxa"/>
            <w:vAlign w:val="center"/>
          </w:tcPr>
          <w:p w14:paraId="74C4407E" w14:textId="77777777" w:rsidR="00323C3E" w:rsidRPr="00323C3E" w:rsidRDefault="00323C3E" w:rsidP="00323C3E">
            <w:pPr>
              <w:keepNext/>
              <w:jc w:val="center"/>
              <w:rPr>
                <w:color w:val="000000"/>
                <w:sz w:val="16"/>
                <w:szCs w:val="16"/>
              </w:rPr>
            </w:pPr>
            <w:r w:rsidRPr="00323C3E">
              <w:rPr>
                <w:color w:val="000000"/>
                <w:sz w:val="16"/>
                <w:szCs w:val="16"/>
              </w:rPr>
              <w:t>1200 - 1231</w:t>
            </w:r>
          </w:p>
        </w:tc>
        <w:tc>
          <w:tcPr>
            <w:tcW w:w="1060" w:type="dxa"/>
            <w:vAlign w:val="center"/>
          </w:tcPr>
          <w:p w14:paraId="27EB0FFF" w14:textId="77777777" w:rsidR="00323C3E" w:rsidRPr="00323C3E" w:rsidRDefault="00323C3E" w:rsidP="00323C3E">
            <w:pPr>
              <w:keepNext/>
              <w:jc w:val="center"/>
              <w:rPr>
                <w:color w:val="000000"/>
                <w:sz w:val="16"/>
                <w:szCs w:val="16"/>
              </w:rPr>
            </w:pPr>
            <w:r w:rsidRPr="00323C3E">
              <w:rPr>
                <w:color w:val="000000"/>
                <w:sz w:val="16"/>
                <w:szCs w:val="16"/>
              </w:rPr>
              <w:t>1232 - 1239</w:t>
            </w:r>
          </w:p>
        </w:tc>
        <w:tc>
          <w:tcPr>
            <w:tcW w:w="1125" w:type="dxa"/>
            <w:vAlign w:val="center"/>
          </w:tcPr>
          <w:p w14:paraId="7FD1649A" w14:textId="77777777" w:rsidR="00323C3E" w:rsidRPr="00323C3E" w:rsidRDefault="00323C3E" w:rsidP="00323C3E">
            <w:pPr>
              <w:keepNext/>
              <w:jc w:val="center"/>
              <w:rPr>
                <w:color w:val="000000"/>
                <w:sz w:val="16"/>
                <w:szCs w:val="16"/>
              </w:rPr>
            </w:pPr>
            <w:r w:rsidRPr="00323C3E">
              <w:rPr>
                <w:color w:val="000000"/>
                <w:sz w:val="16"/>
                <w:szCs w:val="16"/>
              </w:rPr>
              <w:t>1240 - 1243</w:t>
            </w:r>
          </w:p>
        </w:tc>
        <w:tc>
          <w:tcPr>
            <w:tcW w:w="1021" w:type="dxa"/>
            <w:vAlign w:val="center"/>
          </w:tcPr>
          <w:p w14:paraId="1F0D6647" w14:textId="77777777" w:rsidR="00323C3E" w:rsidRPr="00323C3E" w:rsidRDefault="00323C3E" w:rsidP="00323C3E">
            <w:pPr>
              <w:keepNext/>
              <w:jc w:val="center"/>
              <w:rPr>
                <w:color w:val="000000"/>
                <w:sz w:val="16"/>
                <w:szCs w:val="16"/>
              </w:rPr>
            </w:pPr>
            <w:r w:rsidRPr="00323C3E">
              <w:rPr>
                <w:color w:val="000000"/>
                <w:sz w:val="16"/>
                <w:szCs w:val="16"/>
              </w:rPr>
              <w:t>1244 - 1290</w:t>
            </w:r>
          </w:p>
        </w:tc>
      </w:tr>
      <w:tr w:rsidR="00323C3E" w:rsidRPr="00323C3E" w14:paraId="53CF0FC1" w14:textId="77777777" w:rsidTr="00444CF1">
        <w:trPr>
          <w:cantSplit/>
          <w:jc w:val="center"/>
        </w:trPr>
        <w:tc>
          <w:tcPr>
            <w:tcW w:w="592" w:type="dxa"/>
            <w:shd w:val="clear" w:color="auto" w:fill="BFBFBF"/>
            <w:vAlign w:val="bottom"/>
          </w:tcPr>
          <w:p w14:paraId="4ABEC92F" w14:textId="77777777" w:rsidR="00323C3E" w:rsidRPr="00323C3E" w:rsidRDefault="00323C3E" w:rsidP="00323C3E">
            <w:pPr>
              <w:widowControl w:val="0"/>
              <w:ind w:left="-18" w:right="-18"/>
              <w:jc w:val="center"/>
              <w:rPr>
                <w:rFonts w:eastAsia="Calibri"/>
                <w:b/>
                <w:bCs/>
                <w:sz w:val="16"/>
                <w:szCs w:val="16"/>
              </w:rPr>
            </w:pPr>
            <w:r w:rsidRPr="00323C3E">
              <w:rPr>
                <w:rFonts w:eastAsia="Calibri"/>
                <w:b/>
                <w:bCs/>
                <w:sz w:val="16"/>
                <w:szCs w:val="16"/>
              </w:rPr>
              <w:t>HS</w:t>
            </w:r>
          </w:p>
        </w:tc>
        <w:tc>
          <w:tcPr>
            <w:tcW w:w="1170" w:type="dxa"/>
            <w:vAlign w:val="center"/>
          </w:tcPr>
          <w:p w14:paraId="1438F30F" w14:textId="77777777" w:rsidR="00323C3E" w:rsidRPr="00323C3E" w:rsidRDefault="00323C3E" w:rsidP="00323C3E">
            <w:pPr>
              <w:jc w:val="center"/>
              <w:rPr>
                <w:color w:val="000000"/>
                <w:sz w:val="16"/>
                <w:szCs w:val="16"/>
              </w:rPr>
            </w:pPr>
            <w:r w:rsidRPr="00323C3E">
              <w:rPr>
                <w:color w:val="000000"/>
                <w:sz w:val="16"/>
                <w:szCs w:val="16"/>
              </w:rPr>
              <w:t>1200 - 1231</w:t>
            </w:r>
          </w:p>
        </w:tc>
        <w:tc>
          <w:tcPr>
            <w:tcW w:w="1060" w:type="dxa"/>
            <w:vAlign w:val="center"/>
          </w:tcPr>
          <w:p w14:paraId="67D137E6" w14:textId="77777777" w:rsidR="00323C3E" w:rsidRPr="00323C3E" w:rsidRDefault="00323C3E" w:rsidP="00323C3E">
            <w:pPr>
              <w:jc w:val="center"/>
              <w:rPr>
                <w:color w:val="000000"/>
                <w:sz w:val="16"/>
                <w:szCs w:val="16"/>
              </w:rPr>
            </w:pPr>
            <w:r w:rsidRPr="00323C3E">
              <w:rPr>
                <w:color w:val="000000"/>
                <w:sz w:val="16"/>
                <w:szCs w:val="16"/>
              </w:rPr>
              <w:t>1232 - 1239</w:t>
            </w:r>
          </w:p>
        </w:tc>
        <w:tc>
          <w:tcPr>
            <w:tcW w:w="1125" w:type="dxa"/>
            <w:vAlign w:val="center"/>
          </w:tcPr>
          <w:p w14:paraId="605A6E42" w14:textId="77777777" w:rsidR="00323C3E" w:rsidRPr="00323C3E" w:rsidRDefault="00323C3E" w:rsidP="00323C3E">
            <w:pPr>
              <w:jc w:val="center"/>
              <w:rPr>
                <w:color w:val="000000"/>
                <w:sz w:val="16"/>
                <w:szCs w:val="16"/>
              </w:rPr>
            </w:pPr>
            <w:r w:rsidRPr="00323C3E">
              <w:rPr>
                <w:color w:val="000000"/>
                <w:sz w:val="16"/>
                <w:szCs w:val="16"/>
              </w:rPr>
              <w:t>1240 - 1258</w:t>
            </w:r>
          </w:p>
        </w:tc>
        <w:tc>
          <w:tcPr>
            <w:tcW w:w="1021" w:type="dxa"/>
            <w:vAlign w:val="center"/>
          </w:tcPr>
          <w:p w14:paraId="0844D5E9" w14:textId="77777777" w:rsidR="00323C3E" w:rsidRPr="00323C3E" w:rsidRDefault="00323C3E" w:rsidP="00323C3E">
            <w:pPr>
              <w:jc w:val="center"/>
              <w:rPr>
                <w:color w:val="000000"/>
                <w:sz w:val="16"/>
                <w:szCs w:val="16"/>
              </w:rPr>
            </w:pPr>
            <w:r w:rsidRPr="00323C3E">
              <w:rPr>
                <w:color w:val="000000"/>
                <w:sz w:val="16"/>
                <w:szCs w:val="16"/>
              </w:rPr>
              <w:t>1259 - 1290</w:t>
            </w:r>
          </w:p>
        </w:tc>
      </w:tr>
    </w:tbl>
    <w:p w14:paraId="499C3D39" w14:textId="77777777" w:rsidR="00323C3E" w:rsidRDefault="00323C3E" w:rsidP="00323C3E">
      <w:pPr>
        <w:tabs>
          <w:tab w:val="left" w:pos="187"/>
          <w:tab w:val="left" w:pos="540"/>
          <w:tab w:val="left" w:pos="4500"/>
          <w:tab w:val="left" w:pos="4680"/>
          <w:tab w:val="left" w:pos="4860"/>
          <w:tab w:val="left" w:pos="5040"/>
          <w:tab w:val="left" w:pos="7200"/>
        </w:tabs>
        <w:ind w:firstLine="187"/>
        <w:jc w:val="both"/>
        <w:outlineLvl w:val="3"/>
      </w:pPr>
    </w:p>
    <w:p w14:paraId="09E592F2" w14:textId="77777777" w:rsidR="000A476A" w:rsidRDefault="000A476A" w:rsidP="000A476A">
      <w:pPr>
        <w:pStyle w:val="a0"/>
      </w:pPr>
      <w:r w:rsidRPr="00B176DF">
        <w:t>b.</w:t>
      </w:r>
      <w:r w:rsidRPr="00B176DF">
        <w:tab/>
        <w:t>Mathematics</w:t>
      </w:r>
    </w:p>
    <w:tbl>
      <w:tblPr>
        <w:tblW w:w="4976" w:type="dxa"/>
        <w:jc w:val="cente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4A0" w:firstRow="1" w:lastRow="0" w:firstColumn="1" w:lastColumn="0" w:noHBand="0" w:noVBand="1"/>
      </w:tblPr>
      <w:tblGrid>
        <w:gridCol w:w="580"/>
        <w:gridCol w:w="1170"/>
        <w:gridCol w:w="1080"/>
        <w:gridCol w:w="1080"/>
        <w:gridCol w:w="1066"/>
      </w:tblGrid>
      <w:tr w:rsidR="00323C3E" w:rsidRPr="00323C3E" w14:paraId="6FD2D3EC" w14:textId="77777777" w:rsidTr="00444CF1">
        <w:trPr>
          <w:cantSplit/>
          <w:tblHeader/>
          <w:jc w:val="center"/>
        </w:trPr>
        <w:tc>
          <w:tcPr>
            <w:tcW w:w="4976" w:type="dxa"/>
            <w:gridSpan w:val="5"/>
            <w:shd w:val="clear" w:color="auto" w:fill="BFBFBF"/>
          </w:tcPr>
          <w:p w14:paraId="4742FC38" w14:textId="77777777" w:rsidR="00323C3E" w:rsidRPr="00323C3E" w:rsidRDefault="00323C3E" w:rsidP="00323C3E">
            <w:pPr>
              <w:keepNext/>
              <w:widowControl w:val="0"/>
              <w:ind w:left="-108" w:right="-108"/>
              <w:jc w:val="center"/>
              <w:rPr>
                <w:rFonts w:eastAsia="Calibri"/>
                <w:b/>
                <w:bCs/>
                <w:sz w:val="16"/>
                <w:szCs w:val="16"/>
              </w:rPr>
            </w:pPr>
            <w:r w:rsidRPr="00323C3E">
              <w:rPr>
                <w:rFonts w:eastAsia="Calibri"/>
                <w:b/>
                <w:bCs/>
                <w:sz w:val="16"/>
                <w:szCs w:val="16"/>
              </w:rPr>
              <w:t>Mathematics</w:t>
            </w:r>
          </w:p>
        </w:tc>
      </w:tr>
      <w:tr w:rsidR="00323C3E" w:rsidRPr="00323C3E" w14:paraId="5AA38AEA" w14:textId="77777777" w:rsidTr="00444CF1">
        <w:trPr>
          <w:cantSplit/>
          <w:tblHeader/>
          <w:jc w:val="center"/>
        </w:trPr>
        <w:tc>
          <w:tcPr>
            <w:tcW w:w="580" w:type="dxa"/>
            <w:shd w:val="clear" w:color="auto" w:fill="BFBFBF"/>
          </w:tcPr>
          <w:p w14:paraId="0618EDF0" w14:textId="77777777" w:rsidR="00323C3E" w:rsidRPr="00323C3E" w:rsidRDefault="00323C3E" w:rsidP="00323C3E">
            <w:pPr>
              <w:keepNext/>
              <w:widowControl w:val="0"/>
              <w:ind w:left="86" w:right="-18" w:hanging="158"/>
              <w:rPr>
                <w:rFonts w:eastAsia="Calibri"/>
                <w:bCs/>
                <w:sz w:val="16"/>
                <w:szCs w:val="16"/>
              </w:rPr>
            </w:pPr>
            <w:r w:rsidRPr="00323C3E">
              <w:rPr>
                <w:rFonts w:eastAsia="Calibri"/>
                <w:b/>
                <w:bCs/>
                <w:sz w:val="16"/>
                <w:szCs w:val="16"/>
              </w:rPr>
              <w:t>Grade</w:t>
            </w:r>
          </w:p>
        </w:tc>
        <w:tc>
          <w:tcPr>
            <w:tcW w:w="1170" w:type="dxa"/>
            <w:shd w:val="clear" w:color="auto" w:fill="BFBFBF"/>
          </w:tcPr>
          <w:p w14:paraId="056CC491" w14:textId="77777777" w:rsidR="00323C3E" w:rsidRPr="00323C3E" w:rsidRDefault="00323C3E" w:rsidP="00323C3E">
            <w:pPr>
              <w:keepNext/>
              <w:widowControl w:val="0"/>
              <w:ind w:left="-108" w:right="-108"/>
              <w:jc w:val="center"/>
              <w:rPr>
                <w:rFonts w:eastAsia="Calibri"/>
                <w:b/>
                <w:bCs/>
                <w:sz w:val="16"/>
                <w:szCs w:val="16"/>
              </w:rPr>
            </w:pPr>
            <w:r w:rsidRPr="00323C3E">
              <w:rPr>
                <w:rFonts w:eastAsia="Calibri"/>
                <w:b/>
                <w:bCs/>
                <w:sz w:val="16"/>
                <w:szCs w:val="16"/>
              </w:rPr>
              <w:t>Below Goal</w:t>
            </w:r>
          </w:p>
        </w:tc>
        <w:tc>
          <w:tcPr>
            <w:tcW w:w="1080" w:type="dxa"/>
            <w:shd w:val="clear" w:color="auto" w:fill="BFBFBF"/>
          </w:tcPr>
          <w:p w14:paraId="38BDA0E1" w14:textId="77777777" w:rsidR="00323C3E" w:rsidRPr="00323C3E" w:rsidRDefault="00323C3E" w:rsidP="00323C3E">
            <w:pPr>
              <w:keepNext/>
              <w:widowControl w:val="0"/>
              <w:ind w:left="-108" w:right="-108"/>
              <w:jc w:val="center"/>
              <w:rPr>
                <w:rFonts w:eastAsia="Calibri"/>
                <w:b/>
                <w:bCs/>
                <w:sz w:val="16"/>
                <w:szCs w:val="16"/>
              </w:rPr>
            </w:pPr>
            <w:r w:rsidRPr="00323C3E">
              <w:rPr>
                <w:rFonts w:eastAsia="Calibri"/>
                <w:b/>
                <w:bCs/>
                <w:sz w:val="16"/>
                <w:szCs w:val="16"/>
              </w:rPr>
              <w:t>Near Goal</w:t>
            </w:r>
          </w:p>
        </w:tc>
        <w:tc>
          <w:tcPr>
            <w:tcW w:w="1080" w:type="dxa"/>
            <w:shd w:val="clear" w:color="auto" w:fill="BFBFBF"/>
          </w:tcPr>
          <w:p w14:paraId="5DD1A609" w14:textId="77777777" w:rsidR="00323C3E" w:rsidRPr="00323C3E" w:rsidRDefault="00323C3E" w:rsidP="00323C3E">
            <w:pPr>
              <w:keepNext/>
              <w:widowControl w:val="0"/>
              <w:ind w:left="-108" w:right="-108"/>
              <w:jc w:val="center"/>
              <w:rPr>
                <w:rFonts w:eastAsia="Calibri"/>
                <w:b/>
                <w:bCs/>
                <w:sz w:val="16"/>
                <w:szCs w:val="16"/>
              </w:rPr>
            </w:pPr>
            <w:r w:rsidRPr="00323C3E">
              <w:rPr>
                <w:rFonts w:eastAsia="Calibri"/>
                <w:b/>
                <w:bCs/>
                <w:sz w:val="16"/>
                <w:szCs w:val="16"/>
              </w:rPr>
              <w:t>At Goal</w:t>
            </w:r>
          </w:p>
        </w:tc>
        <w:tc>
          <w:tcPr>
            <w:tcW w:w="1066" w:type="dxa"/>
            <w:shd w:val="clear" w:color="auto" w:fill="BFBFBF"/>
          </w:tcPr>
          <w:p w14:paraId="4EDBA05A" w14:textId="77777777" w:rsidR="00323C3E" w:rsidRPr="00323C3E" w:rsidRDefault="00323C3E" w:rsidP="00323C3E">
            <w:pPr>
              <w:keepNext/>
              <w:widowControl w:val="0"/>
              <w:ind w:left="-108" w:right="-108"/>
              <w:jc w:val="center"/>
              <w:rPr>
                <w:rFonts w:eastAsia="Calibri"/>
                <w:b/>
                <w:bCs/>
                <w:sz w:val="16"/>
                <w:szCs w:val="16"/>
              </w:rPr>
            </w:pPr>
            <w:r w:rsidRPr="00323C3E">
              <w:rPr>
                <w:rFonts w:eastAsia="Calibri"/>
                <w:b/>
                <w:bCs/>
                <w:sz w:val="16"/>
                <w:szCs w:val="16"/>
              </w:rPr>
              <w:t>Above Goal</w:t>
            </w:r>
          </w:p>
        </w:tc>
      </w:tr>
      <w:tr w:rsidR="00323C3E" w:rsidRPr="00323C3E" w14:paraId="5D54F582" w14:textId="77777777" w:rsidTr="00444CF1">
        <w:trPr>
          <w:cantSplit/>
          <w:jc w:val="center"/>
        </w:trPr>
        <w:tc>
          <w:tcPr>
            <w:tcW w:w="580" w:type="dxa"/>
            <w:shd w:val="clear" w:color="auto" w:fill="BFBFBF"/>
            <w:vAlign w:val="bottom"/>
          </w:tcPr>
          <w:p w14:paraId="4F151444" w14:textId="77777777" w:rsidR="00323C3E" w:rsidRPr="00323C3E" w:rsidRDefault="00323C3E" w:rsidP="00323C3E">
            <w:pPr>
              <w:keepNext/>
              <w:widowControl w:val="0"/>
              <w:ind w:left="-18" w:right="-18"/>
              <w:jc w:val="center"/>
              <w:rPr>
                <w:rFonts w:eastAsia="Calibri"/>
                <w:b/>
                <w:bCs/>
                <w:sz w:val="16"/>
                <w:szCs w:val="16"/>
              </w:rPr>
            </w:pPr>
            <w:r w:rsidRPr="00323C3E">
              <w:rPr>
                <w:rFonts w:eastAsia="Calibri"/>
                <w:b/>
                <w:bCs/>
                <w:sz w:val="16"/>
                <w:szCs w:val="16"/>
              </w:rPr>
              <w:t>3</w:t>
            </w:r>
          </w:p>
        </w:tc>
        <w:tc>
          <w:tcPr>
            <w:tcW w:w="1170" w:type="dxa"/>
            <w:vAlign w:val="center"/>
          </w:tcPr>
          <w:p w14:paraId="76B745B3" w14:textId="77777777" w:rsidR="00323C3E" w:rsidRPr="00323C3E" w:rsidRDefault="00323C3E" w:rsidP="00323C3E">
            <w:pPr>
              <w:jc w:val="center"/>
              <w:rPr>
                <w:color w:val="000000"/>
                <w:sz w:val="16"/>
                <w:szCs w:val="16"/>
              </w:rPr>
            </w:pPr>
            <w:r w:rsidRPr="00323C3E">
              <w:rPr>
                <w:color w:val="000000"/>
                <w:sz w:val="16"/>
                <w:szCs w:val="16"/>
              </w:rPr>
              <w:t>1200 - 1231</w:t>
            </w:r>
          </w:p>
        </w:tc>
        <w:tc>
          <w:tcPr>
            <w:tcW w:w="1080" w:type="dxa"/>
            <w:vAlign w:val="center"/>
          </w:tcPr>
          <w:p w14:paraId="6FF9CB6D" w14:textId="77777777" w:rsidR="00323C3E" w:rsidRPr="00323C3E" w:rsidRDefault="00323C3E" w:rsidP="00323C3E">
            <w:pPr>
              <w:jc w:val="center"/>
              <w:rPr>
                <w:color w:val="000000"/>
                <w:sz w:val="16"/>
                <w:szCs w:val="16"/>
              </w:rPr>
            </w:pPr>
            <w:r w:rsidRPr="00323C3E">
              <w:rPr>
                <w:color w:val="000000"/>
                <w:sz w:val="16"/>
                <w:szCs w:val="16"/>
              </w:rPr>
              <w:t>1232 - 1239</w:t>
            </w:r>
          </w:p>
        </w:tc>
        <w:tc>
          <w:tcPr>
            <w:tcW w:w="1080" w:type="dxa"/>
            <w:vAlign w:val="center"/>
          </w:tcPr>
          <w:p w14:paraId="5CFE07E9" w14:textId="77777777" w:rsidR="00323C3E" w:rsidRPr="00323C3E" w:rsidRDefault="00323C3E" w:rsidP="00323C3E">
            <w:pPr>
              <w:jc w:val="center"/>
              <w:rPr>
                <w:color w:val="000000"/>
                <w:sz w:val="16"/>
                <w:szCs w:val="16"/>
              </w:rPr>
            </w:pPr>
            <w:r w:rsidRPr="00323C3E">
              <w:rPr>
                <w:color w:val="000000"/>
                <w:sz w:val="16"/>
                <w:szCs w:val="16"/>
              </w:rPr>
              <w:t>1240 - 1275</w:t>
            </w:r>
          </w:p>
        </w:tc>
        <w:tc>
          <w:tcPr>
            <w:tcW w:w="1066" w:type="dxa"/>
            <w:vAlign w:val="center"/>
          </w:tcPr>
          <w:p w14:paraId="18826477" w14:textId="77777777" w:rsidR="00323C3E" w:rsidRPr="00323C3E" w:rsidRDefault="00323C3E" w:rsidP="00323C3E">
            <w:pPr>
              <w:jc w:val="center"/>
              <w:rPr>
                <w:color w:val="000000"/>
                <w:sz w:val="16"/>
                <w:szCs w:val="16"/>
              </w:rPr>
            </w:pPr>
            <w:r w:rsidRPr="00323C3E">
              <w:rPr>
                <w:color w:val="000000"/>
                <w:sz w:val="16"/>
                <w:szCs w:val="16"/>
              </w:rPr>
              <w:t>1276 - 1290</w:t>
            </w:r>
          </w:p>
        </w:tc>
      </w:tr>
      <w:tr w:rsidR="00323C3E" w:rsidRPr="00323C3E" w14:paraId="464D191F" w14:textId="77777777" w:rsidTr="00444CF1">
        <w:trPr>
          <w:cantSplit/>
          <w:jc w:val="center"/>
        </w:trPr>
        <w:tc>
          <w:tcPr>
            <w:tcW w:w="580" w:type="dxa"/>
            <w:shd w:val="clear" w:color="auto" w:fill="BFBFBF"/>
            <w:vAlign w:val="bottom"/>
          </w:tcPr>
          <w:p w14:paraId="1F5B529F" w14:textId="77777777" w:rsidR="00323C3E" w:rsidRPr="00323C3E" w:rsidRDefault="00323C3E" w:rsidP="00323C3E">
            <w:pPr>
              <w:keepNext/>
              <w:widowControl w:val="0"/>
              <w:ind w:left="-18" w:right="-18"/>
              <w:jc w:val="center"/>
              <w:rPr>
                <w:rFonts w:eastAsia="Calibri"/>
                <w:b/>
                <w:bCs/>
                <w:sz w:val="16"/>
                <w:szCs w:val="16"/>
              </w:rPr>
            </w:pPr>
            <w:r w:rsidRPr="00323C3E">
              <w:rPr>
                <w:rFonts w:eastAsia="Calibri"/>
                <w:b/>
                <w:bCs/>
                <w:sz w:val="16"/>
                <w:szCs w:val="16"/>
              </w:rPr>
              <w:t>4</w:t>
            </w:r>
          </w:p>
        </w:tc>
        <w:tc>
          <w:tcPr>
            <w:tcW w:w="1170" w:type="dxa"/>
            <w:vAlign w:val="center"/>
          </w:tcPr>
          <w:p w14:paraId="0D7D61CD" w14:textId="77777777" w:rsidR="00323C3E" w:rsidRPr="00323C3E" w:rsidRDefault="00323C3E" w:rsidP="00323C3E">
            <w:pPr>
              <w:jc w:val="center"/>
              <w:rPr>
                <w:color w:val="000000"/>
                <w:sz w:val="16"/>
                <w:szCs w:val="16"/>
              </w:rPr>
            </w:pPr>
            <w:r w:rsidRPr="00323C3E">
              <w:rPr>
                <w:color w:val="000000"/>
                <w:sz w:val="16"/>
                <w:szCs w:val="16"/>
              </w:rPr>
              <w:t>1200 - 1231</w:t>
            </w:r>
          </w:p>
        </w:tc>
        <w:tc>
          <w:tcPr>
            <w:tcW w:w="1080" w:type="dxa"/>
            <w:vAlign w:val="center"/>
          </w:tcPr>
          <w:p w14:paraId="1E1DA641" w14:textId="77777777" w:rsidR="00323C3E" w:rsidRPr="00323C3E" w:rsidRDefault="00323C3E" w:rsidP="00323C3E">
            <w:pPr>
              <w:jc w:val="center"/>
              <w:rPr>
                <w:color w:val="000000"/>
                <w:sz w:val="16"/>
                <w:szCs w:val="16"/>
              </w:rPr>
            </w:pPr>
            <w:r w:rsidRPr="00323C3E">
              <w:rPr>
                <w:color w:val="000000"/>
                <w:sz w:val="16"/>
                <w:szCs w:val="16"/>
              </w:rPr>
              <w:t>1232 - 1239</w:t>
            </w:r>
          </w:p>
        </w:tc>
        <w:tc>
          <w:tcPr>
            <w:tcW w:w="1080" w:type="dxa"/>
            <w:vAlign w:val="center"/>
          </w:tcPr>
          <w:p w14:paraId="727FC89A" w14:textId="77777777" w:rsidR="00323C3E" w:rsidRPr="00323C3E" w:rsidRDefault="00323C3E" w:rsidP="00323C3E">
            <w:pPr>
              <w:jc w:val="center"/>
              <w:rPr>
                <w:color w:val="000000"/>
                <w:sz w:val="16"/>
                <w:szCs w:val="16"/>
              </w:rPr>
            </w:pPr>
            <w:r w:rsidRPr="00323C3E">
              <w:rPr>
                <w:color w:val="000000"/>
                <w:sz w:val="16"/>
                <w:szCs w:val="16"/>
              </w:rPr>
              <w:t>1240 - 1251</w:t>
            </w:r>
          </w:p>
        </w:tc>
        <w:tc>
          <w:tcPr>
            <w:tcW w:w="1066" w:type="dxa"/>
            <w:vAlign w:val="center"/>
          </w:tcPr>
          <w:p w14:paraId="2B3FB69B" w14:textId="77777777" w:rsidR="00323C3E" w:rsidRPr="00323C3E" w:rsidRDefault="00323C3E" w:rsidP="00323C3E">
            <w:pPr>
              <w:jc w:val="center"/>
              <w:rPr>
                <w:color w:val="000000"/>
                <w:sz w:val="16"/>
                <w:szCs w:val="16"/>
              </w:rPr>
            </w:pPr>
            <w:r w:rsidRPr="00323C3E">
              <w:rPr>
                <w:color w:val="000000"/>
                <w:sz w:val="16"/>
                <w:szCs w:val="16"/>
              </w:rPr>
              <w:t>1252 - 1290</w:t>
            </w:r>
          </w:p>
        </w:tc>
      </w:tr>
      <w:tr w:rsidR="00323C3E" w:rsidRPr="00323C3E" w14:paraId="02C71A5F" w14:textId="77777777" w:rsidTr="00444CF1">
        <w:trPr>
          <w:cantSplit/>
          <w:jc w:val="center"/>
        </w:trPr>
        <w:tc>
          <w:tcPr>
            <w:tcW w:w="580" w:type="dxa"/>
            <w:shd w:val="clear" w:color="auto" w:fill="BFBFBF"/>
            <w:vAlign w:val="bottom"/>
          </w:tcPr>
          <w:p w14:paraId="16C998AD" w14:textId="77777777" w:rsidR="00323C3E" w:rsidRPr="00323C3E" w:rsidRDefault="00323C3E" w:rsidP="00323C3E">
            <w:pPr>
              <w:keepNext/>
              <w:widowControl w:val="0"/>
              <w:ind w:right="-18"/>
              <w:jc w:val="center"/>
              <w:rPr>
                <w:rFonts w:eastAsia="Calibri"/>
                <w:b/>
                <w:bCs/>
                <w:sz w:val="16"/>
                <w:szCs w:val="16"/>
              </w:rPr>
            </w:pPr>
            <w:r w:rsidRPr="00323C3E">
              <w:rPr>
                <w:rFonts w:eastAsia="Calibri"/>
                <w:b/>
                <w:bCs/>
                <w:sz w:val="16"/>
                <w:szCs w:val="16"/>
              </w:rPr>
              <w:t>5</w:t>
            </w:r>
          </w:p>
        </w:tc>
        <w:tc>
          <w:tcPr>
            <w:tcW w:w="1170" w:type="dxa"/>
            <w:vAlign w:val="center"/>
          </w:tcPr>
          <w:p w14:paraId="4EF2D33A" w14:textId="77777777" w:rsidR="00323C3E" w:rsidRPr="00323C3E" w:rsidRDefault="00323C3E" w:rsidP="00323C3E">
            <w:pPr>
              <w:jc w:val="center"/>
              <w:rPr>
                <w:color w:val="000000"/>
                <w:sz w:val="16"/>
                <w:szCs w:val="16"/>
              </w:rPr>
            </w:pPr>
            <w:r w:rsidRPr="00323C3E">
              <w:rPr>
                <w:color w:val="000000"/>
                <w:sz w:val="16"/>
                <w:szCs w:val="16"/>
              </w:rPr>
              <w:t>1200 - 1231</w:t>
            </w:r>
          </w:p>
        </w:tc>
        <w:tc>
          <w:tcPr>
            <w:tcW w:w="1080" w:type="dxa"/>
            <w:vAlign w:val="center"/>
          </w:tcPr>
          <w:p w14:paraId="549E429E" w14:textId="77777777" w:rsidR="00323C3E" w:rsidRPr="00323C3E" w:rsidRDefault="00323C3E" w:rsidP="00323C3E">
            <w:pPr>
              <w:jc w:val="center"/>
              <w:rPr>
                <w:color w:val="000000"/>
                <w:sz w:val="16"/>
                <w:szCs w:val="16"/>
              </w:rPr>
            </w:pPr>
            <w:r w:rsidRPr="00323C3E">
              <w:rPr>
                <w:color w:val="000000"/>
                <w:sz w:val="16"/>
                <w:szCs w:val="16"/>
              </w:rPr>
              <w:t>1232 - 1239</w:t>
            </w:r>
          </w:p>
        </w:tc>
        <w:tc>
          <w:tcPr>
            <w:tcW w:w="1080" w:type="dxa"/>
            <w:vAlign w:val="center"/>
          </w:tcPr>
          <w:p w14:paraId="566E8C7A" w14:textId="77777777" w:rsidR="00323C3E" w:rsidRPr="00323C3E" w:rsidRDefault="00323C3E" w:rsidP="00323C3E">
            <w:pPr>
              <w:jc w:val="center"/>
              <w:rPr>
                <w:color w:val="000000"/>
                <w:sz w:val="16"/>
                <w:szCs w:val="16"/>
              </w:rPr>
            </w:pPr>
            <w:r w:rsidRPr="00323C3E">
              <w:rPr>
                <w:color w:val="000000"/>
                <w:sz w:val="16"/>
                <w:szCs w:val="16"/>
              </w:rPr>
              <w:t>1240 - 1256</w:t>
            </w:r>
          </w:p>
        </w:tc>
        <w:tc>
          <w:tcPr>
            <w:tcW w:w="1066" w:type="dxa"/>
            <w:vAlign w:val="center"/>
          </w:tcPr>
          <w:p w14:paraId="6A0FFF6E" w14:textId="77777777" w:rsidR="00323C3E" w:rsidRPr="00323C3E" w:rsidRDefault="00323C3E" w:rsidP="00323C3E">
            <w:pPr>
              <w:jc w:val="center"/>
              <w:rPr>
                <w:color w:val="000000"/>
                <w:sz w:val="16"/>
                <w:szCs w:val="16"/>
              </w:rPr>
            </w:pPr>
            <w:r w:rsidRPr="00323C3E">
              <w:rPr>
                <w:color w:val="000000"/>
                <w:sz w:val="16"/>
                <w:szCs w:val="16"/>
              </w:rPr>
              <w:t>1257 - 1290</w:t>
            </w:r>
          </w:p>
        </w:tc>
      </w:tr>
      <w:tr w:rsidR="00323C3E" w:rsidRPr="00323C3E" w14:paraId="12BD57B7" w14:textId="77777777" w:rsidTr="00444CF1">
        <w:trPr>
          <w:cantSplit/>
          <w:jc w:val="center"/>
        </w:trPr>
        <w:tc>
          <w:tcPr>
            <w:tcW w:w="580" w:type="dxa"/>
            <w:shd w:val="clear" w:color="auto" w:fill="BFBFBF"/>
            <w:vAlign w:val="bottom"/>
          </w:tcPr>
          <w:p w14:paraId="2B4B6835" w14:textId="77777777" w:rsidR="00323C3E" w:rsidRPr="00323C3E" w:rsidRDefault="00323C3E" w:rsidP="00323C3E">
            <w:pPr>
              <w:widowControl w:val="0"/>
              <w:ind w:left="-18" w:right="-18"/>
              <w:jc w:val="center"/>
              <w:rPr>
                <w:rFonts w:eastAsia="Calibri"/>
                <w:b/>
                <w:bCs/>
                <w:sz w:val="16"/>
                <w:szCs w:val="16"/>
              </w:rPr>
            </w:pPr>
            <w:r w:rsidRPr="00323C3E">
              <w:rPr>
                <w:rFonts w:eastAsia="Calibri"/>
                <w:b/>
                <w:bCs/>
                <w:sz w:val="16"/>
                <w:szCs w:val="16"/>
              </w:rPr>
              <w:t>6</w:t>
            </w:r>
          </w:p>
        </w:tc>
        <w:tc>
          <w:tcPr>
            <w:tcW w:w="1170" w:type="dxa"/>
            <w:vAlign w:val="center"/>
          </w:tcPr>
          <w:p w14:paraId="06E98DDB" w14:textId="77777777" w:rsidR="00323C3E" w:rsidRPr="00323C3E" w:rsidRDefault="00323C3E" w:rsidP="00323C3E">
            <w:pPr>
              <w:jc w:val="center"/>
              <w:rPr>
                <w:color w:val="000000"/>
                <w:sz w:val="16"/>
                <w:szCs w:val="16"/>
              </w:rPr>
            </w:pPr>
            <w:r w:rsidRPr="00323C3E">
              <w:rPr>
                <w:color w:val="000000"/>
                <w:sz w:val="16"/>
                <w:szCs w:val="16"/>
              </w:rPr>
              <w:t>1200 - 1231</w:t>
            </w:r>
          </w:p>
        </w:tc>
        <w:tc>
          <w:tcPr>
            <w:tcW w:w="1080" w:type="dxa"/>
            <w:vAlign w:val="center"/>
          </w:tcPr>
          <w:p w14:paraId="48F3B172" w14:textId="77777777" w:rsidR="00323C3E" w:rsidRPr="00323C3E" w:rsidRDefault="00323C3E" w:rsidP="00323C3E">
            <w:pPr>
              <w:jc w:val="center"/>
              <w:rPr>
                <w:color w:val="000000"/>
                <w:sz w:val="16"/>
                <w:szCs w:val="16"/>
              </w:rPr>
            </w:pPr>
            <w:r w:rsidRPr="00323C3E">
              <w:rPr>
                <w:color w:val="000000"/>
                <w:sz w:val="16"/>
                <w:szCs w:val="16"/>
              </w:rPr>
              <w:t>1232 - 1239</w:t>
            </w:r>
          </w:p>
        </w:tc>
        <w:tc>
          <w:tcPr>
            <w:tcW w:w="1080" w:type="dxa"/>
            <w:vAlign w:val="center"/>
          </w:tcPr>
          <w:p w14:paraId="47EB46AB" w14:textId="77777777" w:rsidR="00323C3E" w:rsidRPr="00323C3E" w:rsidRDefault="00323C3E" w:rsidP="00323C3E">
            <w:pPr>
              <w:jc w:val="center"/>
              <w:rPr>
                <w:color w:val="000000"/>
                <w:sz w:val="16"/>
                <w:szCs w:val="16"/>
              </w:rPr>
            </w:pPr>
            <w:r w:rsidRPr="00323C3E">
              <w:rPr>
                <w:color w:val="000000"/>
                <w:sz w:val="16"/>
                <w:szCs w:val="16"/>
              </w:rPr>
              <w:t>1240 - 1247</w:t>
            </w:r>
          </w:p>
        </w:tc>
        <w:tc>
          <w:tcPr>
            <w:tcW w:w="1066" w:type="dxa"/>
            <w:vAlign w:val="center"/>
          </w:tcPr>
          <w:p w14:paraId="2802E950" w14:textId="77777777" w:rsidR="00323C3E" w:rsidRPr="00323C3E" w:rsidRDefault="00323C3E" w:rsidP="00323C3E">
            <w:pPr>
              <w:jc w:val="center"/>
              <w:rPr>
                <w:color w:val="000000"/>
                <w:sz w:val="16"/>
                <w:szCs w:val="16"/>
              </w:rPr>
            </w:pPr>
            <w:r w:rsidRPr="00323C3E">
              <w:rPr>
                <w:color w:val="000000"/>
                <w:sz w:val="16"/>
                <w:szCs w:val="16"/>
              </w:rPr>
              <w:t>1248 - 1290</w:t>
            </w:r>
          </w:p>
        </w:tc>
      </w:tr>
      <w:tr w:rsidR="00323C3E" w:rsidRPr="00323C3E" w14:paraId="2FDC4734" w14:textId="77777777" w:rsidTr="00444CF1">
        <w:trPr>
          <w:cantSplit/>
          <w:jc w:val="center"/>
        </w:trPr>
        <w:tc>
          <w:tcPr>
            <w:tcW w:w="580" w:type="dxa"/>
            <w:shd w:val="clear" w:color="auto" w:fill="BFBFBF"/>
            <w:vAlign w:val="bottom"/>
          </w:tcPr>
          <w:p w14:paraId="04DABD0F" w14:textId="77777777" w:rsidR="00323C3E" w:rsidRPr="00323C3E" w:rsidRDefault="00323C3E" w:rsidP="00323C3E">
            <w:pPr>
              <w:widowControl w:val="0"/>
              <w:ind w:left="-18" w:right="-18"/>
              <w:jc w:val="center"/>
              <w:rPr>
                <w:rFonts w:eastAsia="Calibri"/>
                <w:b/>
                <w:bCs/>
                <w:sz w:val="16"/>
                <w:szCs w:val="16"/>
              </w:rPr>
            </w:pPr>
            <w:r w:rsidRPr="00323C3E">
              <w:rPr>
                <w:rFonts w:eastAsia="Calibri"/>
                <w:b/>
                <w:bCs/>
                <w:sz w:val="16"/>
                <w:szCs w:val="16"/>
              </w:rPr>
              <w:t>7</w:t>
            </w:r>
          </w:p>
        </w:tc>
        <w:tc>
          <w:tcPr>
            <w:tcW w:w="1170" w:type="dxa"/>
            <w:vAlign w:val="center"/>
          </w:tcPr>
          <w:p w14:paraId="5693970E" w14:textId="77777777" w:rsidR="00323C3E" w:rsidRPr="00323C3E" w:rsidRDefault="00323C3E" w:rsidP="00323C3E">
            <w:pPr>
              <w:jc w:val="center"/>
              <w:rPr>
                <w:color w:val="000000"/>
                <w:sz w:val="16"/>
                <w:szCs w:val="16"/>
              </w:rPr>
            </w:pPr>
            <w:r w:rsidRPr="00323C3E">
              <w:rPr>
                <w:color w:val="000000"/>
                <w:sz w:val="16"/>
                <w:szCs w:val="16"/>
              </w:rPr>
              <w:t>1200 - 1231</w:t>
            </w:r>
          </w:p>
        </w:tc>
        <w:tc>
          <w:tcPr>
            <w:tcW w:w="1080" w:type="dxa"/>
            <w:vAlign w:val="center"/>
          </w:tcPr>
          <w:p w14:paraId="7716CD2C" w14:textId="77777777" w:rsidR="00323C3E" w:rsidRPr="00323C3E" w:rsidRDefault="00323C3E" w:rsidP="00323C3E">
            <w:pPr>
              <w:jc w:val="center"/>
              <w:rPr>
                <w:color w:val="000000"/>
                <w:sz w:val="16"/>
                <w:szCs w:val="16"/>
              </w:rPr>
            </w:pPr>
            <w:r w:rsidRPr="00323C3E">
              <w:rPr>
                <w:color w:val="000000"/>
                <w:sz w:val="16"/>
                <w:szCs w:val="16"/>
              </w:rPr>
              <w:t>1232 - 1239</w:t>
            </w:r>
          </w:p>
        </w:tc>
        <w:tc>
          <w:tcPr>
            <w:tcW w:w="1080" w:type="dxa"/>
            <w:vAlign w:val="center"/>
          </w:tcPr>
          <w:p w14:paraId="40CA1010" w14:textId="77777777" w:rsidR="00323C3E" w:rsidRPr="00323C3E" w:rsidRDefault="00323C3E" w:rsidP="00323C3E">
            <w:pPr>
              <w:jc w:val="center"/>
              <w:rPr>
                <w:color w:val="000000"/>
                <w:sz w:val="16"/>
                <w:szCs w:val="16"/>
              </w:rPr>
            </w:pPr>
            <w:r w:rsidRPr="00323C3E">
              <w:rPr>
                <w:color w:val="000000"/>
                <w:sz w:val="16"/>
                <w:szCs w:val="16"/>
              </w:rPr>
              <w:t>1240 - 1256</w:t>
            </w:r>
          </w:p>
        </w:tc>
        <w:tc>
          <w:tcPr>
            <w:tcW w:w="1066" w:type="dxa"/>
            <w:vAlign w:val="center"/>
          </w:tcPr>
          <w:p w14:paraId="22D7120D" w14:textId="77777777" w:rsidR="00323C3E" w:rsidRPr="00323C3E" w:rsidRDefault="00323C3E" w:rsidP="00323C3E">
            <w:pPr>
              <w:jc w:val="center"/>
              <w:rPr>
                <w:color w:val="000000"/>
                <w:sz w:val="16"/>
                <w:szCs w:val="16"/>
              </w:rPr>
            </w:pPr>
            <w:r w:rsidRPr="00323C3E">
              <w:rPr>
                <w:color w:val="000000"/>
                <w:sz w:val="16"/>
                <w:szCs w:val="16"/>
              </w:rPr>
              <w:t>1257 - 1290</w:t>
            </w:r>
          </w:p>
        </w:tc>
      </w:tr>
      <w:tr w:rsidR="00323C3E" w:rsidRPr="00323C3E" w14:paraId="07DE9CA6" w14:textId="77777777" w:rsidTr="00444CF1">
        <w:trPr>
          <w:cantSplit/>
          <w:jc w:val="center"/>
        </w:trPr>
        <w:tc>
          <w:tcPr>
            <w:tcW w:w="580" w:type="dxa"/>
            <w:shd w:val="clear" w:color="auto" w:fill="BFBFBF"/>
            <w:vAlign w:val="bottom"/>
          </w:tcPr>
          <w:p w14:paraId="30A45E7F" w14:textId="77777777" w:rsidR="00323C3E" w:rsidRPr="00323C3E" w:rsidRDefault="00323C3E" w:rsidP="00323C3E">
            <w:pPr>
              <w:widowControl w:val="0"/>
              <w:ind w:left="-18" w:right="-18"/>
              <w:jc w:val="center"/>
              <w:rPr>
                <w:rFonts w:eastAsia="Calibri"/>
                <w:b/>
                <w:bCs/>
                <w:sz w:val="16"/>
                <w:szCs w:val="16"/>
              </w:rPr>
            </w:pPr>
            <w:r w:rsidRPr="00323C3E">
              <w:rPr>
                <w:rFonts w:eastAsia="Calibri"/>
                <w:b/>
                <w:bCs/>
                <w:sz w:val="16"/>
                <w:szCs w:val="16"/>
              </w:rPr>
              <w:t>8</w:t>
            </w:r>
          </w:p>
        </w:tc>
        <w:tc>
          <w:tcPr>
            <w:tcW w:w="1170" w:type="dxa"/>
            <w:vAlign w:val="center"/>
          </w:tcPr>
          <w:p w14:paraId="2CCA085A" w14:textId="77777777" w:rsidR="00323C3E" w:rsidRPr="00323C3E" w:rsidRDefault="00323C3E" w:rsidP="00323C3E">
            <w:pPr>
              <w:jc w:val="center"/>
              <w:rPr>
                <w:color w:val="000000"/>
                <w:sz w:val="16"/>
                <w:szCs w:val="16"/>
              </w:rPr>
            </w:pPr>
            <w:r w:rsidRPr="00323C3E">
              <w:rPr>
                <w:color w:val="000000"/>
                <w:sz w:val="16"/>
                <w:szCs w:val="16"/>
              </w:rPr>
              <w:t>1200 - 1231</w:t>
            </w:r>
          </w:p>
        </w:tc>
        <w:tc>
          <w:tcPr>
            <w:tcW w:w="1080" w:type="dxa"/>
            <w:vAlign w:val="center"/>
          </w:tcPr>
          <w:p w14:paraId="5DAF32D8" w14:textId="77777777" w:rsidR="00323C3E" w:rsidRPr="00323C3E" w:rsidRDefault="00323C3E" w:rsidP="00323C3E">
            <w:pPr>
              <w:jc w:val="center"/>
              <w:rPr>
                <w:color w:val="000000"/>
                <w:sz w:val="16"/>
                <w:szCs w:val="16"/>
              </w:rPr>
            </w:pPr>
            <w:r w:rsidRPr="00323C3E">
              <w:rPr>
                <w:color w:val="000000"/>
                <w:sz w:val="16"/>
                <w:szCs w:val="16"/>
              </w:rPr>
              <w:t>1232 - 1239</w:t>
            </w:r>
          </w:p>
        </w:tc>
        <w:tc>
          <w:tcPr>
            <w:tcW w:w="1080" w:type="dxa"/>
            <w:vAlign w:val="center"/>
          </w:tcPr>
          <w:p w14:paraId="253E739E" w14:textId="77777777" w:rsidR="00323C3E" w:rsidRPr="00323C3E" w:rsidRDefault="00323C3E" w:rsidP="00323C3E">
            <w:pPr>
              <w:jc w:val="center"/>
              <w:rPr>
                <w:color w:val="000000"/>
                <w:sz w:val="16"/>
                <w:szCs w:val="16"/>
              </w:rPr>
            </w:pPr>
            <w:r w:rsidRPr="00323C3E">
              <w:rPr>
                <w:color w:val="000000"/>
                <w:sz w:val="16"/>
                <w:szCs w:val="16"/>
              </w:rPr>
              <w:t>1240 - 1254</w:t>
            </w:r>
          </w:p>
        </w:tc>
        <w:tc>
          <w:tcPr>
            <w:tcW w:w="1066" w:type="dxa"/>
            <w:vAlign w:val="center"/>
          </w:tcPr>
          <w:p w14:paraId="67E6447F" w14:textId="77777777" w:rsidR="00323C3E" w:rsidRPr="00323C3E" w:rsidRDefault="00323C3E" w:rsidP="00323C3E">
            <w:pPr>
              <w:jc w:val="center"/>
              <w:rPr>
                <w:color w:val="000000"/>
                <w:sz w:val="16"/>
                <w:szCs w:val="16"/>
              </w:rPr>
            </w:pPr>
            <w:r w:rsidRPr="00323C3E">
              <w:rPr>
                <w:color w:val="000000"/>
                <w:sz w:val="16"/>
                <w:szCs w:val="16"/>
              </w:rPr>
              <w:t>1255 - 1290</w:t>
            </w:r>
          </w:p>
        </w:tc>
      </w:tr>
      <w:tr w:rsidR="00323C3E" w:rsidRPr="00323C3E" w14:paraId="75F497D6" w14:textId="77777777" w:rsidTr="00444CF1">
        <w:trPr>
          <w:cantSplit/>
          <w:trHeight w:val="237"/>
          <w:jc w:val="center"/>
        </w:trPr>
        <w:tc>
          <w:tcPr>
            <w:tcW w:w="580" w:type="dxa"/>
            <w:shd w:val="clear" w:color="auto" w:fill="BFBFBF"/>
            <w:vAlign w:val="bottom"/>
          </w:tcPr>
          <w:p w14:paraId="022C3DFC" w14:textId="77777777" w:rsidR="00323C3E" w:rsidRPr="00323C3E" w:rsidRDefault="00323C3E" w:rsidP="00323C3E">
            <w:pPr>
              <w:widowControl w:val="0"/>
              <w:ind w:left="-18" w:right="-18"/>
              <w:jc w:val="center"/>
              <w:rPr>
                <w:rFonts w:eastAsia="Calibri"/>
                <w:b/>
                <w:bCs/>
                <w:sz w:val="16"/>
                <w:szCs w:val="16"/>
              </w:rPr>
            </w:pPr>
            <w:r w:rsidRPr="00323C3E">
              <w:rPr>
                <w:rFonts w:eastAsia="Calibri"/>
                <w:b/>
                <w:bCs/>
                <w:sz w:val="16"/>
                <w:szCs w:val="16"/>
              </w:rPr>
              <w:t>HS</w:t>
            </w:r>
          </w:p>
        </w:tc>
        <w:tc>
          <w:tcPr>
            <w:tcW w:w="1170" w:type="dxa"/>
            <w:vAlign w:val="center"/>
          </w:tcPr>
          <w:p w14:paraId="7652B06E" w14:textId="77777777" w:rsidR="00323C3E" w:rsidRPr="00323C3E" w:rsidRDefault="00323C3E" w:rsidP="00323C3E">
            <w:pPr>
              <w:jc w:val="center"/>
              <w:rPr>
                <w:color w:val="000000"/>
                <w:sz w:val="16"/>
                <w:szCs w:val="16"/>
              </w:rPr>
            </w:pPr>
            <w:r w:rsidRPr="00323C3E">
              <w:rPr>
                <w:color w:val="000000"/>
                <w:sz w:val="16"/>
                <w:szCs w:val="16"/>
              </w:rPr>
              <w:t>1200 - 1231</w:t>
            </w:r>
          </w:p>
        </w:tc>
        <w:tc>
          <w:tcPr>
            <w:tcW w:w="1080" w:type="dxa"/>
            <w:vAlign w:val="center"/>
          </w:tcPr>
          <w:p w14:paraId="5D475B88" w14:textId="77777777" w:rsidR="00323C3E" w:rsidRPr="00323C3E" w:rsidRDefault="00323C3E" w:rsidP="00323C3E">
            <w:pPr>
              <w:jc w:val="center"/>
              <w:rPr>
                <w:color w:val="000000"/>
                <w:sz w:val="16"/>
                <w:szCs w:val="16"/>
              </w:rPr>
            </w:pPr>
            <w:r w:rsidRPr="00323C3E">
              <w:rPr>
                <w:color w:val="000000"/>
                <w:sz w:val="16"/>
                <w:szCs w:val="16"/>
              </w:rPr>
              <w:t>1232 - 1239</w:t>
            </w:r>
          </w:p>
        </w:tc>
        <w:tc>
          <w:tcPr>
            <w:tcW w:w="1080" w:type="dxa"/>
            <w:vAlign w:val="center"/>
          </w:tcPr>
          <w:p w14:paraId="158F4CA5" w14:textId="77777777" w:rsidR="00323C3E" w:rsidRPr="00323C3E" w:rsidRDefault="00323C3E" w:rsidP="00323C3E">
            <w:pPr>
              <w:jc w:val="center"/>
              <w:rPr>
                <w:color w:val="000000"/>
                <w:sz w:val="16"/>
                <w:szCs w:val="16"/>
              </w:rPr>
            </w:pPr>
            <w:r w:rsidRPr="00323C3E">
              <w:rPr>
                <w:color w:val="000000"/>
                <w:sz w:val="16"/>
                <w:szCs w:val="16"/>
              </w:rPr>
              <w:t>1240 - 1248</w:t>
            </w:r>
          </w:p>
        </w:tc>
        <w:tc>
          <w:tcPr>
            <w:tcW w:w="1066" w:type="dxa"/>
            <w:vAlign w:val="center"/>
          </w:tcPr>
          <w:p w14:paraId="357C206C" w14:textId="77777777" w:rsidR="00323C3E" w:rsidRPr="00323C3E" w:rsidRDefault="00323C3E" w:rsidP="00323C3E">
            <w:pPr>
              <w:jc w:val="center"/>
              <w:rPr>
                <w:color w:val="000000"/>
                <w:sz w:val="16"/>
                <w:szCs w:val="16"/>
              </w:rPr>
            </w:pPr>
            <w:r w:rsidRPr="00323C3E">
              <w:rPr>
                <w:color w:val="000000"/>
                <w:sz w:val="16"/>
                <w:szCs w:val="16"/>
              </w:rPr>
              <w:t>1249 - 1290</w:t>
            </w:r>
          </w:p>
        </w:tc>
      </w:tr>
    </w:tbl>
    <w:p w14:paraId="4371ED52" w14:textId="77777777" w:rsidR="00323C3E" w:rsidRDefault="00323C3E" w:rsidP="00323C3E">
      <w:pPr>
        <w:tabs>
          <w:tab w:val="left" w:pos="187"/>
          <w:tab w:val="left" w:pos="540"/>
          <w:tab w:val="left" w:pos="4500"/>
          <w:tab w:val="left" w:pos="4680"/>
          <w:tab w:val="left" w:pos="4860"/>
          <w:tab w:val="left" w:pos="5040"/>
          <w:tab w:val="left" w:pos="7200"/>
        </w:tabs>
        <w:ind w:firstLine="187"/>
        <w:jc w:val="both"/>
        <w:outlineLvl w:val="3"/>
      </w:pPr>
    </w:p>
    <w:p w14:paraId="04AA30F1" w14:textId="77777777" w:rsidR="00E21E1A" w:rsidRDefault="00A7521A" w:rsidP="00A7521A">
      <w:pPr>
        <w:pStyle w:val="1"/>
      </w:pPr>
      <w:r w:rsidRPr="00184658">
        <w:t>2.</w:t>
      </w:r>
      <w:r w:rsidRPr="00184658">
        <w:tab/>
      </w:r>
      <w:r w:rsidR="00E21E1A" w:rsidRPr="00184658">
        <w:t>Science Scaled Score Ranges</w:t>
      </w:r>
    </w:p>
    <w:tbl>
      <w:tblPr>
        <w:tblW w:w="4931" w:type="dxa"/>
        <w:jc w:val="cente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4A0" w:firstRow="1" w:lastRow="0" w:firstColumn="1" w:lastColumn="0" w:noHBand="0" w:noVBand="1"/>
      </w:tblPr>
      <w:tblGrid>
        <w:gridCol w:w="558"/>
        <w:gridCol w:w="1170"/>
        <w:gridCol w:w="1080"/>
        <w:gridCol w:w="1080"/>
        <w:gridCol w:w="1043"/>
      </w:tblGrid>
      <w:tr w:rsidR="00323C3E" w:rsidRPr="00323C3E" w14:paraId="5C777D57" w14:textId="77777777" w:rsidTr="00444CF1">
        <w:trPr>
          <w:cantSplit/>
          <w:tblHeader/>
          <w:jc w:val="center"/>
        </w:trPr>
        <w:tc>
          <w:tcPr>
            <w:tcW w:w="4931" w:type="dxa"/>
            <w:gridSpan w:val="5"/>
            <w:shd w:val="clear" w:color="auto" w:fill="BFBFBF"/>
          </w:tcPr>
          <w:p w14:paraId="10245257" w14:textId="77777777" w:rsidR="00323C3E" w:rsidRPr="00323C3E" w:rsidRDefault="00323C3E" w:rsidP="00323C3E">
            <w:pPr>
              <w:keepNext/>
              <w:widowControl w:val="0"/>
              <w:ind w:left="-108" w:right="-108"/>
              <w:jc w:val="center"/>
              <w:rPr>
                <w:rFonts w:eastAsia="Calibri"/>
                <w:b/>
                <w:bCs/>
                <w:sz w:val="16"/>
                <w:szCs w:val="16"/>
              </w:rPr>
            </w:pPr>
            <w:r w:rsidRPr="00323C3E">
              <w:rPr>
                <w:rFonts w:eastAsia="Calibri"/>
                <w:b/>
                <w:bCs/>
                <w:sz w:val="16"/>
                <w:szCs w:val="16"/>
              </w:rPr>
              <w:lastRenderedPageBreak/>
              <w:t>Science</w:t>
            </w:r>
          </w:p>
        </w:tc>
      </w:tr>
      <w:tr w:rsidR="00323C3E" w:rsidRPr="00323C3E" w14:paraId="3DEC056C" w14:textId="77777777" w:rsidTr="00444CF1">
        <w:trPr>
          <w:cantSplit/>
          <w:tblHeader/>
          <w:jc w:val="center"/>
        </w:trPr>
        <w:tc>
          <w:tcPr>
            <w:tcW w:w="558" w:type="dxa"/>
            <w:shd w:val="clear" w:color="auto" w:fill="BFBFBF"/>
          </w:tcPr>
          <w:p w14:paraId="6F10531C" w14:textId="77777777" w:rsidR="00323C3E" w:rsidRPr="00323C3E" w:rsidRDefault="00323C3E" w:rsidP="00323C3E">
            <w:pPr>
              <w:keepNext/>
              <w:widowControl w:val="0"/>
              <w:ind w:left="86" w:right="-108" w:hanging="158"/>
              <w:rPr>
                <w:rFonts w:eastAsia="Calibri"/>
                <w:b/>
                <w:bCs/>
                <w:sz w:val="16"/>
                <w:szCs w:val="16"/>
              </w:rPr>
            </w:pPr>
            <w:r w:rsidRPr="00323C3E">
              <w:rPr>
                <w:rFonts w:eastAsia="Calibri"/>
                <w:b/>
                <w:bCs/>
                <w:sz w:val="16"/>
                <w:szCs w:val="16"/>
              </w:rPr>
              <w:t>Grade</w:t>
            </w:r>
          </w:p>
        </w:tc>
        <w:tc>
          <w:tcPr>
            <w:tcW w:w="1170" w:type="dxa"/>
            <w:shd w:val="clear" w:color="auto" w:fill="BFBFBF"/>
          </w:tcPr>
          <w:p w14:paraId="60515793" w14:textId="77777777" w:rsidR="00323C3E" w:rsidRPr="00323C3E" w:rsidRDefault="00323C3E" w:rsidP="00323C3E">
            <w:pPr>
              <w:keepNext/>
              <w:widowControl w:val="0"/>
              <w:ind w:left="-108" w:right="-108"/>
              <w:jc w:val="center"/>
              <w:rPr>
                <w:rFonts w:eastAsia="Calibri"/>
                <w:b/>
                <w:bCs/>
                <w:sz w:val="16"/>
                <w:szCs w:val="16"/>
              </w:rPr>
            </w:pPr>
            <w:r w:rsidRPr="00323C3E">
              <w:rPr>
                <w:rFonts w:eastAsia="Calibri"/>
                <w:b/>
                <w:bCs/>
                <w:sz w:val="16"/>
                <w:szCs w:val="16"/>
              </w:rPr>
              <w:t>Below Goal</w:t>
            </w:r>
          </w:p>
        </w:tc>
        <w:tc>
          <w:tcPr>
            <w:tcW w:w="1080" w:type="dxa"/>
            <w:shd w:val="clear" w:color="auto" w:fill="BFBFBF"/>
          </w:tcPr>
          <w:p w14:paraId="2B998CBA" w14:textId="77777777" w:rsidR="00323C3E" w:rsidRPr="00323C3E" w:rsidRDefault="00323C3E" w:rsidP="00323C3E">
            <w:pPr>
              <w:keepNext/>
              <w:widowControl w:val="0"/>
              <w:ind w:left="-108" w:right="-108"/>
              <w:jc w:val="center"/>
              <w:rPr>
                <w:rFonts w:eastAsia="Calibri"/>
                <w:b/>
                <w:bCs/>
                <w:sz w:val="16"/>
                <w:szCs w:val="16"/>
              </w:rPr>
            </w:pPr>
            <w:r w:rsidRPr="00323C3E">
              <w:rPr>
                <w:rFonts w:eastAsia="Calibri"/>
                <w:b/>
                <w:bCs/>
                <w:sz w:val="16"/>
                <w:szCs w:val="16"/>
              </w:rPr>
              <w:t>Near Goal</w:t>
            </w:r>
          </w:p>
        </w:tc>
        <w:tc>
          <w:tcPr>
            <w:tcW w:w="1080" w:type="dxa"/>
            <w:shd w:val="clear" w:color="auto" w:fill="BFBFBF"/>
          </w:tcPr>
          <w:p w14:paraId="3CB88BBE" w14:textId="77777777" w:rsidR="00323C3E" w:rsidRPr="00323C3E" w:rsidRDefault="00323C3E" w:rsidP="00323C3E">
            <w:pPr>
              <w:keepNext/>
              <w:widowControl w:val="0"/>
              <w:ind w:left="-108" w:right="-108"/>
              <w:jc w:val="center"/>
              <w:rPr>
                <w:rFonts w:eastAsia="Calibri"/>
                <w:b/>
                <w:bCs/>
                <w:sz w:val="16"/>
                <w:szCs w:val="16"/>
              </w:rPr>
            </w:pPr>
            <w:r w:rsidRPr="00323C3E">
              <w:rPr>
                <w:rFonts w:eastAsia="Calibri"/>
                <w:b/>
                <w:bCs/>
                <w:sz w:val="16"/>
                <w:szCs w:val="16"/>
              </w:rPr>
              <w:t>At Goal</w:t>
            </w:r>
          </w:p>
        </w:tc>
        <w:tc>
          <w:tcPr>
            <w:tcW w:w="1043" w:type="dxa"/>
            <w:shd w:val="clear" w:color="auto" w:fill="BFBFBF"/>
          </w:tcPr>
          <w:p w14:paraId="0ED5DF81" w14:textId="77777777" w:rsidR="00323C3E" w:rsidRPr="00323C3E" w:rsidRDefault="00323C3E" w:rsidP="00323C3E">
            <w:pPr>
              <w:keepNext/>
              <w:widowControl w:val="0"/>
              <w:ind w:left="-108" w:right="-108"/>
              <w:jc w:val="center"/>
              <w:rPr>
                <w:rFonts w:eastAsia="Calibri"/>
                <w:b/>
                <w:bCs/>
                <w:sz w:val="16"/>
                <w:szCs w:val="16"/>
              </w:rPr>
            </w:pPr>
            <w:r w:rsidRPr="00323C3E">
              <w:rPr>
                <w:rFonts w:eastAsia="Calibri"/>
                <w:b/>
                <w:bCs/>
                <w:sz w:val="16"/>
                <w:szCs w:val="16"/>
              </w:rPr>
              <w:t>Above Goal</w:t>
            </w:r>
          </w:p>
        </w:tc>
      </w:tr>
      <w:tr w:rsidR="00323C3E" w:rsidRPr="00323C3E" w14:paraId="3DE2878A" w14:textId="77777777" w:rsidTr="00444CF1">
        <w:trPr>
          <w:cantSplit/>
          <w:jc w:val="center"/>
        </w:trPr>
        <w:tc>
          <w:tcPr>
            <w:tcW w:w="558" w:type="dxa"/>
            <w:shd w:val="clear" w:color="auto" w:fill="BFBFBF"/>
            <w:vAlign w:val="bottom"/>
          </w:tcPr>
          <w:p w14:paraId="2298C47F" w14:textId="77777777" w:rsidR="00323C3E" w:rsidRPr="00323C3E" w:rsidRDefault="00323C3E" w:rsidP="00323C3E">
            <w:pPr>
              <w:keepNext/>
              <w:widowControl w:val="0"/>
              <w:ind w:left="-18" w:right="-18"/>
              <w:jc w:val="center"/>
              <w:rPr>
                <w:rFonts w:eastAsia="Calibri"/>
                <w:b/>
                <w:bCs/>
                <w:sz w:val="16"/>
                <w:szCs w:val="16"/>
              </w:rPr>
            </w:pPr>
            <w:r w:rsidRPr="00323C3E">
              <w:rPr>
                <w:rFonts w:eastAsia="Calibri"/>
                <w:b/>
                <w:bCs/>
                <w:sz w:val="16"/>
                <w:szCs w:val="16"/>
              </w:rPr>
              <w:t>4</w:t>
            </w:r>
          </w:p>
        </w:tc>
        <w:tc>
          <w:tcPr>
            <w:tcW w:w="1170" w:type="dxa"/>
            <w:vAlign w:val="center"/>
          </w:tcPr>
          <w:p w14:paraId="59B701D2" w14:textId="77777777" w:rsidR="00323C3E" w:rsidRPr="00323C3E" w:rsidRDefault="00323C3E" w:rsidP="00323C3E">
            <w:pPr>
              <w:jc w:val="center"/>
              <w:rPr>
                <w:color w:val="000000"/>
                <w:sz w:val="16"/>
                <w:szCs w:val="16"/>
              </w:rPr>
            </w:pPr>
            <w:r w:rsidRPr="00323C3E">
              <w:rPr>
                <w:color w:val="000000"/>
                <w:sz w:val="16"/>
                <w:szCs w:val="16"/>
              </w:rPr>
              <w:t>1200 - 1231</w:t>
            </w:r>
          </w:p>
        </w:tc>
        <w:tc>
          <w:tcPr>
            <w:tcW w:w="1080" w:type="dxa"/>
            <w:vAlign w:val="center"/>
          </w:tcPr>
          <w:p w14:paraId="5CCDAC48" w14:textId="77777777" w:rsidR="00323C3E" w:rsidRPr="00323C3E" w:rsidRDefault="00323C3E" w:rsidP="00323C3E">
            <w:pPr>
              <w:jc w:val="center"/>
              <w:rPr>
                <w:color w:val="000000"/>
                <w:sz w:val="16"/>
                <w:szCs w:val="16"/>
              </w:rPr>
            </w:pPr>
            <w:r w:rsidRPr="00323C3E">
              <w:rPr>
                <w:color w:val="000000"/>
                <w:sz w:val="16"/>
                <w:szCs w:val="16"/>
              </w:rPr>
              <w:t>1232 - 1239</w:t>
            </w:r>
          </w:p>
        </w:tc>
        <w:tc>
          <w:tcPr>
            <w:tcW w:w="1080" w:type="dxa"/>
            <w:vAlign w:val="center"/>
          </w:tcPr>
          <w:p w14:paraId="59571B93" w14:textId="77777777" w:rsidR="00323C3E" w:rsidRPr="00323C3E" w:rsidRDefault="00323C3E" w:rsidP="00323C3E">
            <w:pPr>
              <w:jc w:val="center"/>
              <w:rPr>
                <w:color w:val="000000"/>
                <w:sz w:val="16"/>
                <w:szCs w:val="16"/>
              </w:rPr>
            </w:pPr>
            <w:r w:rsidRPr="00323C3E">
              <w:rPr>
                <w:color w:val="000000"/>
                <w:sz w:val="16"/>
                <w:szCs w:val="16"/>
              </w:rPr>
              <w:t>1240 - 1243</w:t>
            </w:r>
          </w:p>
        </w:tc>
        <w:tc>
          <w:tcPr>
            <w:tcW w:w="1043" w:type="dxa"/>
            <w:vAlign w:val="center"/>
          </w:tcPr>
          <w:p w14:paraId="7DC9B2EF" w14:textId="77777777" w:rsidR="00323C3E" w:rsidRPr="00323C3E" w:rsidRDefault="00323C3E" w:rsidP="00323C3E">
            <w:pPr>
              <w:jc w:val="center"/>
              <w:rPr>
                <w:color w:val="000000"/>
                <w:sz w:val="16"/>
                <w:szCs w:val="16"/>
              </w:rPr>
            </w:pPr>
            <w:r w:rsidRPr="00323C3E">
              <w:rPr>
                <w:color w:val="000000"/>
                <w:sz w:val="16"/>
                <w:szCs w:val="16"/>
              </w:rPr>
              <w:t>1244 - 1290</w:t>
            </w:r>
          </w:p>
        </w:tc>
      </w:tr>
      <w:tr w:rsidR="00323C3E" w:rsidRPr="00323C3E" w14:paraId="0326056E" w14:textId="77777777" w:rsidTr="00444CF1">
        <w:trPr>
          <w:cantSplit/>
          <w:jc w:val="center"/>
        </w:trPr>
        <w:tc>
          <w:tcPr>
            <w:tcW w:w="558" w:type="dxa"/>
            <w:shd w:val="clear" w:color="auto" w:fill="BFBFBF"/>
            <w:vAlign w:val="bottom"/>
          </w:tcPr>
          <w:p w14:paraId="367697C5" w14:textId="77777777" w:rsidR="00323C3E" w:rsidRPr="00323C3E" w:rsidRDefault="00323C3E" w:rsidP="00323C3E">
            <w:pPr>
              <w:keepNext/>
              <w:widowControl w:val="0"/>
              <w:ind w:left="-18" w:right="-18"/>
              <w:jc w:val="center"/>
              <w:rPr>
                <w:rFonts w:eastAsia="Calibri"/>
                <w:b/>
                <w:bCs/>
                <w:sz w:val="16"/>
                <w:szCs w:val="16"/>
              </w:rPr>
            </w:pPr>
            <w:r w:rsidRPr="00323C3E">
              <w:rPr>
                <w:rFonts w:eastAsia="Calibri"/>
                <w:b/>
                <w:bCs/>
                <w:sz w:val="16"/>
                <w:szCs w:val="16"/>
              </w:rPr>
              <w:t>8</w:t>
            </w:r>
          </w:p>
        </w:tc>
        <w:tc>
          <w:tcPr>
            <w:tcW w:w="1170" w:type="dxa"/>
            <w:vAlign w:val="center"/>
          </w:tcPr>
          <w:p w14:paraId="7EA923D9" w14:textId="77777777" w:rsidR="00323C3E" w:rsidRPr="00323C3E" w:rsidRDefault="00323C3E" w:rsidP="00323C3E">
            <w:pPr>
              <w:jc w:val="center"/>
              <w:rPr>
                <w:color w:val="000000"/>
                <w:sz w:val="16"/>
                <w:szCs w:val="16"/>
              </w:rPr>
            </w:pPr>
            <w:r w:rsidRPr="00323C3E">
              <w:rPr>
                <w:color w:val="000000"/>
                <w:sz w:val="16"/>
                <w:szCs w:val="16"/>
              </w:rPr>
              <w:t>1200 - 1231</w:t>
            </w:r>
          </w:p>
        </w:tc>
        <w:tc>
          <w:tcPr>
            <w:tcW w:w="1080" w:type="dxa"/>
            <w:vAlign w:val="center"/>
          </w:tcPr>
          <w:p w14:paraId="39D14062" w14:textId="77777777" w:rsidR="00323C3E" w:rsidRPr="00323C3E" w:rsidRDefault="00323C3E" w:rsidP="00323C3E">
            <w:pPr>
              <w:jc w:val="center"/>
              <w:rPr>
                <w:color w:val="000000"/>
                <w:sz w:val="16"/>
                <w:szCs w:val="16"/>
              </w:rPr>
            </w:pPr>
            <w:r w:rsidRPr="00323C3E">
              <w:rPr>
                <w:color w:val="000000"/>
                <w:sz w:val="16"/>
                <w:szCs w:val="16"/>
              </w:rPr>
              <w:t>1232 - 1239</w:t>
            </w:r>
          </w:p>
        </w:tc>
        <w:tc>
          <w:tcPr>
            <w:tcW w:w="1080" w:type="dxa"/>
            <w:vAlign w:val="center"/>
          </w:tcPr>
          <w:p w14:paraId="2B9FAF84" w14:textId="77777777" w:rsidR="00323C3E" w:rsidRPr="00323C3E" w:rsidRDefault="00323C3E" w:rsidP="00323C3E">
            <w:pPr>
              <w:jc w:val="center"/>
              <w:rPr>
                <w:color w:val="000000"/>
                <w:sz w:val="16"/>
                <w:szCs w:val="16"/>
              </w:rPr>
            </w:pPr>
            <w:r w:rsidRPr="00323C3E">
              <w:rPr>
                <w:color w:val="000000"/>
                <w:sz w:val="16"/>
                <w:szCs w:val="16"/>
              </w:rPr>
              <w:t>1240 - 1243</w:t>
            </w:r>
          </w:p>
        </w:tc>
        <w:tc>
          <w:tcPr>
            <w:tcW w:w="1043" w:type="dxa"/>
            <w:vAlign w:val="center"/>
          </w:tcPr>
          <w:p w14:paraId="281D3279" w14:textId="77777777" w:rsidR="00323C3E" w:rsidRPr="00323C3E" w:rsidRDefault="00323C3E" w:rsidP="00323C3E">
            <w:pPr>
              <w:jc w:val="center"/>
              <w:rPr>
                <w:color w:val="000000"/>
                <w:sz w:val="16"/>
                <w:szCs w:val="16"/>
              </w:rPr>
            </w:pPr>
            <w:r w:rsidRPr="00323C3E">
              <w:rPr>
                <w:color w:val="000000"/>
                <w:sz w:val="16"/>
                <w:szCs w:val="16"/>
              </w:rPr>
              <w:t>1244 - 1290</w:t>
            </w:r>
          </w:p>
        </w:tc>
      </w:tr>
      <w:tr w:rsidR="00323C3E" w:rsidRPr="00323C3E" w14:paraId="6DBE64B0" w14:textId="77777777" w:rsidTr="00444CF1">
        <w:trPr>
          <w:cantSplit/>
          <w:jc w:val="center"/>
        </w:trPr>
        <w:tc>
          <w:tcPr>
            <w:tcW w:w="558" w:type="dxa"/>
            <w:shd w:val="clear" w:color="auto" w:fill="BFBFBF"/>
            <w:vAlign w:val="bottom"/>
          </w:tcPr>
          <w:p w14:paraId="64AB0CA6" w14:textId="77777777" w:rsidR="00323C3E" w:rsidRPr="00323C3E" w:rsidRDefault="00323C3E" w:rsidP="00323C3E">
            <w:pPr>
              <w:widowControl w:val="0"/>
              <w:ind w:left="-18" w:right="-18"/>
              <w:jc w:val="center"/>
              <w:rPr>
                <w:rFonts w:eastAsia="Calibri"/>
                <w:b/>
                <w:bCs/>
                <w:sz w:val="16"/>
                <w:szCs w:val="16"/>
              </w:rPr>
            </w:pPr>
            <w:r w:rsidRPr="00323C3E">
              <w:rPr>
                <w:rFonts w:eastAsia="Calibri"/>
                <w:b/>
                <w:bCs/>
                <w:sz w:val="16"/>
                <w:szCs w:val="16"/>
              </w:rPr>
              <w:t>HS</w:t>
            </w:r>
          </w:p>
        </w:tc>
        <w:tc>
          <w:tcPr>
            <w:tcW w:w="1170" w:type="dxa"/>
            <w:vAlign w:val="center"/>
          </w:tcPr>
          <w:p w14:paraId="11112549" w14:textId="77777777" w:rsidR="00323C3E" w:rsidRPr="00323C3E" w:rsidRDefault="00323C3E" w:rsidP="00323C3E">
            <w:pPr>
              <w:jc w:val="center"/>
              <w:rPr>
                <w:color w:val="000000"/>
                <w:sz w:val="16"/>
                <w:szCs w:val="16"/>
              </w:rPr>
            </w:pPr>
            <w:r w:rsidRPr="00323C3E">
              <w:rPr>
                <w:color w:val="000000"/>
                <w:sz w:val="16"/>
                <w:szCs w:val="16"/>
              </w:rPr>
              <w:t>1200 - 1231</w:t>
            </w:r>
          </w:p>
        </w:tc>
        <w:tc>
          <w:tcPr>
            <w:tcW w:w="1080" w:type="dxa"/>
            <w:vAlign w:val="center"/>
          </w:tcPr>
          <w:p w14:paraId="59D017FE" w14:textId="77777777" w:rsidR="00323C3E" w:rsidRPr="00323C3E" w:rsidRDefault="00323C3E" w:rsidP="00323C3E">
            <w:pPr>
              <w:jc w:val="center"/>
              <w:rPr>
                <w:color w:val="000000"/>
                <w:sz w:val="16"/>
                <w:szCs w:val="16"/>
              </w:rPr>
            </w:pPr>
            <w:r w:rsidRPr="00323C3E">
              <w:rPr>
                <w:color w:val="000000"/>
                <w:sz w:val="16"/>
                <w:szCs w:val="16"/>
              </w:rPr>
              <w:t>1232 - 1239</w:t>
            </w:r>
          </w:p>
        </w:tc>
        <w:tc>
          <w:tcPr>
            <w:tcW w:w="1080" w:type="dxa"/>
            <w:vAlign w:val="center"/>
          </w:tcPr>
          <w:p w14:paraId="1F354723" w14:textId="77777777" w:rsidR="00323C3E" w:rsidRPr="00323C3E" w:rsidRDefault="00323C3E" w:rsidP="00323C3E">
            <w:pPr>
              <w:jc w:val="center"/>
              <w:rPr>
                <w:color w:val="000000"/>
                <w:sz w:val="16"/>
                <w:szCs w:val="16"/>
              </w:rPr>
            </w:pPr>
            <w:r w:rsidRPr="00323C3E">
              <w:rPr>
                <w:color w:val="000000"/>
                <w:sz w:val="16"/>
                <w:szCs w:val="16"/>
              </w:rPr>
              <w:t>1240 - 1244</w:t>
            </w:r>
          </w:p>
        </w:tc>
        <w:tc>
          <w:tcPr>
            <w:tcW w:w="1043" w:type="dxa"/>
            <w:vAlign w:val="center"/>
          </w:tcPr>
          <w:p w14:paraId="59F6D7B7" w14:textId="77777777" w:rsidR="00323C3E" w:rsidRPr="00323C3E" w:rsidRDefault="00323C3E" w:rsidP="00323C3E">
            <w:pPr>
              <w:jc w:val="center"/>
              <w:rPr>
                <w:color w:val="000000"/>
                <w:sz w:val="16"/>
                <w:szCs w:val="16"/>
              </w:rPr>
            </w:pPr>
            <w:r w:rsidRPr="00323C3E">
              <w:rPr>
                <w:color w:val="000000"/>
                <w:sz w:val="16"/>
                <w:szCs w:val="16"/>
              </w:rPr>
              <w:t>1245 - 1290</w:t>
            </w:r>
          </w:p>
        </w:tc>
      </w:tr>
    </w:tbl>
    <w:p w14:paraId="3C29B2A4" w14:textId="77777777" w:rsidR="00E21E1A" w:rsidRPr="00184658" w:rsidRDefault="00E21E1A" w:rsidP="00E21E1A">
      <w:pPr>
        <w:tabs>
          <w:tab w:val="left" w:pos="187"/>
          <w:tab w:val="left" w:pos="540"/>
          <w:tab w:val="left" w:pos="4500"/>
          <w:tab w:val="left" w:pos="4680"/>
          <w:tab w:val="left" w:pos="4860"/>
          <w:tab w:val="left" w:pos="5040"/>
          <w:tab w:val="left" w:pos="7200"/>
        </w:tabs>
        <w:ind w:firstLine="187"/>
        <w:jc w:val="both"/>
        <w:outlineLvl w:val="3"/>
        <w:rPr>
          <w:kern w:val="2"/>
          <w:sz w:val="20"/>
        </w:rPr>
      </w:pPr>
    </w:p>
    <w:p w14:paraId="26B71D6A" w14:textId="77777777" w:rsidR="00D30F9E" w:rsidRPr="001056BA" w:rsidRDefault="000A476A" w:rsidP="00D30F9E">
      <w:pPr>
        <w:pStyle w:val="AuthorityNote"/>
        <w:tabs>
          <w:tab w:val="clear" w:pos="1800"/>
          <w:tab w:val="left" w:pos="1890"/>
        </w:tabs>
      </w:pPr>
      <w:r w:rsidRPr="00B176DF">
        <w:t>AUTHORITY NOTE:</w:t>
      </w:r>
      <w:r w:rsidRPr="00B176DF">
        <w:tab/>
        <w:t xml:space="preserve">Promulgated </w:t>
      </w:r>
      <w:r>
        <w:t>in accordance with R.S. 17:24.4(F)(3) and R.S. 17:183.1-</w:t>
      </w:r>
      <w:r w:rsidRPr="00B176DF">
        <w:t>17:183.3.</w:t>
      </w:r>
    </w:p>
    <w:p w14:paraId="59F02B32" w14:textId="77777777" w:rsidR="00E21E1A" w:rsidRPr="00184658" w:rsidRDefault="00A7521A" w:rsidP="00A7521A">
      <w:pPr>
        <w:pStyle w:val="HistoricalNote"/>
      </w:pPr>
      <w:r w:rsidRPr="00184658">
        <w:t>HISTORICAL NOTE</w:t>
      </w:r>
      <w:r w:rsidR="00E21E1A" w:rsidRPr="00184658">
        <w:t>:</w:t>
      </w:r>
      <w:r w:rsidR="00E21E1A" w:rsidRPr="00184658">
        <w:tab/>
        <w:t>Promulgated by the Department of Education, Board of Elementary and Secondary Education, Office of Student and School Performance, LR 33:426 (March 2007), amen</w:t>
      </w:r>
      <w:r w:rsidR="00D30F9E">
        <w:t xml:space="preserve">ded LR 35:209 (February 2009), amended by the </w:t>
      </w:r>
      <w:r w:rsidR="00D30F9E" w:rsidRPr="001056BA">
        <w:t>Board of Eleme</w:t>
      </w:r>
      <w:r w:rsidR="00D30F9E">
        <w:t>ntary and Secondary Education, LR 44:472 (March 2018)</w:t>
      </w:r>
      <w:r w:rsidR="000A476A">
        <w:t xml:space="preserve">, </w:t>
      </w:r>
      <w:r w:rsidR="000A476A" w:rsidRPr="00B176DF">
        <w:t>LR 44:</w:t>
      </w:r>
      <w:r w:rsidR="000A476A">
        <w:t>1237 (July 2018)</w:t>
      </w:r>
      <w:r w:rsidR="00515C95" w:rsidRPr="00823C3B">
        <w:t>, LR 47:</w:t>
      </w:r>
      <w:r w:rsidR="00515C95">
        <w:t>568</w:t>
      </w:r>
      <w:r w:rsidR="00515C95" w:rsidRPr="00927531">
        <w:t xml:space="preserve"> (May 2021)</w:t>
      </w:r>
      <w:r w:rsidR="00323C3E" w:rsidRPr="005239D6">
        <w:t>, LR 48:</w:t>
      </w:r>
      <w:r w:rsidR="00323C3E">
        <w:t>997 (April 2022).</w:t>
      </w:r>
    </w:p>
    <w:p w14:paraId="6DB60623" w14:textId="77777777" w:rsidR="00E21E1A" w:rsidRPr="00184658" w:rsidRDefault="00E21E1A" w:rsidP="00A7521A">
      <w:pPr>
        <w:pStyle w:val="Chapter"/>
      </w:pPr>
      <w:bookmarkStart w:id="652" w:name="TOC_Chap46"/>
      <w:bookmarkStart w:id="653" w:name="_Toc220383723"/>
      <w:bookmarkStart w:id="654" w:name="_Toc444251562"/>
      <w:bookmarkStart w:id="655" w:name="_Toc217046788"/>
      <w:bookmarkEnd w:id="597"/>
      <w:r w:rsidRPr="00184658">
        <w:t>Chapter 7</w:t>
      </w:r>
      <w:bookmarkEnd w:id="652"/>
      <w:r w:rsidR="00A7521A" w:rsidRPr="00184658">
        <w:t>1.</w:t>
      </w:r>
      <w:r w:rsidR="00A7521A" w:rsidRPr="00184658">
        <w:tab/>
      </w:r>
      <w:bookmarkStart w:id="656" w:name="TOCT_Chap24"/>
      <w:bookmarkStart w:id="657" w:name="TOCT_Chap41"/>
      <w:bookmarkStart w:id="658" w:name="TOCT_Chap46"/>
      <w:r w:rsidRPr="00184658">
        <w:t>National Assessment of Educational Progress</w:t>
      </w:r>
      <w:bookmarkEnd w:id="653"/>
      <w:bookmarkEnd w:id="654"/>
      <w:bookmarkEnd w:id="655"/>
      <w:bookmarkEnd w:id="656"/>
      <w:bookmarkEnd w:id="657"/>
      <w:bookmarkEnd w:id="658"/>
    </w:p>
    <w:p w14:paraId="7B1658E8" w14:textId="77777777" w:rsidR="00E21E1A" w:rsidRPr="00184658" w:rsidRDefault="003D321E" w:rsidP="003D4923">
      <w:pPr>
        <w:pStyle w:val="Section"/>
      </w:pPr>
      <w:bookmarkStart w:id="659" w:name="_Toc220383724"/>
      <w:bookmarkStart w:id="660" w:name="_Toc444251563"/>
      <w:bookmarkStart w:id="661" w:name="_Toc217046789"/>
      <w:r w:rsidRPr="00184658">
        <w:t>§</w:t>
      </w:r>
      <w:r w:rsidR="00E21E1A" w:rsidRPr="00184658">
        <w:t>7101.</w:t>
      </w:r>
      <w:r w:rsidR="00E21E1A" w:rsidRPr="00184658">
        <w:tab/>
        <w:t>General Provisions</w:t>
      </w:r>
      <w:bookmarkEnd w:id="659"/>
      <w:bookmarkEnd w:id="660"/>
      <w:r w:rsidR="00E21E1A" w:rsidRPr="00184658">
        <w:br/>
        <w:t>[Formerly LAC 28:CXI.2101]</w:t>
      </w:r>
      <w:bookmarkEnd w:id="661"/>
    </w:p>
    <w:p w14:paraId="235DC793" w14:textId="77777777" w:rsidR="00E21E1A" w:rsidRPr="00184658" w:rsidRDefault="003758A8" w:rsidP="00A7521A">
      <w:pPr>
        <w:pStyle w:val="A"/>
      </w:pPr>
      <w:r>
        <w:t>A.</w:t>
      </w:r>
      <w:r>
        <w:tab/>
        <w:t>NAEP, also known as the “nation's report card,”</w:t>
      </w:r>
      <w:r w:rsidRPr="001056BA">
        <w:t xml:space="preserve"> reports its results from jurisdictions around the country. NAEP uses a random stratified sample to select school districts, schools within those districts, and students within those schools.</w:t>
      </w:r>
    </w:p>
    <w:p w14:paraId="5FBE1FA7" w14:textId="77777777" w:rsidR="00E21E1A" w:rsidRPr="00184658" w:rsidRDefault="00A7521A" w:rsidP="00A7521A">
      <w:pPr>
        <w:pStyle w:val="A"/>
      </w:pPr>
      <w:r w:rsidRPr="00184658">
        <w:t>B.</w:t>
      </w:r>
      <w:r w:rsidRPr="00184658">
        <w:tab/>
      </w:r>
      <w:r w:rsidR="00E21E1A" w:rsidRPr="00184658">
        <w:t>NAEP is authorized to measure and report on academic achievement by carrying out a national assessment, state assessment, and a long-term trend assessment in reading and mathematics.</w:t>
      </w:r>
    </w:p>
    <w:p w14:paraId="1BD12DED" w14:textId="77777777" w:rsidR="003758A8" w:rsidRPr="001056BA" w:rsidRDefault="003758A8" w:rsidP="003758A8">
      <w:pPr>
        <w:pStyle w:val="A"/>
      </w:pPr>
      <w:r w:rsidRPr="001056BA">
        <w:t>C.</w:t>
      </w:r>
      <w:r w:rsidRPr="001056BA">
        <w:tab/>
        <w:t>The NAEP test contractor handles all aspects of NAEP testing including distribution and collection of all test materials. Results are reported within six months.</w:t>
      </w:r>
    </w:p>
    <w:p w14:paraId="42DB91EC" w14:textId="77777777" w:rsidR="003758A8" w:rsidRPr="001056BA" w:rsidRDefault="003758A8" w:rsidP="003758A8">
      <w:pPr>
        <w:pStyle w:val="A"/>
      </w:pPr>
      <w:r w:rsidRPr="001056BA">
        <w:t>D.</w:t>
      </w:r>
      <w:r w:rsidRPr="001056BA">
        <w:tab/>
        <w:t>Participation in NAEP</w:t>
      </w:r>
    </w:p>
    <w:p w14:paraId="7C79E6BE" w14:textId="77777777" w:rsidR="00E21E1A" w:rsidRPr="00184658" w:rsidRDefault="003758A8" w:rsidP="003758A8">
      <w:pPr>
        <w:pStyle w:val="1"/>
      </w:pPr>
      <w:r w:rsidRPr="001056BA">
        <w:t>1.</w:t>
      </w:r>
      <w:r w:rsidRPr="001056BA">
        <w:tab/>
        <w:t>In 1990, the NAEP assessments became a part of the LEAP, with state statute R.S. 17:24.4, making participation in NAEP mandatory for Louisiana schools. Additionally, the Every Student Succeeds Act (ESSA) mandates schools' participation. Participation in NAEP is a requirement for states and school districts receiving title I grants.</w:t>
      </w:r>
    </w:p>
    <w:p w14:paraId="6B960952" w14:textId="77777777" w:rsidR="00E21E1A" w:rsidRPr="00184658" w:rsidRDefault="00A7521A" w:rsidP="00A7521A">
      <w:pPr>
        <w:pStyle w:val="1"/>
      </w:pPr>
      <w:r w:rsidRPr="00184658">
        <w:t>2.</w:t>
      </w:r>
      <w:r w:rsidRPr="00184658">
        <w:tab/>
      </w:r>
      <w:r w:rsidR="00E21E1A" w:rsidRPr="00184658">
        <w:t>District superintendents and school principals are notified of their selection for the NAEP testing process in early fall. Parents of students are then notified and asked to grant permission for the students to participate. Individual student participation is not mandatory.</w:t>
      </w:r>
    </w:p>
    <w:p w14:paraId="75F08A31" w14:textId="77777777" w:rsidR="00E21E1A" w:rsidRPr="00184658" w:rsidRDefault="00A7521A" w:rsidP="00A7521A">
      <w:pPr>
        <w:pStyle w:val="AuthorityNote"/>
      </w:pPr>
      <w:r w:rsidRPr="00184658">
        <w:t>AUTHORITY NOTE:</w:t>
      </w:r>
      <w:r w:rsidR="00E21E1A" w:rsidRPr="00184658">
        <w:tab/>
        <w:t>Promulgated in accordance with R.S. 17:24.4 et seq.</w:t>
      </w:r>
    </w:p>
    <w:p w14:paraId="27F2804D" w14:textId="77777777" w:rsidR="00E21E1A" w:rsidRPr="00184658" w:rsidRDefault="00A7521A" w:rsidP="00A7521A">
      <w:pPr>
        <w:pStyle w:val="HistoricalNote"/>
      </w:pPr>
      <w:r w:rsidRPr="00184658">
        <w:t>HISTORICAL NOTE</w:t>
      </w:r>
      <w:r w:rsidR="00E21E1A" w:rsidRPr="00184658">
        <w:t>:</w:t>
      </w:r>
      <w:r w:rsidR="00E21E1A" w:rsidRPr="00184658">
        <w:tab/>
        <w:t>Promulgated by the Board of Elementary and Secondary Ed</w:t>
      </w:r>
      <w:r w:rsidR="003D1B07">
        <w:t>ucation, LR 31:1557 (July 2005), amended LR 44:473 (March 2018)</w:t>
      </w:r>
      <w:r w:rsidR="003758A8">
        <w:t>.</w:t>
      </w:r>
    </w:p>
    <w:p w14:paraId="1D30BF40" w14:textId="77777777" w:rsidR="00E21E1A" w:rsidRPr="00184658" w:rsidRDefault="003D321E" w:rsidP="003D4923">
      <w:pPr>
        <w:pStyle w:val="Section"/>
      </w:pPr>
      <w:bookmarkStart w:id="662" w:name="_Toc220383725"/>
      <w:bookmarkStart w:id="663" w:name="_Toc444251564"/>
      <w:bookmarkStart w:id="664" w:name="_Toc217046790"/>
      <w:r w:rsidRPr="00184658">
        <w:t>§</w:t>
      </w:r>
      <w:r w:rsidR="00E21E1A" w:rsidRPr="00184658">
        <w:t>7103.</w:t>
      </w:r>
      <w:r w:rsidR="00E21E1A" w:rsidRPr="00184658">
        <w:tab/>
        <w:t>Inclusions and Accommodations</w:t>
      </w:r>
      <w:bookmarkEnd w:id="662"/>
      <w:bookmarkEnd w:id="663"/>
      <w:r w:rsidR="00E21E1A" w:rsidRPr="00184658">
        <w:br/>
        <w:t>[Formerly LAC 28:CXI.2103</w:t>
      </w:r>
      <w:bookmarkEnd w:id="664"/>
    </w:p>
    <w:p w14:paraId="7225B358" w14:textId="77777777" w:rsidR="00E21E1A" w:rsidRPr="00184658" w:rsidRDefault="00A7521A" w:rsidP="00A7521A">
      <w:pPr>
        <w:pStyle w:val="A"/>
      </w:pPr>
      <w:r w:rsidRPr="00184658">
        <w:t>A.</w:t>
      </w:r>
      <w:r w:rsidRPr="00184658">
        <w:tab/>
      </w:r>
      <w:r w:rsidR="00E21E1A" w:rsidRPr="00184658">
        <w:t>The NAEP assessment includes students with disabilities and limited English proficient students.</w:t>
      </w:r>
    </w:p>
    <w:p w14:paraId="2B5E208B" w14:textId="77777777" w:rsidR="00E21E1A" w:rsidRPr="00184658" w:rsidRDefault="00A7521A" w:rsidP="00A7521A">
      <w:pPr>
        <w:pStyle w:val="A"/>
      </w:pPr>
      <w:r w:rsidRPr="00184658">
        <w:t>B.</w:t>
      </w:r>
      <w:r w:rsidRPr="00184658">
        <w:tab/>
      </w:r>
      <w:r w:rsidR="00E21E1A" w:rsidRPr="00184658">
        <w:t>Schools may exclude students with disabilities according to the following NAEP designed criteria:</w:t>
      </w:r>
    </w:p>
    <w:p w14:paraId="55134BC9" w14:textId="77777777" w:rsidR="00E21E1A" w:rsidRPr="00184658" w:rsidRDefault="00A7521A" w:rsidP="00A7521A">
      <w:pPr>
        <w:pStyle w:val="1"/>
      </w:pPr>
      <w:r w:rsidRPr="00184658">
        <w:t>1.</w:t>
      </w:r>
      <w:r w:rsidRPr="00184658">
        <w:tab/>
      </w:r>
      <w:r w:rsidR="00E21E1A" w:rsidRPr="00184658">
        <w:t>the student's IEP team determines that the student cannot participate;</w:t>
      </w:r>
    </w:p>
    <w:p w14:paraId="604F4F4F" w14:textId="77777777" w:rsidR="00E21E1A" w:rsidRPr="00184658" w:rsidRDefault="00A7521A" w:rsidP="00A7521A">
      <w:pPr>
        <w:pStyle w:val="1"/>
      </w:pPr>
      <w:r w:rsidRPr="00184658">
        <w:t>2.</w:t>
      </w:r>
      <w:r w:rsidRPr="00184658">
        <w:tab/>
      </w:r>
      <w:r w:rsidR="00E21E1A" w:rsidRPr="00184658">
        <w:t>the student's cognitive functioning is so severely impaired that she or he cannot participate; or</w:t>
      </w:r>
    </w:p>
    <w:p w14:paraId="5DA27C1D" w14:textId="77777777" w:rsidR="00E21E1A" w:rsidRPr="00184658" w:rsidRDefault="00A7521A" w:rsidP="00A7521A">
      <w:pPr>
        <w:pStyle w:val="1"/>
      </w:pPr>
      <w:r w:rsidRPr="00184658">
        <w:t>3.</w:t>
      </w:r>
      <w:r w:rsidRPr="00184658">
        <w:tab/>
      </w:r>
      <w:r w:rsidR="00E21E1A" w:rsidRPr="00184658">
        <w:t>the student's IEP requires that the student be tested with an accommodation or adaptation that NAEP does not allow.</w:t>
      </w:r>
    </w:p>
    <w:p w14:paraId="3D804C63" w14:textId="77777777" w:rsidR="00E21E1A" w:rsidRPr="00184658" w:rsidRDefault="00A7521A" w:rsidP="00A7521A">
      <w:pPr>
        <w:pStyle w:val="A"/>
      </w:pPr>
      <w:r w:rsidRPr="00184658">
        <w:t>C.</w:t>
      </w:r>
      <w:r w:rsidRPr="00184658">
        <w:tab/>
      </w:r>
      <w:r w:rsidR="00E21E1A" w:rsidRPr="00184658">
        <w:t>Accommodations</w:t>
      </w:r>
    </w:p>
    <w:p w14:paraId="7DFF425C" w14:textId="77777777" w:rsidR="00E21E1A" w:rsidRPr="00184658" w:rsidRDefault="00A7521A" w:rsidP="00A7521A">
      <w:pPr>
        <w:pStyle w:val="1"/>
      </w:pPr>
      <w:r w:rsidRPr="00184658">
        <w:t>1.</w:t>
      </w:r>
      <w:r w:rsidRPr="00184658">
        <w:tab/>
      </w:r>
      <w:r w:rsidR="00E21E1A" w:rsidRPr="00184658">
        <w:t>Students who need accommodations receive such aids as:</w:t>
      </w:r>
    </w:p>
    <w:p w14:paraId="44A1BFCE" w14:textId="77777777" w:rsidR="00E21E1A" w:rsidRPr="00184658" w:rsidRDefault="00A7521A" w:rsidP="00A7521A">
      <w:pPr>
        <w:pStyle w:val="a0"/>
      </w:pPr>
      <w:r w:rsidRPr="00184658">
        <w:t>a.</w:t>
      </w:r>
      <w:r w:rsidRPr="00184658">
        <w:tab/>
      </w:r>
      <w:r w:rsidR="00E21E1A" w:rsidRPr="00184658">
        <w:t>extra testing time;</w:t>
      </w:r>
    </w:p>
    <w:p w14:paraId="0C480965" w14:textId="77777777" w:rsidR="00E21E1A" w:rsidRPr="00184658" w:rsidRDefault="00A7521A" w:rsidP="00A7521A">
      <w:pPr>
        <w:pStyle w:val="a0"/>
      </w:pPr>
      <w:r w:rsidRPr="00184658">
        <w:t>b.</w:t>
      </w:r>
      <w:r w:rsidRPr="00184658">
        <w:tab/>
      </w:r>
      <w:r w:rsidR="00E21E1A" w:rsidRPr="00184658">
        <w:t>individual or small group administration;</w:t>
      </w:r>
    </w:p>
    <w:p w14:paraId="429D2D13" w14:textId="77777777" w:rsidR="00E21E1A" w:rsidRPr="00184658" w:rsidRDefault="00A7521A" w:rsidP="00A7521A">
      <w:pPr>
        <w:pStyle w:val="a0"/>
      </w:pPr>
      <w:r w:rsidRPr="00184658">
        <w:t>c.</w:t>
      </w:r>
      <w:r w:rsidRPr="00184658">
        <w:tab/>
      </w:r>
      <w:r w:rsidR="00E21E1A" w:rsidRPr="00184658">
        <w:t>large-print booklets;</w:t>
      </w:r>
    </w:p>
    <w:p w14:paraId="22D71363" w14:textId="77777777" w:rsidR="00E21E1A" w:rsidRPr="00184658" w:rsidRDefault="00A7521A" w:rsidP="00A7521A">
      <w:pPr>
        <w:pStyle w:val="a0"/>
      </w:pPr>
      <w:r w:rsidRPr="00184658">
        <w:t>d.</w:t>
      </w:r>
      <w:r w:rsidRPr="00184658">
        <w:tab/>
      </w:r>
      <w:r w:rsidR="00E21E1A" w:rsidRPr="00184658">
        <w:t>multiple testing sessions.</w:t>
      </w:r>
    </w:p>
    <w:p w14:paraId="300F7C81" w14:textId="77777777" w:rsidR="00E21E1A" w:rsidRPr="00184658" w:rsidRDefault="00A7521A" w:rsidP="00A7521A">
      <w:pPr>
        <w:pStyle w:val="1"/>
      </w:pPr>
      <w:r w:rsidRPr="00184658">
        <w:t>2.</w:t>
      </w:r>
      <w:r w:rsidRPr="00184658">
        <w:tab/>
      </w:r>
      <w:r w:rsidR="00E21E1A" w:rsidRPr="00184658">
        <w:t>Accommodations do not include reading passages or questions aloud for the reading assessment.</w:t>
      </w:r>
    </w:p>
    <w:p w14:paraId="5D283BE6" w14:textId="77777777" w:rsidR="00E21E1A" w:rsidRPr="00184658" w:rsidRDefault="00A7521A" w:rsidP="00A7521A">
      <w:pPr>
        <w:pStyle w:val="AuthorityNote"/>
      </w:pPr>
      <w:r w:rsidRPr="00184658">
        <w:t>AUTHORITY NOTE:</w:t>
      </w:r>
      <w:r w:rsidR="00E21E1A" w:rsidRPr="00184658">
        <w:tab/>
        <w:t>Promulgated in accordance with R.S. 17:24.4 (A) (1).</w:t>
      </w:r>
    </w:p>
    <w:p w14:paraId="6B8EDAFE" w14:textId="77777777" w:rsidR="00E21E1A" w:rsidRPr="00184658" w:rsidRDefault="00A7521A" w:rsidP="00A7521A">
      <w:pPr>
        <w:pStyle w:val="HistoricalNote"/>
      </w:pPr>
      <w:r w:rsidRPr="00184658">
        <w:t>HISTORICAL NOTE</w:t>
      </w:r>
      <w:r w:rsidR="00E21E1A" w:rsidRPr="00184658">
        <w:t>:</w:t>
      </w:r>
      <w:r w:rsidR="00E21E1A" w:rsidRPr="00184658">
        <w:tab/>
        <w:t>Promulgated by the Department of Education, Board of Elementary and Secondary Education, LR 31:1557 (July 2005).</w:t>
      </w:r>
    </w:p>
    <w:p w14:paraId="62742673" w14:textId="77777777" w:rsidR="00E21E1A" w:rsidRPr="00184658" w:rsidRDefault="00E21E1A" w:rsidP="00A7521A">
      <w:pPr>
        <w:pStyle w:val="Chapter"/>
      </w:pPr>
      <w:bookmarkStart w:id="665" w:name="_Toc444251565"/>
      <w:bookmarkStart w:id="666" w:name="_Toc217046791"/>
      <w:bookmarkStart w:id="667" w:name="TOC_Chap47"/>
      <w:bookmarkStart w:id="668" w:name="_Toc220383726"/>
      <w:r w:rsidRPr="00184658">
        <w:t>Chapter 7</w:t>
      </w:r>
      <w:r w:rsidR="00A7521A" w:rsidRPr="00184658">
        <w:t>2.</w:t>
      </w:r>
      <w:r w:rsidR="00A7521A" w:rsidRPr="00184658">
        <w:tab/>
      </w:r>
      <w:r w:rsidRPr="00184658">
        <w:t>ACT Program</w:t>
      </w:r>
      <w:bookmarkEnd w:id="665"/>
      <w:bookmarkEnd w:id="666"/>
    </w:p>
    <w:p w14:paraId="1CF40470" w14:textId="77777777" w:rsidR="00E21E1A" w:rsidRPr="00184658" w:rsidRDefault="003D321E" w:rsidP="003D4923">
      <w:pPr>
        <w:pStyle w:val="Section"/>
      </w:pPr>
      <w:bookmarkStart w:id="669" w:name="_Toc444251566"/>
      <w:bookmarkStart w:id="670" w:name="_Toc217046792"/>
      <w:r w:rsidRPr="00184658">
        <w:t>§</w:t>
      </w:r>
      <w:r w:rsidR="00E21E1A" w:rsidRPr="00184658">
        <w:t>7201.</w:t>
      </w:r>
      <w:r w:rsidR="00E21E1A" w:rsidRPr="00184658">
        <w:tab/>
        <w:t>Background</w:t>
      </w:r>
      <w:bookmarkEnd w:id="669"/>
      <w:r w:rsidR="00E21E1A" w:rsidRPr="00184658">
        <w:br/>
        <w:t>[Formerly LAC 28:CXI.2201]</w:t>
      </w:r>
      <w:bookmarkEnd w:id="670"/>
    </w:p>
    <w:p w14:paraId="585AFD6D" w14:textId="77777777" w:rsidR="00E21E1A" w:rsidRPr="00184658" w:rsidRDefault="00A7521A" w:rsidP="00A7521A">
      <w:pPr>
        <w:pStyle w:val="A"/>
      </w:pPr>
      <w:r w:rsidRPr="00184658">
        <w:t>A.</w:t>
      </w:r>
      <w:r w:rsidRPr="00184658">
        <w:tab/>
      </w:r>
      <w:r w:rsidR="00E21E1A" w:rsidRPr="00184658">
        <w:t>The American College Testing (ACT) Program also known as ACT’s College and Career Readiness System provides a longitudinal approach to educational and career planning through student assessment, curriculum support, and school improvement. This research-approach based solution helps schools, districts, and states improve academic measurement, student readiness, and instructional designs.</w:t>
      </w:r>
    </w:p>
    <w:p w14:paraId="35B9160A" w14:textId="77777777" w:rsidR="00E21E1A" w:rsidRPr="00184658" w:rsidRDefault="00A7521A" w:rsidP="00A7521A">
      <w:pPr>
        <w:pStyle w:val="AuthorityNote"/>
      </w:pPr>
      <w:r w:rsidRPr="00184658">
        <w:t>AUTHORITY NOTE:</w:t>
      </w:r>
      <w:r w:rsidR="00E21E1A" w:rsidRPr="00184658">
        <w:tab/>
        <w:t>Promulgated in accordance with R.S. 17:24.4.</w:t>
      </w:r>
    </w:p>
    <w:p w14:paraId="188F5680" w14:textId="77777777" w:rsidR="00E21E1A" w:rsidRPr="00184658" w:rsidRDefault="00A7521A" w:rsidP="00A7521A">
      <w:pPr>
        <w:pStyle w:val="HistoricalNote"/>
      </w:pPr>
      <w:r w:rsidRPr="00184658">
        <w:t>HISTORICAL NOTE</w:t>
      </w:r>
      <w:r w:rsidR="00E21E1A" w:rsidRPr="00184658">
        <w:t>:</w:t>
      </w:r>
      <w:r w:rsidR="00E21E1A" w:rsidRPr="00184658">
        <w:tab/>
        <w:t>Promulgated by the Department of Education, Board of Elementary and Secondary Education, LR 39:77 (January 2013).</w:t>
      </w:r>
    </w:p>
    <w:p w14:paraId="4DF6304F" w14:textId="77777777" w:rsidR="00E21E1A" w:rsidRPr="00184658" w:rsidRDefault="003D321E" w:rsidP="00AB6D70">
      <w:pPr>
        <w:pStyle w:val="Section"/>
        <w:spacing w:after="80"/>
      </w:pPr>
      <w:bookmarkStart w:id="671" w:name="_Toc444251569"/>
      <w:bookmarkStart w:id="672" w:name="_Toc217046793"/>
      <w:r w:rsidRPr="00184658">
        <w:t>§</w:t>
      </w:r>
      <w:r w:rsidR="00E21E1A" w:rsidRPr="00184658">
        <w:t>7207.</w:t>
      </w:r>
      <w:r w:rsidR="00E21E1A" w:rsidRPr="00184658">
        <w:tab/>
        <w:t>ACT</w:t>
      </w:r>
      <w:bookmarkEnd w:id="671"/>
      <w:r w:rsidR="00E21E1A" w:rsidRPr="00184658">
        <w:br/>
        <w:t>[Formerly LAC 28:CXI.2207]</w:t>
      </w:r>
      <w:bookmarkEnd w:id="672"/>
    </w:p>
    <w:p w14:paraId="78A82F4C" w14:textId="77777777" w:rsidR="00E21E1A" w:rsidRPr="00184658" w:rsidRDefault="00A7521A" w:rsidP="00AB6D70">
      <w:pPr>
        <w:pStyle w:val="A"/>
        <w:spacing w:after="80"/>
      </w:pPr>
      <w:r w:rsidRPr="00184658">
        <w:t>A.</w:t>
      </w:r>
      <w:r w:rsidRPr="00184658">
        <w:tab/>
      </w:r>
      <w:r w:rsidR="00E21E1A" w:rsidRPr="00184658">
        <w:t>The ACT is designed to assess 11th graders’ general learning outcomes. The ACT is a curriculum-based educational and career planning tool that assesses mastery of state and college readiness standards. Accepted by all four-year colleges and universities, it is the college entrance test most preferred nationwide.</w:t>
      </w:r>
    </w:p>
    <w:p w14:paraId="672B6653" w14:textId="77777777" w:rsidR="00E21E1A" w:rsidRPr="00184658" w:rsidRDefault="00A7521A" w:rsidP="00A7521A">
      <w:pPr>
        <w:pStyle w:val="AuthorityNote"/>
      </w:pPr>
      <w:r w:rsidRPr="00184658">
        <w:t>AUTHORITY NOTE:</w:t>
      </w:r>
      <w:r w:rsidR="00E21E1A" w:rsidRPr="00184658">
        <w:tab/>
        <w:t>Promulgated in accordance with R.S. 17:24.4</w:t>
      </w:r>
    </w:p>
    <w:p w14:paraId="070177C4" w14:textId="77777777" w:rsidR="00E21E1A" w:rsidRPr="00184658" w:rsidRDefault="00A7521A" w:rsidP="00A7521A">
      <w:pPr>
        <w:pStyle w:val="HistoricalNote"/>
      </w:pPr>
      <w:r w:rsidRPr="00184658">
        <w:t>HISTORICAL NOTE</w:t>
      </w:r>
      <w:r w:rsidR="00E21E1A" w:rsidRPr="00184658">
        <w:t>:</w:t>
      </w:r>
      <w:r w:rsidR="00E21E1A" w:rsidRPr="00184658">
        <w:tab/>
        <w:t>Promulgated by the Department of Education, Board of Elementary and Secondary Education, LR 39:77 (January 2013).</w:t>
      </w:r>
    </w:p>
    <w:p w14:paraId="5E5C461C" w14:textId="77777777" w:rsidR="00E21E1A" w:rsidRPr="00184658" w:rsidRDefault="003D321E" w:rsidP="00AB6D70">
      <w:pPr>
        <w:pStyle w:val="Section"/>
        <w:spacing w:after="80"/>
        <w:rPr>
          <w:rFonts w:eastAsia="Calibri"/>
        </w:rPr>
      </w:pPr>
      <w:bookmarkStart w:id="673" w:name="_Toc444251570"/>
      <w:bookmarkStart w:id="674" w:name="_Toc217046794"/>
      <w:r w:rsidRPr="00184658">
        <w:rPr>
          <w:rFonts w:eastAsia="Calibri"/>
        </w:rPr>
        <w:lastRenderedPageBreak/>
        <w:t>§</w:t>
      </w:r>
      <w:r w:rsidR="00E21E1A" w:rsidRPr="00184658">
        <w:rPr>
          <w:rFonts w:eastAsia="Calibri"/>
        </w:rPr>
        <w:t>7209.</w:t>
      </w:r>
      <w:r w:rsidR="00E21E1A" w:rsidRPr="00184658">
        <w:rPr>
          <w:rFonts w:eastAsia="Calibri"/>
        </w:rPr>
        <w:tab/>
        <w:t>WorkKeys</w:t>
      </w:r>
      <w:bookmarkEnd w:id="673"/>
      <w:r w:rsidR="00E21E1A" w:rsidRPr="00184658">
        <w:rPr>
          <w:rFonts w:eastAsia="Calibri"/>
        </w:rPr>
        <w:br/>
      </w:r>
      <w:r w:rsidR="00E21E1A" w:rsidRPr="00184658">
        <w:t>[Formerly LAC 28:CXI.2209]</w:t>
      </w:r>
      <w:bookmarkEnd w:id="674"/>
    </w:p>
    <w:p w14:paraId="14FA8AF3" w14:textId="77777777" w:rsidR="008C3E8A" w:rsidRPr="001056BA" w:rsidRDefault="008C3E8A" w:rsidP="008C3E8A">
      <w:pPr>
        <w:pStyle w:val="A"/>
        <w:rPr>
          <w:rFonts w:eastAsia="Calibri"/>
        </w:rPr>
      </w:pPr>
      <w:r w:rsidRPr="001056BA">
        <w:rPr>
          <w:rFonts w:eastAsia="Calibri"/>
        </w:rPr>
        <w:t>A.</w:t>
      </w:r>
      <w:r w:rsidRPr="001056BA">
        <w:rPr>
          <w:rFonts w:eastAsia="Calibri"/>
        </w:rPr>
        <w:tab/>
        <w:t>The ACT WorkKeys assessment for 11th grade students in the Jump Start program assesses the academic and career skills that are needed to be successful in the workplace. It assists in identifying educational pathways that can further develop the proficiencies that are critical to job success. WorkKeys matches student skills to job profiles in order to support students in developing successful career pathways.</w:t>
      </w:r>
    </w:p>
    <w:p w14:paraId="6AB13988" w14:textId="77777777" w:rsidR="008C3E8A" w:rsidRPr="001056BA" w:rsidRDefault="008C3E8A" w:rsidP="008C3E8A">
      <w:pPr>
        <w:pStyle w:val="1"/>
      </w:pPr>
      <w:r w:rsidRPr="001056BA">
        <w:t>1.</w:t>
      </w:r>
      <w:r w:rsidRPr="001056BA">
        <w:tab/>
        <w:t>Students shall be subject to a 30-day wait period before retesting on WorkKeys assessments, during which time LEAs shall provide remediation.</w:t>
      </w:r>
    </w:p>
    <w:p w14:paraId="2BF90B85" w14:textId="77777777" w:rsidR="008C3E8A" w:rsidRDefault="008C3E8A" w:rsidP="008C3E8A">
      <w:pPr>
        <w:pStyle w:val="1"/>
      </w:pPr>
      <w:r w:rsidRPr="001056BA">
        <w:t>2.</w:t>
      </w:r>
      <w:r w:rsidRPr="001056BA">
        <w:tab/>
        <w:t>District must provide student results for all WorkKeys tests taken by every student every year, as outlined by DOE, to ensure all results are considered.</w:t>
      </w:r>
    </w:p>
    <w:p w14:paraId="0C3BC37D" w14:textId="77777777" w:rsidR="00515C95" w:rsidRPr="001056BA" w:rsidRDefault="00515C95" w:rsidP="008C3E8A">
      <w:pPr>
        <w:pStyle w:val="1"/>
      </w:pPr>
      <w:r w:rsidRPr="00823C3B">
        <w:t>3. WorkKeys certificates awarded based on a remote site test administration that was not proctored or monitored, will not be used for accountability purposes.</w:t>
      </w:r>
    </w:p>
    <w:p w14:paraId="6BC7418A" w14:textId="77777777" w:rsidR="00E21E1A" w:rsidRPr="00184658" w:rsidRDefault="008C3E8A" w:rsidP="008C3E8A">
      <w:pPr>
        <w:pStyle w:val="AuthorityNote"/>
      </w:pPr>
      <w:r w:rsidRPr="001056BA">
        <w:t>AUTHORITY NOTE:</w:t>
      </w:r>
      <w:r w:rsidRPr="001056BA">
        <w:tab/>
        <w:t>Promulgated in accordance with R.S. 17:24.4.</w:t>
      </w:r>
    </w:p>
    <w:p w14:paraId="562A2EA3" w14:textId="77777777" w:rsidR="00E21E1A" w:rsidRPr="00184658" w:rsidRDefault="00A7521A" w:rsidP="00A7521A">
      <w:pPr>
        <w:pStyle w:val="HistoricalNote"/>
      </w:pPr>
      <w:r w:rsidRPr="00184658">
        <w:t>HISTORICAL NOTE</w:t>
      </w:r>
      <w:r w:rsidR="00E21E1A" w:rsidRPr="00184658">
        <w:t>:</w:t>
      </w:r>
      <w:r w:rsidR="00E21E1A" w:rsidRPr="00184658">
        <w:tab/>
        <w:t>Promulgated by the Board of Elementary and Secondary Ed</w:t>
      </w:r>
      <w:r w:rsidR="008C3E8A">
        <w:t>ucation, LR 40:1320 (July 2014), amended LR 44:474 (March 2018)</w:t>
      </w:r>
      <w:r w:rsidR="00515C95" w:rsidRPr="00823C3B">
        <w:t>, LR 47:</w:t>
      </w:r>
      <w:r w:rsidR="00515C95">
        <w:t>568</w:t>
      </w:r>
      <w:r w:rsidR="00515C95" w:rsidRPr="00927531">
        <w:t xml:space="preserve"> (May 2021).</w:t>
      </w:r>
    </w:p>
    <w:p w14:paraId="2B4C0573" w14:textId="77777777" w:rsidR="00E21E1A" w:rsidRPr="00184658" w:rsidRDefault="00E21E1A" w:rsidP="00A7521A">
      <w:pPr>
        <w:pStyle w:val="Chapter"/>
      </w:pPr>
      <w:bookmarkStart w:id="675" w:name="_Toc444251571"/>
      <w:bookmarkStart w:id="676" w:name="_Toc217046795"/>
      <w:r w:rsidRPr="00184658">
        <w:t>Chapter 7</w:t>
      </w:r>
      <w:bookmarkEnd w:id="667"/>
      <w:r w:rsidR="00A7521A" w:rsidRPr="00184658">
        <w:t>3.</w:t>
      </w:r>
      <w:r w:rsidR="00A7521A" w:rsidRPr="00184658">
        <w:tab/>
      </w:r>
      <w:bookmarkStart w:id="677" w:name="TOCT_Chap37"/>
      <w:bookmarkStart w:id="678" w:name="TOCT_Chap42"/>
      <w:bookmarkStart w:id="679" w:name="TOCT_Chap47"/>
      <w:r w:rsidRPr="00184658">
        <w:t xml:space="preserve">English Language </w:t>
      </w:r>
      <w:bookmarkEnd w:id="668"/>
      <w:bookmarkEnd w:id="675"/>
      <w:bookmarkEnd w:id="677"/>
      <w:bookmarkEnd w:id="678"/>
      <w:bookmarkEnd w:id="679"/>
      <w:r w:rsidR="008C3E8A" w:rsidRPr="001056BA">
        <w:t>Proficiency Test (ELPT)</w:t>
      </w:r>
      <w:bookmarkEnd w:id="676"/>
    </w:p>
    <w:p w14:paraId="1E79C547" w14:textId="77777777" w:rsidR="00E21E1A" w:rsidRPr="00184658" w:rsidRDefault="00A7521A" w:rsidP="00A7521A">
      <w:pPr>
        <w:pStyle w:val="Chapter"/>
      </w:pPr>
      <w:bookmarkStart w:id="680" w:name="TOC_SubC48"/>
      <w:bookmarkStart w:id="681" w:name="_Toc220383727"/>
      <w:bookmarkStart w:id="682" w:name="_Toc444251572"/>
      <w:bookmarkStart w:id="683" w:name="_Toc217046796"/>
      <w:r w:rsidRPr="00184658">
        <w:t>Subchapter</w:t>
      </w:r>
      <w:r w:rsidR="00E21E1A" w:rsidRPr="00184658">
        <w:t xml:space="preserve"> </w:t>
      </w:r>
      <w:bookmarkEnd w:id="680"/>
      <w:r w:rsidRPr="00184658">
        <w:t>A.</w:t>
      </w:r>
      <w:r w:rsidRPr="00184658">
        <w:tab/>
      </w:r>
      <w:bookmarkStart w:id="684" w:name="TOCT_SubC58"/>
      <w:bookmarkStart w:id="685" w:name="TOCT_SubC48"/>
      <w:r w:rsidR="00E21E1A" w:rsidRPr="00184658">
        <w:t>Background</w:t>
      </w:r>
      <w:bookmarkEnd w:id="681"/>
      <w:bookmarkEnd w:id="682"/>
      <w:bookmarkEnd w:id="683"/>
      <w:bookmarkEnd w:id="684"/>
      <w:bookmarkEnd w:id="685"/>
    </w:p>
    <w:p w14:paraId="4091E69F" w14:textId="77777777" w:rsidR="00E21E1A" w:rsidRPr="00184658" w:rsidRDefault="003D321E" w:rsidP="003D4923">
      <w:pPr>
        <w:pStyle w:val="Section"/>
      </w:pPr>
      <w:bookmarkStart w:id="686" w:name="_Toc220383728"/>
      <w:bookmarkStart w:id="687" w:name="_Toc444251573"/>
      <w:bookmarkStart w:id="688" w:name="_Toc217046797"/>
      <w:r w:rsidRPr="00184658">
        <w:t>§</w:t>
      </w:r>
      <w:r w:rsidR="00E21E1A" w:rsidRPr="00184658">
        <w:t>7301.</w:t>
      </w:r>
      <w:r w:rsidR="00E21E1A" w:rsidRPr="00184658">
        <w:tab/>
        <w:t>Overview</w:t>
      </w:r>
      <w:bookmarkEnd w:id="686"/>
      <w:bookmarkEnd w:id="687"/>
      <w:r w:rsidR="00E21E1A" w:rsidRPr="00184658">
        <w:br/>
        <w:t>[Formerly LAC 28:CXI.2301]</w:t>
      </w:r>
      <w:bookmarkEnd w:id="688"/>
    </w:p>
    <w:p w14:paraId="38493396" w14:textId="77777777" w:rsidR="008C3E8A" w:rsidRPr="00460896" w:rsidRDefault="008C3E8A" w:rsidP="00460896">
      <w:pPr>
        <w:pStyle w:val="A"/>
      </w:pPr>
      <w:r w:rsidRPr="001056BA">
        <w:t>A.</w:t>
      </w:r>
      <w:r w:rsidRPr="001056BA">
        <w:tab/>
      </w:r>
      <w:r w:rsidR="00515C95" w:rsidRPr="00823C3B">
        <w:t>The federal Elementary and Secondary Education Act (ESEA), as amended by the Every Student Succeed Act (ESSA), requires standards-based assessment of the progress of all English learners enrolled in grades kindergarten through 12 in attaining English proficiency, including speaking, listening, reading, and writing skills in English.</w:t>
      </w:r>
    </w:p>
    <w:p w14:paraId="6B4CC274" w14:textId="77777777" w:rsidR="00460896" w:rsidRPr="00460896" w:rsidRDefault="008C3E8A" w:rsidP="00460896">
      <w:pPr>
        <w:pStyle w:val="AuthorityNote"/>
      </w:pPr>
      <w:r w:rsidRPr="001056BA">
        <w:t>AUTHORITY NOTE:</w:t>
      </w:r>
      <w:r w:rsidRPr="001056BA">
        <w:tab/>
        <w:t xml:space="preserve">Promulgated in accordance </w:t>
      </w:r>
      <w:r w:rsidR="00460896" w:rsidRPr="00460896">
        <w:t>with R.S. 17:6 and 20 USCS, Section 6311.</w:t>
      </w:r>
    </w:p>
    <w:p w14:paraId="7ACCC87C" w14:textId="77777777" w:rsidR="00E21E1A" w:rsidRPr="00184658" w:rsidRDefault="00A7521A" w:rsidP="0038222F">
      <w:pPr>
        <w:pStyle w:val="HistoricalNote"/>
      </w:pPr>
      <w:r w:rsidRPr="00184658">
        <w:t>HISTORICAL NOTE</w:t>
      </w:r>
      <w:r w:rsidR="00E21E1A" w:rsidRPr="00184658">
        <w:t>:</w:t>
      </w:r>
      <w:r w:rsidR="00E21E1A" w:rsidRPr="00184658">
        <w:tab/>
        <w:t>Promulgated by the Board of Elementary and Secondary Education, LR 31:1557 (July 2005), am</w:t>
      </w:r>
      <w:r w:rsidR="008C3E8A">
        <w:t>ended LR 33:259 (Februar</w:t>
      </w:r>
      <w:r w:rsidR="00460896">
        <w:t xml:space="preserve">y 2007), LR 44:474 (March 2018), </w:t>
      </w:r>
      <w:r w:rsidR="00460896">
        <w:rPr>
          <w:color w:val="000000"/>
        </w:rPr>
        <w:t>LR 46</w:t>
      </w:r>
      <w:r w:rsidR="00460896" w:rsidRPr="00B70AD8">
        <w:rPr>
          <w:color w:val="000000"/>
        </w:rPr>
        <w:t>:</w:t>
      </w:r>
      <w:r w:rsidR="00460896">
        <w:rPr>
          <w:color w:val="000000"/>
        </w:rPr>
        <w:t>15 (January 2020)</w:t>
      </w:r>
      <w:r w:rsidR="00AB7447" w:rsidRPr="00823C3B">
        <w:rPr>
          <w:color w:val="000000"/>
        </w:rPr>
        <w:t>, LR 47:</w:t>
      </w:r>
      <w:r w:rsidR="00AB7447">
        <w:rPr>
          <w:color w:val="000000"/>
        </w:rPr>
        <w:t>568</w:t>
      </w:r>
      <w:r w:rsidR="00AB7447" w:rsidRPr="00927531">
        <w:rPr>
          <w:color w:val="000000"/>
        </w:rPr>
        <w:t xml:space="preserve"> (May 2021).</w:t>
      </w:r>
    </w:p>
    <w:p w14:paraId="1D343010" w14:textId="77777777" w:rsidR="00E21E1A" w:rsidRPr="00184658" w:rsidRDefault="00A7521A" w:rsidP="00A7521A">
      <w:pPr>
        <w:pStyle w:val="Chapter"/>
      </w:pPr>
      <w:bookmarkStart w:id="689" w:name="TOC_SubC49"/>
      <w:bookmarkStart w:id="690" w:name="_Toc220383729"/>
      <w:bookmarkStart w:id="691" w:name="_Toc444251574"/>
      <w:bookmarkStart w:id="692" w:name="_Toc217046798"/>
      <w:r w:rsidRPr="00184658">
        <w:t>Subchapter</w:t>
      </w:r>
      <w:r w:rsidR="00E21E1A" w:rsidRPr="00184658">
        <w:t xml:space="preserve"> </w:t>
      </w:r>
      <w:bookmarkEnd w:id="689"/>
      <w:r w:rsidRPr="00184658">
        <w:t>B.</w:t>
      </w:r>
      <w:r w:rsidRPr="00184658">
        <w:tab/>
      </w:r>
      <w:bookmarkStart w:id="693" w:name="TOCT_SubC59"/>
      <w:bookmarkStart w:id="694" w:name="TOCT_SubC49"/>
      <w:r w:rsidR="00E21E1A" w:rsidRPr="00184658">
        <w:t>General Provisions</w:t>
      </w:r>
      <w:bookmarkEnd w:id="690"/>
      <w:bookmarkEnd w:id="691"/>
      <w:bookmarkEnd w:id="692"/>
      <w:bookmarkEnd w:id="693"/>
      <w:bookmarkEnd w:id="694"/>
    </w:p>
    <w:p w14:paraId="7624A8C1" w14:textId="77777777" w:rsidR="00E21E1A" w:rsidRPr="00184658" w:rsidRDefault="003D321E" w:rsidP="003D4923">
      <w:pPr>
        <w:pStyle w:val="Section"/>
      </w:pPr>
      <w:bookmarkStart w:id="695" w:name="_Toc220383730"/>
      <w:bookmarkStart w:id="696" w:name="_Toc444251575"/>
      <w:bookmarkStart w:id="697" w:name="_Toc217046799"/>
      <w:r w:rsidRPr="00184658">
        <w:t>§</w:t>
      </w:r>
      <w:r w:rsidR="00E21E1A" w:rsidRPr="00184658">
        <w:t>7303.</w:t>
      </w:r>
      <w:r w:rsidR="00E21E1A" w:rsidRPr="00184658">
        <w:tab/>
        <w:t>Introduction</w:t>
      </w:r>
      <w:bookmarkEnd w:id="695"/>
      <w:bookmarkEnd w:id="696"/>
      <w:r w:rsidR="00E21E1A" w:rsidRPr="00184658">
        <w:br/>
        <w:t>[Formerly LAC 28:CXI.2303]</w:t>
      </w:r>
      <w:bookmarkEnd w:id="697"/>
    </w:p>
    <w:p w14:paraId="776AF73C" w14:textId="77777777" w:rsidR="008C3E8A" w:rsidRPr="001056BA" w:rsidRDefault="008C3E8A" w:rsidP="008C3E8A">
      <w:pPr>
        <w:pStyle w:val="A"/>
      </w:pPr>
      <w:r w:rsidRPr="001056BA">
        <w:t>A.</w:t>
      </w:r>
      <w:r w:rsidRPr="001056BA">
        <w:tab/>
        <w:t>The English language proficiency test (ELPT) is composed of tests in six grade bands (Kindergarten, 1, 2-3, 4-5, 6-8, 9-12) in the four language domains (reading, writing, listening, and speaking). It assesses the English language proficiency of students. ELPT is vertically linked across grade bands and has five levels of performance ranging from level 1 to level 5.</w:t>
      </w:r>
    </w:p>
    <w:p w14:paraId="5D9BB434" w14:textId="77777777" w:rsidR="00E21E1A" w:rsidRPr="00184658" w:rsidRDefault="008C3E8A" w:rsidP="008C3E8A">
      <w:pPr>
        <w:pStyle w:val="AuthorityNote"/>
      </w:pPr>
      <w:r w:rsidRPr="001056BA">
        <w:t>AUTHORITY NOTE:</w:t>
      </w:r>
      <w:r w:rsidRPr="001056BA">
        <w:tab/>
        <w:t>Promulgated in accordance with 20 USCS, Section 6311.</w:t>
      </w:r>
    </w:p>
    <w:p w14:paraId="395D0F06" w14:textId="77777777" w:rsidR="00E21E1A" w:rsidRPr="00184658" w:rsidRDefault="00A7521A" w:rsidP="00A7521A">
      <w:pPr>
        <w:pStyle w:val="HistoricalNote"/>
      </w:pPr>
      <w:r w:rsidRPr="00184658">
        <w:t>HISTORICAL NOTE</w:t>
      </w:r>
      <w:r w:rsidR="00E21E1A" w:rsidRPr="00184658">
        <w:t>:</w:t>
      </w:r>
      <w:r w:rsidR="00E21E1A" w:rsidRPr="00184658">
        <w:tab/>
        <w:t>Promulgated by the Board of Elementary and Secondary Educa</w:t>
      </w:r>
      <w:r w:rsidR="008C3E8A">
        <w:t>tion, LR 33:259 (February 2007), amended LR 44:474 (March 2018).</w:t>
      </w:r>
    </w:p>
    <w:p w14:paraId="421634BE" w14:textId="77777777" w:rsidR="00E21E1A" w:rsidRPr="00184658" w:rsidRDefault="00A7521A" w:rsidP="00A7521A">
      <w:pPr>
        <w:pStyle w:val="Chapter"/>
      </w:pPr>
      <w:bookmarkStart w:id="698" w:name="TOC_SubC50"/>
      <w:bookmarkStart w:id="699" w:name="_Toc220383731"/>
      <w:bookmarkStart w:id="700" w:name="_Toc406568265"/>
      <w:bookmarkStart w:id="701" w:name="_Toc444251576"/>
      <w:bookmarkStart w:id="702" w:name="_Toc217046800"/>
      <w:r w:rsidRPr="00184658">
        <w:t>Subchapter</w:t>
      </w:r>
      <w:r w:rsidR="00E21E1A" w:rsidRPr="00184658">
        <w:t xml:space="preserve"> </w:t>
      </w:r>
      <w:bookmarkEnd w:id="698"/>
      <w:r w:rsidRPr="00184658">
        <w:t>C.</w:t>
      </w:r>
      <w:r w:rsidRPr="00184658">
        <w:tab/>
      </w:r>
      <w:bookmarkEnd w:id="699"/>
      <w:bookmarkEnd w:id="700"/>
      <w:r w:rsidR="00E21E1A" w:rsidRPr="00184658">
        <w:t>Target Population</w:t>
      </w:r>
      <w:bookmarkEnd w:id="701"/>
      <w:bookmarkEnd w:id="702"/>
    </w:p>
    <w:p w14:paraId="68F23583" w14:textId="77777777" w:rsidR="00E21E1A" w:rsidRPr="00184658" w:rsidRDefault="003D321E" w:rsidP="003D4923">
      <w:pPr>
        <w:pStyle w:val="Section"/>
      </w:pPr>
      <w:bookmarkStart w:id="703" w:name="_Toc220383734"/>
      <w:bookmarkStart w:id="704" w:name="_Toc444251577"/>
      <w:bookmarkStart w:id="705" w:name="_Toc217046801"/>
      <w:r w:rsidRPr="00184658">
        <w:t>§</w:t>
      </w:r>
      <w:r w:rsidR="00E21E1A" w:rsidRPr="00184658">
        <w:t>7307.</w:t>
      </w:r>
      <w:r w:rsidR="00E21E1A" w:rsidRPr="00184658">
        <w:tab/>
        <w:t>Participation Criteria</w:t>
      </w:r>
      <w:bookmarkEnd w:id="703"/>
      <w:bookmarkEnd w:id="704"/>
      <w:r w:rsidR="00E21E1A" w:rsidRPr="00184658">
        <w:br/>
        <w:t>[Formerly LAC 28:CXI.2307]</w:t>
      </w:r>
      <w:bookmarkEnd w:id="705"/>
    </w:p>
    <w:p w14:paraId="2EFBD049" w14:textId="77777777" w:rsidR="0038222F" w:rsidRPr="0038222F" w:rsidRDefault="008C3E8A" w:rsidP="0038222F">
      <w:pPr>
        <w:pStyle w:val="A"/>
      </w:pPr>
      <w:r w:rsidRPr="001056BA">
        <w:t>A.</w:t>
      </w:r>
      <w:r w:rsidRPr="001056BA">
        <w:tab/>
        <w:t xml:space="preserve">English </w:t>
      </w:r>
      <w:r w:rsidR="0038222F" w:rsidRPr="0038222F">
        <w:t>Learners (ELs) are to be identified through a two-step standardized process.</w:t>
      </w:r>
    </w:p>
    <w:p w14:paraId="0D72575D" w14:textId="77777777" w:rsidR="0038222F" w:rsidRPr="0038222F" w:rsidRDefault="0038222F" w:rsidP="0038222F">
      <w:pPr>
        <w:pStyle w:val="1"/>
      </w:pPr>
      <w:r w:rsidRPr="0038222F">
        <w:t>1.</w:t>
      </w:r>
      <w:r w:rsidRPr="0038222F">
        <w:tab/>
        <w:t xml:space="preserve">Upon enrollment in school, parents or custodians are provided with a Home Language Survey (HLS) designed to identify which students are potential English Learners and therefore require an assessment of their English language proficiency. </w:t>
      </w:r>
    </w:p>
    <w:p w14:paraId="768E5244" w14:textId="77777777" w:rsidR="0038222F" w:rsidRPr="0038222F" w:rsidRDefault="0038222F" w:rsidP="0038222F">
      <w:pPr>
        <w:pStyle w:val="1"/>
      </w:pPr>
      <w:r w:rsidRPr="0038222F">
        <w:t>2.</w:t>
      </w:r>
      <w:r w:rsidRPr="0038222F">
        <w:tab/>
        <w:t>If an assessment is required,</w:t>
      </w:r>
      <w:r w:rsidR="000816B5" w:rsidRPr="0038222F">
        <w:t xml:space="preserve"> </w:t>
      </w:r>
      <w:r w:rsidRPr="0038222F">
        <w:t>LEAs must administer the English Language Proficiency Screener (ELPS), which assesses proficiency in all 4 language domains (speaking, listening, reading, and writing) within 30 days of the student’s enrollment to determine if he or she is eligible for English Learner status.</w:t>
      </w:r>
      <w:r w:rsidR="000816B5" w:rsidRPr="0038222F">
        <w:t xml:space="preserve"> </w:t>
      </w:r>
      <w:r w:rsidRPr="0038222F">
        <w:t>If a student is determined to be less than proficient in any of the four language domains, the student must be classified an English Learner.</w:t>
      </w:r>
    </w:p>
    <w:p w14:paraId="4CF6DF7B" w14:textId="77777777" w:rsidR="0038222F" w:rsidRPr="0038222F" w:rsidRDefault="000816B5" w:rsidP="0038222F">
      <w:pPr>
        <w:pStyle w:val="A"/>
      </w:pPr>
      <w:r>
        <w:t>B.</w:t>
      </w:r>
      <w:r>
        <w:tab/>
      </w:r>
      <w:r w:rsidR="0038222F" w:rsidRPr="0038222F">
        <w:rPr>
          <w:i/>
        </w:rPr>
        <w:t>English Learner</w:t>
      </w:r>
      <w:r w:rsidR="0038222F" w:rsidRPr="0038222F">
        <w:t xml:space="preserve"> definition. A student identified as an English learner must:</w:t>
      </w:r>
    </w:p>
    <w:p w14:paraId="35E8575D" w14:textId="77777777" w:rsidR="0038222F" w:rsidRPr="0038222F" w:rsidRDefault="0038222F" w:rsidP="0038222F">
      <w:pPr>
        <w:pStyle w:val="1"/>
      </w:pPr>
      <w:r w:rsidRPr="0038222F">
        <w:t>1.</w:t>
      </w:r>
      <w:r w:rsidRPr="0038222F">
        <w:tab/>
        <w:t xml:space="preserve">be between the age of 3 through 21; </w:t>
      </w:r>
    </w:p>
    <w:p w14:paraId="2D6C50EB" w14:textId="77777777" w:rsidR="0038222F" w:rsidRPr="0038222F" w:rsidRDefault="0038222F" w:rsidP="0038222F">
      <w:pPr>
        <w:pStyle w:val="1"/>
      </w:pPr>
      <w:r w:rsidRPr="0038222F">
        <w:t>2.</w:t>
      </w:r>
      <w:r w:rsidRPr="0038222F">
        <w:tab/>
        <w:t xml:space="preserve">be enrolled in an English-speaking elementary school or secondary school; </w:t>
      </w:r>
    </w:p>
    <w:p w14:paraId="2F6921D0" w14:textId="77777777" w:rsidR="0038222F" w:rsidRPr="0038222F" w:rsidRDefault="0038222F" w:rsidP="0038222F">
      <w:pPr>
        <w:pStyle w:val="1"/>
      </w:pPr>
      <w:r w:rsidRPr="0038222F">
        <w:t>3.</w:t>
      </w:r>
      <w:r w:rsidRPr="0038222F">
        <w:tab/>
        <w:t>not have been born in the United States or has a native language other than English; and</w:t>
      </w:r>
    </w:p>
    <w:p w14:paraId="6F42E540" w14:textId="77777777" w:rsidR="0038222F" w:rsidRPr="0038222F" w:rsidRDefault="0038222F" w:rsidP="0038222F">
      <w:pPr>
        <w:pStyle w:val="1"/>
      </w:pPr>
      <w:r w:rsidRPr="0038222F">
        <w:t>4.</w:t>
      </w:r>
      <w:r w:rsidRPr="0038222F">
        <w:tab/>
        <w:t>have difficulties in speaking, reading, writing, or understanding the English language such that such challenges may be sufficient to deny them:</w:t>
      </w:r>
    </w:p>
    <w:p w14:paraId="7461CD65" w14:textId="77777777" w:rsidR="0038222F" w:rsidRPr="0038222F" w:rsidRDefault="0038222F" w:rsidP="0038222F">
      <w:pPr>
        <w:pStyle w:val="a0"/>
      </w:pPr>
      <w:r w:rsidRPr="0038222F">
        <w:t>a.</w:t>
      </w:r>
      <w:r w:rsidRPr="0038222F">
        <w:tab/>
        <w:t>the ability to meet the state's proficient level of achievement on state assessments;</w:t>
      </w:r>
    </w:p>
    <w:p w14:paraId="6711935A" w14:textId="77777777" w:rsidR="0038222F" w:rsidRPr="0038222F" w:rsidRDefault="0038222F" w:rsidP="0038222F">
      <w:pPr>
        <w:pStyle w:val="a0"/>
      </w:pPr>
      <w:r w:rsidRPr="0038222F">
        <w:t>b.</w:t>
      </w:r>
      <w:r w:rsidRPr="0038222F">
        <w:tab/>
        <w:t>the ability to successfully achieve in classrooms where the language of instruction is English; or</w:t>
      </w:r>
    </w:p>
    <w:p w14:paraId="284EC0AF" w14:textId="77777777" w:rsidR="0038222F" w:rsidRPr="0038222F" w:rsidRDefault="0038222F" w:rsidP="0038222F">
      <w:pPr>
        <w:pStyle w:val="a0"/>
      </w:pPr>
      <w:r w:rsidRPr="0038222F">
        <w:t>c.</w:t>
      </w:r>
      <w:r w:rsidRPr="0038222F">
        <w:tab/>
        <w:t>the opportunity to participate fully in society.</w:t>
      </w:r>
    </w:p>
    <w:p w14:paraId="7042BD02" w14:textId="77777777" w:rsidR="0038222F" w:rsidRPr="0038222F" w:rsidRDefault="0038222F" w:rsidP="0038222F">
      <w:pPr>
        <w:pStyle w:val="A"/>
      </w:pPr>
      <w:r w:rsidRPr="0038222F">
        <w:t>C.</w:t>
      </w:r>
      <w:r w:rsidRPr="0038222F">
        <w:tab/>
        <w:t>A student identified as an English learner may be:</w:t>
      </w:r>
    </w:p>
    <w:p w14:paraId="4B59E1D9" w14:textId="77777777" w:rsidR="0038222F" w:rsidRPr="0038222F" w:rsidRDefault="0038222F" w:rsidP="0038222F">
      <w:pPr>
        <w:pStyle w:val="1"/>
      </w:pPr>
      <w:r w:rsidRPr="0038222F">
        <w:t>1.</w:t>
      </w:r>
      <w:r w:rsidRPr="0038222F">
        <w:tab/>
        <w:t>A Native American, Alaska Native, or a native resident of the outlying areas and comes from an environment where a language other than English has had significant impact on his or her level of English language proficiency; or</w:t>
      </w:r>
    </w:p>
    <w:p w14:paraId="523A1FDE" w14:textId="77777777" w:rsidR="0038222F" w:rsidRPr="0038222F" w:rsidRDefault="0038222F" w:rsidP="0038222F">
      <w:pPr>
        <w:pStyle w:val="1"/>
      </w:pPr>
      <w:r w:rsidRPr="0038222F">
        <w:t>2.</w:t>
      </w:r>
      <w:r w:rsidRPr="0038222F">
        <w:tab/>
        <w:t>Be migratory, having a native language other than English, and come from an environment where a language other than English is dominant.</w:t>
      </w:r>
    </w:p>
    <w:p w14:paraId="1AE55FEB" w14:textId="77777777" w:rsidR="0038222F" w:rsidRPr="0038222F" w:rsidRDefault="00A7521A" w:rsidP="0038222F">
      <w:pPr>
        <w:pStyle w:val="AuthorityNote"/>
      </w:pPr>
      <w:r w:rsidRPr="00184658">
        <w:t>AUTHORITY NOTE:</w:t>
      </w:r>
      <w:r w:rsidR="00E21E1A" w:rsidRPr="00184658">
        <w:tab/>
        <w:t xml:space="preserve">Promulgated in accordance </w:t>
      </w:r>
      <w:r w:rsidR="0038222F" w:rsidRPr="0038222F">
        <w:t>with R.S. 17:6 and 20 USCS, Section 6311.</w:t>
      </w:r>
    </w:p>
    <w:p w14:paraId="6C9D6CCC" w14:textId="77777777" w:rsidR="0038222F" w:rsidRPr="00B70AD8" w:rsidRDefault="00A7521A" w:rsidP="0038222F">
      <w:pPr>
        <w:pStyle w:val="HistoricalNote"/>
        <w:rPr>
          <w:color w:val="000000"/>
        </w:rPr>
      </w:pPr>
      <w:r w:rsidRPr="00184658">
        <w:t>HISTORICAL NOTE</w:t>
      </w:r>
      <w:r w:rsidR="00E21E1A" w:rsidRPr="00184658">
        <w:t>:</w:t>
      </w:r>
      <w:r w:rsidR="00E21E1A" w:rsidRPr="00184658">
        <w:tab/>
        <w:t>Promulgated by the Board of Elementary and Secondary Education, L</w:t>
      </w:r>
      <w:r w:rsidR="008C3E8A">
        <w:t>R 33:259 (February 2007), amended</w:t>
      </w:r>
      <w:r w:rsidR="008C3E8A" w:rsidRPr="000643C3">
        <w:t xml:space="preserve"> </w:t>
      </w:r>
      <w:r w:rsidR="0038222F">
        <w:t xml:space="preserve">LR 44:474 (March 2018), </w:t>
      </w:r>
      <w:r w:rsidR="0038222F">
        <w:rPr>
          <w:color w:val="000000"/>
        </w:rPr>
        <w:t>LR 46</w:t>
      </w:r>
      <w:r w:rsidR="0038222F" w:rsidRPr="00B70AD8">
        <w:rPr>
          <w:color w:val="000000"/>
        </w:rPr>
        <w:t>:</w:t>
      </w:r>
      <w:r w:rsidR="0038222F">
        <w:rPr>
          <w:color w:val="000000"/>
        </w:rPr>
        <w:t>15 (January 2020).</w:t>
      </w:r>
    </w:p>
    <w:p w14:paraId="6E63B150" w14:textId="77777777" w:rsidR="00E21E1A" w:rsidRPr="00184658" w:rsidRDefault="00A7521A" w:rsidP="00A7521A">
      <w:pPr>
        <w:pStyle w:val="Chapter"/>
      </w:pPr>
      <w:bookmarkStart w:id="706" w:name="TOC_SubC52"/>
      <w:bookmarkStart w:id="707" w:name="_Toc220383735"/>
      <w:bookmarkStart w:id="708" w:name="_Toc444251578"/>
      <w:bookmarkStart w:id="709" w:name="_Toc217046802"/>
      <w:r w:rsidRPr="00184658">
        <w:lastRenderedPageBreak/>
        <w:t>Subchapter</w:t>
      </w:r>
      <w:r w:rsidR="00E21E1A" w:rsidRPr="00184658">
        <w:t xml:space="preserve"> </w:t>
      </w:r>
      <w:bookmarkEnd w:id="706"/>
      <w:r w:rsidRPr="00184658">
        <w:t>D.</w:t>
      </w:r>
      <w:r w:rsidRPr="00184658">
        <w:tab/>
      </w:r>
      <w:bookmarkStart w:id="710" w:name="TOCT_SubC62"/>
      <w:bookmarkStart w:id="711" w:name="TOCT_SubC47"/>
      <w:bookmarkStart w:id="712" w:name="TOCT_SubC52"/>
      <w:r w:rsidR="008C3E8A">
        <w:t>Performance</w:t>
      </w:r>
      <w:r w:rsidR="00E21E1A" w:rsidRPr="00184658">
        <w:t xml:space="preserve"> Levels and Proficiency Standards</w:t>
      </w:r>
      <w:bookmarkEnd w:id="707"/>
      <w:bookmarkEnd w:id="708"/>
      <w:bookmarkEnd w:id="709"/>
      <w:bookmarkEnd w:id="710"/>
      <w:bookmarkEnd w:id="711"/>
      <w:bookmarkEnd w:id="712"/>
    </w:p>
    <w:p w14:paraId="019636CA" w14:textId="77777777" w:rsidR="00E21E1A" w:rsidRPr="00184658" w:rsidRDefault="003D321E" w:rsidP="003D4923">
      <w:pPr>
        <w:pStyle w:val="Section"/>
      </w:pPr>
      <w:bookmarkStart w:id="713" w:name="_Toc220383736"/>
      <w:bookmarkStart w:id="714" w:name="_Toc444251579"/>
      <w:bookmarkStart w:id="715" w:name="_Toc217046803"/>
      <w:r w:rsidRPr="00184658">
        <w:t>§</w:t>
      </w:r>
      <w:r w:rsidR="00E21E1A" w:rsidRPr="00184658">
        <w:t>7309.</w:t>
      </w:r>
      <w:r w:rsidR="00E21E1A" w:rsidRPr="00184658">
        <w:tab/>
        <w:t>Proficiency Levels</w:t>
      </w:r>
      <w:bookmarkEnd w:id="713"/>
      <w:bookmarkEnd w:id="714"/>
      <w:r w:rsidR="00E21E1A" w:rsidRPr="00184658">
        <w:br/>
        <w:t>[Formerly LAC 28:CXI.2309]</w:t>
      </w:r>
      <w:bookmarkEnd w:id="715"/>
    </w:p>
    <w:p w14:paraId="7AC08612" w14:textId="77777777" w:rsidR="008C3E8A" w:rsidRPr="001056BA" w:rsidRDefault="008C3E8A" w:rsidP="008C3E8A">
      <w:pPr>
        <w:pStyle w:val="A"/>
        <w:tabs>
          <w:tab w:val="clear" w:pos="540"/>
          <w:tab w:val="left" w:pos="630"/>
        </w:tabs>
      </w:pPr>
      <w:r w:rsidRPr="001056BA">
        <w:t>A.1.</w:t>
      </w:r>
      <w:r w:rsidRPr="001056BA">
        <w:tab/>
        <w:t>ELPT performance levels are:</w:t>
      </w:r>
    </w:p>
    <w:p w14:paraId="46E46490" w14:textId="77777777" w:rsidR="008C3E8A" w:rsidRPr="001056BA" w:rsidRDefault="008C3E8A" w:rsidP="008C3E8A">
      <w:pPr>
        <w:pStyle w:val="a0"/>
      </w:pPr>
      <w:r w:rsidRPr="001056BA">
        <w:t>a.</w:t>
      </w:r>
      <w:r w:rsidRPr="001056BA">
        <w:tab/>
        <w:t>level 1, beginning;</w:t>
      </w:r>
    </w:p>
    <w:p w14:paraId="42F2CFA4" w14:textId="77777777" w:rsidR="008C3E8A" w:rsidRPr="001056BA" w:rsidRDefault="008C3E8A" w:rsidP="008C3E8A">
      <w:pPr>
        <w:pStyle w:val="a0"/>
      </w:pPr>
      <w:r w:rsidRPr="001056BA">
        <w:t>b.</w:t>
      </w:r>
      <w:r w:rsidRPr="001056BA">
        <w:tab/>
        <w:t>level 2, early intermediate;</w:t>
      </w:r>
    </w:p>
    <w:p w14:paraId="78148C8F" w14:textId="77777777" w:rsidR="008C3E8A" w:rsidRPr="001056BA" w:rsidRDefault="008C3E8A" w:rsidP="008C3E8A">
      <w:pPr>
        <w:pStyle w:val="a0"/>
      </w:pPr>
      <w:r w:rsidRPr="001056BA">
        <w:t>c.</w:t>
      </w:r>
      <w:r w:rsidRPr="001056BA">
        <w:tab/>
        <w:t>level 3, intermediate;</w:t>
      </w:r>
    </w:p>
    <w:p w14:paraId="47613CD0" w14:textId="77777777" w:rsidR="008C3E8A" w:rsidRPr="001056BA" w:rsidRDefault="008C3E8A" w:rsidP="008C3E8A">
      <w:pPr>
        <w:pStyle w:val="a0"/>
      </w:pPr>
      <w:r w:rsidRPr="001056BA">
        <w:t>d.</w:t>
      </w:r>
      <w:r w:rsidRPr="001056BA">
        <w:tab/>
        <w:t>level 4, early advanced; and</w:t>
      </w:r>
    </w:p>
    <w:p w14:paraId="7866E2EE" w14:textId="77777777" w:rsidR="008C3E8A" w:rsidRPr="001056BA" w:rsidRDefault="008C3E8A" w:rsidP="008C3E8A">
      <w:pPr>
        <w:pStyle w:val="a0"/>
      </w:pPr>
      <w:r w:rsidRPr="001056BA">
        <w:t>e.</w:t>
      </w:r>
      <w:r w:rsidRPr="001056BA">
        <w:tab/>
        <w:t>level 5, advanced.</w:t>
      </w:r>
    </w:p>
    <w:p w14:paraId="1E1CCFD4" w14:textId="77777777" w:rsidR="008C3E8A" w:rsidRPr="001056BA" w:rsidRDefault="008C3E8A" w:rsidP="008C3E8A">
      <w:pPr>
        <w:pStyle w:val="1"/>
      </w:pPr>
      <w:r w:rsidRPr="001056BA">
        <w:t>2.</w:t>
      </w:r>
      <w:r w:rsidRPr="001056BA">
        <w:tab/>
        <w:t>The name of the performance levels align with ELPT. The definition of each level is also consistent with the definitions of ELPT.</w:t>
      </w:r>
    </w:p>
    <w:p w14:paraId="525DCC29" w14:textId="77777777" w:rsidR="008C3E8A" w:rsidRPr="001056BA" w:rsidRDefault="008C3E8A" w:rsidP="008C3E8A">
      <w:pPr>
        <w:pStyle w:val="A"/>
      </w:pPr>
      <w:r w:rsidRPr="001056BA">
        <w:t>B.</w:t>
      </w:r>
      <w:r w:rsidRPr="001056BA">
        <w:tab/>
        <w:t>Performance Level Definitions</w:t>
      </w:r>
    </w:p>
    <w:p w14:paraId="736E1A0E" w14:textId="77777777" w:rsidR="008C3E8A" w:rsidRPr="001056BA" w:rsidRDefault="008C3E8A" w:rsidP="008C3E8A">
      <w:pPr>
        <w:pStyle w:val="1"/>
        <w:rPr>
          <w:i/>
        </w:rPr>
      </w:pPr>
      <w:r w:rsidRPr="001056BA">
        <w:t>1.</w:t>
      </w:r>
      <w:r w:rsidRPr="001056BA">
        <w:tab/>
      </w:r>
      <w:r w:rsidRPr="001056BA">
        <w:rPr>
          <w:i/>
        </w:rPr>
        <w:t>Level 1</w:t>
      </w:r>
      <w:r w:rsidRPr="008C3E8A">
        <w:t>:</w:t>
      </w:r>
      <w:r w:rsidRPr="001056BA">
        <w:rPr>
          <w:i/>
        </w:rPr>
        <w:t xml:space="preserve"> Beginning</w:t>
      </w:r>
      <w:r w:rsidRPr="001056BA">
        <w:t>—displays few grade-level English language skills and will benefit from EL program support.</w:t>
      </w:r>
    </w:p>
    <w:p w14:paraId="61EA9122" w14:textId="77777777" w:rsidR="008C3E8A" w:rsidRPr="001056BA" w:rsidRDefault="008C3E8A" w:rsidP="008C3E8A">
      <w:pPr>
        <w:pStyle w:val="1"/>
        <w:rPr>
          <w:i/>
        </w:rPr>
      </w:pPr>
      <w:r w:rsidRPr="001056BA">
        <w:t>2.</w:t>
      </w:r>
      <w:r w:rsidRPr="001056BA">
        <w:rPr>
          <w:i/>
        </w:rPr>
        <w:tab/>
        <w:t>Level 2</w:t>
      </w:r>
      <w:r w:rsidRPr="008C3E8A">
        <w:t>:</w:t>
      </w:r>
      <w:r w:rsidRPr="001056BA">
        <w:rPr>
          <w:i/>
        </w:rPr>
        <w:t xml:space="preserve"> Early Intermediate</w:t>
      </w:r>
      <w:r w:rsidRPr="001056BA">
        <w:t>—presents evidence of developing grade-level English language skills and will benefit from EL program support.</w:t>
      </w:r>
    </w:p>
    <w:p w14:paraId="7ECE9D8A" w14:textId="77777777" w:rsidR="008C3E8A" w:rsidRPr="001056BA" w:rsidRDefault="008C3E8A" w:rsidP="008C3E8A">
      <w:pPr>
        <w:pStyle w:val="1"/>
        <w:rPr>
          <w:i/>
        </w:rPr>
      </w:pPr>
      <w:r w:rsidRPr="001056BA">
        <w:t>3.</w:t>
      </w:r>
      <w:r w:rsidRPr="001056BA">
        <w:rPr>
          <w:i/>
        </w:rPr>
        <w:tab/>
        <w:t>Level 3</w:t>
      </w:r>
      <w:r w:rsidRPr="008C3E8A">
        <w:t>:</w:t>
      </w:r>
      <w:r w:rsidRPr="001056BA">
        <w:rPr>
          <w:i/>
        </w:rPr>
        <w:t xml:space="preserve"> Intermediate</w:t>
      </w:r>
      <w:r w:rsidRPr="001056BA">
        <w:t>—applies some grade-level English language skills and will benefit from EL program support.</w:t>
      </w:r>
    </w:p>
    <w:p w14:paraId="577EAF51" w14:textId="77777777" w:rsidR="008C3E8A" w:rsidRPr="001056BA" w:rsidRDefault="008C3E8A" w:rsidP="008C3E8A">
      <w:pPr>
        <w:pStyle w:val="1"/>
        <w:rPr>
          <w:i/>
        </w:rPr>
      </w:pPr>
      <w:r w:rsidRPr="001056BA">
        <w:t>4.</w:t>
      </w:r>
      <w:r w:rsidRPr="001056BA">
        <w:rPr>
          <w:i/>
        </w:rPr>
        <w:tab/>
        <w:t>Level 4</w:t>
      </w:r>
      <w:r w:rsidRPr="008C3E8A">
        <w:t>:</w:t>
      </w:r>
      <w:r w:rsidRPr="001056BA">
        <w:rPr>
          <w:i/>
        </w:rPr>
        <w:t xml:space="preserve"> Early Advanced</w:t>
      </w:r>
      <w:r w:rsidRPr="001056BA">
        <w:t>—demonstrates English language skills required for engagement with grade-level academic content instruction at a level comparable to non-ELs.</w:t>
      </w:r>
    </w:p>
    <w:p w14:paraId="32189DC1" w14:textId="77777777" w:rsidR="008C3E8A" w:rsidRPr="001056BA" w:rsidRDefault="008C3E8A" w:rsidP="008C3E8A">
      <w:pPr>
        <w:pStyle w:val="1"/>
        <w:rPr>
          <w:i/>
        </w:rPr>
      </w:pPr>
      <w:r w:rsidRPr="001056BA">
        <w:t>5.</w:t>
      </w:r>
      <w:r w:rsidRPr="001056BA">
        <w:rPr>
          <w:i/>
        </w:rPr>
        <w:tab/>
        <w:t>Level 5</w:t>
      </w:r>
      <w:r w:rsidRPr="008C3E8A">
        <w:t>:</w:t>
      </w:r>
      <w:r w:rsidRPr="001056BA">
        <w:rPr>
          <w:i/>
        </w:rPr>
        <w:t xml:space="preserve"> Advanced—</w:t>
      </w:r>
      <w:r w:rsidRPr="001056BA">
        <w:t>exhibits superior English language skills, as measured by LEAP connect.</w:t>
      </w:r>
    </w:p>
    <w:p w14:paraId="7568BB18" w14:textId="77777777" w:rsidR="00E21E1A" w:rsidRPr="00184658" w:rsidRDefault="008C3E8A" w:rsidP="008C3E8A">
      <w:pPr>
        <w:pStyle w:val="AuthorityNote"/>
      </w:pPr>
      <w:r w:rsidRPr="001056BA">
        <w:t>AUTHORITY NOTE:</w:t>
      </w:r>
      <w:r w:rsidRPr="001056BA">
        <w:tab/>
        <w:t>Promulgated in accordance with 20 USCS, Section 6311.</w:t>
      </w:r>
    </w:p>
    <w:p w14:paraId="4DDE7A95" w14:textId="77777777" w:rsidR="00E21E1A" w:rsidRPr="00184658" w:rsidRDefault="00A7521A" w:rsidP="00A7521A">
      <w:pPr>
        <w:pStyle w:val="HistoricalNote"/>
      </w:pPr>
      <w:r w:rsidRPr="00184658">
        <w:t>HISTORICAL NOTE</w:t>
      </w:r>
      <w:r w:rsidR="00E21E1A" w:rsidRPr="00184658">
        <w:t>:</w:t>
      </w:r>
      <w:r w:rsidR="00E21E1A" w:rsidRPr="00184658">
        <w:tab/>
        <w:t>Promulgated by the Board of Elementary and Secondary Educa</w:t>
      </w:r>
      <w:r w:rsidR="008C3E8A">
        <w:t xml:space="preserve">tion, LR 33:259 (February 2007), amended </w:t>
      </w:r>
      <w:r w:rsidR="00012EB8">
        <w:t>LR 44:474 (March 2018).</w:t>
      </w:r>
    </w:p>
    <w:p w14:paraId="6B119180" w14:textId="77777777" w:rsidR="00E21E1A" w:rsidRPr="00184658" w:rsidRDefault="003D321E" w:rsidP="003D4923">
      <w:pPr>
        <w:pStyle w:val="Section"/>
      </w:pPr>
      <w:bookmarkStart w:id="716" w:name="_Toc220383737"/>
      <w:bookmarkStart w:id="717" w:name="_Toc444251580"/>
      <w:bookmarkStart w:id="718" w:name="_Toc217046804"/>
      <w:r w:rsidRPr="00184658">
        <w:t>§</w:t>
      </w:r>
      <w:r w:rsidR="00E21E1A" w:rsidRPr="00184658">
        <w:t>7311.</w:t>
      </w:r>
      <w:r w:rsidR="00E21E1A" w:rsidRPr="00184658">
        <w:tab/>
        <w:t>Proficiency Standards</w:t>
      </w:r>
      <w:bookmarkEnd w:id="716"/>
      <w:bookmarkEnd w:id="717"/>
      <w:r w:rsidR="00E21E1A" w:rsidRPr="00184658">
        <w:br/>
        <w:t>[Formerly LAC 28:CXI.2311]</w:t>
      </w:r>
      <w:bookmarkEnd w:id="718"/>
    </w:p>
    <w:p w14:paraId="1C07C081" w14:textId="77777777" w:rsidR="00FB77C7" w:rsidRDefault="00012EB8" w:rsidP="00A7521A">
      <w:pPr>
        <w:pStyle w:val="A"/>
      </w:pPr>
      <w:r w:rsidRPr="001056BA">
        <w:t>A.</w:t>
      </w:r>
      <w:r w:rsidRPr="001056BA">
        <w:tab/>
      </w:r>
      <w:r w:rsidR="00BA30EF" w:rsidRPr="00BA30EF">
        <w:t>Performance standards for English proficiency in listening, speaking, reading, and writing tests are finalized in scaled-score form. The scaled-score ranges vary per grade and grade band.</w:t>
      </w:r>
    </w:p>
    <w:p w14:paraId="7070E901" w14:textId="77777777" w:rsidR="00FB77C7" w:rsidRDefault="00FB77C7" w:rsidP="00A7521A">
      <w:pPr>
        <w:pStyle w:val="A"/>
        <w:sectPr w:rsidR="00FB77C7" w:rsidSect="00A0659D">
          <w:footerReference w:type="even" r:id="rId22"/>
          <w:footerReference w:type="default" r:id="rId23"/>
          <w:type w:val="continuous"/>
          <w:pgSz w:w="12240" w:h="15840" w:code="1"/>
          <w:pgMar w:top="1080" w:right="864" w:bottom="864" w:left="864" w:header="576" w:footer="432" w:gutter="0"/>
          <w:cols w:num="2" w:space="720" w:equalWidth="0">
            <w:col w:w="4896" w:space="720"/>
            <w:col w:w="4896"/>
          </w:cols>
          <w:titlePg/>
          <w:docGrid w:linePitch="326"/>
        </w:sectPr>
      </w:pPr>
    </w:p>
    <w:p w14:paraId="36A7CAE4" w14:textId="77777777" w:rsidR="00FB77C7" w:rsidRDefault="00BA30EF" w:rsidP="00FB77C7">
      <w:pPr>
        <w:pStyle w:val="A"/>
        <w:spacing w:after="0"/>
      </w:pPr>
      <w:r w:rsidRPr="00A775A9">
        <w:t>1.</w:t>
      </w:r>
      <w:r w:rsidRPr="00A775A9">
        <w:tab/>
        <w:t>ELPT Performance Standards Cut Scores</w:t>
      </w:r>
    </w:p>
    <w:tbl>
      <w:tblPr>
        <w:tblW w:w="10553"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1013"/>
        <w:gridCol w:w="1890"/>
        <w:gridCol w:w="1890"/>
        <w:gridCol w:w="1890"/>
        <w:gridCol w:w="1890"/>
        <w:gridCol w:w="1980"/>
      </w:tblGrid>
      <w:tr w:rsidR="00FB77C7" w:rsidRPr="00FB77C7" w14:paraId="76987572" w14:textId="77777777" w:rsidTr="00FB77C7">
        <w:trPr>
          <w:tblHeader/>
        </w:trPr>
        <w:tc>
          <w:tcPr>
            <w:tcW w:w="10553" w:type="dxa"/>
            <w:gridSpan w:val="6"/>
            <w:shd w:val="clear" w:color="auto" w:fill="BFBFBF"/>
            <w:vAlign w:val="center"/>
          </w:tcPr>
          <w:p w14:paraId="5E1F6CA9" w14:textId="77777777" w:rsidR="00FB77C7" w:rsidRPr="00FB77C7" w:rsidRDefault="00BA30EF" w:rsidP="00FB77C7">
            <w:pPr>
              <w:keepNext/>
              <w:jc w:val="center"/>
              <w:rPr>
                <w:b/>
                <w:bCs/>
                <w:sz w:val="16"/>
                <w:szCs w:val="16"/>
              </w:rPr>
            </w:pPr>
            <w:r w:rsidRPr="00BA30EF">
              <w:rPr>
                <w:b/>
                <w:sz w:val="16"/>
                <w:szCs w:val="16"/>
              </w:rPr>
              <w:t>ELPT Performance Standards Cut Scores</w:t>
            </w:r>
          </w:p>
        </w:tc>
      </w:tr>
      <w:tr w:rsidR="00012EB8" w:rsidRPr="00E81D85" w14:paraId="6A4BB0C6" w14:textId="77777777" w:rsidTr="00FB77C7">
        <w:trPr>
          <w:tblHeader/>
        </w:trPr>
        <w:tc>
          <w:tcPr>
            <w:tcW w:w="1013" w:type="dxa"/>
            <w:shd w:val="clear" w:color="auto" w:fill="BFBFBF"/>
            <w:vAlign w:val="center"/>
          </w:tcPr>
          <w:p w14:paraId="51DE7F63" w14:textId="77777777" w:rsidR="00012EB8" w:rsidRPr="00BC311F" w:rsidRDefault="00012EB8" w:rsidP="00012EB8">
            <w:pPr>
              <w:keepNext/>
              <w:jc w:val="center"/>
              <w:outlineLvl w:val="2"/>
              <w:rPr>
                <w:b/>
                <w:sz w:val="16"/>
              </w:rPr>
            </w:pPr>
            <w:r w:rsidRPr="00BC311F">
              <w:rPr>
                <w:b/>
                <w:sz w:val="16"/>
              </w:rPr>
              <w:t>Domain</w:t>
            </w:r>
          </w:p>
        </w:tc>
        <w:tc>
          <w:tcPr>
            <w:tcW w:w="1890" w:type="dxa"/>
            <w:shd w:val="clear" w:color="auto" w:fill="BFBFBF"/>
            <w:vAlign w:val="center"/>
          </w:tcPr>
          <w:p w14:paraId="5FC9E53C" w14:textId="77777777" w:rsidR="00012EB8" w:rsidRPr="00BC311F" w:rsidRDefault="00012EB8" w:rsidP="00012EB8">
            <w:pPr>
              <w:keepNext/>
              <w:jc w:val="center"/>
              <w:rPr>
                <w:b/>
                <w:bCs/>
                <w:sz w:val="16"/>
                <w:szCs w:val="18"/>
              </w:rPr>
            </w:pPr>
            <w:r w:rsidRPr="00BC311F">
              <w:rPr>
                <w:b/>
                <w:bCs/>
                <w:sz w:val="16"/>
                <w:szCs w:val="18"/>
              </w:rPr>
              <w:t>Performance Standard</w:t>
            </w:r>
            <w:r>
              <w:rPr>
                <w:b/>
                <w:bCs/>
                <w:sz w:val="16"/>
                <w:szCs w:val="18"/>
              </w:rPr>
              <w:t xml:space="preserve"> </w:t>
            </w:r>
            <w:r w:rsidRPr="00BC311F">
              <w:rPr>
                <w:b/>
                <w:bCs/>
                <w:sz w:val="16"/>
                <w:szCs w:val="18"/>
              </w:rPr>
              <w:t>Level 1</w:t>
            </w:r>
          </w:p>
        </w:tc>
        <w:tc>
          <w:tcPr>
            <w:tcW w:w="1890" w:type="dxa"/>
            <w:shd w:val="clear" w:color="auto" w:fill="BFBFBF"/>
            <w:vAlign w:val="center"/>
          </w:tcPr>
          <w:p w14:paraId="5F6C1AB1" w14:textId="77777777" w:rsidR="00012EB8" w:rsidRPr="00BC311F" w:rsidRDefault="00012EB8" w:rsidP="00012EB8">
            <w:pPr>
              <w:keepNext/>
              <w:jc w:val="center"/>
              <w:rPr>
                <w:b/>
                <w:bCs/>
                <w:sz w:val="16"/>
                <w:szCs w:val="18"/>
              </w:rPr>
            </w:pPr>
            <w:r w:rsidRPr="00BC311F">
              <w:rPr>
                <w:b/>
                <w:bCs/>
                <w:sz w:val="16"/>
                <w:szCs w:val="18"/>
              </w:rPr>
              <w:t>Performance Standard</w:t>
            </w:r>
            <w:r>
              <w:rPr>
                <w:b/>
                <w:bCs/>
                <w:sz w:val="16"/>
                <w:szCs w:val="18"/>
              </w:rPr>
              <w:t xml:space="preserve"> </w:t>
            </w:r>
            <w:r w:rsidRPr="00BC311F">
              <w:rPr>
                <w:b/>
                <w:bCs/>
                <w:sz w:val="16"/>
                <w:szCs w:val="18"/>
              </w:rPr>
              <w:t>Level 2</w:t>
            </w:r>
          </w:p>
        </w:tc>
        <w:tc>
          <w:tcPr>
            <w:tcW w:w="1890" w:type="dxa"/>
            <w:shd w:val="clear" w:color="auto" w:fill="BFBFBF"/>
            <w:vAlign w:val="center"/>
          </w:tcPr>
          <w:p w14:paraId="5148E7B8" w14:textId="77777777" w:rsidR="00012EB8" w:rsidRPr="00BC311F" w:rsidRDefault="00012EB8" w:rsidP="00012EB8">
            <w:pPr>
              <w:keepNext/>
              <w:jc w:val="center"/>
              <w:rPr>
                <w:b/>
                <w:bCs/>
                <w:sz w:val="16"/>
                <w:szCs w:val="18"/>
              </w:rPr>
            </w:pPr>
            <w:r w:rsidRPr="00BC311F">
              <w:rPr>
                <w:b/>
                <w:bCs/>
                <w:sz w:val="16"/>
                <w:szCs w:val="18"/>
              </w:rPr>
              <w:t>Performance Standard</w:t>
            </w:r>
            <w:r>
              <w:rPr>
                <w:b/>
                <w:bCs/>
                <w:sz w:val="16"/>
                <w:szCs w:val="18"/>
              </w:rPr>
              <w:t xml:space="preserve"> </w:t>
            </w:r>
            <w:r w:rsidRPr="00BC311F">
              <w:rPr>
                <w:b/>
                <w:bCs/>
                <w:sz w:val="16"/>
                <w:szCs w:val="18"/>
              </w:rPr>
              <w:t>Level 3</w:t>
            </w:r>
          </w:p>
        </w:tc>
        <w:tc>
          <w:tcPr>
            <w:tcW w:w="1890" w:type="dxa"/>
            <w:shd w:val="clear" w:color="auto" w:fill="BFBFBF"/>
            <w:vAlign w:val="center"/>
          </w:tcPr>
          <w:p w14:paraId="74EE5B80" w14:textId="77777777" w:rsidR="00012EB8" w:rsidRPr="00BC311F" w:rsidRDefault="00012EB8" w:rsidP="00012EB8">
            <w:pPr>
              <w:keepNext/>
              <w:jc w:val="center"/>
              <w:rPr>
                <w:b/>
                <w:bCs/>
                <w:sz w:val="16"/>
                <w:szCs w:val="18"/>
              </w:rPr>
            </w:pPr>
            <w:r w:rsidRPr="00BC311F">
              <w:rPr>
                <w:b/>
                <w:bCs/>
                <w:sz w:val="16"/>
                <w:szCs w:val="18"/>
              </w:rPr>
              <w:t>Performance Standard</w:t>
            </w:r>
            <w:r>
              <w:rPr>
                <w:b/>
                <w:bCs/>
                <w:sz w:val="16"/>
                <w:szCs w:val="18"/>
              </w:rPr>
              <w:t xml:space="preserve"> </w:t>
            </w:r>
            <w:r w:rsidRPr="00BC311F">
              <w:rPr>
                <w:b/>
                <w:bCs/>
                <w:sz w:val="16"/>
                <w:szCs w:val="18"/>
              </w:rPr>
              <w:t>Level 4</w:t>
            </w:r>
          </w:p>
        </w:tc>
        <w:tc>
          <w:tcPr>
            <w:tcW w:w="1980" w:type="dxa"/>
            <w:shd w:val="clear" w:color="auto" w:fill="BFBFBF"/>
          </w:tcPr>
          <w:p w14:paraId="77393FA6" w14:textId="77777777" w:rsidR="00012EB8" w:rsidRPr="00BC311F" w:rsidRDefault="00012EB8" w:rsidP="00FB77C7">
            <w:pPr>
              <w:keepNext/>
              <w:jc w:val="center"/>
              <w:rPr>
                <w:b/>
                <w:bCs/>
                <w:sz w:val="16"/>
                <w:szCs w:val="18"/>
              </w:rPr>
            </w:pPr>
            <w:r w:rsidRPr="00BC311F">
              <w:rPr>
                <w:b/>
                <w:bCs/>
                <w:sz w:val="16"/>
                <w:szCs w:val="18"/>
              </w:rPr>
              <w:t>Performance</w:t>
            </w:r>
            <w:r w:rsidR="00FB77C7">
              <w:rPr>
                <w:b/>
                <w:bCs/>
                <w:sz w:val="16"/>
                <w:szCs w:val="18"/>
              </w:rPr>
              <w:t xml:space="preserve"> </w:t>
            </w:r>
            <w:r w:rsidRPr="00BC311F">
              <w:rPr>
                <w:b/>
                <w:bCs/>
                <w:sz w:val="16"/>
                <w:szCs w:val="18"/>
              </w:rPr>
              <w:t>Standard</w:t>
            </w:r>
            <w:r>
              <w:rPr>
                <w:b/>
                <w:bCs/>
                <w:sz w:val="16"/>
                <w:szCs w:val="18"/>
              </w:rPr>
              <w:t xml:space="preserve"> </w:t>
            </w:r>
            <w:r w:rsidRPr="00BC311F">
              <w:rPr>
                <w:b/>
                <w:bCs/>
                <w:sz w:val="16"/>
                <w:szCs w:val="18"/>
              </w:rPr>
              <w:t>Level 5</w:t>
            </w:r>
          </w:p>
        </w:tc>
      </w:tr>
      <w:tr w:rsidR="00012EB8" w:rsidRPr="00E81D85" w14:paraId="71E57F25" w14:textId="77777777" w:rsidTr="00FB77C7">
        <w:tc>
          <w:tcPr>
            <w:tcW w:w="10553" w:type="dxa"/>
            <w:gridSpan w:val="6"/>
            <w:shd w:val="clear" w:color="auto" w:fill="BFBFBF"/>
            <w:vAlign w:val="center"/>
          </w:tcPr>
          <w:p w14:paraId="74C9844D" w14:textId="77777777" w:rsidR="00012EB8" w:rsidRPr="00BC311F" w:rsidRDefault="00012EB8" w:rsidP="00012EB8">
            <w:pPr>
              <w:jc w:val="center"/>
              <w:rPr>
                <w:b/>
                <w:sz w:val="16"/>
                <w:szCs w:val="18"/>
              </w:rPr>
            </w:pPr>
            <w:r w:rsidRPr="00BC311F">
              <w:rPr>
                <w:b/>
                <w:sz w:val="16"/>
                <w:szCs w:val="18"/>
              </w:rPr>
              <w:t>Kindergarten</w:t>
            </w:r>
          </w:p>
        </w:tc>
      </w:tr>
      <w:tr w:rsidR="00012EB8" w:rsidRPr="00E81D85" w14:paraId="67657501" w14:textId="77777777" w:rsidTr="00FB77C7">
        <w:tc>
          <w:tcPr>
            <w:tcW w:w="1013" w:type="dxa"/>
            <w:shd w:val="clear" w:color="auto" w:fill="BFBFBF"/>
            <w:vAlign w:val="center"/>
          </w:tcPr>
          <w:p w14:paraId="0C4BB457" w14:textId="77777777" w:rsidR="00012EB8" w:rsidRPr="001056BA" w:rsidRDefault="00012EB8" w:rsidP="00012EB8">
            <w:pPr>
              <w:jc w:val="center"/>
              <w:rPr>
                <w:sz w:val="16"/>
                <w:szCs w:val="16"/>
              </w:rPr>
            </w:pPr>
            <w:r w:rsidRPr="001056BA">
              <w:rPr>
                <w:sz w:val="16"/>
                <w:szCs w:val="16"/>
              </w:rPr>
              <w:t>Listening</w:t>
            </w:r>
          </w:p>
        </w:tc>
        <w:tc>
          <w:tcPr>
            <w:tcW w:w="1890" w:type="dxa"/>
            <w:vAlign w:val="center"/>
          </w:tcPr>
          <w:p w14:paraId="4F5237DC" w14:textId="77777777" w:rsidR="00012EB8" w:rsidRPr="001056BA" w:rsidRDefault="00012EB8" w:rsidP="00012EB8">
            <w:pPr>
              <w:jc w:val="center"/>
              <w:rPr>
                <w:sz w:val="16"/>
              </w:rPr>
            </w:pPr>
            <w:r w:rsidRPr="001056BA">
              <w:rPr>
                <w:sz w:val="16"/>
              </w:rPr>
              <w:t>466 or below</w:t>
            </w:r>
          </w:p>
        </w:tc>
        <w:tc>
          <w:tcPr>
            <w:tcW w:w="1890" w:type="dxa"/>
            <w:vAlign w:val="center"/>
          </w:tcPr>
          <w:p w14:paraId="2035CCFD" w14:textId="77777777" w:rsidR="00012EB8" w:rsidRPr="001056BA" w:rsidRDefault="00012EB8" w:rsidP="00012EB8">
            <w:pPr>
              <w:jc w:val="center"/>
              <w:rPr>
                <w:sz w:val="16"/>
              </w:rPr>
            </w:pPr>
            <w:r w:rsidRPr="001056BA">
              <w:rPr>
                <w:sz w:val="16"/>
              </w:rPr>
              <w:t>467-506</w:t>
            </w:r>
          </w:p>
        </w:tc>
        <w:tc>
          <w:tcPr>
            <w:tcW w:w="1890" w:type="dxa"/>
            <w:vAlign w:val="center"/>
          </w:tcPr>
          <w:p w14:paraId="4B05C620" w14:textId="77777777" w:rsidR="00012EB8" w:rsidRPr="001056BA" w:rsidRDefault="00012EB8" w:rsidP="00012EB8">
            <w:pPr>
              <w:jc w:val="center"/>
              <w:rPr>
                <w:sz w:val="16"/>
              </w:rPr>
            </w:pPr>
            <w:r w:rsidRPr="001056BA">
              <w:rPr>
                <w:sz w:val="16"/>
              </w:rPr>
              <w:t>507-612</w:t>
            </w:r>
          </w:p>
        </w:tc>
        <w:tc>
          <w:tcPr>
            <w:tcW w:w="1890" w:type="dxa"/>
            <w:vAlign w:val="center"/>
          </w:tcPr>
          <w:p w14:paraId="378E86A7" w14:textId="77777777" w:rsidR="00012EB8" w:rsidRPr="001056BA" w:rsidRDefault="00012EB8" w:rsidP="00012EB8">
            <w:pPr>
              <w:jc w:val="center"/>
              <w:rPr>
                <w:sz w:val="16"/>
              </w:rPr>
            </w:pPr>
            <w:r>
              <w:rPr>
                <w:sz w:val="16"/>
              </w:rPr>
              <w:t>613-644</w:t>
            </w:r>
          </w:p>
        </w:tc>
        <w:tc>
          <w:tcPr>
            <w:tcW w:w="1980" w:type="dxa"/>
            <w:vAlign w:val="center"/>
          </w:tcPr>
          <w:p w14:paraId="71D08404" w14:textId="77777777" w:rsidR="00012EB8" w:rsidRPr="001056BA" w:rsidRDefault="00012EB8" w:rsidP="00012EB8">
            <w:pPr>
              <w:jc w:val="center"/>
              <w:rPr>
                <w:sz w:val="16"/>
              </w:rPr>
            </w:pPr>
            <w:r w:rsidRPr="001056BA">
              <w:rPr>
                <w:sz w:val="16"/>
              </w:rPr>
              <w:t>645 or above</w:t>
            </w:r>
          </w:p>
        </w:tc>
      </w:tr>
      <w:tr w:rsidR="00012EB8" w:rsidRPr="00E81D85" w14:paraId="66FFE8CB" w14:textId="77777777" w:rsidTr="00FB77C7">
        <w:tc>
          <w:tcPr>
            <w:tcW w:w="1013" w:type="dxa"/>
            <w:shd w:val="clear" w:color="auto" w:fill="BFBFBF"/>
            <w:vAlign w:val="center"/>
          </w:tcPr>
          <w:p w14:paraId="3A468267" w14:textId="77777777" w:rsidR="00012EB8" w:rsidRPr="001056BA" w:rsidRDefault="00012EB8" w:rsidP="00012EB8">
            <w:pPr>
              <w:jc w:val="center"/>
              <w:rPr>
                <w:sz w:val="16"/>
                <w:szCs w:val="16"/>
              </w:rPr>
            </w:pPr>
            <w:r w:rsidRPr="001056BA">
              <w:rPr>
                <w:sz w:val="16"/>
                <w:szCs w:val="16"/>
              </w:rPr>
              <w:t>Speaking</w:t>
            </w:r>
          </w:p>
        </w:tc>
        <w:tc>
          <w:tcPr>
            <w:tcW w:w="1890" w:type="dxa"/>
            <w:vAlign w:val="center"/>
          </w:tcPr>
          <w:p w14:paraId="3E05777E" w14:textId="77777777" w:rsidR="00012EB8" w:rsidRPr="001056BA" w:rsidRDefault="00012EB8" w:rsidP="00012EB8">
            <w:pPr>
              <w:jc w:val="center"/>
              <w:rPr>
                <w:sz w:val="16"/>
              </w:rPr>
            </w:pPr>
            <w:r w:rsidRPr="001056BA">
              <w:rPr>
                <w:sz w:val="16"/>
              </w:rPr>
              <w:t>486 or below</w:t>
            </w:r>
          </w:p>
        </w:tc>
        <w:tc>
          <w:tcPr>
            <w:tcW w:w="1890" w:type="dxa"/>
            <w:vAlign w:val="center"/>
          </w:tcPr>
          <w:p w14:paraId="72C600F3" w14:textId="77777777" w:rsidR="00012EB8" w:rsidRPr="001056BA" w:rsidRDefault="00012EB8" w:rsidP="00012EB8">
            <w:pPr>
              <w:jc w:val="center"/>
              <w:rPr>
                <w:sz w:val="16"/>
              </w:rPr>
            </w:pPr>
            <w:r w:rsidRPr="001056BA">
              <w:rPr>
                <w:sz w:val="16"/>
              </w:rPr>
              <w:t>487-534</w:t>
            </w:r>
          </w:p>
        </w:tc>
        <w:tc>
          <w:tcPr>
            <w:tcW w:w="1890" w:type="dxa"/>
            <w:vAlign w:val="center"/>
          </w:tcPr>
          <w:p w14:paraId="311F64DC" w14:textId="77777777" w:rsidR="00012EB8" w:rsidRPr="001056BA" w:rsidRDefault="00012EB8" w:rsidP="00012EB8">
            <w:pPr>
              <w:jc w:val="center"/>
              <w:rPr>
                <w:sz w:val="16"/>
              </w:rPr>
            </w:pPr>
            <w:r w:rsidRPr="001056BA">
              <w:rPr>
                <w:sz w:val="16"/>
              </w:rPr>
              <w:t>535-597</w:t>
            </w:r>
          </w:p>
        </w:tc>
        <w:tc>
          <w:tcPr>
            <w:tcW w:w="1890" w:type="dxa"/>
            <w:vAlign w:val="center"/>
          </w:tcPr>
          <w:p w14:paraId="1C6D2C0F" w14:textId="77777777" w:rsidR="00012EB8" w:rsidRPr="001056BA" w:rsidRDefault="00012EB8" w:rsidP="00012EB8">
            <w:pPr>
              <w:jc w:val="center"/>
              <w:rPr>
                <w:sz w:val="16"/>
              </w:rPr>
            </w:pPr>
            <w:r w:rsidRPr="001056BA">
              <w:rPr>
                <w:sz w:val="16"/>
              </w:rPr>
              <w:t>598-624</w:t>
            </w:r>
          </w:p>
        </w:tc>
        <w:tc>
          <w:tcPr>
            <w:tcW w:w="1980" w:type="dxa"/>
            <w:vAlign w:val="center"/>
          </w:tcPr>
          <w:p w14:paraId="233FF0A7" w14:textId="77777777" w:rsidR="00012EB8" w:rsidRPr="001056BA" w:rsidRDefault="00012EB8" w:rsidP="00012EB8">
            <w:pPr>
              <w:jc w:val="center"/>
              <w:rPr>
                <w:sz w:val="16"/>
              </w:rPr>
            </w:pPr>
            <w:r>
              <w:rPr>
                <w:sz w:val="16"/>
              </w:rPr>
              <w:t>625 or above</w:t>
            </w:r>
          </w:p>
        </w:tc>
      </w:tr>
      <w:tr w:rsidR="00012EB8" w:rsidRPr="00E81D85" w14:paraId="7319D312" w14:textId="77777777" w:rsidTr="00FB77C7">
        <w:tc>
          <w:tcPr>
            <w:tcW w:w="1013" w:type="dxa"/>
            <w:shd w:val="clear" w:color="auto" w:fill="BFBFBF"/>
            <w:vAlign w:val="center"/>
          </w:tcPr>
          <w:p w14:paraId="0292A172" w14:textId="77777777" w:rsidR="00012EB8" w:rsidRPr="001056BA" w:rsidRDefault="00012EB8" w:rsidP="00012EB8">
            <w:pPr>
              <w:jc w:val="center"/>
              <w:rPr>
                <w:sz w:val="16"/>
                <w:szCs w:val="16"/>
              </w:rPr>
            </w:pPr>
            <w:r w:rsidRPr="001056BA">
              <w:rPr>
                <w:sz w:val="16"/>
                <w:szCs w:val="16"/>
              </w:rPr>
              <w:t>Reading</w:t>
            </w:r>
          </w:p>
        </w:tc>
        <w:tc>
          <w:tcPr>
            <w:tcW w:w="1890" w:type="dxa"/>
            <w:vAlign w:val="center"/>
          </w:tcPr>
          <w:p w14:paraId="4E4842E4" w14:textId="77777777" w:rsidR="00012EB8" w:rsidRPr="001056BA" w:rsidRDefault="00012EB8" w:rsidP="00012EB8">
            <w:pPr>
              <w:jc w:val="center"/>
              <w:rPr>
                <w:sz w:val="16"/>
              </w:rPr>
            </w:pPr>
            <w:r w:rsidRPr="001056BA">
              <w:rPr>
                <w:sz w:val="16"/>
              </w:rPr>
              <w:t>472 or below</w:t>
            </w:r>
          </w:p>
        </w:tc>
        <w:tc>
          <w:tcPr>
            <w:tcW w:w="1890" w:type="dxa"/>
            <w:vAlign w:val="center"/>
          </w:tcPr>
          <w:p w14:paraId="453B12AD" w14:textId="77777777" w:rsidR="00012EB8" w:rsidRPr="001056BA" w:rsidRDefault="00012EB8" w:rsidP="00012EB8">
            <w:pPr>
              <w:jc w:val="center"/>
              <w:rPr>
                <w:sz w:val="16"/>
              </w:rPr>
            </w:pPr>
            <w:r w:rsidRPr="001056BA">
              <w:rPr>
                <w:sz w:val="16"/>
              </w:rPr>
              <w:t>473-513</w:t>
            </w:r>
          </w:p>
        </w:tc>
        <w:tc>
          <w:tcPr>
            <w:tcW w:w="1890" w:type="dxa"/>
            <w:vAlign w:val="center"/>
          </w:tcPr>
          <w:p w14:paraId="06484C45" w14:textId="77777777" w:rsidR="00012EB8" w:rsidRPr="001056BA" w:rsidRDefault="00012EB8" w:rsidP="00012EB8">
            <w:pPr>
              <w:jc w:val="center"/>
              <w:rPr>
                <w:sz w:val="16"/>
              </w:rPr>
            </w:pPr>
            <w:r w:rsidRPr="001056BA">
              <w:rPr>
                <w:sz w:val="16"/>
              </w:rPr>
              <w:t>514-591</w:t>
            </w:r>
          </w:p>
        </w:tc>
        <w:tc>
          <w:tcPr>
            <w:tcW w:w="1890" w:type="dxa"/>
            <w:vAlign w:val="center"/>
          </w:tcPr>
          <w:p w14:paraId="1EA2A93E" w14:textId="77777777" w:rsidR="00012EB8" w:rsidRPr="001056BA" w:rsidRDefault="00012EB8" w:rsidP="00012EB8">
            <w:pPr>
              <w:jc w:val="center"/>
              <w:rPr>
                <w:sz w:val="16"/>
              </w:rPr>
            </w:pPr>
            <w:r w:rsidRPr="001056BA">
              <w:rPr>
                <w:sz w:val="16"/>
              </w:rPr>
              <w:t>592-626</w:t>
            </w:r>
          </w:p>
        </w:tc>
        <w:tc>
          <w:tcPr>
            <w:tcW w:w="1980" w:type="dxa"/>
            <w:vAlign w:val="center"/>
          </w:tcPr>
          <w:p w14:paraId="61436F83" w14:textId="77777777" w:rsidR="00012EB8" w:rsidRPr="001056BA" w:rsidRDefault="00012EB8" w:rsidP="00012EB8">
            <w:pPr>
              <w:jc w:val="center"/>
              <w:rPr>
                <w:sz w:val="16"/>
              </w:rPr>
            </w:pPr>
            <w:r>
              <w:rPr>
                <w:sz w:val="16"/>
              </w:rPr>
              <w:t>627 or above</w:t>
            </w:r>
          </w:p>
        </w:tc>
      </w:tr>
      <w:tr w:rsidR="00012EB8" w:rsidRPr="00E81D85" w14:paraId="448DEFA9" w14:textId="77777777" w:rsidTr="00FB77C7">
        <w:tc>
          <w:tcPr>
            <w:tcW w:w="1013" w:type="dxa"/>
            <w:shd w:val="clear" w:color="auto" w:fill="BFBFBF"/>
            <w:vAlign w:val="center"/>
          </w:tcPr>
          <w:p w14:paraId="40C35B9D" w14:textId="77777777" w:rsidR="00012EB8" w:rsidRPr="001056BA" w:rsidRDefault="00012EB8" w:rsidP="00012EB8">
            <w:pPr>
              <w:jc w:val="center"/>
              <w:rPr>
                <w:sz w:val="16"/>
                <w:szCs w:val="16"/>
              </w:rPr>
            </w:pPr>
            <w:r w:rsidRPr="001056BA">
              <w:rPr>
                <w:sz w:val="16"/>
                <w:szCs w:val="16"/>
              </w:rPr>
              <w:t>Writing</w:t>
            </w:r>
          </w:p>
        </w:tc>
        <w:tc>
          <w:tcPr>
            <w:tcW w:w="1890" w:type="dxa"/>
            <w:vAlign w:val="center"/>
          </w:tcPr>
          <w:p w14:paraId="219E7C77" w14:textId="77777777" w:rsidR="00012EB8" w:rsidRPr="001056BA" w:rsidRDefault="00012EB8" w:rsidP="00012EB8">
            <w:pPr>
              <w:jc w:val="center"/>
              <w:rPr>
                <w:sz w:val="16"/>
              </w:rPr>
            </w:pPr>
            <w:r w:rsidRPr="001056BA">
              <w:rPr>
                <w:sz w:val="16"/>
              </w:rPr>
              <w:t>496 or below</w:t>
            </w:r>
          </w:p>
        </w:tc>
        <w:tc>
          <w:tcPr>
            <w:tcW w:w="1890" w:type="dxa"/>
            <w:vAlign w:val="center"/>
          </w:tcPr>
          <w:p w14:paraId="5819A052" w14:textId="77777777" w:rsidR="00012EB8" w:rsidRPr="001056BA" w:rsidRDefault="00012EB8" w:rsidP="00012EB8">
            <w:pPr>
              <w:jc w:val="center"/>
              <w:rPr>
                <w:sz w:val="16"/>
              </w:rPr>
            </w:pPr>
            <w:r w:rsidRPr="001056BA">
              <w:rPr>
                <w:sz w:val="16"/>
              </w:rPr>
              <w:t>497-561</w:t>
            </w:r>
          </w:p>
        </w:tc>
        <w:tc>
          <w:tcPr>
            <w:tcW w:w="1890" w:type="dxa"/>
            <w:vAlign w:val="center"/>
          </w:tcPr>
          <w:p w14:paraId="6A284161" w14:textId="77777777" w:rsidR="00012EB8" w:rsidRPr="001056BA" w:rsidRDefault="00012EB8" w:rsidP="00012EB8">
            <w:pPr>
              <w:jc w:val="center"/>
              <w:rPr>
                <w:sz w:val="16"/>
              </w:rPr>
            </w:pPr>
            <w:r w:rsidRPr="001056BA">
              <w:rPr>
                <w:sz w:val="16"/>
              </w:rPr>
              <w:t>562-650</w:t>
            </w:r>
          </w:p>
        </w:tc>
        <w:tc>
          <w:tcPr>
            <w:tcW w:w="1890" w:type="dxa"/>
            <w:vAlign w:val="center"/>
          </w:tcPr>
          <w:p w14:paraId="25610D0B" w14:textId="77777777" w:rsidR="00012EB8" w:rsidRPr="001056BA" w:rsidRDefault="00012EB8" w:rsidP="00012EB8">
            <w:pPr>
              <w:jc w:val="center"/>
              <w:rPr>
                <w:sz w:val="16"/>
              </w:rPr>
            </w:pPr>
            <w:r w:rsidRPr="001056BA">
              <w:rPr>
                <w:sz w:val="16"/>
              </w:rPr>
              <w:t>651-672</w:t>
            </w:r>
          </w:p>
        </w:tc>
        <w:tc>
          <w:tcPr>
            <w:tcW w:w="1980" w:type="dxa"/>
            <w:vAlign w:val="center"/>
          </w:tcPr>
          <w:p w14:paraId="173E1A91" w14:textId="77777777" w:rsidR="00012EB8" w:rsidRPr="001056BA" w:rsidRDefault="00012EB8" w:rsidP="00012EB8">
            <w:pPr>
              <w:jc w:val="center"/>
              <w:rPr>
                <w:sz w:val="16"/>
              </w:rPr>
            </w:pPr>
            <w:r>
              <w:rPr>
                <w:sz w:val="16"/>
              </w:rPr>
              <w:t>673 or above</w:t>
            </w:r>
          </w:p>
        </w:tc>
      </w:tr>
      <w:tr w:rsidR="00012EB8" w:rsidRPr="00E81D85" w14:paraId="12BEF5DE" w14:textId="77777777" w:rsidTr="00FB77C7">
        <w:tc>
          <w:tcPr>
            <w:tcW w:w="10553" w:type="dxa"/>
            <w:gridSpan w:val="6"/>
            <w:shd w:val="clear" w:color="auto" w:fill="BFBFBF"/>
            <w:vAlign w:val="center"/>
          </w:tcPr>
          <w:p w14:paraId="14300F13" w14:textId="77777777" w:rsidR="00012EB8" w:rsidRPr="00BC311F" w:rsidRDefault="00012EB8" w:rsidP="00012EB8">
            <w:pPr>
              <w:jc w:val="center"/>
              <w:rPr>
                <w:b/>
                <w:sz w:val="16"/>
                <w:szCs w:val="18"/>
              </w:rPr>
            </w:pPr>
            <w:r w:rsidRPr="00BC311F">
              <w:rPr>
                <w:b/>
                <w:sz w:val="16"/>
                <w:szCs w:val="18"/>
              </w:rPr>
              <w:t>Grade One</w:t>
            </w:r>
          </w:p>
        </w:tc>
      </w:tr>
      <w:tr w:rsidR="00012EB8" w:rsidRPr="00E81D85" w14:paraId="51234621" w14:textId="77777777" w:rsidTr="00FB77C7">
        <w:tc>
          <w:tcPr>
            <w:tcW w:w="1013" w:type="dxa"/>
            <w:shd w:val="clear" w:color="auto" w:fill="BFBFBF"/>
            <w:vAlign w:val="center"/>
          </w:tcPr>
          <w:p w14:paraId="42EAEE56" w14:textId="77777777" w:rsidR="00012EB8" w:rsidRPr="001056BA" w:rsidRDefault="00012EB8" w:rsidP="00012EB8">
            <w:pPr>
              <w:jc w:val="center"/>
              <w:rPr>
                <w:sz w:val="16"/>
                <w:szCs w:val="18"/>
              </w:rPr>
            </w:pPr>
            <w:r w:rsidRPr="001056BA">
              <w:rPr>
                <w:sz w:val="16"/>
                <w:szCs w:val="18"/>
              </w:rPr>
              <w:t>Listening</w:t>
            </w:r>
          </w:p>
        </w:tc>
        <w:tc>
          <w:tcPr>
            <w:tcW w:w="1890" w:type="dxa"/>
            <w:vAlign w:val="center"/>
          </w:tcPr>
          <w:p w14:paraId="49C624EB" w14:textId="77777777" w:rsidR="00012EB8" w:rsidRPr="001056BA" w:rsidRDefault="00012EB8" w:rsidP="00012EB8">
            <w:pPr>
              <w:jc w:val="center"/>
              <w:rPr>
                <w:sz w:val="16"/>
              </w:rPr>
            </w:pPr>
            <w:r w:rsidRPr="001056BA">
              <w:rPr>
                <w:sz w:val="16"/>
              </w:rPr>
              <w:t>434 or below</w:t>
            </w:r>
          </w:p>
        </w:tc>
        <w:tc>
          <w:tcPr>
            <w:tcW w:w="1890" w:type="dxa"/>
            <w:vAlign w:val="center"/>
          </w:tcPr>
          <w:p w14:paraId="518336BE" w14:textId="77777777" w:rsidR="00012EB8" w:rsidRPr="001056BA" w:rsidRDefault="00012EB8" w:rsidP="00012EB8">
            <w:pPr>
              <w:jc w:val="center"/>
              <w:rPr>
                <w:sz w:val="16"/>
              </w:rPr>
            </w:pPr>
            <w:r w:rsidRPr="001056BA">
              <w:rPr>
                <w:sz w:val="16"/>
              </w:rPr>
              <w:t>435-466</w:t>
            </w:r>
          </w:p>
        </w:tc>
        <w:tc>
          <w:tcPr>
            <w:tcW w:w="1890" w:type="dxa"/>
            <w:vAlign w:val="center"/>
          </w:tcPr>
          <w:p w14:paraId="31D7FC07" w14:textId="77777777" w:rsidR="00012EB8" w:rsidRPr="001056BA" w:rsidRDefault="00012EB8" w:rsidP="00012EB8">
            <w:pPr>
              <w:jc w:val="center"/>
              <w:rPr>
                <w:sz w:val="16"/>
              </w:rPr>
            </w:pPr>
            <w:r w:rsidRPr="001056BA">
              <w:rPr>
                <w:sz w:val="16"/>
              </w:rPr>
              <w:t>467-548</w:t>
            </w:r>
          </w:p>
        </w:tc>
        <w:tc>
          <w:tcPr>
            <w:tcW w:w="1890" w:type="dxa"/>
            <w:vAlign w:val="center"/>
          </w:tcPr>
          <w:p w14:paraId="45EC6CB0" w14:textId="77777777" w:rsidR="00012EB8" w:rsidRPr="001056BA" w:rsidRDefault="00012EB8" w:rsidP="00012EB8">
            <w:pPr>
              <w:jc w:val="center"/>
              <w:rPr>
                <w:sz w:val="16"/>
              </w:rPr>
            </w:pPr>
            <w:r w:rsidRPr="001056BA">
              <w:rPr>
                <w:sz w:val="16"/>
              </w:rPr>
              <w:t>549-593</w:t>
            </w:r>
          </w:p>
        </w:tc>
        <w:tc>
          <w:tcPr>
            <w:tcW w:w="1980" w:type="dxa"/>
            <w:vAlign w:val="center"/>
          </w:tcPr>
          <w:p w14:paraId="1A12751B" w14:textId="77777777" w:rsidR="00012EB8" w:rsidRPr="001056BA" w:rsidRDefault="00012EB8" w:rsidP="00012EB8">
            <w:pPr>
              <w:jc w:val="center"/>
              <w:rPr>
                <w:sz w:val="16"/>
              </w:rPr>
            </w:pPr>
            <w:r>
              <w:rPr>
                <w:sz w:val="16"/>
              </w:rPr>
              <w:t>594 or above</w:t>
            </w:r>
          </w:p>
        </w:tc>
      </w:tr>
      <w:tr w:rsidR="00012EB8" w:rsidRPr="00E81D85" w14:paraId="16F1AA66" w14:textId="77777777" w:rsidTr="00FB77C7">
        <w:tc>
          <w:tcPr>
            <w:tcW w:w="1013" w:type="dxa"/>
            <w:shd w:val="clear" w:color="auto" w:fill="BFBFBF"/>
            <w:vAlign w:val="center"/>
          </w:tcPr>
          <w:p w14:paraId="5146381A" w14:textId="77777777" w:rsidR="00012EB8" w:rsidRPr="001056BA" w:rsidRDefault="00012EB8" w:rsidP="00012EB8">
            <w:pPr>
              <w:jc w:val="center"/>
              <w:rPr>
                <w:sz w:val="16"/>
                <w:szCs w:val="18"/>
              </w:rPr>
            </w:pPr>
            <w:r w:rsidRPr="001056BA">
              <w:rPr>
                <w:sz w:val="16"/>
                <w:szCs w:val="18"/>
              </w:rPr>
              <w:t>Speaking</w:t>
            </w:r>
          </w:p>
        </w:tc>
        <w:tc>
          <w:tcPr>
            <w:tcW w:w="1890" w:type="dxa"/>
            <w:vAlign w:val="center"/>
          </w:tcPr>
          <w:p w14:paraId="0DE32EAA" w14:textId="77777777" w:rsidR="00012EB8" w:rsidRPr="001056BA" w:rsidRDefault="00012EB8" w:rsidP="00012EB8">
            <w:pPr>
              <w:jc w:val="center"/>
              <w:rPr>
                <w:sz w:val="16"/>
              </w:rPr>
            </w:pPr>
            <w:r w:rsidRPr="001056BA">
              <w:rPr>
                <w:sz w:val="16"/>
              </w:rPr>
              <w:t>527 or below</w:t>
            </w:r>
          </w:p>
        </w:tc>
        <w:tc>
          <w:tcPr>
            <w:tcW w:w="1890" w:type="dxa"/>
            <w:vAlign w:val="center"/>
          </w:tcPr>
          <w:p w14:paraId="5F81F4D7" w14:textId="77777777" w:rsidR="00012EB8" w:rsidRPr="001056BA" w:rsidRDefault="00012EB8" w:rsidP="00012EB8">
            <w:pPr>
              <w:jc w:val="center"/>
              <w:rPr>
                <w:sz w:val="16"/>
              </w:rPr>
            </w:pPr>
            <w:r w:rsidRPr="001056BA">
              <w:rPr>
                <w:sz w:val="16"/>
              </w:rPr>
              <w:t>528-576</w:t>
            </w:r>
          </w:p>
        </w:tc>
        <w:tc>
          <w:tcPr>
            <w:tcW w:w="1890" w:type="dxa"/>
            <w:vAlign w:val="center"/>
          </w:tcPr>
          <w:p w14:paraId="179AC814" w14:textId="77777777" w:rsidR="00012EB8" w:rsidRPr="001056BA" w:rsidRDefault="00012EB8" w:rsidP="00012EB8">
            <w:pPr>
              <w:jc w:val="center"/>
              <w:rPr>
                <w:sz w:val="16"/>
              </w:rPr>
            </w:pPr>
            <w:r w:rsidRPr="001056BA">
              <w:rPr>
                <w:sz w:val="16"/>
              </w:rPr>
              <w:t>577-592</w:t>
            </w:r>
          </w:p>
        </w:tc>
        <w:tc>
          <w:tcPr>
            <w:tcW w:w="1890" w:type="dxa"/>
            <w:vAlign w:val="center"/>
          </w:tcPr>
          <w:p w14:paraId="27FA774A" w14:textId="77777777" w:rsidR="00012EB8" w:rsidRPr="001056BA" w:rsidRDefault="00012EB8" w:rsidP="00012EB8">
            <w:pPr>
              <w:jc w:val="center"/>
              <w:rPr>
                <w:sz w:val="16"/>
              </w:rPr>
            </w:pPr>
            <w:r w:rsidRPr="001056BA">
              <w:rPr>
                <w:sz w:val="16"/>
              </w:rPr>
              <w:t>593-618</w:t>
            </w:r>
          </w:p>
        </w:tc>
        <w:tc>
          <w:tcPr>
            <w:tcW w:w="1980" w:type="dxa"/>
            <w:vAlign w:val="center"/>
          </w:tcPr>
          <w:p w14:paraId="4EBF2B6C" w14:textId="77777777" w:rsidR="00012EB8" w:rsidRPr="001056BA" w:rsidRDefault="00012EB8" w:rsidP="00012EB8">
            <w:pPr>
              <w:jc w:val="center"/>
              <w:rPr>
                <w:sz w:val="16"/>
              </w:rPr>
            </w:pPr>
            <w:r>
              <w:rPr>
                <w:sz w:val="16"/>
              </w:rPr>
              <w:t>619 or above</w:t>
            </w:r>
          </w:p>
        </w:tc>
      </w:tr>
      <w:tr w:rsidR="00012EB8" w:rsidRPr="00E81D85" w14:paraId="7A06C494" w14:textId="77777777" w:rsidTr="00FB77C7">
        <w:tc>
          <w:tcPr>
            <w:tcW w:w="1013" w:type="dxa"/>
            <w:shd w:val="clear" w:color="auto" w:fill="BFBFBF"/>
            <w:vAlign w:val="center"/>
          </w:tcPr>
          <w:p w14:paraId="5022CE90" w14:textId="77777777" w:rsidR="00012EB8" w:rsidRPr="001056BA" w:rsidRDefault="00012EB8" w:rsidP="00012EB8">
            <w:pPr>
              <w:jc w:val="center"/>
              <w:rPr>
                <w:sz w:val="16"/>
                <w:szCs w:val="18"/>
              </w:rPr>
            </w:pPr>
            <w:r w:rsidRPr="001056BA">
              <w:rPr>
                <w:sz w:val="16"/>
                <w:szCs w:val="18"/>
              </w:rPr>
              <w:t>Reading</w:t>
            </w:r>
          </w:p>
        </w:tc>
        <w:tc>
          <w:tcPr>
            <w:tcW w:w="1890" w:type="dxa"/>
            <w:vAlign w:val="center"/>
          </w:tcPr>
          <w:p w14:paraId="625B5D67" w14:textId="77777777" w:rsidR="00012EB8" w:rsidRPr="001056BA" w:rsidRDefault="00012EB8" w:rsidP="00012EB8">
            <w:pPr>
              <w:jc w:val="center"/>
              <w:rPr>
                <w:sz w:val="16"/>
              </w:rPr>
            </w:pPr>
            <w:r w:rsidRPr="001056BA">
              <w:rPr>
                <w:sz w:val="16"/>
              </w:rPr>
              <w:t>478 or below</w:t>
            </w:r>
          </w:p>
        </w:tc>
        <w:tc>
          <w:tcPr>
            <w:tcW w:w="1890" w:type="dxa"/>
            <w:vAlign w:val="center"/>
          </w:tcPr>
          <w:p w14:paraId="661B1241" w14:textId="77777777" w:rsidR="00012EB8" w:rsidRPr="001056BA" w:rsidRDefault="00012EB8" w:rsidP="00012EB8">
            <w:pPr>
              <w:jc w:val="center"/>
              <w:rPr>
                <w:sz w:val="16"/>
              </w:rPr>
            </w:pPr>
            <w:r w:rsidRPr="001056BA">
              <w:rPr>
                <w:sz w:val="16"/>
              </w:rPr>
              <w:t>479-514</w:t>
            </w:r>
          </w:p>
        </w:tc>
        <w:tc>
          <w:tcPr>
            <w:tcW w:w="1890" w:type="dxa"/>
            <w:vAlign w:val="center"/>
          </w:tcPr>
          <w:p w14:paraId="37983FA6" w14:textId="77777777" w:rsidR="00012EB8" w:rsidRPr="001056BA" w:rsidRDefault="00012EB8" w:rsidP="00012EB8">
            <w:pPr>
              <w:jc w:val="center"/>
              <w:rPr>
                <w:sz w:val="16"/>
              </w:rPr>
            </w:pPr>
            <w:r w:rsidRPr="001056BA">
              <w:rPr>
                <w:sz w:val="16"/>
              </w:rPr>
              <w:t>515-583</w:t>
            </w:r>
          </w:p>
        </w:tc>
        <w:tc>
          <w:tcPr>
            <w:tcW w:w="1890" w:type="dxa"/>
            <w:vAlign w:val="center"/>
          </w:tcPr>
          <w:p w14:paraId="66CE9CB1" w14:textId="77777777" w:rsidR="00012EB8" w:rsidRPr="001056BA" w:rsidRDefault="00012EB8" w:rsidP="00012EB8">
            <w:pPr>
              <w:jc w:val="center"/>
              <w:rPr>
                <w:sz w:val="16"/>
              </w:rPr>
            </w:pPr>
            <w:r w:rsidRPr="001056BA">
              <w:rPr>
                <w:sz w:val="16"/>
              </w:rPr>
              <w:t>584-628</w:t>
            </w:r>
          </w:p>
        </w:tc>
        <w:tc>
          <w:tcPr>
            <w:tcW w:w="1980" w:type="dxa"/>
            <w:vAlign w:val="center"/>
          </w:tcPr>
          <w:p w14:paraId="1F5E26E4" w14:textId="77777777" w:rsidR="00012EB8" w:rsidRPr="001056BA" w:rsidRDefault="00012EB8" w:rsidP="00012EB8">
            <w:pPr>
              <w:jc w:val="center"/>
              <w:rPr>
                <w:sz w:val="16"/>
              </w:rPr>
            </w:pPr>
            <w:r>
              <w:rPr>
                <w:sz w:val="16"/>
              </w:rPr>
              <w:t>629 or above</w:t>
            </w:r>
          </w:p>
        </w:tc>
      </w:tr>
      <w:tr w:rsidR="00012EB8" w:rsidRPr="00E81D85" w14:paraId="27EC9A13" w14:textId="77777777" w:rsidTr="00FB77C7">
        <w:tc>
          <w:tcPr>
            <w:tcW w:w="1013" w:type="dxa"/>
            <w:shd w:val="clear" w:color="auto" w:fill="BFBFBF"/>
            <w:vAlign w:val="center"/>
          </w:tcPr>
          <w:p w14:paraId="70B0541B" w14:textId="77777777" w:rsidR="00012EB8" w:rsidRPr="001056BA" w:rsidRDefault="00012EB8" w:rsidP="00012EB8">
            <w:pPr>
              <w:jc w:val="center"/>
              <w:rPr>
                <w:sz w:val="16"/>
                <w:szCs w:val="18"/>
              </w:rPr>
            </w:pPr>
            <w:r w:rsidRPr="001056BA">
              <w:rPr>
                <w:sz w:val="16"/>
                <w:szCs w:val="18"/>
              </w:rPr>
              <w:t>Writing</w:t>
            </w:r>
          </w:p>
        </w:tc>
        <w:tc>
          <w:tcPr>
            <w:tcW w:w="1890" w:type="dxa"/>
            <w:vAlign w:val="center"/>
          </w:tcPr>
          <w:p w14:paraId="379770D7" w14:textId="77777777" w:rsidR="00012EB8" w:rsidRPr="001056BA" w:rsidRDefault="00012EB8" w:rsidP="00012EB8">
            <w:pPr>
              <w:tabs>
                <w:tab w:val="left" w:pos="190"/>
                <w:tab w:val="left" w:pos="380"/>
              </w:tabs>
              <w:jc w:val="center"/>
              <w:rPr>
                <w:sz w:val="16"/>
              </w:rPr>
            </w:pPr>
            <w:r w:rsidRPr="001056BA">
              <w:rPr>
                <w:sz w:val="16"/>
              </w:rPr>
              <w:t>497 or below</w:t>
            </w:r>
          </w:p>
        </w:tc>
        <w:tc>
          <w:tcPr>
            <w:tcW w:w="1890" w:type="dxa"/>
            <w:vAlign w:val="center"/>
          </w:tcPr>
          <w:p w14:paraId="47D0CAA3" w14:textId="77777777" w:rsidR="00012EB8" w:rsidRPr="001056BA" w:rsidRDefault="00012EB8" w:rsidP="00012EB8">
            <w:pPr>
              <w:jc w:val="center"/>
              <w:rPr>
                <w:sz w:val="16"/>
              </w:rPr>
            </w:pPr>
            <w:r w:rsidRPr="001056BA">
              <w:rPr>
                <w:sz w:val="16"/>
              </w:rPr>
              <w:t>498-547</w:t>
            </w:r>
          </w:p>
        </w:tc>
        <w:tc>
          <w:tcPr>
            <w:tcW w:w="1890" w:type="dxa"/>
            <w:vAlign w:val="center"/>
          </w:tcPr>
          <w:p w14:paraId="2FFAA396" w14:textId="77777777" w:rsidR="00012EB8" w:rsidRPr="001056BA" w:rsidRDefault="00012EB8" w:rsidP="00012EB8">
            <w:pPr>
              <w:jc w:val="center"/>
              <w:rPr>
                <w:sz w:val="16"/>
              </w:rPr>
            </w:pPr>
            <w:r w:rsidRPr="001056BA">
              <w:rPr>
                <w:sz w:val="16"/>
              </w:rPr>
              <w:t>548-612</w:t>
            </w:r>
          </w:p>
        </w:tc>
        <w:tc>
          <w:tcPr>
            <w:tcW w:w="1890" w:type="dxa"/>
            <w:vAlign w:val="center"/>
          </w:tcPr>
          <w:p w14:paraId="3D627933" w14:textId="77777777" w:rsidR="00012EB8" w:rsidRPr="001056BA" w:rsidRDefault="00012EB8" w:rsidP="00012EB8">
            <w:pPr>
              <w:jc w:val="center"/>
              <w:rPr>
                <w:sz w:val="16"/>
              </w:rPr>
            </w:pPr>
            <w:r w:rsidRPr="001056BA">
              <w:rPr>
                <w:sz w:val="16"/>
              </w:rPr>
              <w:t>613-640</w:t>
            </w:r>
          </w:p>
        </w:tc>
        <w:tc>
          <w:tcPr>
            <w:tcW w:w="1980" w:type="dxa"/>
            <w:vAlign w:val="center"/>
          </w:tcPr>
          <w:p w14:paraId="05D06CDA" w14:textId="77777777" w:rsidR="00012EB8" w:rsidRPr="001056BA" w:rsidRDefault="00012EB8" w:rsidP="00012EB8">
            <w:pPr>
              <w:jc w:val="center"/>
              <w:rPr>
                <w:sz w:val="16"/>
              </w:rPr>
            </w:pPr>
            <w:r>
              <w:rPr>
                <w:sz w:val="16"/>
              </w:rPr>
              <w:t>641 or above</w:t>
            </w:r>
          </w:p>
        </w:tc>
      </w:tr>
      <w:tr w:rsidR="00012EB8" w:rsidRPr="00E81D85" w14:paraId="2CEBAACC" w14:textId="77777777" w:rsidTr="00FB77C7">
        <w:tc>
          <w:tcPr>
            <w:tcW w:w="10553" w:type="dxa"/>
            <w:gridSpan w:val="6"/>
            <w:shd w:val="clear" w:color="auto" w:fill="BFBFBF"/>
            <w:vAlign w:val="center"/>
          </w:tcPr>
          <w:p w14:paraId="3ADF8B31" w14:textId="77777777" w:rsidR="00012EB8" w:rsidRPr="00BC311F" w:rsidRDefault="00012EB8" w:rsidP="00012EB8">
            <w:pPr>
              <w:jc w:val="center"/>
              <w:rPr>
                <w:b/>
                <w:sz w:val="16"/>
                <w:szCs w:val="18"/>
              </w:rPr>
            </w:pPr>
            <w:r w:rsidRPr="00BC311F">
              <w:rPr>
                <w:b/>
                <w:sz w:val="16"/>
                <w:szCs w:val="18"/>
              </w:rPr>
              <w:t>Grade Two</w:t>
            </w:r>
          </w:p>
        </w:tc>
      </w:tr>
      <w:tr w:rsidR="00012EB8" w:rsidRPr="00E81D85" w14:paraId="1B38A524" w14:textId="77777777" w:rsidTr="00FB77C7">
        <w:tc>
          <w:tcPr>
            <w:tcW w:w="1013" w:type="dxa"/>
            <w:shd w:val="clear" w:color="auto" w:fill="BFBFBF"/>
            <w:vAlign w:val="center"/>
          </w:tcPr>
          <w:p w14:paraId="68041F56" w14:textId="77777777" w:rsidR="00012EB8" w:rsidRPr="001056BA" w:rsidRDefault="00012EB8" w:rsidP="00012EB8">
            <w:pPr>
              <w:jc w:val="center"/>
              <w:rPr>
                <w:sz w:val="16"/>
                <w:szCs w:val="18"/>
              </w:rPr>
            </w:pPr>
            <w:r w:rsidRPr="001056BA">
              <w:rPr>
                <w:sz w:val="16"/>
                <w:szCs w:val="18"/>
              </w:rPr>
              <w:t>Listening</w:t>
            </w:r>
          </w:p>
        </w:tc>
        <w:tc>
          <w:tcPr>
            <w:tcW w:w="1890" w:type="dxa"/>
            <w:vAlign w:val="center"/>
          </w:tcPr>
          <w:p w14:paraId="01330E2C" w14:textId="77777777" w:rsidR="00012EB8" w:rsidRPr="001056BA" w:rsidRDefault="00012EB8" w:rsidP="00012EB8">
            <w:pPr>
              <w:jc w:val="center"/>
              <w:rPr>
                <w:sz w:val="16"/>
                <w:szCs w:val="18"/>
              </w:rPr>
            </w:pPr>
            <w:r w:rsidRPr="001056BA">
              <w:rPr>
                <w:sz w:val="16"/>
                <w:szCs w:val="18"/>
              </w:rPr>
              <w:t>407 or below</w:t>
            </w:r>
          </w:p>
        </w:tc>
        <w:tc>
          <w:tcPr>
            <w:tcW w:w="1890" w:type="dxa"/>
            <w:vAlign w:val="center"/>
          </w:tcPr>
          <w:p w14:paraId="1EB35EFD" w14:textId="77777777" w:rsidR="00012EB8" w:rsidRPr="001056BA" w:rsidRDefault="00012EB8" w:rsidP="00012EB8">
            <w:pPr>
              <w:jc w:val="center"/>
              <w:rPr>
                <w:sz w:val="16"/>
                <w:szCs w:val="18"/>
              </w:rPr>
            </w:pPr>
            <w:r w:rsidRPr="001056BA">
              <w:rPr>
                <w:sz w:val="16"/>
                <w:szCs w:val="18"/>
              </w:rPr>
              <w:t>405-437</w:t>
            </w:r>
          </w:p>
        </w:tc>
        <w:tc>
          <w:tcPr>
            <w:tcW w:w="1890" w:type="dxa"/>
            <w:vAlign w:val="center"/>
          </w:tcPr>
          <w:p w14:paraId="624FE1CE" w14:textId="77777777" w:rsidR="00012EB8" w:rsidRPr="001056BA" w:rsidRDefault="00012EB8" w:rsidP="00012EB8">
            <w:pPr>
              <w:jc w:val="center"/>
              <w:rPr>
                <w:sz w:val="16"/>
                <w:szCs w:val="18"/>
              </w:rPr>
            </w:pPr>
            <w:r w:rsidRPr="001056BA">
              <w:rPr>
                <w:sz w:val="16"/>
                <w:szCs w:val="18"/>
              </w:rPr>
              <w:t>438-511</w:t>
            </w:r>
          </w:p>
        </w:tc>
        <w:tc>
          <w:tcPr>
            <w:tcW w:w="1890" w:type="dxa"/>
            <w:vAlign w:val="center"/>
          </w:tcPr>
          <w:p w14:paraId="2D9695A2" w14:textId="77777777" w:rsidR="00012EB8" w:rsidRPr="001056BA" w:rsidRDefault="00012EB8" w:rsidP="00012EB8">
            <w:pPr>
              <w:jc w:val="center"/>
              <w:rPr>
                <w:sz w:val="16"/>
                <w:szCs w:val="18"/>
              </w:rPr>
            </w:pPr>
            <w:r w:rsidRPr="001056BA">
              <w:rPr>
                <w:sz w:val="16"/>
                <w:szCs w:val="18"/>
              </w:rPr>
              <w:t>512-563</w:t>
            </w:r>
          </w:p>
        </w:tc>
        <w:tc>
          <w:tcPr>
            <w:tcW w:w="1980" w:type="dxa"/>
            <w:vAlign w:val="center"/>
          </w:tcPr>
          <w:p w14:paraId="04F73854" w14:textId="77777777" w:rsidR="00012EB8" w:rsidRPr="001056BA" w:rsidRDefault="00012EB8" w:rsidP="00012EB8">
            <w:pPr>
              <w:jc w:val="center"/>
              <w:rPr>
                <w:sz w:val="16"/>
                <w:szCs w:val="18"/>
              </w:rPr>
            </w:pPr>
            <w:r w:rsidRPr="001056BA">
              <w:rPr>
                <w:sz w:val="16"/>
                <w:szCs w:val="18"/>
              </w:rPr>
              <w:t>564 or above</w:t>
            </w:r>
          </w:p>
        </w:tc>
      </w:tr>
      <w:tr w:rsidR="00012EB8" w:rsidRPr="00E81D85" w14:paraId="13BDD86C" w14:textId="77777777" w:rsidTr="00FB77C7">
        <w:tc>
          <w:tcPr>
            <w:tcW w:w="1013" w:type="dxa"/>
            <w:shd w:val="clear" w:color="auto" w:fill="BFBFBF"/>
            <w:vAlign w:val="center"/>
          </w:tcPr>
          <w:p w14:paraId="67241983" w14:textId="77777777" w:rsidR="00012EB8" w:rsidRPr="001056BA" w:rsidRDefault="00012EB8" w:rsidP="00012EB8">
            <w:pPr>
              <w:jc w:val="center"/>
              <w:rPr>
                <w:sz w:val="16"/>
                <w:szCs w:val="18"/>
              </w:rPr>
            </w:pPr>
            <w:r w:rsidRPr="001056BA">
              <w:rPr>
                <w:sz w:val="16"/>
                <w:szCs w:val="18"/>
              </w:rPr>
              <w:t>Speaking</w:t>
            </w:r>
          </w:p>
        </w:tc>
        <w:tc>
          <w:tcPr>
            <w:tcW w:w="1890" w:type="dxa"/>
            <w:vAlign w:val="center"/>
          </w:tcPr>
          <w:p w14:paraId="6EF3A2B5" w14:textId="77777777" w:rsidR="00012EB8" w:rsidRPr="001056BA" w:rsidRDefault="00012EB8" w:rsidP="00012EB8">
            <w:pPr>
              <w:jc w:val="center"/>
              <w:rPr>
                <w:sz w:val="16"/>
                <w:szCs w:val="18"/>
              </w:rPr>
            </w:pPr>
            <w:r w:rsidRPr="001056BA">
              <w:rPr>
                <w:sz w:val="16"/>
                <w:szCs w:val="18"/>
              </w:rPr>
              <w:t>489 or below</w:t>
            </w:r>
          </w:p>
        </w:tc>
        <w:tc>
          <w:tcPr>
            <w:tcW w:w="1890" w:type="dxa"/>
            <w:vAlign w:val="center"/>
          </w:tcPr>
          <w:p w14:paraId="13B5FE15" w14:textId="77777777" w:rsidR="00012EB8" w:rsidRPr="001056BA" w:rsidRDefault="00012EB8" w:rsidP="00012EB8">
            <w:pPr>
              <w:jc w:val="center"/>
              <w:rPr>
                <w:sz w:val="16"/>
                <w:szCs w:val="18"/>
              </w:rPr>
            </w:pPr>
            <w:r w:rsidRPr="001056BA">
              <w:rPr>
                <w:sz w:val="16"/>
                <w:szCs w:val="18"/>
              </w:rPr>
              <w:t>490-528</w:t>
            </w:r>
          </w:p>
        </w:tc>
        <w:tc>
          <w:tcPr>
            <w:tcW w:w="1890" w:type="dxa"/>
            <w:vAlign w:val="center"/>
          </w:tcPr>
          <w:p w14:paraId="47E116B6" w14:textId="77777777" w:rsidR="00012EB8" w:rsidRPr="001056BA" w:rsidRDefault="00012EB8" w:rsidP="00012EB8">
            <w:pPr>
              <w:jc w:val="center"/>
              <w:rPr>
                <w:sz w:val="16"/>
                <w:szCs w:val="18"/>
              </w:rPr>
            </w:pPr>
            <w:r w:rsidRPr="001056BA">
              <w:rPr>
                <w:sz w:val="16"/>
                <w:szCs w:val="18"/>
              </w:rPr>
              <w:t>529-554</w:t>
            </w:r>
          </w:p>
        </w:tc>
        <w:tc>
          <w:tcPr>
            <w:tcW w:w="1890" w:type="dxa"/>
            <w:vAlign w:val="center"/>
          </w:tcPr>
          <w:p w14:paraId="21312EF8" w14:textId="77777777" w:rsidR="00012EB8" w:rsidRPr="001056BA" w:rsidRDefault="00012EB8" w:rsidP="00012EB8">
            <w:pPr>
              <w:jc w:val="center"/>
              <w:rPr>
                <w:sz w:val="16"/>
                <w:szCs w:val="18"/>
              </w:rPr>
            </w:pPr>
            <w:r w:rsidRPr="001056BA">
              <w:rPr>
                <w:sz w:val="16"/>
                <w:szCs w:val="18"/>
              </w:rPr>
              <w:t>555-587</w:t>
            </w:r>
          </w:p>
        </w:tc>
        <w:tc>
          <w:tcPr>
            <w:tcW w:w="1980" w:type="dxa"/>
            <w:vAlign w:val="center"/>
          </w:tcPr>
          <w:p w14:paraId="76E39451" w14:textId="77777777" w:rsidR="00012EB8" w:rsidRPr="001056BA" w:rsidRDefault="00012EB8" w:rsidP="00012EB8">
            <w:pPr>
              <w:jc w:val="center"/>
              <w:rPr>
                <w:sz w:val="16"/>
                <w:szCs w:val="18"/>
              </w:rPr>
            </w:pPr>
            <w:r w:rsidRPr="001056BA">
              <w:rPr>
                <w:sz w:val="16"/>
                <w:szCs w:val="18"/>
              </w:rPr>
              <w:t>588 or above</w:t>
            </w:r>
          </w:p>
        </w:tc>
      </w:tr>
      <w:tr w:rsidR="00012EB8" w:rsidRPr="00E81D85" w14:paraId="10DF3FBF" w14:textId="77777777" w:rsidTr="00FB77C7">
        <w:tc>
          <w:tcPr>
            <w:tcW w:w="1013" w:type="dxa"/>
            <w:shd w:val="clear" w:color="auto" w:fill="BFBFBF"/>
            <w:vAlign w:val="center"/>
          </w:tcPr>
          <w:p w14:paraId="75245769" w14:textId="77777777" w:rsidR="00012EB8" w:rsidRPr="001056BA" w:rsidRDefault="00012EB8" w:rsidP="00012EB8">
            <w:pPr>
              <w:jc w:val="center"/>
              <w:rPr>
                <w:sz w:val="16"/>
                <w:szCs w:val="18"/>
              </w:rPr>
            </w:pPr>
            <w:r w:rsidRPr="001056BA">
              <w:rPr>
                <w:sz w:val="16"/>
                <w:szCs w:val="18"/>
              </w:rPr>
              <w:t>Reading</w:t>
            </w:r>
          </w:p>
        </w:tc>
        <w:tc>
          <w:tcPr>
            <w:tcW w:w="1890" w:type="dxa"/>
            <w:vAlign w:val="center"/>
          </w:tcPr>
          <w:p w14:paraId="0E3A4F7C" w14:textId="77777777" w:rsidR="00012EB8" w:rsidRPr="001056BA" w:rsidRDefault="00012EB8" w:rsidP="00012EB8">
            <w:pPr>
              <w:jc w:val="center"/>
              <w:rPr>
                <w:sz w:val="16"/>
                <w:szCs w:val="18"/>
              </w:rPr>
            </w:pPr>
            <w:r w:rsidRPr="001056BA">
              <w:rPr>
                <w:sz w:val="16"/>
                <w:szCs w:val="18"/>
              </w:rPr>
              <w:t>456 or below</w:t>
            </w:r>
          </w:p>
        </w:tc>
        <w:tc>
          <w:tcPr>
            <w:tcW w:w="1890" w:type="dxa"/>
            <w:vAlign w:val="center"/>
          </w:tcPr>
          <w:p w14:paraId="6E07F0BB" w14:textId="77777777" w:rsidR="00012EB8" w:rsidRPr="001056BA" w:rsidRDefault="00012EB8" w:rsidP="00012EB8">
            <w:pPr>
              <w:jc w:val="center"/>
              <w:rPr>
                <w:sz w:val="16"/>
                <w:szCs w:val="18"/>
              </w:rPr>
            </w:pPr>
            <w:r w:rsidRPr="001056BA">
              <w:rPr>
                <w:sz w:val="16"/>
                <w:szCs w:val="18"/>
              </w:rPr>
              <w:t>456-488</w:t>
            </w:r>
          </w:p>
        </w:tc>
        <w:tc>
          <w:tcPr>
            <w:tcW w:w="1890" w:type="dxa"/>
            <w:vAlign w:val="center"/>
          </w:tcPr>
          <w:p w14:paraId="41AB27FA" w14:textId="77777777" w:rsidR="00012EB8" w:rsidRPr="001056BA" w:rsidRDefault="00012EB8" w:rsidP="00012EB8">
            <w:pPr>
              <w:jc w:val="center"/>
              <w:rPr>
                <w:sz w:val="16"/>
                <w:szCs w:val="18"/>
              </w:rPr>
            </w:pPr>
            <w:r w:rsidRPr="001056BA">
              <w:rPr>
                <w:sz w:val="16"/>
                <w:szCs w:val="18"/>
              </w:rPr>
              <w:t>489-554</w:t>
            </w:r>
          </w:p>
        </w:tc>
        <w:tc>
          <w:tcPr>
            <w:tcW w:w="1890" w:type="dxa"/>
            <w:vAlign w:val="center"/>
          </w:tcPr>
          <w:p w14:paraId="5E2966FA" w14:textId="77777777" w:rsidR="00012EB8" w:rsidRPr="001056BA" w:rsidRDefault="00012EB8" w:rsidP="00012EB8">
            <w:pPr>
              <w:jc w:val="center"/>
              <w:rPr>
                <w:sz w:val="16"/>
                <w:szCs w:val="18"/>
              </w:rPr>
            </w:pPr>
            <w:r w:rsidRPr="001056BA">
              <w:rPr>
                <w:sz w:val="16"/>
                <w:szCs w:val="18"/>
              </w:rPr>
              <w:t>555-594</w:t>
            </w:r>
          </w:p>
        </w:tc>
        <w:tc>
          <w:tcPr>
            <w:tcW w:w="1980" w:type="dxa"/>
            <w:vAlign w:val="center"/>
          </w:tcPr>
          <w:p w14:paraId="756077C2" w14:textId="77777777" w:rsidR="00012EB8" w:rsidRPr="001056BA" w:rsidRDefault="00012EB8" w:rsidP="00012EB8">
            <w:pPr>
              <w:jc w:val="center"/>
              <w:rPr>
                <w:sz w:val="16"/>
                <w:szCs w:val="18"/>
              </w:rPr>
            </w:pPr>
            <w:r w:rsidRPr="001056BA">
              <w:rPr>
                <w:sz w:val="16"/>
                <w:szCs w:val="18"/>
              </w:rPr>
              <w:t>594 or above</w:t>
            </w:r>
          </w:p>
        </w:tc>
      </w:tr>
      <w:tr w:rsidR="00012EB8" w:rsidRPr="00E81D85" w14:paraId="4BEB5B23" w14:textId="77777777" w:rsidTr="00FB77C7">
        <w:tc>
          <w:tcPr>
            <w:tcW w:w="1013" w:type="dxa"/>
            <w:shd w:val="clear" w:color="auto" w:fill="BFBFBF"/>
            <w:vAlign w:val="center"/>
          </w:tcPr>
          <w:p w14:paraId="5F9D3603" w14:textId="77777777" w:rsidR="00012EB8" w:rsidRPr="001056BA" w:rsidRDefault="00012EB8" w:rsidP="00012EB8">
            <w:pPr>
              <w:jc w:val="center"/>
              <w:rPr>
                <w:sz w:val="16"/>
                <w:szCs w:val="18"/>
              </w:rPr>
            </w:pPr>
            <w:r w:rsidRPr="001056BA">
              <w:rPr>
                <w:sz w:val="16"/>
                <w:szCs w:val="18"/>
              </w:rPr>
              <w:t>Writing</w:t>
            </w:r>
          </w:p>
        </w:tc>
        <w:tc>
          <w:tcPr>
            <w:tcW w:w="1890" w:type="dxa"/>
            <w:vAlign w:val="center"/>
          </w:tcPr>
          <w:p w14:paraId="2D2DF0B3" w14:textId="77777777" w:rsidR="00012EB8" w:rsidRPr="001056BA" w:rsidRDefault="00012EB8" w:rsidP="00012EB8">
            <w:pPr>
              <w:jc w:val="center"/>
              <w:rPr>
                <w:sz w:val="16"/>
                <w:szCs w:val="18"/>
              </w:rPr>
            </w:pPr>
            <w:r w:rsidRPr="001056BA">
              <w:rPr>
                <w:sz w:val="16"/>
                <w:szCs w:val="18"/>
              </w:rPr>
              <w:t>451 or below</w:t>
            </w:r>
          </w:p>
        </w:tc>
        <w:tc>
          <w:tcPr>
            <w:tcW w:w="1890" w:type="dxa"/>
            <w:vAlign w:val="center"/>
          </w:tcPr>
          <w:p w14:paraId="5677D42C" w14:textId="77777777" w:rsidR="00012EB8" w:rsidRPr="001056BA" w:rsidRDefault="00012EB8" w:rsidP="00012EB8">
            <w:pPr>
              <w:jc w:val="center"/>
              <w:rPr>
                <w:sz w:val="16"/>
              </w:rPr>
            </w:pPr>
            <w:r w:rsidRPr="001056BA">
              <w:rPr>
                <w:sz w:val="16"/>
              </w:rPr>
              <w:t>452-492</w:t>
            </w:r>
          </w:p>
        </w:tc>
        <w:tc>
          <w:tcPr>
            <w:tcW w:w="1890" w:type="dxa"/>
            <w:vAlign w:val="center"/>
          </w:tcPr>
          <w:p w14:paraId="4E139152" w14:textId="77777777" w:rsidR="00012EB8" w:rsidRPr="001056BA" w:rsidRDefault="00012EB8" w:rsidP="00012EB8">
            <w:pPr>
              <w:jc w:val="center"/>
              <w:rPr>
                <w:sz w:val="16"/>
                <w:szCs w:val="18"/>
              </w:rPr>
            </w:pPr>
            <w:r w:rsidRPr="001056BA">
              <w:rPr>
                <w:sz w:val="16"/>
                <w:szCs w:val="18"/>
              </w:rPr>
              <w:t>493-554</w:t>
            </w:r>
          </w:p>
        </w:tc>
        <w:tc>
          <w:tcPr>
            <w:tcW w:w="1890" w:type="dxa"/>
            <w:vAlign w:val="center"/>
          </w:tcPr>
          <w:p w14:paraId="5FBAE1DC" w14:textId="77777777" w:rsidR="00012EB8" w:rsidRPr="001056BA" w:rsidRDefault="00012EB8" w:rsidP="00012EB8">
            <w:pPr>
              <w:jc w:val="center"/>
              <w:rPr>
                <w:sz w:val="16"/>
                <w:szCs w:val="18"/>
              </w:rPr>
            </w:pPr>
            <w:r w:rsidRPr="001056BA">
              <w:rPr>
                <w:sz w:val="16"/>
                <w:szCs w:val="18"/>
              </w:rPr>
              <w:t>555-590</w:t>
            </w:r>
          </w:p>
        </w:tc>
        <w:tc>
          <w:tcPr>
            <w:tcW w:w="1980" w:type="dxa"/>
            <w:vAlign w:val="center"/>
          </w:tcPr>
          <w:p w14:paraId="1F77A46B" w14:textId="77777777" w:rsidR="00012EB8" w:rsidRPr="001056BA" w:rsidRDefault="00012EB8" w:rsidP="00012EB8">
            <w:pPr>
              <w:jc w:val="center"/>
              <w:rPr>
                <w:sz w:val="16"/>
                <w:szCs w:val="18"/>
              </w:rPr>
            </w:pPr>
            <w:r w:rsidRPr="001056BA">
              <w:rPr>
                <w:sz w:val="16"/>
                <w:szCs w:val="18"/>
              </w:rPr>
              <w:t>591 or above</w:t>
            </w:r>
          </w:p>
        </w:tc>
      </w:tr>
      <w:tr w:rsidR="00012EB8" w:rsidRPr="00E81D85" w14:paraId="62EAE802" w14:textId="77777777" w:rsidTr="00FB77C7">
        <w:tc>
          <w:tcPr>
            <w:tcW w:w="10553" w:type="dxa"/>
            <w:gridSpan w:val="6"/>
            <w:shd w:val="clear" w:color="auto" w:fill="BFBFBF"/>
            <w:vAlign w:val="center"/>
          </w:tcPr>
          <w:p w14:paraId="1F142562" w14:textId="77777777" w:rsidR="00012EB8" w:rsidRPr="00BC311F" w:rsidRDefault="00012EB8" w:rsidP="00012EB8">
            <w:pPr>
              <w:jc w:val="center"/>
              <w:rPr>
                <w:b/>
                <w:sz w:val="16"/>
                <w:szCs w:val="18"/>
              </w:rPr>
            </w:pPr>
            <w:r w:rsidRPr="00BC311F">
              <w:rPr>
                <w:b/>
                <w:sz w:val="16"/>
                <w:szCs w:val="18"/>
              </w:rPr>
              <w:t>Grade Three</w:t>
            </w:r>
          </w:p>
        </w:tc>
      </w:tr>
      <w:tr w:rsidR="00012EB8" w:rsidRPr="00E81D85" w14:paraId="2AEF6C98" w14:textId="77777777" w:rsidTr="00FB77C7">
        <w:tc>
          <w:tcPr>
            <w:tcW w:w="1013" w:type="dxa"/>
            <w:shd w:val="clear" w:color="auto" w:fill="BFBFBF"/>
            <w:vAlign w:val="center"/>
          </w:tcPr>
          <w:p w14:paraId="68D37289" w14:textId="77777777" w:rsidR="00012EB8" w:rsidRPr="001056BA" w:rsidRDefault="00012EB8" w:rsidP="00012EB8">
            <w:pPr>
              <w:jc w:val="center"/>
              <w:rPr>
                <w:sz w:val="16"/>
                <w:szCs w:val="18"/>
              </w:rPr>
            </w:pPr>
            <w:r w:rsidRPr="001056BA">
              <w:rPr>
                <w:sz w:val="16"/>
                <w:szCs w:val="18"/>
              </w:rPr>
              <w:t>Listening</w:t>
            </w:r>
          </w:p>
        </w:tc>
        <w:tc>
          <w:tcPr>
            <w:tcW w:w="1890" w:type="dxa"/>
            <w:vAlign w:val="center"/>
          </w:tcPr>
          <w:p w14:paraId="12DDDB7F" w14:textId="77777777" w:rsidR="00012EB8" w:rsidRPr="001056BA" w:rsidRDefault="00012EB8" w:rsidP="00012EB8">
            <w:pPr>
              <w:jc w:val="center"/>
              <w:rPr>
                <w:sz w:val="16"/>
                <w:szCs w:val="18"/>
              </w:rPr>
            </w:pPr>
            <w:r w:rsidRPr="001056BA">
              <w:rPr>
                <w:sz w:val="16"/>
                <w:szCs w:val="18"/>
              </w:rPr>
              <w:t>408 or below</w:t>
            </w:r>
          </w:p>
        </w:tc>
        <w:tc>
          <w:tcPr>
            <w:tcW w:w="1890" w:type="dxa"/>
            <w:vAlign w:val="center"/>
          </w:tcPr>
          <w:p w14:paraId="643A55ED" w14:textId="77777777" w:rsidR="00012EB8" w:rsidRPr="001056BA" w:rsidRDefault="00012EB8" w:rsidP="00012EB8">
            <w:pPr>
              <w:jc w:val="center"/>
              <w:rPr>
                <w:sz w:val="16"/>
                <w:szCs w:val="18"/>
              </w:rPr>
            </w:pPr>
            <w:r>
              <w:rPr>
                <w:sz w:val="16"/>
                <w:szCs w:val="18"/>
              </w:rPr>
              <w:t>409</w:t>
            </w:r>
            <w:r w:rsidRPr="001056BA">
              <w:rPr>
                <w:sz w:val="16"/>
                <w:szCs w:val="18"/>
              </w:rPr>
              <w:t>-447</w:t>
            </w:r>
          </w:p>
        </w:tc>
        <w:tc>
          <w:tcPr>
            <w:tcW w:w="1890" w:type="dxa"/>
            <w:vAlign w:val="center"/>
          </w:tcPr>
          <w:p w14:paraId="2CFF472E" w14:textId="77777777" w:rsidR="00012EB8" w:rsidRPr="001056BA" w:rsidRDefault="00012EB8" w:rsidP="00012EB8">
            <w:pPr>
              <w:jc w:val="center"/>
              <w:rPr>
                <w:sz w:val="16"/>
                <w:szCs w:val="18"/>
              </w:rPr>
            </w:pPr>
            <w:r w:rsidRPr="001056BA">
              <w:rPr>
                <w:sz w:val="16"/>
                <w:szCs w:val="18"/>
              </w:rPr>
              <w:t>448-535</w:t>
            </w:r>
          </w:p>
        </w:tc>
        <w:tc>
          <w:tcPr>
            <w:tcW w:w="1890" w:type="dxa"/>
            <w:vAlign w:val="center"/>
          </w:tcPr>
          <w:p w14:paraId="585A80A2" w14:textId="77777777" w:rsidR="00012EB8" w:rsidRPr="001056BA" w:rsidRDefault="00012EB8" w:rsidP="00012EB8">
            <w:pPr>
              <w:jc w:val="center"/>
              <w:rPr>
                <w:sz w:val="16"/>
                <w:szCs w:val="18"/>
              </w:rPr>
            </w:pPr>
            <w:r w:rsidRPr="001056BA">
              <w:rPr>
                <w:sz w:val="16"/>
                <w:szCs w:val="18"/>
              </w:rPr>
              <w:t>536-597</w:t>
            </w:r>
          </w:p>
        </w:tc>
        <w:tc>
          <w:tcPr>
            <w:tcW w:w="1980" w:type="dxa"/>
            <w:vAlign w:val="center"/>
          </w:tcPr>
          <w:p w14:paraId="2305A749" w14:textId="77777777" w:rsidR="00012EB8" w:rsidRPr="001056BA" w:rsidRDefault="00012EB8" w:rsidP="00012EB8">
            <w:pPr>
              <w:jc w:val="center"/>
              <w:rPr>
                <w:sz w:val="16"/>
                <w:szCs w:val="18"/>
              </w:rPr>
            </w:pPr>
            <w:r w:rsidRPr="001056BA">
              <w:rPr>
                <w:sz w:val="16"/>
                <w:szCs w:val="18"/>
              </w:rPr>
              <w:t>598 or above</w:t>
            </w:r>
          </w:p>
        </w:tc>
      </w:tr>
      <w:tr w:rsidR="00012EB8" w:rsidRPr="00E81D85" w14:paraId="60A509D2" w14:textId="77777777" w:rsidTr="00FB77C7">
        <w:tc>
          <w:tcPr>
            <w:tcW w:w="1013" w:type="dxa"/>
            <w:shd w:val="clear" w:color="auto" w:fill="BFBFBF"/>
            <w:vAlign w:val="center"/>
          </w:tcPr>
          <w:p w14:paraId="3E25CB3A" w14:textId="77777777" w:rsidR="00012EB8" w:rsidRPr="001056BA" w:rsidRDefault="00012EB8" w:rsidP="00012EB8">
            <w:pPr>
              <w:jc w:val="center"/>
              <w:rPr>
                <w:sz w:val="16"/>
                <w:szCs w:val="18"/>
              </w:rPr>
            </w:pPr>
            <w:r w:rsidRPr="001056BA">
              <w:rPr>
                <w:sz w:val="16"/>
                <w:szCs w:val="18"/>
              </w:rPr>
              <w:t>Speaking</w:t>
            </w:r>
          </w:p>
        </w:tc>
        <w:tc>
          <w:tcPr>
            <w:tcW w:w="1890" w:type="dxa"/>
            <w:vAlign w:val="center"/>
          </w:tcPr>
          <w:p w14:paraId="4AF238E6" w14:textId="77777777" w:rsidR="00012EB8" w:rsidRPr="001056BA" w:rsidRDefault="00012EB8" w:rsidP="00012EB8">
            <w:pPr>
              <w:jc w:val="center"/>
              <w:rPr>
                <w:sz w:val="16"/>
                <w:szCs w:val="18"/>
              </w:rPr>
            </w:pPr>
            <w:r w:rsidRPr="001056BA">
              <w:rPr>
                <w:sz w:val="16"/>
                <w:szCs w:val="18"/>
              </w:rPr>
              <w:t>499 or below</w:t>
            </w:r>
          </w:p>
        </w:tc>
        <w:tc>
          <w:tcPr>
            <w:tcW w:w="1890" w:type="dxa"/>
            <w:vAlign w:val="center"/>
          </w:tcPr>
          <w:p w14:paraId="497DBEAC" w14:textId="77777777" w:rsidR="00012EB8" w:rsidRPr="001056BA" w:rsidRDefault="00012EB8" w:rsidP="00012EB8">
            <w:pPr>
              <w:jc w:val="center"/>
              <w:rPr>
                <w:sz w:val="16"/>
                <w:szCs w:val="18"/>
              </w:rPr>
            </w:pPr>
            <w:r w:rsidRPr="001056BA">
              <w:rPr>
                <w:sz w:val="16"/>
                <w:szCs w:val="18"/>
              </w:rPr>
              <w:t>500-537</w:t>
            </w:r>
          </w:p>
        </w:tc>
        <w:tc>
          <w:tcPr>
            <w:tcW w:w="1890" w:type="dxa"/>
            <w:vAlign w:val="center"/>
          </w:tcPr>
          <w:p w14:paraId="7808B4A2" w14:textId="77777777" w:rsidR="00012EB8" w:rsidRPr="001056BA" w:rsidRDefault="00012EB8" w:rsidP="00012EB8">
            <w:pPr>
              <w:jc w:val="center"/>
              <w:rPr>
                <w:sz w:val="16"/>
                <w:szCs w:val="18"/>
              </w:rPr>
            </w:pPr>
            <w:r w:rsidRPr="001056BA">
              <w:rPr>
                <w:sz w:val="16"/>
                <w:szCs w:val="18"/>
              </w:rPr>
              <w:t>538-571</w:t>
            </w:r>
          </w:p>
        </w:tc>
        <w:tc>
          <w:tcPr>
            <w:tcW w:w="1890" w:type="dxa"/>
            <w:vAlign w:val="center"/>
          </w:tcPr>
          <w:p w14:paraId="01069721" w14:textId="77777777" w:rsidR="00012EB8" w:rsidRPr="001056BA" w:rsidRDefault="00012EB8" w:rsidP="00012EB8">
            <w:pPr>
              <w:jc w:val="center"/>
              <w:rPr>
                <w:sz w:val="16"/>
                <w:szCs w:val="18"/>
              </w:rPr>
            </w:pPr>
            <w:r w:rsidRPr="001056BA">
              <w:rPr>
                <w:sz w:val="16"/>
                <w:szCs w:val="18"/>
              </w:rPr>
              <w:t>572-611</w:t>
            </w:r>
          </w:p>
        </w:tc>
        <w:tc>
          <w:tcPr>
            <w:tcW w:w="1980" w:type="dxa"/>
            <w:vAlign w:val="center"/>
          </w:tcPr>
          <w:p w14:paraId="74E06C3B" w14:textId="77777777" w:rsidR="00012EB8" w:rsidRPr="001056BA" w:rsidRDefault="00012EB8" w:rsidP="00012EB8">
            <w:pPr>
              <w:jc w:val="center"/>
              <w:rPr>
                <w:sz w:val="16"/>
                <w:szCs w:val="18"/>
              </w:rPr>
            </w:pPr>
            <w:r w:rsidRPr="001056BA">
              <w:rPr>
                <w:sz w:val="16"/>
                <w:szCs w:val="18"/>
              </w:rPr>
              <w:t>612 or above</w:t>
            </w:r>
          </w:p>
        </w:tc>
      </w:tr>
      <w:tr w:rsidR="00012EB8" w:rsidRPr="00E81D85" w14:paraId="7B4F9CA4" w14:textId="77777777" w:rsidTr="00FB77C7">
        <w:tc>
          <w:tcPr>
            <w:tcW w:w="1013" w:type="dxa"/>
            <w:shd w:val="clear" w:color="auto" w:fill="BFBFBF"/>
            <w:vAlign w:val="center"/>
          </w:tcPr>
          <w:p w14:paraId="3676A25E" w14:textId="77777777" w:rsidR="00012EB8" w:rsidRPr="001056BA" w:rsidRDefault="00012EB8" w:rsidP="00012EB8">
            <w:pPr>
              <w:jc w:val="center"/>
              <w:rPr>
                <w:sz w:val="16"/>
                <w:szCs w:val="18"/>
              </w:rPr>
            </w:pPr>
            <w:r w:rsidRPr="001056BA">
              <w:rPr>
                <w:sz w:val="16"/>
                <w:szCs w:val="18"/>
              </w:rPr>
              <w:t>Reading</w:t>
            </w:r>
          </w:p>
        </w:tc>
        <w:tc>
          <w:tcPr>
            <w:tcW w:w="1890" w:type="dxa"/>
            <w:vAlign w:val="center"/>
          </w:tcPr>
          <w:p w14:paraId="003FCB44" w14:textId="77777777" w:rsidR="00012EB8" w:rsidRPr="001056BA" w:rsidRDefault="00012EB8" w:rsidP="00012EB8">
            <w:pPr>
              <w:jc w:val="center"/>
              <w:rPr>
                <w:sz w:val="16"/>
                <w:szCs w:val="18"/>
              </w:rPr>
            </w:pPr>
            <w:r w:rsidRPr="001056BA">
              <w:rPr>
                <w:sz w:val="16"/>
                <w:szCs w:val="18"/>
              </w:rPr>
              <w:t>494 or below</w:t>
            </w:r>
          </w:p>
        </w:tc>
        <w:tc>
          <w:tcPr>
            <w:tcW w:w="1890" w:type="dxa"/>
            <w:vAlign w:val="center"/>
          </w:tcPr>
          <w:p w14:paraId="2A659E63" w14:textId="77777777" w:rsidR="00012EB8" w:rsidRPr="001056BA" w:rsidRDefault="00012EB8" w:rsidP="00012EB8">
            <w:pPr>
              <w:jc w:val="center"/>
              <w:rPr>
                <w:sz w:val="16"/>
                <w:szCs w:val="18"/>
              </w:rPr>
            </w:pPr>
            <w:r w:rsidRPr="001056BA">
              <w:rPr>
                <w:sz w:val="16"/>
                <w:szCs w:val="18"/>
              </w:rPr>
              <w:t>495-540</w:t>
            </w:r>
          </w:p>
        </w:tc>
        <w:tc>
          <w:tcPr>
            <w:tcW w:w="1890" w:type="dxa"/>
            <w:vAlign w:val="center"/>
          </w:tcPr>
          <w:p w14:paraId="1779F5AA" w14:textId="77777777" w:rsidR="00012EB8" w:rsidRPr="001056BA" w:rsidRDefault="00012EB8" w:rsidP="00012EB8">
            <w:pPr>
              <w:jc w:val="center"/>
              <w:rPr>
                <w:sz w:val="16"/>
                <w:szCs w:val="18"/>
              </w:rPr>
            </w:pPr>
            <w:r w:rsidRPr="001056BA">
              <w:rPr>
                <w:sz w:val="16"/>
                <w:szCs w:val="18"/>
              </w:rPr>
              <w:t>541-609</w:t>
            </w:r>
          </w:p>
        </w:tc>
        <w:tc>
          <w:tcPr>
            <w:tcW w:w="1890" w:type="dxa"/>
            <w:vAlign w:val="center"/>
          </w:tcPr>
          <w:p w14:paraId="3CD23760" w14:textId="77777777" w:rsidR="00012EB8" w:rsidRPr="001056BA" w:rsidRDefault="00012EB8" w:rsidP="00012EB8">
            <w:pPr>
              <w:jc w:val="center"/>
              <w:rPr>
                <w:sz w:val="16"/>
                <w:szCs w:val="18"/>
              </w:rPr>
            </w:pPr>
            <w:r w:rsidRPr="001056BA">
              <w:rPr>
                <w:sz w:val="16"/>
                <w:szCs w:val="18"/>
              </w:rPr>
              <w:t>610-643</w:t>
            </w:r>
          </w:p>
        </w:tc>
        <w:tc>
          <w:tcPr>
            <w:tcW w:w="1980" w:type="dxa"/>
            <w:vAlign w:val="center"/>
          </w:tcPr>
          <w:p w14:paraId="67A335B0" w14:textId="77777777" w:rsidR="00012EB8" w:rsidRPr="001056BA" w:rsidRDefault="00012EB8" w:rsidP="00012EB8">
            <w:pPr>
              <w:jc w:val="center"/>
              <w:rPr>
                <w:sz w:val="16"/>
                <w:szCs w:val="18"/>
              </w:rPr>
            </w:pPr>
            <w:r w:rsidRPr="001056BA">
              <w:rPr>
                <w:sz w:val="16"/>
                <w:szCs w:val="18"/>
              </w:rPr>
              <w:t>644 or above</w:t>
            </w:r>
          </w:p>
        </w:tc>
      </w:tr>
      <w:tr w:rsidR="00012EB8" w:rsidRPr="00E81D85" w14:paraId="59527FC9" w14:textId="77777777" w:rsidTr="00FB77C7">
        <w:tc>
          <w:tcPr>
            <w:tcW w:w="1013" w:type="dxa"/>
            <w:shd w:val="clear" w:color="auto" w:fill="BFBFBF"/>
            <w:vAlign w:val="center"/>
          </w:tcPr>
          <w:p w14:paraId="38393B83" w14:textId="77777777" w:rsidR="00012EB8" w:rsidRPr="001056BA" w:rsidRDefault="00012EB8" w:rsidP="00012EB8">
            <w:pPr>
              <w:jc w:val="center"/>
              <w:rPr>
                <w:sz w:val="16"/>
                <w:szCs w:val="18"/>
              </w:rPr>
            </w:pPr>
            <w:r w:rsidRPr="001056BA">
              <w:rPr>
                <w:sz w:val="16"/>
                <w:szCs w:val="18"/>
              </w:rPr>
              <w:t>Writing</w:t>
            </w:r>
          </w:p>
        </w:tc>
        <w:tc>
          <w:tcPr>
            <w:tcW w:w="1890" w:type="dxa"/>
            <w:vAlign w:val="center"/>
          </w:tcPr>
          <w:p w14:paraId="06ACD4DA" w14:textId="77777777" w:rsidR="00012EB8" w:rsidRPr="001056BA" w:rsidRDefault="00012EB8" w:rsidP="00012EB8">
            <w:pPr>
              <w:jc w:val="center"/>
              <w:rPr>
                <w:sz w:val="16"/>
                <w:szCs w:val="18"/>
              </w:rPr>
            </w:pPr>
            <w:r w:rsidRPr="001056BA">
              <w:rPr>
                <w:sz w:val="16"/>
                <w:szCs w:val="18"/>
              </w:rPr>
              <w:t>497 or below</w:t>
            </w:r>
          </w:p>
        </w:tc>
        <w:tc>
          <w:tcPr>
            <w:tcW w:w="1890" w:type="dxa"/>
            <w:vAlign w:val="center"/>
          </w:tcPr>
          <w:p w14:paraId="2F6E74E1" w14:textId="77777777" w:rsidR="00012EB8" w:rsidRPr="001056BA" w:rsidRDefault="00012EB8" w:rsidP="00012EB8">
            <w:pPr>
              <w:jc w:val="center"/>
              <w:rPr>
                <w:sz w:val="16"/>
                <w:szCs w:val="18"/>
              </w:rPr>
            </w:pPr>
            <w:r w:rsidRPr="001056BA">
              <w:rPr>
                <w:sz w:val="16"/>
                <w:szCs w:val="18"/>
              </w:rPr>
              <w:t>498-541</w:t>
            </w:r>
          </w:p>
        </w:tc>
        <w:tc>
          <w:tcPr>
            <w:tcW w:w="1890" w:type="dxa"/>
            <w:vAlign w:val="center"/>
          </w:tcPr>
          <w:p w14:paraId="3B86B2BB" w14:textId="77777777" w:rsidR="00012EB8" w:rsidRPr="001056BA" w:rsidRDefault="00012EB8" w:rsidP="00012EB8">
            <w:pPr>
              <w:jc w:val="center"/>
              <w:rPr>
                <w:sz w:val="16"/>
                <w:szCs w:val="18"/>
              </w:rPr>
            </w:pPr>
            <w:r w:rsidRPr="001056BA">
              <w:rPr>
                <w:sz w:val="16"/>
                <w:szCs w:val="18"/>
              </w:rPr>
              <w:t>542-602</w:t>
            </w:r>
          </w:p>
        </w:tc>
        <w:tc>
          <w:tcPr>
            <w:tcW w:w="1890" w:type="dxa"/>
            <w:vAlign w:val="center"/>
          </w:tcPr>
          <w:p w14:paraId="3983855A" w14:textId="77777777" w:rsidR="00012EB8" w:rsidRPr="001056BA" w:rsidRDefault="00012EB8" w:rsidP="00012EB8">
            <w:pPr>
              <w:jc w:val="center"/>
              <w:rPr>
                <w:sz w:val="16"/>
                <w:szCs w:val="18"/>
              </w:rPr>
            </w:pPr>
            <w:r w:rsidRPr="001056BA">
              <w:rPr>
                <w:sz w:val="16"/>
                <w:szCs w:val="18"/>
              </w:rPr>
              <w:t>603-635</w:t>
            </w:r>
          </w:p>
        </w:tc>
        <w:tc>
          <w:tcPr>
            <w:tcW w:w="1980" w:type="dxa"/>
            <w:vAlign w:val="center"/>
          </w:tcPr>
          <w:p w14:paraId="059FAA3C" w14:textId="77777777" w:rsidR="00012EB8" w:rsidRPr="001056BA" w:rsidRDefault="00012EB8" w:rsidP="00012EB8">
            <w:pPr>
              <w:jc w:val="center"/>
              <w:rPr>
                <w:sz w:val="16"/>
                <w:szCs w:val="18"/>
              </w:rPr>
            </w:pPr>
            <w:r w:rsidRPr="001056BA">
              <w:rPr>
                <w:sz w:val="16"/>
                <w:szCs w:val="18"/>
              </w:rPr>
              <w:t>636 or above</w:t>
            </w:r>
          </w:p>
        </w:tc>
      </w:tr>
      <w:tr w:rsidR="00012EB8" w:rsidRPr="00E81D85" w14:paraId="25D4D094" w14:textId="77777777" w:rsidTr="00FB77C7">
        <w:tc>
          <w:tcPr>
            <w:tcW w:w="10553" w:type="dxa"/>
            <w:gridSpan w:val="6"/>
            <w:shd w:val="clear" w:color="auto" w:fill="BFBFBF"/>
            <w:vAlign w:val="center"/>
          </w:tcPr>
          <w:p w14:paraId="4CFD2081" w14:textId="77777777" w:rsidR="00012EB8" w:rsidRPr="00BC311F" w:rsidRDefault="00012EB8" w:rsidP="00012EB8">
            <w:pPr>
              <w:jc w:val="center"/>
              <w:rPr>
                <w:b/>
                <w:sz w:val="16"/>
                <w:szCs w:val="18"/>
              </w:rPr>
            </w:pPr>
            <w:r w:rsidRPr="00BC311F">
              <w:rPr>
                <w:b/>
                <w:sz w:val="16"/>
                <w:szCs w:val="18"/>
              </w:rPr>
              <w:t>Grade Four</w:t>
            </w:r>
          </w:p>
        </w:tc>
      </w:tr>
      <w:tr w:rsidR="00012EB8" w:rsidRPr="00E81D85" w14:paraId="0C8513C6" w14:textId="77777777" w:rsidTr="00FB77C7">
        <w:tc>
          <w:tcPr>
            <w:tcW w:w="1013" w:type="dxa"/>
            <w:shd w:val="clear" w:color="auto" w:fill="BFBFBF"/>
            <w:vAlign w:val="center"/>
          </w:tcPr>
          <w:p w14:paraId="70527DD4" w14:textId="77777777" w:rsidR="00012EB8" w:rsidRPr="001056BA" w:rsidRDefault="00012EB8" w:rsidP="00012EB8">
            <w:pPr>
              <w:jc w:val="center"/>
              <w:rPr>
                <w:sz w:val="16"/>
                <w:szCs w:val="18"/>
              </w:rPr>
            </w:pPr>
            <w:r w:rsidRPr="001056BA">
              <w:rPr>
                <w:sz w:val="16"/>
                <w:szCs w:val="18"/>
              </w:rPr>
              <w:t>Listening</w:t>
            </w:r>
          </w:p>
        </w:tc>
        <w:tc>
          <w:tcPr>
            <w:tcW w:w="1890" w:type="dxa"/>
            <w:vAlign w:val="center"/>
          </w:tcPr>
          <w:p w14:paraId="27B21378" w14:textId="77777777" w:rsidR="00012EB8" w:rsidRPr="001056BA" w:rsidRDefault="00012EB8" w:rsidP="00012EB8">
            <w:pPr>
              <w:jc w:val="center"/>
              <w:rPr>
                <w:sz w:val="16"/>
                <w:szCs w:val="18"/>
              </w:rPr>
            </w:pPr>
            <w:r w:rsidRPr="001056BA">
              <w:rPr>
                <w:sz w:val="16"/>
                <w:szCs w:val="18"/>
              </w:rPr>
              <w:t>397 or below</w:t>
            </w:r>
          </w:p>
        </w:tc>
        <w:tc>
          <w:tcPr>
            <w:tcW w:w="1890" w:type="dxa"/>
            <w:vAlign w:val="center"/>
          </w:tcPr>
          <w:p w14:paraId="75A1BA55" w14:textId="77777777" w:rsidR="00012EB8" w:rsidRPr="001056BA" w:rsidRDefault="00012EB8" w:rsidP="00012EB8">
            <w:pPr>
              <w:jc w:val="center"/>
              <w:rPr>
                <w:sz w:val="16"/>
                <w:szCs w:val="18"/>
              </w:rPr>
            </w:pPr>
            <w:r w:rsidRPr="001056BA">
              <w:rPr>
                <w:sz w:val="16"/>
                <w:szCs w:val="18"/>
              </w:rPr>
              <w:t>398-430</w:t>
            </w:r>
          </w:p>
        </w:tc>
        <w:tc>
          <w:tcPr>
            <w:tcW w:w="1890" w:type="dxa"/>
            <w:vAlign w:val="center"/>
          </w:tcPr>
          <w:p w14:paraId="5876439E" w14:textId="77777777" w:rsidR="00012EB8" w:rsidRPr="001056BA" w:rsidRDefault="00012EB8" w:rsidP="00012EB8">
            <w:pPr>
              <w:jc w:val="center"/>
              <w:rPr>
                <w:sz w:val="16"/>
                <w:szCs w:val="18"/>
              </w:rPr>
            </w:pPr>
            <w:r w:rsidRPr="001056BA">
              <w:rPr>
                <w:sz w:val="16"/>
                <w:szCs w:val="18"/>
              </w:rPr>
              <w:t>4</w:t>
            </w:r>
            <w:r>
              <w:rPr>
                <w:sz w:val="16"/>
                <w:szCs w:val="18"/>
              </w:rPr>
              <w:t>31-491</w:t>
            </w:r>
          </w:p>
        </w:tc>
        <w:tc>
          <w:tcPr>
            <w:tcW w:w="1890" w:type="dxa"/>
            <w:vAlign w:val="center"/>
          </w:tcPr>
          <w:p w14:paraId="4C0CDE3D" w14:textId="77777777" w:rsidR="00012EB8" w:rsidRPr="001056BA" w:rsidRDefault="00012EB8" w:rsidP="00012EB8">
            <w:pPr>
              <w:jc w:val="center"/>
              <w:rPr>
                <w:sz w:val="16"/>
                <w:szCs w:val="18"/>
              </w:rPr>
            </w:pPr>
            <w:r>
              <w:rPr>
                <w:sz w:val="16"/>
                <w:szCs w:val="18"/>
              </w:rPr>
              <w:t>492-562</w:t>
            </w:r>
          </w:p>
        </w:tc>
        <w:tc>
          <w:tcPr>
            <w:tcW w:w="1980" w:type="dxa"/>
            <w:vAlign w:val="center"/>
          </w:tcPr>
          <w:p w14:paraId="24B69BD6" w14:textId="77777777" w:rsidR="00012EB8" w:rsidRPr="001056BA" w:rsidRDefault="00012EB8" w:rsidP="00012EB8">
            <w:pPr>
              <w:jc w:val="center"/>
              <w:rPr>
                <w:sz w:val="16"/>
                <w:szCs w:val="18"/>
              </w:rPr>
            </w:pPr>
            <w:r>
              <w:rPr>
                <w:sz w:val="16"/>
                <w:szCs w:val="18"/>
              </w:rPr>
              <w:t>563 or above</w:t>
            </w:r>
          </w:p>
        </w:tc>
      </w:tr>
      <w:tr w:rsidR="00012EB8" w:rsidRPr="00E81D85" w14:paraId="022B0D0C" w14:textId="77777777" w:rsidTr="00FB77C7">
        <w:tc>
          <w:tcPr>
            <w:tcW w:w="1013" w:type="dxa"/>
            <w:shd w:val="clear" w:color="auto" w:fill="BFBFBF"/>
            <w:vAlign w:val="center"/>
          </w:tcPr>
          <w:p w14:paraId="68543ACA" w14:textId="77777777" w:rsidR="00012EB8" w:rsidRPr="001056BA" w:rsidRDefault="00012EB8" w:rsidP="00012EB8">
            <w:pPr>
              <w:jc w:val="center"/>
              <w:rPr>
                <w:sz w:val="16"/>
                <w:szCs w:val="18"/>
              </w:rPr>
            </w:pPr>
            <w:r w:rsidRPr="001056BA">
              <w:rPr>
                <w:sz w:val="16"/>
                <w:szCs w:val="18"/>
              </w:rPr>
              <w:t>Speaking</w:t>
            </w:r>
          </w:p>
        </w:tc>
        <w:tc>
          <w:tcPr>
            <w:tcW w:w="1890" w:type="dxa"/>
            <w:vAlign w:val="center"/>
          </w:tcPr>
          <w:p w14:paraId="02604981" w14:textId="77777777" w:rsidR="00012EB8" w:rsidRPr="001056BA" w:rsidRDefault="00012EB8" w:rsidP="00012EB8">
            <w:pPr>
              <w:jc w:val="center"/>
              <w:rPr>
                <w:sz w:val="16"/>
                <w:szCs w:val="18"/>
              </w:rPr>
            </w:pPr>
            <w:r w:rsidRPr="001056BA">
              <w:rPr>
                <w:sz w:val="16"/>
                <w:szCs w:val="18"/>
              </w:rPr>
              <w:t>461 or below</w:t>
            </w:r>
          </w:p>
        </w:tc>
        <w:tc>
          <w:tcPr>
            <w:tcW w:w="1890" w:type="dxa"/>
            <w:vAlign w:val="center"/>
          </w:tcPr>
          <w:p w14:paraId="42F07F7A" w14:textId="77777777" w:rsidR="00012EB8" w:rsidRPr="001056BA" w:rsidRDefault="00012EB8" w:rsidP="00012EB8">
            <w:pPr>
              <w:jc w:val="center"/>
              <w:rPr>
                <w:sz w:val="16"/>
                <w:szCs w:val="18"/>
              </w:rPr>
            </w:pPr>
            <w:r>
              <w:rPr>
                <w:sz w:val="16"/>
                <w:szCs w:val="18"/>
              </w:rPr>
              <w:t>462-505</w:t>
            </w:r>
          </w:p>
        </w:tc>
        <w:tc>
          <w:tcPr>
            <w:tcW w:w="1890" w:type="dxa"/>
            <w:vAlign w:val="center"/>
          </w:tcPr>
          <w:p w14:paraId="1F574C35" w14:textId="77777777" w:rsidR="00012EB8" w:rsidRPr="001056BA" w:rsidRDefault="00012EB8" w:rsidP="00012EB8">
            <w:pPr>
              <w:jc w:val="center"/>
              <w:rPr>
                <w:sz w:val="16"/>
                <w:szCs w:val="18"/>
              </w:rPr>
            </w:pPr>
            <w:r w:rsidRPr="001056BA">
              <w:rPr>
                <w:sz w:val="16"/>
                <w:szCs w:val="18"/>
              </w:rPr>
              <w:t>5</w:t>
            </w:r>
            <w:r>
              <w:rPr>
                <w:sz w:val="16"/>
                <w:szCs w:val="18"/>
              </w:rPr>
              <w:t>06-543</w:t>
            </w:r>
          </w:p>
        </w:tc>
        <w:tc>
          <w:tcPr>
            <w:tcW w:w="1890" w:type="dxa"/>
            <w:vAlign w:val="center"/>
          </w:tcPr>
          <w:p w14:paraId="73135269" w14:textId="77777777" w:rsidR="00012EB8" w:rsidRPr="001056BA" w:rsidRDefault="00012EB8" w:rsidP="00012EB8">
            <w:pPr>
              <w:jc w:val="center"/>
              <w:rPr>
                <w:sz w:val="16"/>
                <w:szCs w:val="18"/>
              </w:rPr>
            </w:pPr>
            <w:r>
              <w:rPr>
                <w:sz w:val="16"/>
                <w:szCs w:val="18"/>
              </w:rPr>
              <w:t>544-583</w:t>
            </w:r>
          </w:p>
        </w:tc>
        <w:tc>
          <w:tcPr>
            <w:tcW w:w="1980" w:type="dxa"/>
            <w:vAlign w:val="center"/>
          </w:tcPr>
          <w:p w14:paraId="474D7916" w14:textId="77777777" w:rsidR="00012EB8" w:rsidRPr="001056BA" w:rsidRDefault="00012EB8" w:rsidP="00012EB8">
            <w:pPr>
              <w:jc w:val="center"/>
              <w:rPr>
                <w:sz w:val="16"/>
                <w:szCs w:val="18"/>
              </w:rPr>
            </w:pPr>
            <w:r>
              <w:rPr>
                <w:sz w:val="16"/>
                <w:szCs w:val="18"/>
              </w:rPr>
              <w:t>584 or above</w:t>
            </w:r>
          </w:p>
        </w:tc>
      </w:tr>
      <w:tr w:rsidR="00012EB8" w:rsidRPr="00E81D85" w14:paraId="5BDF184F" w14:textId="77777777" w:rsidTr="00FB77C7">
        <w:tc>
          <w:tcPr>
            <w:tcW w:w="1013" w:type="dxa"/>
            <w:shd w:val="clear" w:color="auto" w:fill="BFBFBF"/>
            <w:vAlign w:val="center"/>
          </w:tcPr>
          <w:p w14:paraId="48A046D9" w14:textId="77777777" w:rsidR="00012EB8" w:rsidRPr="001056BA" w:rsidRDefault="00012EB8" w:rsidP="00012EB8">
            <w:pPr>
              <w:jc w:val="center"/>
              <w:rPr>
                <w:sz w:val="16"/>
                <w:szCs w:val="18"/>
              </w:rPr>
            </w:pPr>
            <w:r w:rsidRPr="001056BA">
              <w:rPr>
                <w:sz w:val="16"/>
                <w:szCs w:val="18"/>
              </w:rPr>
              <w:t>Reading</w:t>
            </w:r>
          </w:p>
        </w:tc>
        <w:tc>
          <w:tcPr>
            <w:tcW w:w="1890" w:type="dxa"/>
            <w:vAlign w:val="center"/>
          </w:tcPr>
          <w:p w14:paraId="47CAC33B" w14:textId="77777777" w:rsidR="00012EB8" w:rsidRPr="001056BA" w:rsidRDefault="00012EB8" w:rsidP="00012EB8">
            <w:pPr>
              <w:jc w:val="center"/>
              <w:rPr>
                <w:sz w:val="16"/>
                <w:szCs w:val="18"/>
              </w:rPr>
            </w:pPr>
            <w:r w:rsidRPr="001056BA">
              <w:rPr>
                <w:sz w:val="16"/>
                <w:szCs w:val="18"/>
              </w:rPr>
              <w:t>452 or below</w:t>
            </w:r>
          </w:p>
        </w:tc>
        <w:tc>
          <w:tcPr>
            <w:tcW w:w="1890" w:type="dxa"/>
            <w:vAlign w:val="center"/>
          </w:tcPr>
          <w:p w14:paraId="48B09B74" w14:textId="77777777" w:rsidR="00012EB8" w:rsidRPr="001056BA" w:rsidRDefault="00012EB8" w:rsidP="00012EB8">
            <w:pPr>
              <w:jc w:val="center"/>
              <w:rPr>
                <w:sz w:val="16"/>
                <w:szCs w:val="18"/>
              </w:rPr>
            </w:pPr>
            <w:r>
              <w:rPr>
                <w:sz w:val="16"/>
                <w:szCs w:val="18"/>
              </w:rPr>
              <w:t>453-487</w:t>
            </w:r>
          </w:p>
        </w:tc>
        <w:tc>
          <w:tcPr>
            <w:tcW w:w="1890" w:type="dxa"/>
            <w:vAlign w:val="center"/>
          </w:tcPr>
          <w:p w14:paraId="3A4895FF" w14:textId="77777777" w:rsidR="00012EB8" w:rsidRPr="001056BA" w:rsidRDefault="00012EB8" w:rsidP="00012EB8">
            <w:pPr>
              <w:jc w:val="center"/>
              <w:rPr>
                <w:sz w:val="16"/>
                <w:szCs w:val="18"/>
              </w:rPr>
            </w:pPr>
            <w:r>
              <w:rPr>
                <w:sz w:val="16"/>
                <w:szCs w:val="18"/>
              </w:rPr>
              <w:t>488-549</w:t>
            </w:r>
          </w:p>
        </w:tc>
        <w:tc>
          <w:tcPr>
            <w:tcW w:w="1890" w:type="dxa"/>
            <w:vAlign w:val="center"/>
          </w:tcPr>
          <w:p w14:paraId="0DAF1DD9" w14:textId="77777777" w:rsidR="00012EB8" w:rsidRPr="001056BA" w:rsidRDefault="00012EB8" w:rsidP="00012EB8">
            <w:pPr>
              <w:jc w:val="center"/>
              <w:rPr>
                <w:sz w:val="16"/>
                <w:szCs w:val="18"/>
              </w:rPr>
            </w:pPr>
            <w:r>
              <w:rPr>
                <w:sz w:val="16"/>
                <w:szCs w:val="18"/>
              </w:rPr>
              <w:t>550-593</w:t>
            </w:r>
          </w:p>
        </w:tc>
        <w:tc>
          <w:tcPr>
            <w:tcW w:w="1980" w:type="dxa"/>
            <w:vAlign w:val="center"/>
          </w:tcPr>
          <w:p w14:paraId="1218C8E1" w14:textId="77777777" w:rsidR="00012EB8" w:rsidRPr="001056BA" w:rsidRDefault="00012EB8" w:rsidP="00012EB8">
            <w:pPr>
              <w:jc w:val="center"/>
              <w:rPr>
                <w:sz w:val="16"/>
                <w:szCs w:val="18"/>
              </w:rPr>
            </w:pPr>
            <w:r>
              <w:rPr>
                <w:sz w:val="16"/>
                <w:szCs w:val="18"/>
              </w:rPr>
              <w:t>594 or above</w:t>
            </w:r>
          </w:p>
        </w:tc>
      </w:tr>
      <w:tr w:rsidR="00012EB8" w:rsidRPr="00E81D85" w14:paraId="14D4A8C4" w14:textId="77777777" w:rsidTr="00FB77C7">
        <w:tc>
          <w:tcPr>
            <w:tcW w:w="1013" w:type="dxa"/>
            <w:shd w:val="clear" w:color="auto" w:fill="BFBFBF"/>
            <w:vAlign w:val="center"/>
          </w:tcPr>
          <w:p w14:paraId="18B46DDC" w14:textId="77777777" w:rsidR="00012EB8" w:rsidRPr="001056BA" w:rsidRDefault="00012EB8" w:rsidP="00012EB8">
            <w:pPr>
              <w:jc w:val="center"/>
              <w:rPr>
                <w:sz w:val="16"/>
                <w:szCs w:val="18"/>
              </w:rPr>
            </w:pPr>
            <w:r w:rsidRPr="001056BA">
              <w:rPr>
                <w:sz w:val="16"/>
                <w:szCs w:val="18"/>
              </w:rPr>
              <w:t>Writing</w:t>
            </w:r>
          </w:p>
        </w:tc>
        <w:tc>
          <w:tcPr>
            <w:tcW w:w="1890" w:type="dxa"/>
            <w:vAlign w:val="center"/>
          </w:tcPr>
          <w:p w14:paraId="5CE75E9F" w14:textId="77777777" w:rsidR="00012EB8" w:rsidRPr="001056BA" w:rsidRDefault="00012EB8" w:rsidP="00012EB8">
            <w:pPr>
              <w:jc w:val="center"/>
              <w:rPr>
                <w:sz w:val="16"/>
                <w:szCs w:val="18"/>
              </w:rPr>
            </w:pPr>
            <w:r w:rsidRPr="001056BA">
              <w:rPr>
                <w:sz w:val="16"/>
                <w:szCs w:val="18"/>
              </w:rPr>
              <w:t>436 or below</w:t>
            </w:r>
          </w:p>
        </w:tc>
        <w:tc>
          <w:tcPr>
            <w:tcW w:w="1890" w:type="dxa"/>
            <w:vAlign w:val="center"/>
          </w:tcPr>
          <w:p w14:paraId="3325E177" w14:textId="77777777" w:rsidR="00012EB8" w:rsidRPr="001056BA" w:rsidRDefault="00012EB8" w:rsidP="00012EB8">
            <w:pPr>
              <w:jc w:val="center"/>
              <w:rPr>
                <w:sz w:val="16"/>
              </w:rPr>
            </w:pPr>
            <w:r>
              <w:rPr>
                <w:sz w:val="16"/>
              </w:rPr>
              <w:t>437-480</w:t>
            </w:r>
          </w:p>
        </w:tc>
        <w:tc>
          <w:tcPr>
            <w:tcW w:w="1890" w:type="dxa"/>
            <w:vAlign w:val="center"/>
          </w:tcPr>
          <w:p w14:paraId="4F4754B1" w14:textId="77777777" w:rsidR="00012EB8" w:rsidRPr="001056BA" w:rsidRDefault="00012EB8" w:rsidP="00012EB8">
            <w:pPr>
              <w:jc w:val="center"/>
              <w:rPr>
                <w:sz w:val="16"/>
                <w:szCs w:val="18"/>
              </w:rPr>
            </w:pPr>
            <w:r>
              <w:rPr>
                <w:sz w:val="16"/>
                <w:szCs w:val="18"/>
              </w:rPr>
              <w:t>481-567</w:t>
            </w:r>
          </w:p>
        </w:tc>
        <w:tc>
          <w:tcPr>
            <w:tcW w:w="1890" w:type="dxa"/>
            <w:vAlign w:val="center"/>
          </w:tcPr>
          <w:p w14:paraId="7E88E88F" w14:textId="77777777" w:rsidR="00012EB8" w:rsidRPr="001056BA" w:rsidRDefault="00012EB8" w:rsidP="00012EB8">
            <w:pPr>
              <w:jc w:val="center"/>
              <w:rPr>
                <w:sz w:val="16"/>
                <w:szCs w:val="18"/>
              </w:rPr>
            </w:pPr>
            <w:r>
              <w:rPr>
                <w:sz w:val="16"/>
                <w:szCs w:val="18"/>
              </w:rPr>
              <w:t>568-599</w:t>
            </w:r>
          </w:p>
        </w:tc>
        <w:tc>
          <w:tcPr>
            <w:tcW w:w="1980" w:type="dxa"/>
            <w:vAlign w:val="center"/>
          </w:tcPr>
          <w:p w14:paraId="654EA31E" w14:textId="77777777" w:rsidR="00012EB8" w:rsidRPr="001056BA" w:rsidRDefault="00012EB8" w:rsidP="00012EB8">
            <w:pPr>
              <w:jc w:val="center"/>
              <w:rPr>
                <w:sz w:val="16"/>
                <w:szCs w:val="18"/>
              </w:rPr>
            </w:pPr>
            <w:r>
              <w:rPr>
                <w:sz w:val="16"/>
                <w:szCs w:val="18"/>
              </w:rPr>
              <w:t>600 or above</w:t>
            </w:r>
          </w:p>
        </w:tc>
      </w:tr>
      <w:tr w:rsidR="00012EB8" w:rsidRPr="00E81D85" w14:paraId="6DB918BF" w14:textId="77777777" w:rsidTr="00FB77C7">
        <w:tc>
          <w:tcPr>
            <w:tcW w:w="10553" w:type="dxa"/>
            <w:gridSpan w:val="6"/>
            <w:shd w:val="clear" w:color="auto" w:fill="BFBFBF"/>
            <w:vAlign w:val="center"/>
          </w:tcPr>
          <w:p w14:paraId="3D5B2C23" w14:textId="77777777" w:rsidR="00012EB8" w:rsidRPr="00BC311F" w:rsidRDefault="00012EB8" w:rsidP="00EE1EE4">
            <w:pPr>
              <w:keepNext/>
              <w:jc w:val="center"/>
              <w:rPr>
                <w:b/>
                <w:sz w:val="16"/>
                <w:szCs w:val="18"/>
              </w:rPr>
            </w:pPr>
            <w:r w:rsidRPr="00BC311F">
              <w:rPr>
                <w:b/>
                <w:sz w:val="16"/>
                <w:szCs w:val="18"/>
              </w:rPr>
              <w:t>Grade Five</w:t>
            </w:r>
          </w:p>
        </w:tc>
      </w:tr>
      <w:tr w:rsidR="00012EB8" w:rsidRPr="00E81D85" w14:paraId="7F51DFED" w14:textId="77777777" w:rsidTr="00FB77C7">
        <w:tc>
          <w:tcPr>
            <w:tcW w:w="1013" w:type="dxa"/>
            <w:shd w:val="clear" w:color="auto" w:fill="BFBFBF"/>
            <w:vAlign w:val="center"/>
          </w:tcPr>
          <w:p w14:paraId="70F75603" w14:textId="77777777" w:rsidR="00012EB8" w:rsidRPr="001056BA" w:rsidRDefault="00012EB8" w:rsidP="00012EB8">
            <w:pPr>
              <w:jc w:val="center"/>
              <w:rPr>
                <w:sz w:val="16"/>
                <w:szCs w:val="16"/>
              </w:rPr>
            </w:pPr>
            <w:r w:rsidRPr="001056BA">
              <w:rPr>
                <w:sz w:val="16"/>
                <w:szCs w:val="16"/>
              </w:rPr>
              <w:t>Listening</w:t>
            </w:r>
          </w:p>
        </w:tc>
        <w:tc>
          <w:tcPr>
            <w:tcW w:w="1890" w:type="dxa"/>
            <w:vAlign w:val="center"/>
          </w:tcPr>
          <w:p w14:paraId="5BABB064" w14:textId="77777777" w:rsidR="00012EB8" w:rsidRPr="001056BA" w:rsidRDefault="00012EB8" w:rsidP="00012EB8">
            <w:pPr>
              <w:jc w:val="center"/>
              <w:rPr>
                <w:sz w:val="16"/>
              </w:rPr>
            </w:pPr>
            <w:r w:rsidRPr="001056BA">
              <w:rPr>
                <w:sz w:val="16"/>
              </w:rPr>
              <w:t>412 or below</w:t>
            </w:r>
          </w:p>
        </w:tc>
        <w:tc>
          <w:tcPr>
            <w:tcW w:w="1890" w:type="dxa"/>
            <w:vAlign w:val="center"/>
          </w:tcPr>
          <w:p w14:paraId="649ADD8B" w14:textId="77777777" w:rsidR="00012EB8" w:rsidRPr="001056BA" w:rsidRDefault="00012EB8" w:rsidP="00012EB8">
            <w:pPr>
              <w:jc w:val="center"/>
              <w:rPr>
                <w:sz w:val="16"/>
              </w:rPr>
            </w:pPr>
            <w:r w:rsidRPr="001056BA">
              <w:rPr>
                <w:sz w:val="16"/>
              </w:rPr>
              <w:t>413-454</w:t>
            </w:r>
          </w:p>
        </w:tc>
        <w:tc>
          <w:tcPr>
            <w:tcW w:w="1890" w:type="dxa"/>
            <w:vAlign w:val="center"/>
          </w:tcPr>
          <w:p w14:paraId="243208F2" w14:textId="77777777" w:rsidR="00012EB8" w:rsidRPr="001056BA" w:rsidRDefault="00012EB8" w:rsidP="00EE1EE4">
            <w:pPr>
              <w:keepNext/>
              <w:jc w:val="center"/>
              <w:rPr>
                <w:sz w:val="16"/>
              </w:rPr>
            </w:pPr>
            <w:r w:rsidRPr="001056BA">
              <w:rPr>
                <w:sz w:val="16"/>
              </w:rPr>
              <w:t>455-497</w:t>
            </w:r>
          </w:p>
        </w:tc>
        <w:tc>
          <w:tcPr>
            <w:tcW w:w="1890" w:type="dxa"/>
            <w:vAlign w:val="center"/>
          </w:tcPr>
          <w:p w14:paraId="2E8DF186" w14:textId="77777777" w:rsidR="00012EB8" w:rsidRPr="001056BA" w:rsidRDefault="00012EB8" w:rsidP="00EE1EE4">
            <w:pPr>
              <w:keepNext/>
              <w:jc w:val="center"/>
              <w:rPr>
                <w:sz w:val="16"/>
              </w:rPr>
            </w:pPr>
            <w:r w:rsidRPr="001056BA">
              <w:rPr>
                <w:sz w:val="16"/>
              </w:rPr>
              <w:t>498-580</w:t>
            </w:r>
          </w:p>
        </w:tc>
        <w:tc>
          <w:tcPr>
            <w:tcW w:w="1980" w:type="dxa"/>
            <w:vAlign w:val="center"/>
          </w:tcPr>
          <w:p w14:paraId="167771B5" w14:textId="77777777" w:rsidR="00012EB8" w:rsidRPr="001056BA" w:rsidRDefault="00012EB8" w:rsidP="00012EB8">
            <w:pPr>
              <w:jc w:val="center"/>
              <w:rPr>
                <w:sz w:val="16"/>
              </w:rPr>
            </w:pPr>
            <w:r w:rsidRPr="001056BA">
              <w:rPr>
                <w:sz w:val="16"/>
              </w:rPr>
              <w:t>581 or above</w:t>
            </w:r>
          </w:p>
        </w:tc>
      </w:tr>
      <w:tr w:rsidR="00012EB8" w:rsidRPr="00E81D85" w14:paraId="7CB817D1" w14:textId="77777777" w:rsidTr="00FB77C7">
        <w:tc>
          <w:tcPr>
            <w:tcW w:w="1013" w:type="dxa"/>
            <w:shd w:val="clear" w:color="auto" w:fill="BFBFBF"/>
            <w:vAlign w:val="center"/>
          </w:tcPr>
          <w:p w14:paraId="030889A0" w14:textId="77777777" w:rsidR="00012EB8" w:rsidRPr="001056BA" w:rsidRDefault="00012EB8" w:rsidP="00012EB8">
            <w:pPr>
              <w:jc w:val="center"/>
              <w:rPr>
                <w:sz w:val="16"/>
                <w:szCs w:val="16"/>
              </w:rPr>
            </w:pPr>
            <w:r w:rsidRPr="001056BA">
              <w:rPr>
                <w:sz w:val="16"/>
                <w:szCs w:val="16"/>
              </w:rPr>
              <w:t>Speaking</w:t>
            </w:r>
          </w:p>
        </w:tc>
        <w:tc>
          <w:tcPr>
            <w:tcW w:w="1890" w:type="dxa"/>
            <w:vAlign w:val="center"/>
          </w:tcPr>
          <w:p w14:paraId="799482C8" w14:textId="77777777" w:rsidR="00012EB8" w:rsidRPr="001056BA" w:rsidRDefault="00012EB8" w:rsidP="00012EB8">
            <w:pPr>
              <w:jc w:val="center"/>
              <w:rPr>
                <w:sz w:val="16"/>
              </w:rPr>
            </w:pPr>
            <w:r w:rsidRPr="001056BA">
              <w:rPr>
                <w:sz w:val="16"/>
              </w:rPr>
              <w:t>482 or below</w:t>
            </w:r>
          </w:p>
        </w:tc>
        <w:tc>
          <w:tcPr>
            <w:tcW w:w="1890" w:type="dxa"/>
            <w:vAlign w:val="center"/>
          </w:tcPr>
          <w:p w14:paraId="516A33AF" w14:textId="77777777" w:rsidR="00012EB8" w:rsidRPr="001056BA" w:rsidRDefault="00012EB8" w:rsidP="00012EB8">
            <w:pPr>
              <w:jc w:val="center"/>
              <w:rPr>
                <w:sz w:val="16"/>
              </w:rPr>
            </w:pPr>
            <w:r w:rsidRPr="001056BA">
              <w:rPr>
                <w:sz w:val="16"/>
              </w:rPr>
              <w:t>483-525</w:t>
            </w:r>
          </w:p>
        </w:tc>
        <w:tc>
          <w:tcPr>
            <w:tcW w:w="1890" w:type="dxa"/>
            <w:vAlign w:val="center"/>
          </w:tcPr>
          <w:p w14:paraId="724DA93F" w14:textId="77777777" w:rsidR="00012EB8" w:rsidRPr="001056BA" w:rsidRDefault="00012EB8" w:rsidP="00012EB8">
            <w:pPr>
              <w:jc w:val="center"/>
              <w:rPr>
                <w:sz w:val="16"/>
              </w:rPr>
            </w:pPr>
            <w:r w:rsidRPr="001056BA">
              <w:rPr>
                <w:sz w:val="16"/>
              </w:rPr>
              <w:t>526-572</w:t>
            </w:r>
          </w:p>
        </w:tc>
        <w:tc>
          <w:tcPr>
            <w:tcW w:w="1890" w:type="dxa"/>
            <w:vAlign w:val="center"/>
          </w:tcPr>
          <w:p w14:paraId="2862CC93" w14:textId="77777777" w:rsidR="00012EB8" w:rsidRPr="001056BA" w:rsidRDefault="00012EB8" w:rsidP="00012EB8">
            <w:pPr>
              <w:jc w:val="center"/>
              <w:rPr>
                <w:sz w:val="16"/>
              </w:rPr>
            </w:pPr>
            <w:r w:rsidRPr="001056BA">
              <w:rPr>
                <w:sz w:val="16"/>
              </w:rPr>
              <w:t>573-606</w:t>
            </w:r>
          </w:p>
        </w:tc>
        <w:tc>
          <w:tcPr>
            <w:tcW w:w="1980" w:type="dxa"/>
            <w:vAlign w:val="center"/>
          </w:tcPr>
          <w:p w14:paraId="714EF273" w14:textId="77777777" w:rsidR="00012EB8" w:rsidRPr="001056BA" w:rsidRDefault="00012EB8" w:rsidP="00012EB8">
            <w:pPr>
              <w:jc w:val="center"/>
              <w:rPr>
                <w:sz w:val="16"/>
              </w:rPr>
            </w:pPr>
            <w:r w:rsidRPr="001056BA">
              <w:rPr>
                <w:sz w:val="16"/>
              </w:rPr>
              <w:t>607 or above</w:t>
            </w:r>
          </w:p>
        </w:tc>
      </w:tr>
      <w:tr w:rsidR="00012EB8" w:rsidRPr="00E81D85" w14:paraId="6D40D8BE" w14:textId="77777777" w:rsidTr="00FB77C7">
        <w:tc>
          <w:tcPr>
            <w:tcW w:w="1013" w:type="dxa"/>
            <w:shd w:val="clear" w:color="auto" w:fill="BFBFBF"/>
            <w:vAlign w:val="center"/>
          </w:tcPr>
          <w:p w14:paraId="3D769873" w14:textId="77777777" w:rsidR="00012EB8" w:rsidRPr="001056BA" w:rsidRDefault="00012EB8" w:rsidP="00012EB8">
            <w:pPr>
              <w:jc w:val="center"/>
              <w:rPr>
                <w:sz w:val="16"/>
                <w:szCs w:val="16"/>
              </w:rPr>
            </w:pPr>
            <w:r w:rsidRPr="001056BA">
              <w:rPr>
                <w:sz w:val="16"/>
                <w:szCs w:val="16"/>
              </w:rPr>
              <w:t>Reading</w:t>
            </w:r>
          </w:p>
        </w:tc>
        <w:tc>
          <w:tcPr>
            <w:tcW w:w="1890" w:type="dxa"/>
            <w:vAlign w:val="center"/>
          </w:tcPr>
          <w:p w14:paraId="09C3406F" w14:textId="77777777" w:rsidR="00012EB8" w:rsidRPr="001056BA" w:rsidRDefault="00012EB8" w:rsidP="00012EB8">
            <w:pPr>
              <w:jc w:val="center"/>
              <w:rPr>
                <w:sz w:val="16"/>
              </w:rPr>
            </w:pPr>
            <w:r w:rsidRPr="001056BA">
              <w:rPr>
                <w:sz w:val="16"/>
              </w:rPr>
              <w:t>467 or below</w:t>
            </w:r>
          </w:p>
        </w:tc>
        <w:tc>
          <w:tcPr>
            <w:tcW w:w="1890" w:type="dxa"/>
            <w:vAlign w:val="center"/>
          </w:tcPr>
          <w:p w14:paraId="228B8ED5" w14:textId="77777777" w:rsidR="00012EB8" w:rsidRPr="001056BA" w:rsidRDefault="00012EB8" w:rsidP="00012EB8">
            <w:pPr>
              <w:jc w:val="center"/>
              <w:rPr>
                <w:sz w:val="16"/>
              </w:rPr>
            </w:pPr>
            <w:r w:rsidRPr="001056BA">
              <w:rPr>
                <w:sz w:val="16"/>
              </w:rPr>
              <w:t>468-510</w:t>
            </w:r>
          </w:p>
        </w:tc>
        <w:tc>
          <w:tcPr>
            <w:tcW w:w="1890" w:type="dxa"/>
            <w:vAlign w:val="center"/>
          </w:tcPr>
          <w:p w14:paraId="5EF3572C" w14:textId="77777777" w:rsidR="00012EB8" w:rsidRPr="001056BA" w:rsidRDefault="00012EB8" w:rsidP="00012EB8">
            <w:pPr>
              <w:jc w:val="center"/>
              <w:rPr>
                <w:sz w:val="16"/>
              </w:rPr>
            </w:pPr>
            <w:r w:rsidRPr="001056BA">
              <w:rPr>
                <w:sz w:val="16"/>
              </w:rPr>
              <w:t>511-587</w:t>
            </w:r>
          </w:p>
        </w:tc>
        <w:tc>
          <w:tcPr>
            <w:tcW w:w="1890" w:type="dxa"/>
            <w:vAlign w:val="center"/>
          </w:tcPr>
          <w:p w14:paraId="38640C00" w14:textId="77777777" w:rsidR="00012EB8" w:rsidRPr="001056BA" w:rsidRDefault="00012EB8" w:rsidP="00012EB8">
            <w:pPr>
              <w:jc w:val="center"/>
              <w:rPr>
                <w:sz w:val="16"/>
              </w:rPr>
            </w:pPr>
            <w:r w:rsidRPr="001056BA">
              <w:rPr>
                <w:sz w:val="16"/>
              </w:rPr>
              <w:t>588-626</w:t>
            </w:r>
          </w:p>
        </w:tc>
        <w:tc>
          <w:tcPr>
            <w:tcW w:w="1980" w:type="dxa"/>
            <w:vAlign w:val="center"/>
          </w:tcPr>
          <w:p w14:paraId="712D2DBE" w14:textId="77777777" w:rsidR="00012EB8" w:rsidRPr="001056BA" w:rsidRDefault="00012EB8" w:rsidP="00012EB8">
            <w:pPr>
              <w:jc w:val="center"/>
              <w:rPr>
                <w:sz w:val="16"/>
              </w:rPr>
            </w:pPr>
            <w:r w:rsidRPr="001056BA">
              <w:rPr>
                <w:sz w:val="16"/>
              </w:rPr>
              <w:t>627 or above</w:t>
            </w:r>
          </w:p>
        </w:tc>
      </w:tr>
      <w:tr w:rsidR="00012EB8" w:rsidRPr="00E81D85" w14:paraId="02F7C102" w14:textId="77777777" w:rsidTr="00FB77C7">
        <w:tc>
          <w:tcPr>
            <w:tcW w:w="1013" w:type="dxa"/>
            <w:shd w:val="clear" w:color="auto" w:fill="BFBFBF"/>
            <w:vAlign w:val="center"/>
          </w:tcPr>
          <w:p w14:paraId="6BC7E1A3" w14:textId="77777777" w:rsidR="00012EB8" w:rsidRPr="001056BA" w:rsidRDefault="00012EB8" w:rsidP="00012EB8">
            <w:pPr>
              <w:jc w:val="center"/>
              <w:rPr>
                <w:sz w:val="16"/>
                <w:szCs w:val="16"/>
              </w:rPr>
            </w:pPr>
            <w:r w:rsidRPr="001056BA">
              <w:rPr>
                <w:sz w:val="16"/>
                <w:szCs w:val="16"/>
              </w:rPr>
              <w:t>Writing</w:t>
            </w:r>
          </w:p>
        </w:tc>
        <w:tc>
          <w:tcPr>
            <w:tcW w:w="1890" w:type="dxa"/>
            <w:vAlign w:val="center"/>
          </w:tcPr>
          <w:p w14:paraId="6E282AB7" w14:textId="77777777" w:rsidR="00012EB8" w:rsidRPr="001056BA" w:rsidRDefault="00012EB8" w:rsidP="00012EB8">
            <w:pPr>
              <w:jc w:val="center"/>
              <w:rPr>
                <w:sz w:val="16"/>
              </w:rPr>
            </w:pPr>
            <w:r w:rsidRPr="001056BA">
              <w:rPr>
                <w:sz w:val="16"/>
              </w:rPr>
              <w:t>437 or below</w:t>
            </w:r>
          </w:p>
        </w:tc>
        <w:tc>
          <w:tcPr>
            <w:tcW w:w="1890" w:type="dxa"/>
            <w:vAlign w:val="center"/>
          </w:tcPr>
          <w:p w14:paraId="15FB9C1A" w14:textId="77777777" w:rsidR="00012EB8" w:rsidRPr="001056BA" w:rsidRDefault="00012EB8" w:rsidP="00012EB8">
            <w:pPr>
              <w:jc w:val="center"/>
              <w:rPr>
                <w:sz w:val="16"/>
              </w:rPr>
            </w:pPr>
            <w:r w:rsidRPr="001056BA">
              <w:rPr>
                <w:sz w:val="16"/>
              </w:rPr>
              <w:t>438-485</w:t>
            </w:r>
          </w:p>
        </w:tc>
        <w:tc>
          <w:tcPr>
            <w:tcW w:w="1890" w:type="dxa"/>
            <w:vAlign w:val="center"/>
          </w:tcPr>
          <w:p w14:paraId="70A06164" w14:textId="77777777" w:rsidR="00012EB8" w:rsidRPr="001056BA" w:rsidRDefault="00012EB8" w:rsidP="00012EB8">
            <w:pPr>
              <w:jc w:val="center"/>
              <w:rPr>
                <w:sz w:val="16"/>
              </w:rPr>
            </w:pPr>
            <w:r w:rsidRPr="001056BA">
              <w:rPr>
                <w:sz w:val="16"/>
              </w:rPr>
              <w:t>486-597</w:t>
            </w:r>
          </w:p>
        </w:tc>
        <w:tc>
          <w:tcPr>
            <w:tcW w:w="1890" w:type="dxa"/>
            <w:vAlign w:val="center"/>
          </w:tcPr>
          <w:p w14:paraId="53C53243" w14:textId="77777777" w:rsidR="00012EB8" w:rsidRPr="001056BA" w:rsidRDefault="00012EB8" w:rsidP="00012EB8">
            <w:pPr>
              <w:jc w:val="center"/>
              <w:rPr>
                <w:sz w:val="16"/>
              </w:rPr>
            </w:pPr>
            <w:r w:rsidRPr="001056BA">
              <w:rPr>
                <w:sz w:val="16"/>
              </w:rPr>
              <w:t>598-627</w:t>
            </w:r>
          </w:p>
        </w:tc>
        <w:tc>
          <w:tcPr>
            <w:tcW w:w="1980" w:type="dxa"/>
            <w:vAlign w:val="center"/>
          </w:tcPr>
          <w:p w14:paraId="4F2614C6" w14:textId="77777777" w:rsidR="00012EB8" w:rsidRPr="001056BA" w:rsidRDefault="00012EB8" w:rsidP="00012EB8">
            <w:pPr>
              <w:jc w:val="center"/>
              <w:rPr>
                <w:sz w:val="16"/>
              </w:rPr>
            </w:pPr>
            <w:r w:rsidRPr="001056BA">
              <w:rPr>
                <w:sz w:val="16"/>
              </w:rPr>
              <w:t>628 or above</w:t>
            </w:r>
          </w:p>
        </w:tc>
      </w:tr>
      <w:tr w:rsidR="00012EB8" w:rsidRPr="00E81D85" w14:paraId="17250459" w14:textId="77777777" w:rsidTr="00FB77C7">
        <w:tc>
          <w:tcPr>
            <w:tcW w:w="10553" w:type="dxa"/>
            <w:gridSpan w:val="6"/>
            <w:shd w:val="clear" w:color="auto" w:fill="BFBFBF"/>
            <w:vAlign w:val="center"/>
          </w:tcPr>
          <w:p w14:paraId="75B40B5E" w14:textId="77777777" w:rsidR="00012EB8" w:rsidRPr="00BC311F" w:rsidRDefault="00012EB8" w:rsidP="00012EB8">
            <w:pPr>
              <w:jc w:val="center"/>
              <w:rPr>
                <w:b/>
                <w:sz w:val="16"/>
                <w:szCs w:val="18"/>
              </w:rPr>
            </w:pPr>
            <w:r w:rsidRPr="00BC311F">
              <w:rPr>
                <w:b/>
                <w:sz w:val="16"/>
                <w:szCs w:val="18"/>
              </w:rPr>
              <w:t>Grade Six</w:t>
            </w:r>
          </w:p>
        </w:tc>
      </w:tr>
      <w:tr w:rsidR="00012EB8" w:rsidRPr="00E81D85" w14:paraId="4326BC11" w14:textId="77777777" w:rsidTr="00FB77C7">
        <w:tc>
          <w:tcPr>
            <w:tcW w:w="1013" w:type="dxa"/>
            <w:shd w:val="clear" w:color="auto" w:fill="BFBFBF"/>
            <w:vAlign w:val="center"/>
          </w:tcPr>
          <w:p w14:paraId="022483CE" w14:textId="77777777" w:rsidR="00012EB8" w:rsidRPr="001056BA" w:rsidRDefault="00012EB8" w:rsidP="00012EB8">
            <w:pPr>
              <w:jc w:val="center"/>
              <w:rPr>
                <w:sz w:val="16"/>
                <w:szCs w:val="18"/>
              </w:rPr>
            </w:pPr>
            <w:r w:rsidRPr="001056BA">
              <w:rPr>
                <w:sz w:val="16"/>
                <w:szCs w:val="18"/>
              </w:rPr>
              <w:t>Listening</w:t>
            </w:r>
          </w:p>
        </w:tc>
        <w:tc>
          <w:tcPr>
            <w:tcW w:w="1890" w:type="dxa"/>
            <w:vAlign w:val="center"/>
          </w:tcPr>
          <w:p w14:paraId="4DE13586" w14:textId="77777777" w:rsidR="00012EB8" w:rsidRPr="001056BA" w:rsidRDefault="00012EB8" w:rsidP="00012EB8">
            <w:pPr>
              <w:jc w:val="center"/>
              <w:rPr>
                <w:sz w:val="16"/>
              </w:rPr>
            </w:pPr>
            <w:r w:rsidRPr="001056BA">
              <w:rPr>
                <w:sz w:val="16"/>
              </w:rPr>
              <w:t>409 or below</w:t>
            </w:r>
          </w:p>
        </w:tc>
        <w:tc>
          <w:tcPr>
            <w:tcW w:w="1890" w:type="dxa"/>
            <w:vAlign w:val="center"/>
          </w:tcPr>
          <w:p w14:paraId="53CF3EA8" w14:textId="77777777" w:rsidR="00012EB8" w:rsidRPr="001056BA" w:rsidRDefault="00012EB8" w:rsidP="00012EB8">
            <w:pPr>
              <w:jc w:val="center"/>
              <w:rPr>
                <w:sz w:val="16"/>
              </w:rPr>
            </w:pPr>
            <w:r w:rsidRPr="001056BA">
              <w:rPr>
                <w:sz w:val="16"/>
              </w:rPr>
              <w:t>410-439</w:t>
            </w:r>
          </w:p>
        </w:tc>
        <w:tc>
          <w:tcPr>
            <w:tcW w:w="1890" w:type="dxa"/>
            <w:vAlign w:val="center"/>
          </w:tcPr>
          <w:p w14:paraId="50A38FDE" w14:textId="77777777" w:rsidR="00012EB8" w:rsidRPr="001056BA" w:rsidRDefault="00012EB8" w:rsidP="00012EB8">
            <w:pPr>
              <w:jc w:val="center"/>
              <w:rPr>
                <w:sz w:val="16"/>
              </w:rPr>
            </w:pPr>
            <w:r w:rsidRPr="001056BA">
              <w:rPr>
                <w:sz w:val="16"/>
              </w:rPr>
              <w:t>440-497</w:t>
            </w:r>
          </w:p>
        </w:tc>
        <w:tc>
          <w:tcPr>
            <w:tcW w:w="1890" w:type="dxa"/>
            <w:vAlign w:val="center"/>
          </w:tcPr>
          <w:p w14:paraId="2DD31383" w14:textId="77777777" w:rsidR="00012EB8" w:rsidRPr="001056BA" w:rsidRDefault="00012EB8" w:rsidP="00012EB8">
            <w:pPr>
              <w:jc w:val="center"/>
              <w:rPr>
                <w:sz w:val="16"/>
              </w:rPr>
            </w:pPr>
            <w:r w:rsidRPr="001056BA">
              <w:rPr>
                <w:sz w:val="16"/>
              </w:rPr>
              <w:t>498-564</w:t>
            </w:r>
          </w:p>
        </w:tc>
        <w:tc>
          <w:tcPr>
            <w:tcW w:w="1980" w:type="dxa"/>
            <w:vAlign w:val="center"/>
          </w:tcPr>
          <w:p w14:paraId="15A05698" w14:textId="77777777" w:rsidR="00012EB8" w:rsidRPr="001056BA" w:rsidRDefault="00012EB8" w:rsidP="00012EB8">
            <w:pPr>
              <w:jc w:val="center"/>
              <w:rPr>
                <w:sz w:val="16"/>
              </w:rPr>
            </w:pPr>
            <w:r w:rsidRPr="001056BA">
              <w:rPr>
                <w:sz w:val="16"/>
              </w:rPr>
              <w:t>565 or above</w:t>
            </w:r>
          </w:p>
        </w:tc>
      </w:tr>
      <w:tr w:rsidR="00012EB8" w:rsidRPr="00E81D85" w14:paraId="5BDDA7B2" w14:textId="77777777" w:rsidTr="00FB77C7">
        <w:tc>
          <w:tcPr>
            <w:tcW w:w="1013" w:type="dxa"/>
            <w:shd w:val="clear" w:color="auto" w:fill="BFBFBF"/>
            <w:vAlign w:val="center"/>
          </w:tcPr>
          <w:p w14:paraId="4009B084" w14:textId="77777777" w:rsidR="00012EB8" w:rsidRPr="001056BA" w:rsidRDefault="00012EB8" w:rsidP="00012EB8">
            <w:pPr>
              <w:jc w:val="center"/>
              <w:rPr>
                <w:sz w:val="16"/>
                <w:szCs w:val="18"/>
              </w:rPr>
            </w:pPr>
            <w:r w:rsidRPr="001056BA">
              <w:rPr>
                <w:sz w:val="16"/>
                <w:szCs w:val="18"/>
              </w:rPr>
              <w:t>Speaking</w:t>
            </w:r>
          </w:p>
        </w:tc>
        <w:tc>
          <w:tcPr>
            <w:tcW w:w="1890" w:type="dxa"/>
            <w:vAlign w:val="center"/>
          </w:tcPr>
          <w:p w14:paraId="4EC597B6" w14:textId="77777777" w:rsidR="00012EB8" w:rsidRPr="001056BA" w:rsidRDefault="00012EB8" w:rsidP="00012EB8">
            <w:pPr>
              <w:jc w:val="center"/>
              <w:rPr>
                <w:sz w:val="16"/>
              </w:rPr>
            </w:pPr>
            <w:r w:rsidRPr="001056BA">
              <w:rPr>
                <w:sz w:val="16"/>
              </w:rPr>
              <w:t>464 or below</w:t>
            </w:r>
          </w:p>
        </w:tc>
        <w:tc>
          <w:tcPr>
            <w:tcW w:w="1890" w:type="dxa"/>
            <w:vAlign w:val="center"/>
          </w:tcPr>
          <w:p w14:paraId="0D5A0034" w14:textId="77777777" w:rsidR="00012EB8" w:rsidRPr="001056BA" w:rsidRDefault="00012EB8" w:rsidP="00012EB8">
            <w:pPr>
              <w:jc w:val="center"/>
              <w:rPr>
                <w:sz w:val="16"/>
              </w:rPr>
            </w:pPr>
            <w:r w:rsidRPr="001056BA">
              <w:rPr>
                <w:sz w:val="16"/>
              </w:rPr>
              <w:t>465-510</w:t>
            </w:r>
          </w:p>
        </w:tc>
        <w:tc>
          <w:tcPr>
            <w:tcW w:w="1890" w:type="dxa"/>
            <w:vAlign w:val="center"/>
          </w:tcPr>
          <w:p w14:paraId="50C6919F" w14:textId="77777777" w:rsidR="00012EB8" w:rsidRPr="001056BA" w:rsidRDefault="00012EB8" w:rsidP="00012EB8">
            <w:pPr>
              <w:jc w:val="center"/>
              <w:rPr>
                <w:sz w:val="16"/>
              </w:rPr>
            </w:pPr>
            <w:r w:rsidRPr="001056BA">
              <w:rPr>
                <w:sz w:val="16"/>
              </w:rPr>
              <w:t>511-561</w:t>
            </w:r>
          </w:p>
        </w:tc>
        <w:tc>
          <w:tcPr>
            <w:tcW w:w="1890" w:type="dxa"/>
            <w:vAlign w:val="center"/>
          </w:tcPr>
          <w:p w14:paraId="6CCD6C95" w14:textId="77777777" w:rsidR="00012EB8" w:rsidRPr="001056BA" w:rsidRDefault="00012EB8" w:rsidP="00012EB8">
            <w:pPr>
              <w:jc w:val="center"/>
              <w:rPr>
                <w:sz w:val="16"/>
              </w:rPr>
            </w:pPr>
            <w:r w:rsidRPr="001056BA">
              <w:rPr>
                <w:sz w:val="16"/>
              </w:rPr>
              <w:t>562-594</w:t>
            </w:r>
          </w:p>
        </w:tc>
        <w:tc>
          <w:tcPr>
            <w:tcW w:w="1980" w:type="dxa"/>
            <w:vAlign w:val="center"/>
          </w:tcPr>
          <w:p w14:paraId="1FCB7895" w14:textId="77777777" w:rsidR="00012EB8" w:rsidRPr="001056BA" w:rsidRDefault="00012EB8" w:rsidP="00012EB8">
            <w:pPr>
              <w:jc w:val="center"/>
              <w:rPr>
                <w:sz w:val="16"/>
              </w:rPr>
            </w:pPr>
            <w:r w:rsidRPr="001056BA">
              <w:rPr>
                <w:sz w:val="16"/>
              </w:rPr>
              <w:t>595 or above</w:t>
            </w:r>
          </w:p>
        </w:tc>
      </w:tr>
      <w:tr w:rsidR="00012EB8" w:rsidRPr="00E81D85" w14:paraId="00C277B6" w14:textId="77777777" w:rsidTr="00FB77C7">
        <w:tc>
          <w:tcPr>
            <w:tcW w:w="1013" w:type="dxa"/>
            <w:shd w:val="clear" w:color="auto" w:fill="BFBFBF"/>
            <w:vAlign w:val="center"/>
          </w:tcPr>
          <w:p w14:paraId="61774103" w14:textId="77777777" w:rsidR="00012EB8" w:rsidRPr="001056BA" w:rsidRDefault="00012EB8" w:rsidP="00012EB8">
            <w:pPr>
              <w:jc w:val="center"/>
              <w:rPr>
                <w:sz w:val="16"/>
                <w:szCs w:val="18"/>
              </w:rPr>
            </w:pPr>
            <w:r w:rsidRPr="001056BA">
              <w:rPr>
                <w:sz w:val="16"/>
                <w:szCs w:val="18"/>
              </w:rPr>
              <w:t>Reading</w:t>
            </w:r>
          </w:p>
        </w:tc>
        <w:tc>
          <w:tcPr>
            <w:tcW w:w="1890" w:type="dxa"/>
            <w:vAlign w:val="center"/>
          </w:tcPr>
          <w:p w14:paraId="3705F8C4" w14:textId="77777777" w:rsidR="00012EB8" w:rsidRPr="001056BA" w:rsidRDefault="00012EB8" w:rsidP="00012EB8">
            <w:pPr>
              <w:jc w:val="center"/>
              <w:rPr>
                <w:sz w:val="16"/>
              </w:rPr>
            </w:pPr>
            <w:r w:rsidRPr="001056BA">
              <w:rPr>
                <w:sz w:val="16"/>
              </w:rPr>
              <w:t>460 or below</w:t>
            </w:r>
          </w:p>
        </w:tc>
        <w:tc>
          <w:tcPr>
            <w:tcW w:w="1890" w:type="dxa"/>
            <w:vAlign w:val="center"/>
          </w:tcPr>
          <w:p w14:paraId="7B254786" w14:textId="77777777" w:rsidR="00012EB8" w:rsidRPr="001056BA" w:rsidRDefault="00012EB8" w:rsidP="00012EB8">
            <w:pPr>
              <w:jc w:val="center"/>
              <w:rPr>
                <w:sz w:val="16"/>
              </w:rPr>
            </w:pPr>
            <w:r w:rsidRPr="001056BA">
              <w:rPr>
                <w:sz w:val="16"/>
              </w:rPr>
              <w:t>461-495</w:t>
            </w:r>
          </w:p>
        </w:tc>
        <w:tc>
          <w:tcPr>
            <w:tcW w:w="1890" w:type="dxa"/>
            <w:vAlign w:val="center"/>
          </w:tcPr>
          <w:p w14:paraId="6035D517" w14:textId="77777777" w:rsidR="00012EB8" w:rsidRPr="001056BA" w:rsidRDefault="00012EB8" w:rsidP="00012EB8">
            <w:pPr>
              <w:jc w:val="center"/>
              <w:rPr>
                <w:sz w:val="16"/>
              </w:rPr>
            </w:pPr>
            <w:r w:rsidRPr="001056BA">
              <w:rPr>
                <w:sz w:val="16"/>
              </w:rPr>
              <w:t>496-564</w:t>
            </w:r>
          </w:p>
        </w:tc>
        <w:tc>
          <w:tcPr>
            <w:tcW w:w="1890" w:type="dxa"/>
            <w:vAlign w:val="center"/>
          </w:tcPr>
          <w:p w14:paraId="0C3CC57A" w14:textId="77777777" w:rsidR="00012EB8" w:rsidRPr="001056BA" w:rsidRDefault="00012EB8" w:rsidP="00012EB8">
            <w:pPr>
              <w:jc w:val="center"/>
              <w:rPr>
                <w:sz w:val="16"/>
              </w:rPr>
            </w:pPr>
            <w:r w:rsidRPr="001056BA">
              <w:rPr>
                <w:sz w:val="16"/>
              </w:rPr>
              <w:t>565-603</w:t>
            </w:r>
          </w:p>
        </w:tc>
        <w:tc>
          <w:tcPr>
            <w:tcW w:w="1980" w:type="dxa"/>
            <w:vAlign w:val="center"/>
          </w:tcPr>
          <w:p w14:paraId="12707EF0" w14:textId="77777777" w:rsidR="00012EB8" w:rsidRPr="001056BA" w:rsidRDefault="00012EB8" w:rsidP="00012EB8">
            <w:pPr>
              <w:jc w:val="center"/>
              <w:rPr>
                <w:sz w:val="16"/>
              </w:rPr>
            </w:pPr>
            <w:r w:rsidRPr="001056BA">
              <w:rPr>
                <w:sz w:val="16"/>
              </w:rPr>
              <w:t>604 or above</w:t>
            </w:r>
          </w:p>
        </w:tc>
      </w:tr>
      <w:tr w:rsidR="00012EB8" w:rsidRPr="00E81D85" w14:paraId="7F8A1793" w14:textId="77777777" w:rsidTr="00FB77C7">
        <w:tc>
          <w:tcPr>
            <w:tcW w:w="1013" w:type="dxa"/>
            <w:shd w:val="clear" w:color="auto" w:fill="BFBFBF"/>
            <w:vAlign w:val="center"/>
          </w:tcPr>
          <w:p w14:paraId="3F772F46" w14:textId="77777777" w:rsidR="00012EB8" w:rsidRPr="001056BA" w:rsidRDefault="00012EB8" w:rsidP="00012EB8">
            <w:pPr>
              <w:jc w:val="center"/>
              <w:rPr>
                <w:sz w:val="16"/>
                <w:szCs w:val="18"/>
              </w:rPr>
            </w:pPr>
            <w:r w:rsidRPr="001056BA">
              <w:rPr>
                <w:sz w:val="16"/>
                <w:szCs w:val="18"/>
              </w:rPr>
              <w:t>Writing</w:t>
            </w:r>
          </w:p>
        </w:tc>
        <w:tc>
          <w:tcPr>
            <w:tcW w:w="1890" w:type="dxa"/>
            <w:vAlign w:val="center"/>
          </w:tcPr>
          <w:p w14:paraId="5A5D6613" w14:textId="77777777" w:rsidR="00012EB8" w:rsidRPr="001056BA" w:rsidRDefault="00012EB8" w:rsidP="00012EB8">
            <w:pPr>
              <w:tabs>
                <w:tab w:val="left" w:pos="190"/>
                <w:tab w:val="left" w:pos="380"/>
              </w:tabs>
              <w:jc w:val="center"/>
              <w:rPr>
                <w:sz w:val="16"/>
              </w:rPr>
            </w:pPr>
            <w:r w:rsidRPr="001056BA">
              <w:rPr>
                <w:sz w:val="16"/>
              </w:rPr>
              <w:t>424 or below</w:t>
            </w:r>
          </w:p>
        </w:tc>
        <w:tc>
          <w:tcPr>
            <w:tcW w:w="1890" w:type="dxa"/>
            <w:vAlign w:val="center"/>
          </w:tcPr>
          <w:p w14:paraId="4C21BD72" w14:textId="77777777" w:rsidR="00012EB8" w:rsidRPr="001056BA" w:rsidRDefault="00012EB8" w:rsidP="00012EB8">
            <w:pPr>
              <w:jc w:val="center"/>
              <w:rPr>
                <w:sz w:val="16"/>
              </w:rPr>
            </w:pPr>
            <w:r w:rsidRPr="001056BA">
              <w:rPr>
                <w:sz w:val="16"/>
              </w:rPr>
              <w:t>425-471</w:t>
            </w:r>
          </w:p>
        </w:tc>
        <w:tc>
          <w:tcPr>
            <w:tcW w:w="1890" w:type="dxa"/>
            <w:vAlign w:val="center"/>
          </w:tcPr>
          <w:p w14:paraId="456D9063" w14:textId="77777777" w:rsidR="00012EB8" w:rsidRPr="001056BA" w:rsidRDefault="00012EB8" w:rsidP="00012EB8">
            <w:pPr>
              <w:jc w:val="center"/>
              <w:rPr>
                <w:sz w:val="16"/>
              </w:rPr>
            </w:pPr>
            <w:r w:rsidRPr="001056BA">
              <w:rPr>
                <w:sz w:val="16"/>
              </w:rPr>
              <w:t>472-563</w:t>
            </w:r>
          </w:p>
        </w:tc>
        <w:tc>
          <w:tcPr>
            <w:tcW w:w="1890" w:type="dxa"/>
            <w:vAlign w:val="center"/>
          </w:tcPr>
          <w:p w14:paraId="1748F4DE" w14:textId="77777777" w:rsidR="00012EB8" w:rsidRPr="001056BA" w:rsidRDefault="00012EB8" w:rsidP="00012EB8">
            <w:pPr>
              <w:jc w:val="center"/>
              <w:rPr>
                <w:sz w:val="16"/>
              </w:rPr>
            </w:pPr>
            <w:r w:rsidRPr="001056BA">
              <w:rPr>
                <w:sz w:val="16"/>
              </w:rPr>
              <w:t>564-593</w:t>
            </w:r>
          </w:p>
        </w:tc>
        <w:tc>
          <w:tcPr>
            <w:tcW w:w="1980" w:type="dxa"/>
            <w:vAlign w:val="center"/>
          </w:tcPr>
          <w:p w14:paraId="64E6A663" w14:textId="77777777" w:rsidR="00012EB8" w:rsidRPr="001056BA" w:rsidRDefault="00012EB8" w:rsidP="00012EB8">
            <w:pPr>
              <w:jc w:val="center"/>
              <w:rPr>
                <w:sz w:val="16"/>
              </w:rPr>
            </w:pPr>
            <w:r w:rsidRPr="001056BA">
              <w:rPr>
                <w:sz w:val="16"/>
              </w:rPr>
              <w:t>594 or above</w:t>
            </w:r>
          </w:p>
        </w:tc>
      </w:tr>
      <w:tr w:rsidR="00012EB8" w:rsidRPr="00E81D85" w14:paraId="6ADE3427" w14:textId="77777777" w:rsidTr="00FB77C7">
        <w:tc>
          <w:tcPr>
            <w:tcW w:w="10553" w:type="dxa"/>
            <w:gridSpan w:val="6"/>
            <w:shd w:val="clear" w:color="auto" w:fill="BFBFBF"/>
            <w:vAlign w:val="center"/>
          </w:tcPr>
          <w:p w14:paraId="6FB76D04" w14:textId="77777777" w:rsidR="00012EB8" w:rsidRPr="00BC311F" w:rsidRDefault="00012EB8" w:rsidP="00012EB8">
            <w:pPr>
              <w:jc w:val="center"/>
              <w:rPr>
                <w:b/>
                <w:sz w:val="16"/>
                <w:szCs w:val="18"/>
              </w:rPr>
            </w:pPr>
            <w:r w:rsidRPr="00BC311F">
              <w:rPr>
                <w:b/>
                <w:sz w:val="16"/>
                <w:szCs w:val="18"/>
              </w:rPr>
              <w:lastRenderedPageBreak/>
              <w:t>Grade Seven</w:t>
            </w:r>
          </w:p>
        </w:tc>
      </w:tr>
      <w:tr w:rsidR="00012EB8" w:rsidRPr="00E81D85" w14:paraId="1319531E" w14:textId="77777777" w:rsidTr="00FB77C7">
        <w:tc>
          <w:tcPr>
            <w:tcW w:w="1013" w:type="dxa"/>
            <w:shd w:val="clear" w:color="auto" w:fill="BFBFBF"/>
            <w:vAlign w:val="center"/>
          </w:tcPr>
          <w:p w14:paraId="6983A630" w14:textId="77777777" w:rsidR="00012EB8" w:rsidRPr="001056BA" w:rsidRDefault="00012EB8" w:rsidP="00012EB8">
            <w:pPr>
              <w:jc w:val="center"/>
              <w:rPr>
                <w:sz w:val="16"/>
                <w:szCs w:val="18"/>
              </w:rPr>
            </w:pPr>
            <w:r w:rsidRPr="001056BA">
              <w:rPr>
                <w:sz w:val="16"/>
                <w:szCs w:val="18"/>
              </w:rPr>
              <w:t>Listening</w:t>
            </w:r>
          </w:p>
        </w:tc>
        <w:tc>
          <w:tcPr>
            <w:tcW w:w="1890" w:type="dxa"/>
            <w:vAlign w:val="center"/>
          </w:tcPr>
          <w:p w14:paraId="7A8B8089" w14:textId="77777777" w:rsidR="00012EB8" w:rsidRPr="001056BA" w:rsidRDefault="00012EB8" w:rsidP="00012EB8">
            <w:pPr>
              <w:jc w:val="center"/>
              <w:rPr>
                <w:sz w:val="16"/>
                <w:szCs w:val="18"/>
              </w:rPr>
            </w:pPr>
            <w:r w:rsidRPr="001056BA">
              <w:rPr>
                <w:sz w:val="16"/>
                <w:szCs w:val="18"/>
              </w:rPr>
              <w:t>429 or below</w:t>
            </w:r>
          </w:p>
        </w:tc>
        <w:tc>
          <w:tcPr>
            <w:tcW w:w="1890" w:type="dxa"/>
            <w:vAlign w:val="center"/>
          </w:tcPr>
          <w:p w14:paraId="54CF06B2" w14:textId="77777777" w:rsidR="00012EB8" w:rsidRPr="001056BA" w:rsidRDefault="00012EB8" w:rsidP="00012EB8">
            <w:pPr>
              <w:jc w:val="center"/>
              <w:rPr>
                <w:sz w:val="16"/>
                <w:szCs w:val="18"/>
              </w:rPr>
            </w:pPr>
            <w:r w:rsidRPr="001056BA">
              <w:rPr>
                <w:sz w:val="16"/>
                <w:szCs w:val="18"/>
              </w:rPr>
              <w:t>430-472</w:t>
            </w:r>
          </w:p>
        </w:tc>
        <w:tc>
          <w:tcPr>
            <w:tcW w:w="1890" w:type="dxa"/>
            <w:vAlign w:val="center"/>
          </w:tcPr>
          <w:p w14:paraId="2540CF7B" w14:textId="77777777" w:rsidR="00012EB8" w:rsidRPr="001056BA" w:rsidRDefault="00012EB8" w:rsidP="00012EB8">
            <w:pPr>
              <w:jc w:val="center"/>
              <w:rPr>
                <w:sz w:val="16"/>
                <w:szCs w:val="18"/>
              </w:rPr>
            </w:pPr>
            <w:r w:rsidRPr="001056BA">
              <w:rPr>
                <w:sz w:val="16"/>
                <w:szCs w:val="18"/>
              </w:rPr>
              <w:t>473-552</w:t>
            </w:r>
          </w:p>
        </w:tc>
        <w:tc>
          <w:tcPr>
            <w:tcW w:w="1890" w:type="dxa"/>
            <w:vAlign w:val="center"/>
          </w:tcPr>
          <w:p w14:paraId="42645BFA" w14:textId="77777777" w:rsidR="00012EB8" w:rsidRPr="001056BA" w:rsidRDefault="00012EB8" w:rsidP="00012EB8">
            <w:pPr>
              <w:jc w:val="center"/>
              <w:rPr>
                <w:sz w:val="16"/>
                <w:szCs w:val="18"/>
              </w:rPr>
            </w:pPr>
            <w:r w:rsidRPr="001056BA">
              <w:rPr>
                <w:sz w:val="16"/>
                <w:szCs w:val="18"/>
              </w:rPr>
              <w:t>553-596</w:t>
            </w:r>
          </w:p>
        </w:tc>
        <w:tc>
          <w:tcPr>
            <w:tcW w:w="1980" w:type="dxa"/>
            <w:vAlign w:val="center"/>
          </w:tcPr>
          <w:p w14:paraId="1F296BCD" w14:textId="77777777" w:rsidR="00012EB8" w:rsidRPr="001056BA" w:rsidRDefault="00012EB8" w:rsidP="00012EB8">
            <w:pPr>
              <w:jc w:val="center"/>
              <w:rPr>
                <w:sz w:val="16"/>
                <w:szCs w:val="18"/>
              </w:rPr>
            </w:pPr>
            <w:r w:rsidRPr="001056BA">
              <w:rPr>
                <w:sz w:val="16"/>
                <w:szCs w:val="18"/>
              </w:rPr>
              <w:t>597 or above</w:t>
            </w:r>
          </w:p>
        </w:tc>
      </w:tr>
      <w:tr w:rsidR="00012EB8" w:rsidRPr="00E81D85" w14:paraId="1350F0F6" w14:textId="77777777" w:rsidTr="00FB77C7">
        <w:tc>
          <w:tcPr>
            <w:tcW w:w="1013" w:type="dxa"/>
            <w:shd w:val="clear" w:color="auto" w:fill="BFBFBF"/>
            <w:vAlign w:val="center"/>
          </w:tcPr>
          <w:p w14:paraId="4D966FDA" w14:textId="77777777" w:rsidR="00012EB8" w:rsidRPr="001056BA" w:rsidRDefault="00012EB8" w:rsidP="00012EB8">
            <w:pPr>
              <w:jc w:val="center"/>
              <w:rPr>
                <w:sz w:val="16"/>
                <w:szCs w:val="18"/>
              </w:rPr>
            </w:pPr>
            <w:r w:rsidRPr="001056BA">
              <w:rPr>
                <w:sz w:val="16"/>
                <w:szCs w:val="18"/>
              </w:rPr>
              <w:t>Speaking</w:t>
            </w:r>
          </w:p>
        </w:tc>
        <w:tc>
          <w:tcPr>
            <w:tcW w:w="1890" w:type="dxa"/>
            <w:vAlign w:val="center"/>
          </w:tcPr>
          <w:p w14:paraId="1F4DE2C0" w14:textId="77777777" w:rsidR="00012EB8" w:rsidRPr="001056BA" w:rsidRDefault="00012EB8" w:rsidP="00012EB8">
            <w:pPr>
              <w:jc w:val="center"/>
              <w:rPr>
                <w:sz w:val="16"/>
                <w:szCs w:val="18"/>
              </w:rPr>
            </w:pPr>
            <w:r w:rsidRPr="001056BA">
              <w:rPr>
                <w:sz w:val="16"/>
                <w:szCs w:val="18"/>
              </w:rPr>
              <w:t>474 or below</w:t>
            </w:r>
          </w:p>
        </w:tc>
        <w:tc>
          <w:tcPr>
            <w:tcW w:w="1890" w:type="dxa"/>
            <w:vAlign w:val="center"/>
          </w:tcPr>
          <w:p w14:paraId="0A00B074" w14:textId="77777777" w:rsidR="00012EB8" w:rsidRPr="001056BA" w:rsidRDefault="00012EB8" w:rsidP="00012EB8">
            <w:pPr>
              <w:jc w:val="center"/>
              <w:rPr>
                <w:sz w:val="16"/>
                <w:szCs w:val="18"/>
              </w:rPr>
            </w:pPr>
            <w:r w:rsidRPr="001056BA">
              <w:rPr>
                <w:sz w:val="16"/>
                <w:szCs w:val="18"/>
              </w:rPr>
              <w:t>475-526</w:t>
            </w:r>
          </w:p>
        </w:tc>
        <w:tc>
          <w:tcPr>
            <w:tcW w:w="1890" w:type="dxa"/>
            <w:vAlign w:val="center"/>
          </w:tcPr>
          <w:p w14:paraId="577DF74E" w14:textId="77777777" w:rsidR="00012EB8" w:rsidRPr="001056BA" w:rsidRDefault="00012EB8" w:rsidP="00012EB8">
            <w:pPr>
              <w:jc w:val="center"/>
              <w:rPr>
                <w:sz w:val="16"/>
                <w:szCs w:val="18"/>
              </w:rPr>
            </w:pPr>
            <w:r w:rsidRPr="001056BA">
              <w:rPr>
                <w:sz w:val="16"/>
                <w:szCs w:val="18"/>
              </w:rPr>
              <w:t>527-581</w:t>
            </w:r>
          </w:p>
        </w:tc>
        <w:tc>
          <w:tcPr>
            <w:tcW w:w="1890" w:type="dxa"/>
            <w:vAlign w:val="center"/>
          </w:tcPr>
          <w:p w14:paraId="168548C6" w14:textId="77777777" w:rsidR="00012EB8" w:rsidRPr="001056BA" w:rsidRDefault="00012EB8" w:rsidP="00012EB8">
            <w:pPr>
              <w:jc w:val="center"/>
              <w:rPr>
                <w:sz w:val="16"/>
                <w:szCs w:val="18"/>
              </w:rPr>
            </w:pPr>
            <w:r w:rsidRPr="001056BA">
              <w:rPr>
                <w:sz w:val="16"/>
                <w:szCs w:val="18"/>
              </w:rPr>
              <w:t>582-610</w:t>
            </w:r>
          </w:p>
        </w:tc>
        <w:tc>
          <w:tcPr>
            <w:tcW w:w="1980" w:type="dxa"/>
            <w:vAlign w:val="center"/>
          </w:tcPr>
          <w:p w14:paraId="12459AD1" w14:textId="77777777" w:rsidR="00012EB8" w:rsidRPr="001056BA" w:rsidRDefault="00012EB8" w:rsidP="00012EB8">
            <w:pPr>
              <w:jc w:val="center"/>
              <w:rPr>
                <w:sz w:val="16"/>
                <w:szCs w:val="18"/>
              </w:rPr>
            </w:pPr>
            <w:r w:rsidRPr="001056BA">
              <w:rPr>
                <w:sz w:val="16"/>
                <w:szCs w:val="18"/>
              </w:rPr>
              <w:t>611 or above</w:t>
            </w:r>
          </w:p>
        </w:tc>
      </w:tr>
      <w:tr w:rsidR="00012EB8" w:rsidRPr="00E81D85" w14:paraId="67292A77" w14:textId="77777777" w:rsidTr="00FB77C7">
        <w:tc>
          <w:tcPr>
            <w:tcW w:w="1013" w:type="dxa"/>
            <w:shd w:val="clear" w:color="auto" w:fill="BFBFBF"/>
            <w:vAlign w:val="center"/>
          </w:tcPr>
          <w:p w14:paraId="2338C737" w14:textId="77777777" w:rsidR="00012EB8" w:rsidRPr="001056BA" w:rsidRDefault="00012EB8" w:rsidP="00012EB8">
            <w:pPr>
              <w:jc w:val="center"/>
              <w:rPr>
                <w:sz w:val="16"/>
                <w:szCs w:val="18"/>
              </w:rPr>
            </w:pPr>
            <w:r w:rsidRPr="001056BA">
              <w:rPr>
                <w:sz w:val="16"/>
                <w:szCs w:val="18"/>
              </w:rPr>
              <w:t>Reading</w:t>
            </w:r>
          </w:p>
        </w:tc>
        <w:tc>
          <w:tcPr>
            <w:tcW w:w="1890" w:type="dxa"/>
            <w:vAlign w:val="center"/>
          </w:tcPr>
          <w:p w14:paraId="543F4526" w14:textId="77777777" w:rsidR="00012EB8" w:rsidRPr="001056BA" w:rsidRDefault="00012EB8" w:rsidP="00012EB8">
            <w:pPr>
              <w:jc w:val="center"/>
              <w:rPr>
                <w:sz w:val="16"/>
                <w:szCs w:val="18"/>
              </w:rPr>
            </w:pPr>
            <w:r w:rsidRPr="001056BA">
              <w:rPr>
                <w:sz w:val="16"/>
                <w:szCs w:val="18"/>
              </w:rPr>
              <w:t>485 or below</w:t>
            </w:r>
          </w:p>
        </w:tc>
        <w:tc>
          <w:tcPr>
            <w:tcW w:w="1890" w:type="dxa"/>
            <w:vAlign w:val="center"/>
          </w:tcPr>
          <w:p w14:paraId="1A4C972D" w14:textId="77777777" w:rsidR="00012EB8" w:rsidRPr="001056BA" w:rsidRDefault="00012EB8" w:rsidP="00012EB8">
            <w:pPr>
              <w:jc w:val="center"/>
              <w:rPr>
                <w:sz w:val="16"/>
                <w:szCs w:val="18"/>
              </w:rPr>
            </w:pPr>
            <w:r w:rsidRPr="001056BA">
              <w:rPr>
                <w:sz w:val="16"/>
                <w:szCs w:val="18"/>
              </w:rPr>
              <w:t>486-533</w:t>
            </w:r>
          </w:p>
        </w:tc>
        <w:tc>
          <w:tcPr>
            <w:tcW w:w="1890" w:type="dxa"/>
            <w:vAlign w:val="center"/>
          </w:tcPr>
          <w:p w14:paraId="0750610F" w14:textId="77777777" w:rsidR="00012EB8" w:rsidRPr="001056BA" w:rsidRDefault="00012EB8" w:rsidP="00012EB8">
            <w:pPr>
              <w:jc w:val="center"/>
              <w:rPr>
                <w:sz w:val="16"/>
                <w:szCs w:val="18"/>
              </w:rPr>
            </w:pPr>
            <w:r w:rsidRPr="001056BA">
              <w:rPr>
                <w:sz w:val="16"/>
                <w:szCs w:val="18"/>
              </w:rPr>
              <w:t>534-608</w:t>
            </w:r>
          </w:p>
        </w:tc>
        <w:tc>
          <w:tcPr>
            <w:tcW w:w="1890" w:type="dxa"/>
            <w:vAlign w:val="center"/>
          </w:tcPr>
          <w:p w14:paraId="31A82968" w14:textId="77777777" w:rsidR="00012EB8" w:rsidRPr="001056BA" w:rsidRDefault="00012EB8" w:rsidP="00012EB8">
            <w:pPr>
              <w:jc w:val="center"/>
              <w:rPr>
                <w:sz w:val="16"/>
                <w:szCs w:val="18"/>
              </w:rPr>
            </w:pPr>
            <w:r w:rsidRPr="001056BA">
              <w:rPr>
                <w:sz w:val="16"/>
                <w:szCs w:val="18"/>
              </w:rPr>
              <w:t>609-641</w:t>
            </w:r>
          </w:p>
        </w:tc>
        <w:tc>
          <w:tcPr>
            <w:tcW w:w="1980" w:type="dxa"/>
            <w:vAlign w:val="center"/>
          </w:tcPr>
          <w:p w14:paraId="1B495406" w14:textId="77777777" w:rsidR="00012EB8" w:rsidRPr="001056BA" w:rsidRDefault="00012EB8" w:rsidP="00012EB8">
            <w:pPr>
              <w:jc w:val="center"/>
              <w:rPr>
                <w:sz w:val="16"/>
                <w:szCs w:val="18"/>
              </w:rPr>
            </w:pPr>
            <w:r w:rsidRPr="001056BA">
              <w:rPr>
                <w:sz w:val="16"/>
                <w:szCs w:val="18"/>
              </w:rPr>
              <w:t>642 or above</w:t>
            </w:r>
          </w:p>
        </w:tc>
      </w:tr>
      <w:tr w:rsidR="00012EB8" w:rsidRPr="00E81D85" w14:paraId="3C7BC9D2" w14:textId="77777777" w:rsidTr="00FB77C7">
        <w:tc>
          <w:tcPr>
            <w:tcW w:w="1013" w:type="dxa"/>
            <w:shd w:val="clear" w:color="auto" w:fill="BFBFBF"/>
            <w:vAlign w:val="center"/>
          </w:tcPr>
          <w:p w14:paraId="314F1197" w14:textId="77777777" w:rsidR="00012EB8" w:rsidRPr="001056BA" w:rsidRDefault="00012EB8" w:rsidP="00012EB8">
            <w:pPr>
              <w:jc w:val="center"/>
              <w:rPr>
                <w:sz w:val="16"/>
                <w:szCs w:val="18"/>
              </w:rPr>
            </w:pPr>
            <w:r w:rsidRPr="001056BA">
              <w:rPr>
                <w:sz w:val="16"/>
                <w:szCs w:val="18"/>
              </w:rPr>
              <w:t>Writing</w:t>
            </w:r>
          </w:p>
        </w:tc>
        <w:tc>
          <w:tcPr>
            <w:tcW w:w="1890" w:type="dxa"/>
            <w:vAlign w:val="center"/>
          </w:tcPr>
          <w:p w14:paraId="41629915" w14:textId="77777777" w:rsidR="00012EB8" w:rsidRPr="001056BA" w:rsidRDefault="00012EB8" w:rsidP="00012EB8">
            <w:pPr>
              <w:jc w:val="center"/>
              <w:rPr>
                <w:sz w:val="16"/>
                <w:szCs w:val="18"/>
              </w:rPr>
            </w:pPr>
            <w:r w:rsidRPr="001056BA">
              <w:rPr>
                <w:sz w:val="16"/>
                <w:szCs w:val="18"/>
              </w:rPr>
              <w:t>473 or below</w:t>
            </w:r>
          </w:p>
        </w:tc>
        <w:tc>
          <w:tcPr>
            <w:tcW w:w="1890" w:type="dxa"/>
            <w:vAlign w:val="center"/>
          </w:tcPr>
          <w:p w14:paraId="7E97A28D" w14:textId="77777777" w:rsidR="00012EB8" w:rsidRPr="001056BA" w:rsidRDefault="00012EB8" w:rsidP="00012EB8">
            <w:pPr>
              <w:jc w:val="center"/>
              <w:rPr>
                <w:sz w:val="16"/>
              </w:rPr>
            </w:pPr>
            <w:r w:rsidRPr="001056BA">
              <w:rPr>
                <w:sz w:val="16"/>
              </w:rPr>
              <w:t>474-519</w:t>
            </w:r>
          </w:p>
        </w:tc>
        <w:tc>
          <w:tcPr>
            <w:tcW w:w="1890" w:type="dxa"/>
            <w:vAlign w:val="center"/>
          </w:tcPr>
          <w:p w14:paraId="1A43F8F4" w14:textId="77777777" w:rsidR="00012EB8" w:rsidRPr="001056BA" w:rsidRDefault="00012EB8" w:rsidP="00012EB8">
            <w:pPr>
              <w:jc w:val="center"/>
              <w:rPr>
                <w:sz w:val="16"/>
                <w:szCs w:val="18"/>
              </w:rPr>
            </w:pPr>
            <w:r w:rsidRPr="001056BA">
              <w:rPr>
                <w:sz w:val="16"/>
                <w:szCs w:val="18"/>
              </w:rPr>
              <w:t>520-596</w:t>
            </w:r>
          </w:p>
        </w:tc>
        <w:tc>
          <w:tcPr>
            <w:tcW w:w="1890" w:type="dxa"/>
            <w:vAlign w:val="center"/>
          </w:tcPr>
          <w:p w14:paraId="3CB27AB0" w14:textId="77777777" w:rsidR="00012EB8" w:rsidRPr="001056BA" w:rsidRDefault="00012EB8" w:rsidP="00012EB8">
            <w:pPr>
              <w:jc w:val="center"/>
              <w:rPr>
                <w:sz w:val="16"/>
                <w:szCs w:val="18"/>
              </w:rPr>
            </w:pPr>
            <w:r w:rsidRPr="001056BA">
              <w:rPr>
                <w:sz w:val="16"/>
                <w:szCs w:val="18"/>
              </w:rPr>
              <w:t>597-624</w:t>
            </w:r>
          </w:p>
        </w:tc>
        <w:tc>
          <w:tcPr>
            <w:tcW w:w="1980" w:type="dxa"/>
            <w:vAlign w:val="center"/>
          </w:tcPr>
          <w:p w14:paraId="261987CF" w14:textId="77777777" w:rsidR="00012EB8" w:rsidRPr="001056BA" w:rsidRDefault="00012EB8" w:rsidP="00012EB8">
            <w:pPr>
              <w:jc w:val="center"/>
              <w:rPr>
                <w:sz w:val="16"/>
                <w:szCs w:val="18"/>
              </w:rPr>
            </w:pPr>
            <w:r w:rsidRPr="001056BA">
              <w:rPr>
                <w:sz w:val="16"/>
                <w:szCs w:val="18"/>
              </w:rPr>
              <w:t>625 or above</w:t>
            </w:r>
          </w:p>
        </w:tc>
      </w:tr>
      <w:tr w:rsidR="00012EB8" w:rsidRPr="00E81D85" w14:paraId="6418D3BD" w14:textId="77777777" w:rsidTr="00FB77C7">
        <w:tc>
          <w:tcPr>
            <w:tcW w:w="10553" w:type="dxa"/>
            <w:gridSpan w:val="6"/>
            <w:shd w:val="clear" w:color="auto" w:fill="BFBFBF"/>
            <w:vAlign w:val="center"/>
          </w:tcPr>
          <w:p w14:paraId="73FA4AE9" w14:textId="77777777" w:rsidR="00012EB8" w:rsidRPr="00BC311F" w:rsidRDefault="00012EB8" w:rsidP="00012EB8">
            <w:pPr>
              <w:jc w:val="center"/>
              <w:rPr>
                <w:b/>
                <w:sz w:val="16"/>
                <w:szCs w:val="18"/>
              </w:rPr>
            </w:pPr>
            <w:r w:rsidRPr="00BC311F">
              <w:rPr>
                <w:b/>
                <w:sz w:val="16"/>
                <w:szCs w:val="18"/>
              </w:rPr>
              <w:t>Grade Eight</w:t>
            </w:r>
          </w:p>
        </w:tc>
      </w:tr>
      <w:tr w:rsidR="00012EB8" w:rsidRPr="00E81D85" w14:paraId="5CB3277D" w14:textId="77777777" w:rsidTr="00FB77C7">
        <w:tc>
          <w:tcPr>
            <w:tcW w:w="1013" w:type="dxa"/>
            <w:shd w:val="clear" w:color="auto" w:fill="BFBFBF"/>
            <w:vAlign w:val="center"/>
          </w:tcPr>
          <w:p w14:paraId="277FE6AF" w14:textId="77777777" w:rsidR="00012EB8" w:rsidRPr="001056BA" w:rsidRDefault="00012EB8" w:rsidP="00012EB8">
            <w:pPr>
              <w:jc w:val="center"/>
              <w:rPr>
                <w:sz w:val="16"/>
                <w:szCs w:val="18"/>
              </w:rPr>
            </w:pPr>
            <w:r w:rsidRPr="001056BA">
              <w:rPr>
                <w:sz w:val="16"/>
                <w:szCs w:val="18"/>
              </w:rPr>
              <w:t>Listening</w:t>
            </w:r>
          </w:p>
        </w:tc>
        <w:tc>
          <w:tcPr>
            <w:tcW w:w="1890" w:type="dxa"/>
            <w:vAlign w:val="center"/>
          </w:tcPr>
          <w:p w14:paraId="70C18610" w14:textId="77777777" w:rsidR="00012EB8" w:rsidRPr="001056BA" w:rsidRDefault="00012EB8" w:rsidP="00012EB8">
            <w:pPr>
              <w:jc w:val="center"/>
              <w:rPr>
                <w:sz w:val="16"/>
                <w:szCs w:val="18"/>
              </w:rPr>
            </w:pPr>
            <w:r w:rsidRPr="001056BA">
              <w:rPr>
                <w:sz w:val="16"/>
                <w:szCs w:val="18"/>
              </w:rPr>
              <w:t>431 or below</w:t>
            </w:r>
          </w:p>
        </w:tc>
        <w:tc>
          <w:tcPr>
            <w:tcW w:w="1890" w:type="dxa"/>
            <w:vAlign w:val="center"/>
          </w:tcPr>
          <w:p w14:paraId="4B410062" w14:textId="77777777" w:rsidR="00012EB8" w:rsidRPr="001056BA" w:rsidRDefault="00012EB8" w:rsidP="00012EB8">
            <w:pPr>
              <w:jc w:val="center"/>
              <w:rPr>
                <w:sz w:val="16"/>
                <w:szCs w:val="18"/>
              </w:rPr>
            </w:pPr>
            <w:r w:rsidRPr="001056BA">
              <w:rPr>
                <w:sz w:val="16"/>
                <w:szCs w:val="18"/>
              </w:rPr>
              <w:t>432-477</w:t>
            </w:r>
          </w:p>
        </w:tc>
        <w:tc>
          <w:tcPr>
            <w:tcW w:w="1890" w:type="dxa"/>
            <w:vAlign w:val="center"/>
          </w:tcPr>
          <w:p w14:paraId="17B89116" w14:textId="77777777" w:rsidR="00012EB8" w:rsidRPr="001056BA" w:rsidRDefault="00012EB8" w:rsidP="00012EB8">
            <w:pPr>
              <w:jc w:val="center"/>
              <w:rPr>
                <w:sz w:val="16"/>
                <w:szCs w:val="18"/>
              </w:rPr>
            </w:pPr>
            <w:r w:rsidRPr="001056BA">
              <w:rPr>
                <w:sz w:val="16"/>
                <w:szCs w:val="18"/>
              </w:rPr>
              <w:t>478-564</w:t>
            </w:r>
          </w:p>
        </w:tc>
        <w:tc>
          <w:tcPr>
            <w:tcW w:w="1890" w:type="dxa"/>
            <w:vAlign w:val="center"/>
          </w:tcPr>
          <w:p w14:paraId="1EA2B889" w14:textId="77777777" w:rsidR="00012EB8" w:rsidRPr="001056BA" w:rsidRDefault="00012EB8" w:rsidP="00012EB8">
            <w:pPr>
              <w:jc w:val="center"/>
              <w:rPr>
                <w:sz w:val="16"/>
                <w:szCs w:val="18"/>
              </w:rPr>
            </w:pPr>
            <w:r w:rsidRPr="001056BA">
              <w:rPr>
                <w:sz w:val="16"/>
                <w:szCs w:val="18"/>
              </w:rPr>
              <w:t>565-612</w:t>
            </w:r>
          </w:p>
        </w:tc>
        <w:tc>
          <w:tcPr>
            <w:tcW w:w="1980" w:type="dxa"/>
            <w:vAlign w:val="center"/>
          </w:tcPr>
          <w:p w14:paraId="638E1471" w14:textId="77777777" w:rsidR="00012EB8" w:rsidRPr="001056BA" w:rsidRDefault="00012EB8" w:rsidP="00012EB8">
            <w:pPr>
              <w:jc w:val="center"/>
              <w:rPr>
                <w:sz w:val="16"/>
                <w:szCs w:val="18"/>
              </w:rPr>
            </w:pPr>
            <w:r w:rsidRPr="001056BA">
              <w:rPr>
                <w:sz w:val="16"/>
                <w:szCs w:val="18"/>
              </w:rPr>
              <w:t>613 or above</w:t>
            </w:r>
          </w:p>
        </w:tc>
      </w:tr>
      <w:tr w:rsidR="00012EB8" w:rsidRPr="00E81D85" w14:paraId="425A43AE" w14:textId="77777777" w:rsidTr="00FB77C7">
        <w:tc>
          <w:tcPr>
            <w:tcW w:w="1013" w:type="dxa"/>
            <w:shd w:val="clear" w:color="auto" w:fill="BFBFBF"/>
            <w:vAlign w:val="center"/>
          </w:tcPr>
          <w:p w14:paraId="5FFECA96" w14:textId="77777777" w:rsidR="00012EB8" w:rsidRPr="001056BA" w:rsidRDefault="00012EB8" w:rsidP="00012EB8">
            <w:pPr>
              <w:jc w:val="center"/>
              <w:rPr>
                <w:sz w:val="16"/>
                <w:szCs w:val="18"/>
              </w:rPr>
            </w:pPr>
            <w:r w:rsidRPr="001056BA">
              <w:rPr>
                <w:sz w:val="16"/>
                <w:szCs w:val="18"/>
              </w:rPr>
              <w:t>Speaking</w:t>
            </w:r>
          </w:p>
        </w:tc>
        <w:tc>
          <w:tcPr>
            <w:tcW w:w="1890" w:type="dxa"/>
            <w:vAlign w:val="center"/>
          </w:tcPr>
          <w:p w14:paraId="4CAED713" w14:textId="77777777" w:rsidR="00012EB8" w:rsidRPr="001056BA" w:rsidRDefault="00012EB8" w:rsidP="00012EB8">
            <w:pPr>
              <w:jc w:val="center"/>
              <w:rPr>
                <w:sz w:val="16"/>
                <w:szCs w:val="18"/>
              </w:rPr>
            </w:pPr>
            <w:r w:rsidRPr="001056BA">
              <w:rPr>
                <w:sz w:val="16"/>
                <w:szCs w:val="18"/>
              </w:rPr>
              <w:t>475 or below</w:t>
            </w:r>
          </w:p>
        </w:tc>
        <w:tc>
          <w:tcPr>
            <w:tcW w:w="1890" w:type="dxa"/>
            <w:vAlign w:val="center"/>
          </w:tcPr>
          <w:p w14:paraId="6A7DD408" w14:textId="77777777" w:rsidR="00012EB8" w:rsidRPr="001056BA" w:rsidRDefault="00012EB8" w:rsidP="00012EB8">
            <w:pPr>
              <w:jc w:val="center"/>
              <w:rPr>
                <w:sz w:val="16"/>
                <w:szCs w:val="18"/>
              </w:rPr>
            </w:pPr>
            <w:r w:rsidRPr="001056BA">
              <w:rPr>
                <w:sz w:val="16"/>
                <w:szCs w:val="18"/>
              </w:rPr>
              <w:t>476-527</w:t>
            </w:r>
          </w:p>
        </w:tc>
        <w:tc>
          <w:tcPr>
            <w:tcW w:w="1890" w:type="dxa"/>
            <w:vAlign w:val="center"/>
          </w:tcPr>
          <w:p w14:paraId="783C38D4" w14:textId="77777777" w:rsidR="00012EB8" w:rsidRPr="001056BA" w:rsidRDefault="00012EB8" w:rsidP="00012EB8">
            <w:pPr>
              <w:jc w:val="center"/>
              <w:rPr>
                <w:sz w:val="16"/>
                <w:szCs w:val="18"/>
              </w:rPr>
            </w:pPr>
            <w:r w:rsidRPr="001056BA">
              <w:rPr>
                <w:sz w:val="16"/>
                <w:szCs w:val="18"/>
              </w:rPr>
              <w:t>528-589</w:t>
            </w:r>
          </w:p>
        </w:tc>
        <w:tc>
          <w:tcPr>
            <w:tcW w:w="1890" w:type="dxa"/>
            <w:vAlign w:val="center"/>
          </w:tcPr>
          <w:p w14:paraId="395D1BDF" w14:textId="77777777" w:rsidR="00012EB8" w:rsidRPr="001056BA" w:rsidRDefault="00012EB8" w:rsidP="00012EB8">
            <w:pPr>
              <w:jc w:val="center"/>
              <w:rPr>
                <w:sz w:val="16"/>
                <w:szCs w:val="18"/>
              </w:rPr>
            </w:pPr>
            <w:r w:rsidRPr="001056BA">
              <w:rPr>
                <w:sz w:val="16"/>
                <w:szCs w:val="18"/>
              </w:rPr>
              <w:t>590-618</w:t>
            </w:r>
          </w:p>
        </w:tc>
        <w:tc>
          <w:tcPr>
            <w:tcW w:w="1980" w:type="dxa"/>
            <w:vAlign w:val="center"/>
          </w:tcPr>
          <w:p w14:paraId="4403016B" w14:textId="77777777" w:rsidR="00012EB8" w:rsidRPr="001056BA" w:rsidRDefault="00012EB8" w:rsidP="00012EB8">
            <w:pPr>
              <w:jc w:val="center"/>
              <w:rPr>
                <w:sz w:val="16"/>
                <w:szCs w:val="18"/>
              </w:rPr>
            </w:pPr>
            <w:r w:rsidRPr="001056BA">
              <w:rPr>
                <w:sz w:val="16"/>
                <w:szCs w:val="18"/>
              </w:rPr>
              <w:t>619 or above</w:t>
            </w:r>
          </w:p>
        </w:tc>
      </w:tr>
      <w:tr w:rsidR="00012EB8" w:rsidRPr="00E81D85" w14:paraId="338BAE77" w14:textId="77777777" w:rsidTr="00FB77C7">
        <w:trPr>
          <w:trHeight w:val="80"/>
        </w:trPr>
        <w:tc>
          <w:tcPr>
            <w:tcW w:w="1013" w:type="dxa"/>
            <w:shd w:val="clear" w:color="auto" w:fill="BFBFBF"/>
            <w:vAlign w:val="center"/>
          </w:tcPr>
          <w:p w14:paraId="1BE353F0" w14:textId="77777777" w:rsidR="00012EB8" w:rsidRPr="001056BA" w:rsidRDefault="00012EB8" w:rsidP="00012EB8">
            <w:pPr>
              <w:jc w:val="center"/>
              <w:rPr>
                <w:sz w:val="16"/>
                <w:szCs w:val="18"/>
              </w:rPr>
            </w:pPr>
            <w:r w:rsidRPr="001056BA">
              <w:rPr>
                <w:sz w:val="16"/>
                <w:szCs w:val="18"/>
              </w:rPr>
              <w:t>Reading</w:t>
            </w:r>
          </w:p>
        </w:tc>
        <w:tc>
          <w:tcPr>
            <w:tcW w:w="1890" w:type="dxa"/>
            <w:vAlign w:val="center"/>
          </w:tcPr>
          <w:p w14:paraId="7B17DCF9" w14:textId="77777777" w:rsidR="00012EB8" w:rsidRPr="001056BA" w:rsidRDefault="00012EB8" w:rsidP="00012EB8">
            <w:pPr>
              <w:jc w:val="center"/>
              <w:rPr>
                <w:sz w:val="16"/>
                <w:szCs w:val="18"/>
              </w:rPr>
            </w:pPr>
            <w:r w:rsidRPr="001056BA">
              <w:rPr>
                <w:sz w:val="16"/>
                <w:szCs w:val="18"/>
              </w:rPr>
              <w:t>493 or below</w:t>
            </w:r>
          </w:p>
        </w:tc>
        <w:tc>
          <w:tcPr>
            <w:tcW w:w="1890" w:type="dxa"/>
            <w:vAlign w:val="center"/>
          </w:tcPr>
          <w:p w14:paraId="5D8544E6" w14:textId="77777777" w:rsidR="00012EB8" w:rsidRPr="001056BA" w:rsidRDefault="00012EB8" w:rsidP="00012EB8">
            <w:pPr>
              <w:jc w:val="center"/>
              <w:rPr>
                <w:sz w:val="16"/>
                <w:szCs w:val="18"/>
              </w:rPr>
            </w:pPr>
            <w:r w:rsidRPr="001056BA">
              <w:rPr>
                <w:sz w:val="16"/>
                <w:szCs w:val="18"/>
              </w:rPr>
              <w:t>494-546</w:t>
            </w:r>
          </w:p>
        </w:tc>
        <w:tc>
          <w:tcPr>
            <w:tcW w:w="1890" w:type="dxa"/>
            <w:vAlign w:val="center"/>
          </w:tcPr>
          <w:p w14:paraId="5CB122EA" w14:textId="77777777" w:rsidR="00012EB8" w:rsidRPr="001056BA" w:rsidRDefault="00012EB8" w:rsidP="00012EB8">
            <w:pPr>
              <w:jc w:val="center"/>
              <w:rPr>
                <w:sz w:val="16"/>
                <w:szCs w:val="18"/>
              </w:rPr>
            </w:pPr>
            <w:r w:rsidRPr="001056BA">
              <w:rPr>
                <w:sz w:val="16"/>
                <w:szCs w:val="18"/>
              </w:rPr>
              <w:t>547-639</w:t>
            </w:r>
          </w:p>
        </w:tc>
        <w:tc>
          <w:tcPr>
            <w:tcW w:w="1890" w:type="dxa"/>
            <w:vAlign w:val="center"/>
          </w:tcPr>
          <w:p w14:paraId="12955269" w14:textId="77777777" w:rsidR="00012EB8" w:rsidRPr="001056BA" w:rsidRDefault="00012EB8" w:rsidP="00012EB8">
            <w:pPr>
              <w:jc w:val="center"/>
              <w:rPr>
                <w:sz w:val="16"/>
                <w:szCs w:val="18"/>
              </w:rPr>
            </w:pPr>
            <w:r w:rsidRPr="001056BA">
              <w:rPr>
                <w:sz w:val="16"/>
                <w:szCs w:val="18"/>
              </w:rPr>
              <w:t>640-668</w:t>
            </w:r>
          </w:p>
        </w:tc>
        <w:tc>
          <w:tcPr>
            <w:tcW w:w="1980" w:type="dxa"/>
            <w:vAlign w:val="center"/>
          </w:tcPr>
          <w:p w14:paraId="0587531A" w14:textId="77777777" w:rsidR="00012EB8" w:rsidRPr="001056BA" w:rsidRDefault="00012EB8" w:rsidP="00012EB8">
            <w:pPr>
              <w:jc w:val="center"/>
              <w:rPr>
                <w:sz w:val="16"/>
                <w:szCs w:val="18"/>
              </w:rPr>
            </w:pPr>
            <w:r w:rsidRPr="001056BA">
              <w:rPr>
                <w:sz w:val="16"/>
                <w:szCs w:val="18"/>
              </w:rPr>
              <w:t>669 or above</w:t>
            </w:r>
          </w:p>
        </w:tc>
      </w:tr>
      <w:tr w:rsidR="00012EB8" w:rsidRPr="00E81D85" w14:paraId="255F3C8E" w14:textId="77777777" w:rsidTr="00FB77C7">
        <w:tc>
          <w:tcPr>
            <w:tcW w:w="1013" w:type="dxa"/>
            <w:shd w:val="clear" w:color="auto" w:fill="BFBFBF"/>
            <w:vAlign w:val="center"/>
          </w:tcPr>
          <w:p w14:paraId="10B0D08B" w14:textId="77777777" w:rsidR="00012EB8" w:rsidRPr="001056BA" w:rsidRDefault="00012EB8" w:rsidP="00012EB8">
            <w:pPr>
              <w:jc w:val="center"/>
              <w:rPr>
                <w:sz w:val="16"/>
                <w:szCs w:val="18"/>
              </w:rPr>
            </w:pPr>
            <w:r w:rsidRPr="001056BA">
              <w:rPr>
                <w:sz w:val="16"/>
                <w:szCs w:val="18"/>
              </w:rPr>
              <w:t>Writing</w:t>
            </w:r>
          </w:p>
        </w:tc>
        <w:tc>
          <w:tcPr>
            <w:tcW w:w="1890" w:type="dxa"/>
            <w:vAlign w:val="center"/>
          </w:tcPr>
          <w:p w14:paraId="6A3D18A5" w14:textId="77777777" w:rsidR="00012EB8" w:rsidRPr="001056BA" w:rsidRDefault="00012EB8" w:rsidP="00012EB8">
            <w:pPr>
              <w:jc w:val="center"/>
              <w:rPr>
                <w:sz w:val="16"/>
                <w:szCs w:val="18"/>
              </w:rPr>
            </w:pPr>
            <w:r w:rsidRPr="001056BA">
              <w:rPr>
                <w:sz w:val="16"/>
                <w:szCs w:val="18"/>
              </w:rPr>
              <w:t>483 or below</w:t>
            </w:r>
          </w:p>
        </w:tc>
        <w:tc>
          <w:tcPr>
            <w:tcW w:w="1890" w:type="dxa"/>
            <w:vAlign w:val="center"/>
          </w:tcPr>
          <w:p w14:paraId="44E75BF7" w14:textId="77777777" w:rsidR="00012EB8" w:rsidRPr="001056BA" w:rsidRDefault="00012EB8" w:rsidP="00012EB8">
            <w:pPr>
              <w:jc w:val="center"/>
              <w:rPr>
                <w:sz w:val="16"/>
                <w:szCs w:val="18"/>
              </w:rPr>
            </w:pPr>
            <w:r w:rsidRPr="001056BA">
              <w:rPr>
                <w:sz w:val="16"/>
                <w:szCs w:val="18"/>
              </w:rPr>
              <w:t>484-532</w:t>
            </w:r>
          </w:p>
        </w:tc>
        <w:tc>
          <w:tcPr>
            <w:tcW w:w="1890" w:type="dxa"/>
            <w:vAlign w:val="center"/>
          </w:tcPr>
          <w:p w14:paraId="7ABFED64" w14:textId="77777777" w:rsidR="00012EB8" w:rsidRPr="001056BA" w:rsidRDefault="00012EB8" w:rsidP="00012EB8">
            <w:pPr>
              <w:jc w:val="center"/>
              <w:rPr>
                <w:sz w:val="16"/>
                <w:szCs w:val="18"/>
              </w:rPr>
            </w:pPr>
            <w:r w:rsidRPr="001056BA">
              <w:rPr>
                <w:sz w:val="16"/>
                <w:szCs w:val="18"/>
              </w:rPr>
              <w:t>533-618</w:t>
            </w:r>
          </w:p>
        </w:tc>
        <w:tc>
          <w:tcPr>
            <w:tcW w:w="1890" w:type="dxa"/>
            <w:vAlign w:val="center"/>
          </w:tcPr>
          <w:p w14:paraId="30030D4A" w14:textId="77777777" w:rsidR="00012EB8" w:rsidRPr="001056BA" w:rsidRDefault="00012EB8" w:rsidP="00012EB8">
            <w:pPr>
              <w:jc w:val="center"/>
              <w:rPr>
                <w:sz w:val="16"/>
                <w:szCs w:val="18"/>
              </w:rPr>
            </w:pPr>
            <w:r w:rsidRPr="001056BA">
              <w:rPr>
                <w:sz w:val="16"/>
                <w:szCs w:val="18"/>
              </w:rPr>
              <w:t>619-646</w:t>
            </w:r>
          </w:p>
        </w:tc>
        <w:tc>
          <w:tcPr>
            <w:tcW w:w="1980" w:type="dxa"/>
            <w:vAlign w:val="center"/>
          </w:tcPr>
          <w:p w14:paraId="0021A262" w14:textId="77777777" w:rsidR="00012EB8" w:rsidRPr="001056BA" w:rsidRDefault="00012EB8" w:rsidP="00012EB8">
            <w:pPr>
              <w:jc w:val="center"/>
              <w:rPr>
                <w:sz w:val="16"/>
                <w:szCs w:val="18"/>
              </w:rPr>
            </w:pPr>
            <w:r w:rsidRPr="001056BA">
              <w:rPr>
                <w:sz w:val="16"/>
                <w:szCs w:val="18"/>
              </w:rPr>
              <w:t>647 or above</w:t>
            </w:r>
          </w:p>
        </w:tc>
      </w:tr>
      <w:tr w:rsidR="00012EB8" w:rsidRPr="00E81D85" w14:paraId="6FB26EBA" w14:textId="77777777" w:rsidTr="00FB77C7">
        <w:tc>
          <w:tcPr>
            <w:tcW w:w="10553" w:type="dxa"/>
            <w:gridSpan w:val="6"/>
            <w:shd w:val="clear" w:color="auto" w:fill="BFBFBF"/>
            <w:vAlign w:val="center"/>
          </w:tcPr>
          <w:p w14:paraId="51A2DAD8" w14:textId="77777777" w:rsidR="00012EB8" w:rsidRPr="00BC311F" w:rsidRDefault="00012EB8" w:rsidP="00012EB8">
            <w:pPr>
              <w:jc w:val="center"/>
              <w:rPr>
                <w:b/>
                <w:sz w:val="16"/>
                <w:szCs w:val="18"/>
              </w:rPr>
            </w:pPr>
            <w:r>
              <w:rPr>
                <w:b/>
                <w:sz w:val="16"/>
                <w:szCs w:val="18"/>
              </w:rPr>
              <w:t>Grade Nine-</w:t>
            </w:r>
            <w:r w:rsidRPr="00BC311F">
              <w:rPr>
                <w:b/>
                <w:sz w:val="16"/>
                <w:szCs w:val="18"/>
              </w:rPr>
              <w:t>Twelve</w:t>
            </w:r>
          </w:p>
        </w:tc>
      </w:tr>
      <w:tr w:rsidR="00012EB8" w:rsidRPr="00E81D85" w14:paraId="642ACE25" w14:textId="77777777" w:rsidTr="00FB77C7">
        <w:tc>
          <w:tcPr>
            <w:tcW w:w="1013" w:type="dxa"/>
            <w:shd w:val="clear" w:color="auto" w:fill="BFBFBF"/>
            <w:vAlign w:val="center"/>
          </w:tcPr>
          <w:p w14:paraId="2B4EC2BE" w14:textId="77777777" w:rsidR="00012EB8" w:rsidRPr="001056BA" w:rsidRDefault="00012EB8" w:rsidP="00012EB8">
            <w:pPr>
              <w:jc w:val="center"/>
              <w:rPr>
                <w:sz w:val="16"/>
                <w:szCs w:val="18"/>
              </w:rPr>
            </w:pPr>
            <w:r w:rsidRPr="001056BA">
              <w:rPr>
                <w:sz w:val="16"/>
                <w:szCs w:val="18"/>
              </w:rPr>
              <w:t>Listening</w:t>
            </w:r>
          </w:p>
        </w:tc>
        <w:tc>
          <w:tcPr>
            <w:tcW w:w="1890" w:type="dxa"/>
            <w:vAlign w:val="center"/>
          </w:tcPr>
          <w:p w14:paraId="0791BF87" w14:textId="77777777" w:rsidR="00012EB8" w:rsidRPr="001056BA" w:rsidRDefault="00012EB8" w:rsidP="00012EB8">
            <w:pPr>
              <w:jc w:val="center"/>
              <w:rPr>
                <w:sz w:val="16"/>
                <w:szCs w:val="18"/>
              </w:rPr>
            </w:pPr>
            <w:r w:rsidRPr="001056BA">
              <w:rPr>
                <w:sz w:val="16"/>
                <w:szCs w:val="18"/>
              </w:rPr>
              <w:t>450 or below</w:t>
            </w:r>
          </w:p>
        </w:tc>
        <w:tc>
          <w:tcPr>
            <w:tcW w:w="1890" w:type="dxa"/>
            <w:vAlign w:val="center"/>
          </w:tcPr>
          <w:p w14:paraId="7D6D62F9" w14:textId="77777777" w:rsidR="00012EB8" w:rsidRPr="001056BA" w:rsidRDefault="00012EB8" w:rsidP="00012EB8">
            <w:pPr>
              <w:jc w:val="center"/>
              <w:rPr>
                <w:sz w:val="16"/>
                <w:szCs w:val="18"/>
              </w:rPr>
            </w:pPr>
            <w:r w:rsidRPr="001056BA">
              <w:rPr>
                <w:sz w:val="16"/>
                <w:szCs w:val="18"/>
              </w:rPr>
              <w:t>451-490</w:t>
            </w:r>
          </w:p>
        </w:tc>
        <w:tc>
          <w:tcPr>
            <w:tcW w:w="1890" w:type="dxa"/>
            <w:vAlign w:val="center"/>
          </w:tcPr>
          <w:p w14:paraId="687AEEDA" w14:textId="77777777" w:rsidR="00012EB8" w:rsidRPr="001056BA" w:rsidRDefault="00012EB8" w:rsidP="00012EB8">
            <w:pPr>
              <w:jc w:val="center"/>
              <w:rPr>
                <w:sz w:val="16"/>
                <w:szCs w:val="18"/>
              </w:rPr>
            </w:pPr>
            <w:r w:rsidRPr="001056BA">
              <w:rPr>
                <w:sz w:val="16"/>
                <w:szCs w:val="18"/>
              </w:rPr>
              <w:t>491-570</w:t>
            </w:r>
          </w:p>
        </w:tc>
        <w:tc>
          <w:tcPr>
            <w:tcW w:w="1890" w:type="dxa"/>
            <w:vAlign w:val="center"/>
          </w:tcPr>
          <w:p w14:paraId="4F2A1FE6" w14:textId="77777777" w:rsidR="00012EB8" w:rsidRPr="001056BA" w:rsidRDefault="00012EB8" w:rsidP="00012EB8">
            <w:pPr>
              <w:jc w:val="center"/>
              <w:rPr>
                <w:sz w:val="16"/>
                <w:szCs w:val="18"/>
              </w:rPr>
            </w:pPr>
            <w:r w:rsidRPr="001056BA">
              <w:rPr>
                <w:sz w:val="16"/>
                <w:szCs w:val="18"/>
              </w:rPr>
              <w:t>571-612</w:t>
            </w:r>
          </w:p>
        </w:tc>
        <w:tc>
          <w:tcPr>
            <w:tcW w:w="1980" w:type="dxa"/>
            <w:vAlign w:val="center"/>
          </w:tcPr>
          <w:p w14:paraId="1E169A51" w14:textId="77777777" w:rsidR="00012EB8" w:rsidRPr="001056BA" w:rsidRDefault="00012EB8" w:rsidP="00012EB8">
            <w:pPr>
              <w:jc w:val="center"/>
              <w:rPr>
                <w:sz w:val="16"/>
                <w:szCs w:val="18"/>
              </w:rPr>
            </w:pPr>
            <w:r w:rsidRPr="001056BA">
              <w:rPr>
                <w:sz w:val="16"/>
                <w:szCs w:val="18"/>
              </w:rPr>
              <w:t>613 or above</w:t>
            </w:r>
          </w:p>
        </w:tc>
      </w:tr>
      <w:tr w:rsidR="00012EB8" w:rsidRPr="00E81D85" w14:paraId="3E3B39F9" w14:textId="77777777" w:rsidTr="00FB77C7">
        <w:tc>
          <w:tcPr>
            <w:tcW w:w="1013" w:type="dxa"/>
            <w:shd w:val="clear" w:color="auto" w:fill="BFBFBF"/>
            <w:vAlign w:val="center"/>
          </w:tcPr>
          <w:p w14:paraId="59334E89" w14:textId="77777777" w:rsidR="00012EB8" w:rsidRPr="001056BA" w:rsidRDefault="00012EB8" w:rsidP="00012EB8">
            <w:pPr>
              <w:jc w:val="center"/>
              <w:rPr>
                <w:sz w:val="16"/>
                <w:szCs w:val="18"/>
              </w:rPr>
            </w:pPr>
            <w:r w:rsidRPr="001056BA">
              <w:rPr>
                <w:sz w:val="16"/>
                <w:szCs w:val="18"/>
              </w:rPr>
              <w:t>Speaking</w:t>
            </w:r>
          </w:p>
        </w:tc>
        <w:tc>
          <w:tcPr>
            <w:tcW w:w="1890" w:type="dxa"/>
            <w:vAlign w:val="center"/>
          </w:tcPr>
          <w:p w14:paraId="2058C998" w14:textId="77777777" w:rsidR="00012EB8" w:rsidRPr="001056BA" w:rsidRDefault="00012EB8" w:rsidP="00012EB8">
            <w:pPr>
              <w:jc w:val="center"/>
              <w:rPr>
                <w:sz w:val="16"/>
                <w:szCs w:val="18"/>
              </w:rPr>
            </w:pPr>
            <w:r w:rsidRPr="001056BA">
              <w:rPr>
                <w:sz w:val="16"/>
                <w:szCs w:val="18"/>
              </w:rPr>
              <w:t>480 or below</w:t>
            </w:r>
          </w:p>
        </w:tc>
        <w:tc>
          <w:tcPr>
            <w:tcW w:w="1890" w:type="dxa"/>
            <w:vAlign w:val="center"/>
          </w:tcPr>
          <w:p w14:paraId="093A8E4F" w14:textId="77777777" w:rsidR="00012EB8" w:rsidRPr="001056BA" w:rsidRDefault="00012EB8" w:rsidP="00012EB8">
            <w:pPr>
              <w:jc w:val="center"/>
              <w:rPr>
                <w:sz w:val="16"/>
                <w:szCs w:val="18"/>
              </w:rPr>
            </w:pPr>
            <w:r w:rsidRPr="001056BA">
              <w:rPr>
                <w:sz w:val="16"/>
                <w:szCs w:val="18"/>
              </w:rPr>
              <w:t>481-535</w:t>
            </w:r>
          </w:p>
        </w:tc>
        <w:tc>
          <w:tcPr>
            <w:tcW w:w="1890" w:type="dxa"/>
            <w:vAlign w:val="center"/>
          </w:tcPr>
          <w:p w14:paraId="2672281F" w14:textId="77777777" w:rsidR="00012EB8" w:rsidRPr="001056BA" w:rsidRDefault="00012EB8" w:rsidP="00012EB8">
            <w:pPr>
              <w:jc w:val="center"/>
              <w:rPr>
                <w:sz w:val="16"/>
                <w:szCs w:val="18"/>
              </w:rPr>
            </w:pPr>
            <w:r w:rsidRPr="001056BA">
              <w:rPr>
                <w:sz w:val="16"/>
                <w:szCs w:val="18"/>
              </w:rPr>
              <w:t>536-592</w:t>
            </w:r>
          </w:p>
        </w:tc>
        <w:tc>
          <w:tcPr>
            <w:tcW w:w="1890" w:type="dxa"/>
            <w:vAlign w:val="center"/>
          </w:tcPr>
          <w:p w14:paraId="0479E251" w14:textId="77777777" w:rsidR="00012EB8" w:rsidRPr="001056BA" w:rsidRDefault="00012EB8" w:rsidP="00012EB8">
            <w:pPr>
              <w:jc w:val="center"/>
              <w:rPr>
                <w:sz w:val="16"/>
                <w:szCs w:val="18"/>
              </w:rPr>
            </w:pPr>
            <w:r w:rsidRPr="001056BA">
              <w:rPr>
                <w:sz w:val="16"/>
                <w:szCs w:val="18"/>
              </w:rPr>
              <w:t>593-618</w:t>
            </w:r>
          </w:p>
        </w:tc>
        <w:tc>
          <w:tcPr>
            <w:tcW w:w="1980" w:type="dxa"/>
            <w:vAlign w:val="center"/>
          </w:tcPr>
          <w:p w14:paraId="52EBE19E" w14:textId="77777777" w:rsidR="00012EB8" w:rsidRPr="001056BA" w:rsidRDefault="00012EB8" w:rsidP="00012EB8">
            <w:pPr>
              <w:jc w:val="center"/>
              <w:rPr>
                <w:sz w:val="16"/>
                <w:szCs w:val="18"/>
              </w:rPr>
            </w:pPr>
            <w:r w:rsidRPr="001056BA">
              <w:rPr>
                <w:sz w:val="16"/>
                <w:szCs w:val="18"/>
              </w:rPr>
              <w:t>619 or above</w:t>
            </w:r>
          </w:p>
        </w:tc>
      </w:tr>
      <w:tr w:rsidR="00012EB8" w:rsidRPr="00E81D85" w14:paraId="313A2612" w14:textId="77777777" w:rsidTr="00FB77C7">
        <w:tc>
          <w:tcPr>
            <w:tcW w:w="1013" w:type="dxa"/>
            <w:shd w:val="clear" w:color="auto" w:fill="BFBFBF"/>
            <w:vAlign w:val="center"/>
          </w:tcPr>
          <w:p w14:paraId="012BDB8E" w14:textId="77777777" w:rsidR="00012EB8" w:rsidRPr="001056BA" w:rsidRDefault="00012EB8" w:rsidP="00012EB8">
            <w:pPr>
              <w:jc w:val="center"/>
              <w:rPr>
                <w:sz w:val="16"/>
                <w:szCs w:val="18"/>
              </w:rPr>
            </w:pPr>
            <w:r w:rsidRPr="001056BA">
              <w:rPr>
                <w:sz w:val="16"/>
                <w:szCs w:val="18"/>
              </w:rPr>
              <w:t>Reading</w:t>
            </w:r>
          </w:p>
        </w:tc>
        <w:tc>
          <w:tcPr>
            <w:tcW w:w="1890" w:type="dxa"/>
            <w:vAlign w:val="center"/>
          </w:tcPr>
          <w:p w14:paraId="0A927EC0" w14:textId="77777777" w:rsidR="00012EB8" w:rsidRPr="001056BA" w:rsidRDefault="00012EB8" w:rsidP="00012EB8">
            <w:pPr>
              <w:jc w:val="center"/>
              <w:rPr>
                <w:sz w:val="16"/>
                <w:szCs w:val="18"/>
              </w:rPr>
            </w:pPr>
            <w:r w:rsidRPr="001056BA">
              <w:rPr>
                <w:sz w:val="16"/>
                <w:szCs w:val="18"/>
              </w:rPr>
              <w:t>487 or below</w:t>
            </w:r>
          </w:p>
        </w:tc>
        <w:tc>
          <w:tcPr>
            <w:tcW w:w="1890" w:type="dxa"/>
            <w:vAlign w:val="center"/>
          </w:tcPr>
          <w:p w14:paraId="31154D04" w14:textId="77777777" w:rsidR="00012EB8" w:rsidRPr="001056BA" w:rsidRDefault="00012EB8" w:rsidP="00012EB8">
            <w:pPr>
              <w:jc w:val="center"/>
              <w:rPr>
                <w:sz w:val="16"/>
                <w:szCs w:val="18"/>
              </w:rPr>
            </w:pPr>
            <w:r w:rsidRPr="001056BA">
              <w:rPr>
                <w:sz w:val="16"/>
                <w:szCs w:val="18"/>
              </w:rPr>
              <w:t>488-538</w:t>
            </w:r>
          </w:p>
        </w:tc>
        <w:tc>
          <w:tcPr>
            <w:tcW w:w="1890" w:type="dxa"/>
            <w:vAlign w:val="center"/>
          </w:tcPr>
          <w:p w14:paraId="19385973" w14:textId="77777777" w:rsidR="00012EB8" w:rsidRPr="001056BA" w:rsidRDefault="00012EB8" w:rsidP="00012EB8">
            <w:pPr>
              <w:jc w:val="center"/>
              <w:rPr>
                <w:sz w:val="16"/>
                <w:szCs w:val="18"/>
              </w:rPr>
            </w:pPr>
            <w:r w:rsidRPr="001056BA">
              <w:rPr>
                <w:sz w:val="16"/>
                <w:szCs w:val="18"/>
              </w:rPr>
              <w:t>539-630</w:t>
            </w:r>
          </w:p>
        </w:tc>
        <w:tc>
          <w:tcPr>
            <w:tcW w:w="1890" w:type="dxa"/>
            <w:vAlign w:val="center"/>
          </w:tcPr>
          <w:p w14:paraId="21CC5B72" w14:textId="77777777" w:rsidR="00012EB8" w:rsidRPr="001056BA" w:rsidRDefault="00012EB8" w:rsidP="00012EB8">
            <w:pPr>
              <w:jc w:val="center"/>
              <w:rPr>
                <w:sz w:val="16"/>
                <w:szCs w:val="18"/>
              </w:rPr>
            </w:pPr>
            <w:r w:rsidRPr="001056BA">
              <w:rPr>
                <w:sz w:val="16"/>
                <w:szCs w:val="18"/>
              </w:rPr>
              <w:t>631-661</w:t>
            </w:r>
          </w:p>
        </w:tc>
        <w:tc>
          <w:tcPr>
            <w:tcW w:w="1980" w:type="dxa"/>
            <w:vAlign w:val="center"/>
          </w:tcPr>
          <w:p w14:paraId="37DCEB42" w14:textId="77777777" w:rsidR="00012EB8" w:rsidRPr="001056BA" w:rsidRDefault="00012EB8" w:rsidP="00012EB8">
            <w:pPr>
              <w:jc w:val="center"/>
              <w:rPr>
                <w:sz w:val="16"/>
                <w:szCs w:val="18"/>
              </w:rPr>
            </w:pPr>
            <w:r w:rsidRPr="001056BA">
              <w:rPr>
                <w:sz w:val="16"/>
                <w:szCs w:val="18"/>
              </w:rPr>
              <w:t>662 or above</w:t>
            </w:r>
          </w:p>
        </w:tc>
      </w:tr>
      <w:tr w:rsidR="00012EB8" w:rsidRPr="00E81D85" w14:paraId="67B355A1" w14:textId="77777777" w:rsidTr="00FB77C7">
        <w:tc>
          <w:tcPr>
            <w:tcW w:w="1013" w:type="dxa"/>
            <w:shd w:val="clear" w:color="auto" w:fill="BFBFBF"/>
            <w:vAlign w:val="center"/>
          </w:tcPr>
          <w:p w14:paraId="1ED34FAA" w14:textId="77777777" w:rsidR="00012EB8" w:rsidRPr="001056BA" w:rsidRDefault="00012EB8" w:rsidP="00012EB8">
            <w:pPr>
              <w:jc w:val="center"/>
              <w:rPr>
                <w:sz w:val="16"/>
                <w:szCs w:val="18"/>
              </w:rPr>
            </w:pPr>
            <w:r w:rsidRPr="001056BA">
              <w:rPr>
                <w:sz w:val="16"/>
                <w:szCs w:val="18"/>
              </w:rPr>
              <w:t>Writing</w:t>
            </w:r>
          </w:p>
        </w:tc>
        <w:tc>
          <w:tcPr>
            <w:tcW w:w="1890" w:type="dxa"/>
            <w:vAlign w:val="center"/>
          </w:tcPr>
          <w:p w14:paraId="2BA3FF68" w14:textId="77777777" w:rsidR="00012EB8" w:rsidRPr="001056BA" w:rsidRDefault="00012EB8" w:rsidP="00012EB8">
            <w:pPr>
              <w:jc w:val="center"/>
              <w:rPr>
                <w:sz w:val="16"/>
                <w:szCs w:val="18"/>
              </w:rPr>
            </w:pPr>
            <w:r w:rsidRPr="001056BA">
              <w:rPr>
                <w:sz w:val="16"/>
                <w:szCs w:val="18"/>
              </w:rPr>
              <w:t>484 or below</w:t>
            </w:r>
          </w:p>
        </w:tc>
        <w:tc>
          <w:tcPr>
            <w:tcW w:w="1890" w:type="dxa"/>
            <w:vAlign w:val="center"/>
          </w:tcPr>
          <w:p w14:paraId="4D89F9AB" w14:textId="77777777" w:rsidR="00012EB8" w:rsidRPr="001056BA" w:rsidRDefault="00012EB8" w:rsidP="00012EB8">
            <w:pPr>
              <w:jc w:val="center"/>
              <w:rPr>
                <w:sz w:val="16"/>
              </w:rPr>
            </w:pPr>
            <w:r w:rsidRPr="001056BA">
              <w:rPr>
                <w:sz w:val="16"/>
              </w:rPr>
              <w:t>585-532</w:t>
            </w:r>
          </w:p>
        </w:tc>
        <w:tc>
          <w:tcPr>
            <w:tcW w:w="1890" w:type="dxa"/>
            <w:vAlign w:val="center"/>
          </w:tcPr>
          <w:p w14:paraId="413BFA80" w14:textId="77777777" w:rsidR="00012EB8" w:rsidRPr="001056BA" w:rsidRDefault="00012EB8" w:rsidP="00012EB8">
            <w:pPr>
              <w:jc w:val="center"/>
              <w:rPr>
                <w:sz w:val="16"/>
                <w:szCs w:val="18"/>
              </w:rPr>
            </w:pPr>
            <w:r w:rsidRPr="001056BA">
              <w:rPr>
                <w:sz w:val="16"/>
                <w:szCs w:val="18"/>
              </w:rPr>
              <w:t>533-614</w:t>
            </w:r>
          </w:p>
        </w:tc>
        <w:tc>
          <w:tcPr>
            <w:tcW w:w="1890" w:type="dxa"/>
            <w:vAlign w:val="center"/>
          </w:tcPr>
          <w:p w14:paraId="3505D120" w14:textId="77777777" w:rsidR="00012EB8" w:rsidRPr="001056BA" w:rsidRDefault="00012EB8" w:rsidP="00012EB8">
            <w:pPr>
              <w:jc w:val="center"/>
              <w:rPr>
                <w:sz w:val="16"/>
                <w:szCs w:val="18"/>
              </w:rPr>
            </w:pPr>
            <w:r w:rsidRPr="001056BA">
              <w:rPr>
                <w:sz w:val="16"/>
                <w:szCs w:val="18"/>
              </w:rPr>
              <w:t>615-640</w:t>
            </w:r>
          </w:p>
        </w:tc>
        <w:tc>
          <w:tcPr>
            <w:tcW w:w="1980" w:type="dxa"/>
            <w:vAlign w:val="center"/>
          </w:tcPr>
          <w:p w14:paraId="3B347D2F" w14:textId="77777777" w:rsidR="00012EB8" w:rsidRPr="001056BA" w:rsidRDefault="00012EB8" w:rsidP="00012EB8">
            <w:pPr>
              <w:jc w:val="center"/>
              <w:rPr>
                <w:sz w:val="16"/>
                <w:szCs w:val="18"/>
              </w:rPr>
            </w:pPr>
            <w:r w:rsidRPr="001056BA">
              <w:rPr>
                <w:sz w:val="16"/>
                <w:szCs w:val="18"/>
              </w:rPr>
              <w:t>641 or above</w:t>
            </w:r>
          </w:p>
        </w:tc>
      </w:tr>
    </w:tbl>
    <w:p w14:paraId="65E8EE5B" w14:textId="77777777" w:rsidR="00FB77C7" w:rsidRDefault="00FB77C7" w:rsidP="00A7521A">
      <w:pPr>
        <w:tabs>
          <w:tab w:val="left" w:pos="187"/>
          <w:tab w:val="left" w:pos="540"/>
          <w:tab w:val="left" w:pos="4500"/>
          <w:tab w:val="left" w:pos="4680"/>
          <w:tab w:val="left" w:pos="4860"/>
          <w:tab w:val="left" w:pos="5040"/>
          <w:tab w:val="left" w:pos="7200"/>
        </w:tabs>
        <w:ind w:firstLine="187"/>
        <w:jc w:val="both"/>
        <w:outlineLvl w:val="3"/>
        <w:rPr>
          <w:kern w:val="2"/>
          <w:sz w:val="20"/>
        </w:rPr>
      </w:pPr>
    </w:p>
    <w:p w14:paraId="340D1657" w14:textId="77777777" w:rsidR="00BA30EF" w:rsidRPr="00BA30EF" w:rsidRDefault="00BA30EF" w:rsidP="00BA30EF">
      <w:pPr>
        <w:tabs>
          <w:tab w:val="left" w:pos="720"/>
          <w:tab w:val="left" w:pos="979"/>
          <w:tab w:val="left" w:pos="1152"/>
        </w:tabs>
        <w:ind w:firstLine="360"/>
        <w:jc w:val="both"/>
        <w:outlineLvl w:val="4"/>
        <w:rPr>
          <w:kern w:val="2"/>
          <w:sz w:val="20"/>
        </w:rPr>
      </w:pPr>
      <w:r w:rsidRPr="00BA30EF">
        <w:rPr>
          <w:kern w:val="2"/>
          <w:sz w:val="20"/>
        </w:rPr>
        <w:t>2.</w:t>
      </w:r>
      <w:r w:rsidRPr="00BA30EF">
        <w:rPr>
          <w:kern w:val="2"/>
          <w:sz w:val="20"/>
        </w:rPr>
        <w:tab/>
        <w:t>ELPT Connect Performance Standards Cut Scores</w:t>
      </w:r>
    </w:p>
    <w:p w14:paraId="751ED60D" w14:textId="77777777" w:rsidR="00BA30EF" w:rsidRPr="00BA30EF" w:rsidRDefault="00BA30EF" w:rsidP="00BA30EF">
      <w:pPr>
        <w:tabs>
          <w:tab w:val="left" w:pos="720"/>
          <w:tab w:val="left" w:pos="979"/>
          <w:tab w:val="left" w:pos="1152"/>
        </w:tabs>
        <w:ind w:firstLine="360"/>
        <w:jc w:val="both"/>
        <w:outlineLvl w:val="4"/>
        <w:rPr>
          <w:kern w:val="2"/>
          <w:sz w:val="20"/>
        </w:rPr>
      </w:pPr>
    </w:p>
    <w:tbl>
      <w:tblPr>
        <w:tblW w:w="9996" w:type="dxa"/>
        <w:jc w:val="cente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4A0" w:firstRow="1" w:lastRow="0" w:firstColumn="1" w:lastColumn="0" w:noHBand="0" w:noVBand="1"/>
      </w:tblPr>
      <w:tblGrid>
        <w:gridCol w:w="1806"/>
        <w:gridCol w:w="2014"/>
        <w:gridCol w:w="2116"/>
        <w:gridCol w:w="2030"/>
        <w:gridCol w:w="2030"/>
      </w:tblGrid>
      <w:tr w:rsidR="00BA30EF" w:rsidRPr="00BA30EF" w14:paraId="0BC3DA27" w14:textId="77777777" w:rsidTr="009F2C19">
        <w:trPr>
          <w:cantSplit/>
          <w:tblHeader/>
          <w:jc w:val="center"/>
        </w:trPr>
        <w:tc>
          <w:tcPr>
            <w:tcW w:w="9996" w:type="dxa"/>
            <w:gridSpan w:val="5"/>
            <w:shd w:val="clear" w:color="auto" w:fill="BFBFBF"/>
          </w:tcPr>
          <w:p w14:paraId="3B06B7BE" w14:textId="77777777" w:rsidR="00BA30EF" w:rsidRPr="00BA30EF" w:rsidRDefault="00BA30EF" w:rsidP="00BA30EF">
            <w:pPr>
              <w:keepNext/>
              <w:tabs>
                <w:tab w:val="left" w:pos="720"/>
                <w:tab w:val="left" w:pos="979"/>
                <w:tab w:val="left" w:pos="1152"/>
              </w:tabs>
              <w:jc w:val="center"/>
              <w:outlineLvl w:val="4"/>
              <w:rPr>
                <w:b/>
                <w:kern w:val="2"/>
                <w:sz w:val="16"/>
                <w:szCs w:val="16"/>
              </w:rPr>
            </w:pPr>
            <w:r w:rsidRPr="00BA30EF">
              <w:rPr>
                <w:b/>
                <w:kern w:val="2"/>
                <w:sz w:val="16"/>
                <w:szCs w:val="16"/>
              </w:rPr>
              <w:t>ELPT Connect Performance Standards Cut Scores</w:t>
            </w:r>
          </w:p>
        </w:tc>
      </w:tr>
      <w:tr w:rsidR="00BA30EF" w:rsidRPr="00BA30EF" w14:paraId="2A88336A" w14:textId="77777777" w:rsidTr="009F2C19">
        <w:trPr>
          <w:cantSplit/>
          <w:trHeight w:val="381"/>
          <w:tblHeader/>
          <w:jc w:val="center"/>
        </w:trPr>
        <w:tc>
          <w:tcPr>
            <w:tcW w:w="1806" w:type="dxa"/>
            <w:shd w:val="clear" w:color="auto" w:fill="BFBFBF"/>
            <w:vAlign w:val="bottom"/>
          </w:tcPr>
          <w:p w14:paraId="7394D3BF" w14:textId="77777777" w:rsidR="00BA30EF" w:rsidRPr="00BA30EF" w:rsidRDefault="00BA30EF" w:rsidP="00BA30EF">
            <w:pPr>
              <w:tabs>
                <w:tab w:val="left" w:pos="720"/>
                <w:tab w:val="left" w:pos="979"/>
                <w:tab w:val="left" w:pos="1152"/>
              </w:tabs>
              <w:jc w:val="center"/>
              <w:outlineLvl w:val="4"/>
              <w:rPr>
                <w:b/>
                <w:kern w:val="2"/>
                <w:sz w:val="16"/>
                <w:szCs w:val="16"/>
              </w:rPr>
            </w:pPr>
            <w:r w:rsidRPr="00BA30EF">
              <w:rPr>
                <w:b/>
                <w:kern w:val="2"/>
                <w:sz w:val="16"/>
                <w:szCs w:val="16"/>
              </w:rPr>
              <w:t>Domain</w:t>
            </w:r>
          </w:p>
        </w:tc>
        <w:tc>
          <w:tcPr>
            <w:tcW w:w="2014" w:type="dxa"/>
            <w:shd w:val="clear" w:color="auto" w:fill="BFBFBF"/>
            <w:vAlign w:val="bottom"/>
          </w:tcPr>
          <w:p w14:paraId="2F8C2E77" w14:textId="77777777" w:rsidR="00BA30EF" w:rsidRPr="00BA30EF" w:rsidRDefault="00BA30EF" w:rsidP="00BA30EF">
            <w:pPr>
              <w:tabs>
                <w:tab w:val="left" w:pos="720"/>
                <w:tab w:val="left" w:pos="979"/>
                <w:tab w:val="left" w:pos="1152"/>
              </w:tabs>
              <w:jc w:val="center"/>
              <w:outlineLvl w:val="4"/>
              <w:rPr>
                <w:b/>
                <w:kern w:val="2"/>
                <w:sz w:val="16"/>
                <w:szCs w:val="16"/>
              </w:rPr>
            </w:pPr>
            <w:r w:rsidRPr="00BA30EF">
              <w:rPr>
                <w:b/>
                <w:kern w:val="2"/>
                <w:sz w:val="16"/>
                <w:szCs w:val="16"/>
              </w:rPr>
              <w:t>Performance Standard</w:t>
            </w:r>
          </w:p>
          <w:p w14:paraId="2FDF4A3F" w14:textId="77777777" w:rsidR="00BA30EF" w:rsidRPr="00BA30EF" w:rsidRDefault="00BA30EF" w:rsidP="00BA30EF">
            <w:pPr>
              <w:tabs>
                <w:tab w:val="left" w:pos="720"/>
                <w:tab w:val="left" w:pos="979"/>
                <w:tab w:val="left" w:pos="1152"/>
              </w:tabs>
              <w:jc w:val="center"/>
              <w:outlineLvl w:val="4"/>
              <w:rPr>
                <w:b/>
                <w:kern w:val="2"/>
                <w:sz w:val="16"/>
                <w:szCs w:val="16"/>
              </w:rPr>
            </w:pPr>
            <w:r w:rsidRPr="00BA30EF">
              <w:rPr>
                <w:b/>
                <w:kern w:val="2"/>
                <w:sz w:val="16"/>
                <w:szCs w:val="16"/>
              </w:rPr>
              <w:t>Level 1</w:t>
            </w:r>
          </w:p>
        </w:tc>
        <w:tc>
          <w:tcPr>
            <w:tcW w:w="2116" w:type="dxa"/>
            <w:shd w:val="clear" w:color="auto" w:fill="BFBFBF"/>
            <w:vAlign w:val="bottom"/>
          </w:tcPr>
          <w:p w14:paraId="24302383" w14:textId="77777777" w:rsidR="00BA30EF" w:rsidRPr="00BA30EF" w:rsidRDefault="00BA30EF" w:rsidP="00BA30EF">
            <w:pPr>
              <w:tabs>
                <w:tab w:val="left" w:pos="720"/>
                <w:tab w:val="left" w:pos="979"/>
                <w:tab w:val="left" w:pos="1152"/>
              </w:tabs>
              <w:jc w:val="center"/>
              <w:outlineLvl w:val="4"/>
              <w:rPr>
                <w:b/>
                <w:kern w:val="2"/>
                <w:sz w:val="16"/>
                <w:szCs w:val="16"/>
              </w:rPr>
            </w:pPr>
            <w:r w:rsidRPr="00BA30EF">
              <w:rPr>
                <w:b/>
                <w:kern w:val="2"/>
                <w:sz w:val="16"/>
                <w:szCs w:val="16"/>
              </w:rPr>
              <w:t>Performance Standards</w:t>
            </w:r>
          </w:p>
          <w:p w14:paraId="65CF1D26" w14:textId="77777777" w:rsidR="00BA30EF" w:rsidRPr="00BA30EF" w:rsidRDefault="00BA30EF" w:rsidP="00BA30EF">
            <w:pPr>
              <w:tabs>
                <w:tab w:val="left" w:pos="720"/>
                <w:tab w:val="left" w:pos="979"/>
                <w:tab w:val="left" w:pos="1152"/>
              </w:tabs>
              <w:jc w:val="center"/>
              <w:outlineLvl w:val="4"/>
              <w:rPr>
                <w:b/>
                <w:kern w:val="2"/>
                <w:sz w:val="16"/>
                <w:szCs w:val="16"/>
              </w:rPr>
            </w:pPr>
            <w:r w:rsidRPr="00BA30EF">
              <w:rPr>
                <w:b/>
                <w:kern w:val="2"/>
                <w:sz w:val="16"/>
                <w:szCs w:val="16"/>
              </w:rPr>
              <w:t>Level 2</w:t>
            </w:r>
          </w:p>
        </w:tc>
        <w:tc>
          <w:tcPr>
            <w:tcW w:w="2030" w:type="dxa"/>
            <w:shd w:val="clear" w:color="auto" w:fill="BFBFBF"/>
            <w:vAlign w:val="bottom"/>
          </w:tcPr>
          <w:p w14:paraId="559E1C5C" w14:textId="77777777" w:rsidR="00BA30EF" w:rsidRPr="00BA30EF" w:rsidRDefault="00BA30EF" w:rsidP="00BA30EF">
            <w:pPr>
              <w:tabs>
                <w:tab w:val="left" w:pos="720"/>
                <w:tab w:val="left" w:pos="979"/>
                <w:tab w:val="left" w:pos="1152"/>
              </w:tabs>
              <w:jc w:val="center"/>
              <w:outlineLvl w:val="4"/>
              <w:rPr>
                <w:b/>
                <w:kern w:val="2"/>
                <w:sz w:val="16"/>
                <w:szCs w:val="16"/>
              </w:rPr>
            </w:pPr>
            <w:r w:rsidRPr="00BA30EF">
              <w:rPr>
                <w:b/>
                <w:kern w:val="2"/>
                <w:sz w:val="16"/>
                <w:szCs w:val="16"/>
              </w:rPr>
              <w:t>Performance Standards</w:t>
            </w:r>
          </w:p>
          <w:p w14:paraId="2DB2E24B" w14:textId="77777777" w:rsidR="00BA30EF" w:rsidRPr="00BA30EF" w:rsidRDefault="00BA30EF" w:rsidP="00BA30EF">
            <w:pPr>
              <w:tabs>
                <w:tab w:val="left" w:pos="720"/>
                <w:tab w:val="left" w:pos="979"/>
                <w:tab w:val="left" w:pos="1152"/>
              </w:tabs>
              <w:jc w:val="center"/>
              <w:outlineLvl w:val="4"/>
              <w:rPr>
                <w:b/>
                <w:kern w:val="2"/>
                <w:sz w:val="16"/>
                <w:szCs w:val="16"/>
              </w:rPr>
            </w:pPr>
            <w:r w:rsidRPr="00BA30EF">
              <w:rPr>
                <w:b/>
                <w:kern w:val="2"/>
                <w:sz w:val="16"/>
                <w:szCs w:val="16"/>
              </w:rPr>
              <w:t>Level 3</w:t>
            </w:r>
          </w:p>
        </w:tc>
        <w:tc>
          <w:tcPr>
            <w:tcW w:w="2030" w:type="dxa"/>
            <w:shd w:val="clear" w:color="auto" w:fill="BFBFBF"/>
            <w:vAlign w:val="bottom"/>
          </w:tcPr>
          <w:p w14:paraId="42A02E2A" w14:textId="77777777" w:rsidR="00BA30EF" w:rsidRPr="00BA30EF" w:rsidRDefault="00BA30EF" w:rsidP="00BA30EF">
            <w:pPr>
              <w:tabs>
                <w:tab w:val="left" w:pos="720"/>
                <w:tab w:val="left" w:pos="979"/>
                <w:tab w:val="left" w:pos="1152"/>
              </w:tabs>
              <w:jc w:val="center"/>
              <w:outlineLvl w:val="4"/>
              <w:rPr>
                <w:b/>
                <w:kern w:val="2"/>
                <w:sz w:val="16"/>
                <w:szCs w:val="16"/>
              </w:rPr>
            </w:pPr>
            <w:r w:rsidRPr="00BA30EF">
              <w:rPr>
                <w:b/>
                <w:kern w:val="2"/>
                <w:sz w:val="16"/>
                <w:szCs w:val="16"/>
              </w:rPr>
              <w:t>Performance Standards</w:t>
            </w:r>
          </w:p>
          <w:p w14:paraId="1617CFB6" w14:textId="77777777" w:rsidR="00BA30EF" w:rsidRPr="00BA30EF" w:rsidRDefault="00BA30EF" w:rsidP="00BA30EF">
            <w:pPr>
              <w:tabs>
                <w:tab w:val="left" w:pos="720"/>
                <w:tab w:val="left" w:pos="979"/>
                <w:tab w:val="left" w:pos="1152"/>
              </w:tabs>
              <w:jc w:val="center"/>
              <w:outlineLvl w:val="4"/>
              <w:rPr>
                <w:b/>
                <w:kern w:val="2"/>
                <w:sz w:val="16"/>
                <w:szCs w:val="16"/>
              </w:rPr>
            </w:pPr>
            <w:r w:rsidRPr="00BA30EF">
              <w:rPr>
                <w:b/>
                <w:kern w:val="2"/>
                <w:sz w:val="16"/>
                <w:szCs w:val="16"/>
              </w:rPr>
              <w:t>Level 4</w:t>
            </w:r>
          </w:p>
        </w:tc>
      </w:tr>
      <w:tr w:rsidR="00BA30EF" w:rsidRPr="00BA30EF" w14:paraId="341B6C45" w14:textId="77777777" w:rsidTr="009F2C19">
        <w:trPr>
          <w:cantSplit/>
          <w:trHeight w:val="170"/>
          <w:jc w:val="center"/>
        </w:trPr>
        <w:tc>
          <w:tcPr>
            <w:tcW w:w="9996" w:type="dxa"/>
            <w:gridSpan w:val="5"/>
            <w:shd w:val="clear" w:color="auto" w:fill="BFBFBF"/>
          </w:tcPr>
          <w:p w14:paraId="4629291F" w14:textId="77777777" w:rsidR="00BA30EF" w:rsidRPr="00BA30EF" w:rsidRDefault="00BA30EF" w:rsidP="00BA30EF">
            <w:pPr>
              <w:tabs>
                <w:tab w:val="left" w:pos="720"/>
                <w:tab w:val="left" w:pos="979"/>
                <w:tab w:val="left" w:pos="1152"/>
              </w:tabs>
              <w:jc w:val="center"/>
              <w:outlineLvl w:val="4"/>
              <w:rPr>
                <w:b/>
                <w:kern w:val="2"/>
                <w:sz w:val="16"/>
                <w:szCs w:val="16"/>
              </w:rPr>
            </w:pPr>
            <w:r w:rsidRPr="00BA30EF">
              <w:rPr>
                <w:b/>
                <w:kern w:val="2"/>
                <w:sz w:val="16"/>
                <w:szCs w:val="16"/>
              </w:rPr>
              <w:t>Kindergarten</w:t>
            </w:r>
          </w:p>
        </w:tc>
      </w:tr>
      <w:tr w:rsidR="00BA30EF" w:rsidRPr="00BA30EF" w14:paraId="252CBFA0" w14:textId="77777777" w:rsidTr="009F2C19">
        <w:trPr>
          <w:cantSplit/>
          <w:jc w:val="center"/>
        </w:trPr>
        <w:tc>
          <w:tcPr>
            <w:tcW w:w="1806" w:type="dxa"/>
            <w:shd w:val="clear" w:color="auto" w:fill="BFBFBF"/>
          </w:tcPr>
          <w:p w14:paraId="1B155D06" w14:textId="77777777" w:rsidR="00BA30EF" w:rsidRPr="00BA30EF" w:rsidRDefault="00BA30EF" w:rsidP="00BA30EF">
            <w:pPr>
              <w:tabs>
                <w:tab w:val="left" w:pos="720"/>
                <w:tab w:val="left" w:pos="979"/>
                <w:tab w:val="left" w:pos="1152"/>
              </w:tabs>
              <w:jc w:val="center"/>
              <w:outlineLvl w:val="4"/>
              <w:rPr>
                <w:b/>
                <w:kern w:val="2"/>
                <w:sz w:val="16"/>
                <w:szCs w:val="16"/>
              </w:rPr>
            </w:pPr>
            <w:r w:rsidRPr="00BA30EF">
              <w:rPr>
                <w:b/>
                <w:kern w:val="2"/>
                <w:sz w:val="16"/>
                <w:szCs w:val="16"/>
              </w:rPr>
              <w:t>Listening</w:t>
            </w:r>
          </w:p>
        </w:tc>
        <w:tc>
          <w:tcPr>
            <w:tcW w:w="2014" w:type="dxa"/>
          </w:tcPr>
          <w:p w14:paraId="1D9E6D5F" w14:textId="77777777" w:rsidR="00BA30EF" w:rsidRPr="00BA30EF" w:rsidRDefault="00BA30EF" w:rsidP="00BA30EF">
            <w:pPr>
              <w:tabs>
                <w:tab w:val="left" w:pos="720"/>
                <w:tab w:val="left" w:pos="979"/>
                <w:tab w:val="left" w:pos="1152"/>
              </w:tabs>
              <w:jc w:val="center"/>
              <w:outlineLvl w:val="4"/>
              <w:rPr>
                <w:kern w:val="2"/>
                <w:sz w:val="16"/>
                <w:szCs w:val="16"/>
              </w:rPr>
            </w:pPr>
            <w:r w:rsidRPr="00BA30EF">
              <w:rPr>
                <w:kern w:val="2"/>
                <w:sz w:val="16"/>
                <w:szCs w:val="16"/>
              </w:rPr>
              <w:t>61 or below</w:t>
            </w:r>
          </w:p>
        </w:tc>
        <w:tc>
          <w:tcPr>
            <w:tcW w:w="2116" w:type="dxa"/>
          </w:tcPr>
          <w:p w14:paraId="61D6A635" w14:textId="77777777" w:rsidR="00BA30EF" w:rsidRPr="00BA30EF" w:rsidRDefault="00BA30EF" w:rsidP="00BA30EF">
            <w:pPr>
              <w:tabs>
                <w:tab w:val="left" w:pos="720"/>
                <w:tab w:val="left" w:pos="979"/>
                <w:tab w:val="left" w:pos="1152"/>
              </w:tabs>
              <w:jc w:val="center"/>
              <w:outlineLvl w:val="4"/>
              <w:rPr>
                <w:kern w:val="2"/>
                <w:sz w:val="16"/>
                <w:szCs w:val="16"/>
              </w:rPr>
            </w:pPr>
            <w:r w:rsidRPr="00BA30EF">
              <w:rPr>
                <w:kern w:val="2"/>
                <w:sz w:val="16"/>
                <w:szCs w:val="16"/>
              </w:rPr>
              <w:t>62-70</w:t>
            </w:r>
          </w:p>
        </w:tc>
        <w:tc>
          <w:tcPr>
            <w:tcW w:w="2030" w:type="dxa"/>
          </w:tcPr>
          <w:p w14:paraId="02B33126" w14:textId="77777777" w:rsidR="00BA30EF" w:rsidRPr="00BA30EF" w:rsidRDefault="00BA30EF" w:rsidP="00BA30EF">
            <w:pPr>
              <w:tabs>
                <w:tab w:val="left" w:pos="720"/>
                <w:tab w:val="left" w:pos="979"/>
                <w:tab w:val="left" w:pos="1152"/>
              </w:tabs>
              <w:jc w:val="center"/>
              <w:outlineLvl w:val="4"/>
              <w:rPr>
                <w:kern w:val="2"/>
                <w:sz w:val="16"/>
                <w:szCs w:val="16"/>
              </w:rPr>
            </w:pPr>
            <w:r w:rsidRPr="00BA30EF">
              <w:rPr>
                <w:kern w:val="2"/>
                <w:sz w:val="16"/>
                <w:szCs w:val="16"/>
              </w:rPr>
              <w:t>71-82</w:t>
            </w:r>
          </w:p>
        </w:tc>
        <w:tc>
          <w:tcPr>
            <w:tcW w:w="2030" w:type="dxa"/>
          </w:tcPr>
          <w:p w14:paraId="2F7135E1" w14:textId="77777777" w:rsidR="00BA30EF" w:rsidRPr="00BA30EF" w:rsidRDefault="00BA30EF" w:rsidP="00BA30EF">
            <w:pPr>
              <w:tabs>
                <w:tab w:val="left" w:pos="720"/>
                <w:tab w:val="left" w:pos="979"/>
                <w:tab w:val="left" w:pos="1152"/>
              </w:tabs>
              <w:jc w:val="center"/>
              <w:outlineLvl w:val="4"/>
              <w:rPr>
                <w:kern w:val="2"/>
                <w:sz w:val="16"/>
                <w:szCs w:val="16"/>
              </w:rPr>
            </w:pPr>
            <w:r w:rsidRPr="00BA30EF">
              <w:rPr>
                <w:kern w:val="2"/>
                <w:sz w:val="16"/>
                <w:szCs w:val="16"/>
              </w:rPr>
              <w:t>83-99</w:t>
            </w:r>
          </w:p>
        </w:tc>
      </w:tr>
      <w:tr w:rsidR="00BA30EF" w:rsidRPr="00BA30EF" w14:paraId="3E502DE6" w14:textId="77777777" w:rsidTr="009F2C19">
        <w:trPr>
          <w:cantSplit/>
          <w:jc w:val="center"/>
        </w:trPr>
        <w:tc>
          <w:tcPr>
            <w:tcW w:w="1806" w:type="dxa"/>
            <w:shd w:val="clear" w:color="auto" w:fill="BFBFBF"/>
          </w:tcPr>
          <w:p w14:paraId="40C02129" w14:textId="77777777" w:rsidR="00BA30EF" w:rsidRPr="00BA30EF" w:rsidRDefault="00BA30EF" w:rsidP="00BA30EF">
            <w:pPr>
              <w:tabs>
                <w:tab w:val="left" w:pos="720"/>
                <w:tab w:val="left" w:pos="979"/>
                <w:tab w:val="left" w:pos="1152"/>
              </w:tabs>
              <w:jc w:val="center"/>
              <w:outlineLvl w:val="4"/>
              <w:rPr>
                <w:b/>
                <w:kern w:val="2"/>
                <w:sz w:val="16"/>
                <w:szCs w:val="16"/>
              </w:rPr>
            </w:pPr>
            <w:r w:rsidRPr="00BA30EF">
              <w:rPr>
                <w:b/>
                <w:kern w:val="2"/>
                <w:sz w:val="16"/>
                <w:szCs w:val="16"/>
              </w:rPr>
              <w:t>Speaking</w:t>
            </w:r>
          </w:p>
        </w:tc>
        <w:tc>
          <w:tcPr>
            <w:tcW w:w="2014" w:type="dxa"/>
          </w:tcPr>
          <w:p w14:paraId="25C4F90A" w14:textId="77777777" w:rsidR="00BA30EF" w:rsidRPr="00BA30EF" w:rsidRDefault="00BA30EF" w:rsidP="00BA30EF">
            <w:pPr>
              <w:tabs>
                <w:tab w:val="left" w:pos="720"/>
                <w:tab w:val="left" w:pos="979"/>
                <w:tab w:val="left" w:pos="1152"/>
              </w:tabs>
              <w:jc w:val="center"/>
              <w:outlineLvl w:val="4"/>
              <w:rPr>
                <w:kern w:val="2"/>
                <w:sz w:val="16"/>
                <w:szCs w:val="16"/>
              </w:rPr>
            </w:pPr>
            <w:r w:rsidRPr="00BA30EF">
              <w:rPr>
                <w:kern w:val="2"/>
                <w:sz w:val="16"/>
                <w:szCs w:val="16"/>
              </w:rPr>
              <w:t>73 or below</w:t>
            </w:r>
          </w:p>
        </w:tc>
        <w:tc>
          <w:tcPr>
            <w:tcW w:w="2116" w:type="dxa"/>
          </w:tcPr>
          <w:p w14:paraId="1092B1A1" w14:textId="77777777" w:rsidR="00BA30EF" w:rsidRPr="00BA30EF" w:rsidRDefault="00BA30EF" w:rsidP="00BA30EF">
            <w:pPr>
              <w:tabs>
                <w:tab w:val="left" w:pos="720"/>
                <w:tab w:val="left" w:pos="979"/>
                <w:tab w:val="left" w:pos="1152"/>
              </w:tabs>
              <w:jc w:val="center"/>
              <w:outlineLvl w:val="4"/>
              <w:rPr>
                <w:kern w:val="2"/>
                <w:sz w:val="16"/>
                <w:szCs w:val="16"/>
              </w:rPr>
            </w:pPr>
            <w:r w:rsidRPr="00BA30EF">
              <w:rPr>
                <w:kern w:val="2"/>
                <w:sz w:val="16"/>
                <w:szCs w:val="16"/>
              </w:rPr>
              <w:t>74-83</w:t>
            </w:r>
          </w:p>
        </w:tc>
        <w:tc>
          <w:tcPr>
            <w:tcW w:w="2030" w:type="dxa"/>
          </w:tcPr>
          <w:p w14:paraId="66B51B6B" w14:textId="77777777" w:rsidR="00BA30EF" w:rsidRPr="00BA30EF" w:rsidRDefault="00BA30EF" w:rsidP="00BA30EF">
            <w:pPr>
              <w:tabs>
                <w:tab w:val="left" w:pos="720"/>
                <w:tab w:val="left" w:pos="979"/>
                <w:tab w:val="left" w:pos="1152"/>
              </w:tabs>
              <w:jc w:val="center"/>
              <w:outlineLvl w:val="4"/>
              <w:rPr>
                <w:kern w:val="2"/>
                <w:sz w:val="16"/>
                <w:szCs w:val="16"/>
              </w:rPr>
            </w:pPr>
            <w:r w:rsidRPr="00BA30EF">
              <w:rPr>
                <w:kern w:val="2"/>
                <w:sz w:val="16"/>
                <w:szCs w:val="16"/>
              </w:rPr>
              <w:t>84-91</w:t>
            </w:r>
          </w:p>
        </w:tc>
        <w:tc>
          <w:tcPr>
            <w:tcW w:w="2030" w:type="dxa"/>
          </w:tcPr>
          <w:p w14:paraId="4CE9BEF9" w14:textId="77777777" w:rsidR="00BA30EF" w:rsidRPr="00BA30EF" w:rsidRDefault="00BA30EF" w:rsidP="00BA30EF">
            <w:pPr>
              <w:tabs>
                <w:tab w:val="left" w:pos="720"/>
                <w:tab w:val="left" w:pos="979"/>
                <w:tab w:val="left" w:pos="1152"/>
              </w:tabs>
              <w:jc w:val="center"/>
              <w:outlineLvl w:val="4"/>
              <w:rPr>
                <w:kern w:val="2"/>
                <w:sz w:val="16"/>
                <w:szCs w:val="16"/>
              </w:rPr>
            </w:pPr>
            <w:r w:rsidRPr="00BA30EF">
              <w:rPr>
                <w:kern w:val="2"/>
                <w:sz w:val="16"/>
                <w:szCs w:val="16"/>
              </w:rPr>
              <w:t>92-99</w:t>
            </w:r>
          </w:p>
        </w:tc>
      </w:tr>
      <w:tr w:rsidR="00BA30EF" w:rsidRPr="00BA30EF" w14:paraId="2DC97ABA" w14:textId="77777777" w:rsidTr="009F2C19">
        <w:trPr>
          <w:cantSplit/>
          <w:jc w:val="center"/>
        </w:trPr>
        <w:tc>
          <w:tcPr>
            <w:tcW w:w="1806" w:type="dxa"/>
            <w:shd w:val="clear" w:color="auto" w:fill="BFBFBF"/>
          </w:tcPr>
          <w:p w14:paraId="24FDA96C" w14:textId="77777777" w:rsidR="00BA30EF" w:rsidRPr="00BA30EF" w:rsidRDefault="00BA30EF" w:rsidP="00BA30EF">
            <w:pPr>
              <w:tabs>
                <w:tab w:val="left" w:pos="720"/>
                <w:tab w:val="left" w:pos="979"/>
                <w:tab w:val="left" w:pos="1152"/>
              </w:tabs>
              <w:jc w:val="center"/>
              <w:outlineLvl w:val="4"/>
              <w:rPr>
                <w:b/>
                <w:kern w:val="2"/>
                <w:sz w:val="16"/>
                <w:szCs w:val="16"/>
              </w:rPr>
            </w:pPr>
            <w:r w:rsidRPr="00BA30EF">
              <w:rPr>
                <w:b/>
                <w:kern w:val="2"/>
                <w:sz w:val="16"/>
                <w:szCs w:val="16"/>
              </w:rPr>
              <w:t>Reading</w:t>
            </w:r>
          </w:p>
        </w:tc>
        <w:tc>
          <w:tcPr>
            <w:tcW w:w="2014" w:type="dxa"/>
          </w:tcPr>
          <w:p w14:paraId="3259580C" w14:textId="77777777" w:rsidR="00BA30EF" w:rsidRPr="00BA30EF" w:rsidRDefault="00BA30EF" w:rsidP="00BA30EF">
            <w:pPr>
              <w:tabs>
                <w:tab w:val="left" w:pos="720"/>
                <w:tab w:val="left" w:pos="979"/>
                <w:tab w:val="left" w:pos="1152"/>
              </w:tabs>
              <w:jc w:val="center"/>
              <w:outlineLvl w:val="4"/>
              <w:rPr>
                <w:kern w:val="2"/>
                <w:sz w:val="16"/>
                <w:szCs w:val="16"/>
              </w:rPr>
            </w:pPr>
            <w:r w:rsidRPr="00BA30EF">
              <w:rPr>
                <w:kern w:val="2"/>
                <w:sz w:val="16"/>
                <w:szCs w:val="16"/>
              </w:rPr>
              <w:t>61 or below</w:t>
            </w:r>
          </w:p>
        </w:tc>
        <w:tc>
          <w:tcPr>
            <w:tcW w:w="2116" w:type="dxa"/>
          </w:tcPr>
          <w:p w14:paraId="28938699" w14:textId="77777777" w:rsidR="00BA30EF" w:rsidRPr="00BA30EF" w:rsidRDefault="00BA30EF" w:rsidP="00BA30EF">
            <w:pPr>
              <w:tabs>
                <w:tab w:val="left" w:pos="720"/>
                <w:tab w:val="left" w:pos="979"/>
                <w:tab w:val="left" w:pos="1152"/>
              </w:tabs>
              <w:jc w:val="center"/>
              <w:outlineLvl w:val="4"/>
              <w:rPr>
                <w:kern w:val="2"/>
                <w:sz w:val="16"/>
                <w:szCs w:val="16"/>
              </w:rPr>
            </w:pPr>
            <w:r w:rsidRPr="00BA30EF">
              <w:rPr>
                <w:kern w:val="2"/>
                <w:sz w:val="16"/>
                <w:szCs w:val="16"/>
              </w:rPr>
              <w:t>62-70</w:t>
            </w:r>
          </w:p>
        </w:tc>
        <w:tc>
          <w:tcPr>
            <w:tcW w:w="2030" w:type="dxa"/>
          </w:tcPr>
          <w:p w14:paraId="3E9F64F0" w14:textId="77777777" w:rsidR="00BA30EF" w:rsidRPr="00BA30EF" w:rsidRDefault="00BA30EF" w:rsidP="00BA30EF">
            <w:pPr>
              <w:tabs>
                <w:tab w:val="left" w:pos="720"/>
                <w:tab w:val="left" w:pos="979"/>
                <w:tab w:val="left" w:pos="1152"/>
              </w:tabs>
              <w:jc w:val="center"/>
              <w:outlineLvl w:val="4"/>
              <w:rPr>
                <w:kern w:val="2"/>
                <w:sz w:val="16"/>
                <w:szCs w:val="16"/>
              </w:rPr>
            </w:pPr>
            <w:r w:rsidRPr="00BA30EF">
              <w:rPr>
                <w:kern w:val="2"/>
                <w:sz w:val="16"/>
                <w:szCs w:val="16"/>
              </w:rPr>
              <w:t>71-82</w:t>
            </w:r>
          </w:p>
        </w:tc>
        <w:tc>
          <w:tcPr>
            <w:tcW w:w="2030" w:type="dxa"/>
          </w:tcPr>
          <w:p w14:paraId="03F01E5D" w14:textId="77777777" w:rsidR="00BA30EF" w:rsidRPr="00BA30EF" w:rsidRDefault="00BA30EF" w:rsidP="00BA30EF">
            <w:pPr>
              <w:tabs>
                <w:tab w:val="left" w:pos="720"/>
                <w:tab w:val="left" w:pos="979"/>
                <w:tab w:val="left" w:pos="1152"/>
              </w:tabs>
              <w:jc w:val="center"/>
              <w:outlineLvl w:val="4"/>
              <w:rPr>
                <w:kern w:val="2"/>
                <w:sz w:val="16"/>
                <w:szCs w:val="16"/>
              </w:rPr>
            </w:pPr>
            <w:r w:rsidRPr="00BA30EF">
              <w:rPr>
                <w:kern w:val="2"/>
                <w:sz w:val="16"/>
                <w:szCs w:val="16"/>
              </w:rPr>
              <w:t>83-99</w:t>
            </w:r>
          </w:p>
        </w:tc>
      </w:tr>
      <w:tr w:rsidR="00BA30EF" w:rsidRPr="00BA30EF" w14:paraId="522021B2" w14:textId="77777777" w:rsidTr="009F2C19">
        <w:trPr>
          <w:cantSplit/>
          <w:jc w:val="center"/>
        </w:trPr>
        <w:tc>
          <w:tcPr>
            <w:tcW w:w="1806" w:type="dxa"/>
            <w:shd w:val="clear" w:color="auto" w:fill="BFBFBF"/>
          </w:tcPr>
          <w:p w14:paraId="2575FA1A" w14:textId="77777777" w:rsidR="00BA30EF" w:rsidRPr="00BA30EF" w:rsidRDefault="00BA30EF" w:rsidP="00BA30EF">
            <w:pPr>
              <w:tabs>
                <w:tab w:val="left" w:pos="720"/>
                <w:tab w:val="left" w:pos="979"/>
                <w:tab w:val="left" w:pos="1152"/>
              </w:tabs>
              <w:jc w:val="center"/>
              <w:outlineLvl w:val="4"/>
              <w:rPr>
                <w:b/>
                <w:kern w:val="2"/>
                <w:sz w:val="16"/>
                <w:szCs w:val="16"/>
              </w:rPr>
            </w:pPr>
            <w:r w:rsidRPr="00BA30EF">
              <w:rPr>
                <w:b/>
                <w:kern w:val="2"/>
                <w:sz w:val="16"/>
                <w:szCs w:val="16"/>
              </w:rPr>
              <w:t>Writing</w:t>
            </w:r>
          </w:p>
        </w:tc>
        <w:tc>
          <w:tcPr>
            <w:tcW w:w="2014" w:type="dxa"/>
          </w:tcPr>
          <w:p w14:paraId="3A088AB1" w14:textId="77777777" w:rsidR="00BA30EF" w:rsidRPr="00BA30EF" w:rsidRDefault="00BA30EF" w:rsidP="00BA30EF">
            <w:pPr>
              <w:tabs>
                <w:tab w:val="left" w:pos="720"/>
                <w:tab w:val="left" w:pos="979"/>
                <w:tab w:val="left" w:pos="1152"/>
              </w:tabs>
              <w:jc w:val="center"/>
              <w:outlineLvl w:val="4"/>
              <w:rPr>
                <w:kern w:val="2"/>
                <w:sz w:val="16"/>
                <w:szCs w:val="16"/>
              </w:rPr>
            </w:pPr>
            <w:r w:rsidRPr="00BA30EF">
              <w:rPr>
                <w:kern w:val="2"/>
                <w:sz w:val="16"/>
                <w:szCs w:val="16"/>
              </w:rPr>
              <w:t>73 or below</w:t>
            </w:r>
          </w:p>
        </w:tc>
        <w:tc>
          <w:tcPr>
            <w:tcW w:w="2116" w:type="dxa"/>
          </w:tcPr>
          <w:p w14:paraId="74BD7A92" w14:textId="77777777" w:rsidR="00BA30EF" w:rsidRPr="00BA30EF" w:rsidRDefault="00BA30EF" w:rsidP="00BA30EF">
            <w:pPr>
              <w:tabs>
                <w:tab w:val="left" w:pos="720"/>
                <w:tab w:val="left" w:pos="979"/>
                <w:tab w:val="left" w:pos="1152"/>
              </w:tabs>
              <w:jc w:val="center"/>
              <w:outlineLvl w:val="4"/>
              <w:rPr>
                <w:kern w:val="2"/>
                <w:sz w:val="16"/>
                <w:szCs w:val="16"/>
              </w:rPr>
            </w:pPr>
            <w:r w:rsidRPr="00BA30EF">
              <w:rPr>
                <w:kern w:val="2"/>
                <w:sz w:val="16"/>
                <w:szCs w:val="16"/>
              </w:rPr>
              <w:t>74-83</w:t>
            </w:r>
          </w:p>
        </w:tc>
        <w:tc>
          <w:tcPr>
            <w:tcW w:w="2030" w:type="dxa"/>
          </w:tcPr>
          <w:p w14:paraId="24141DD0" w14:textId="77777777" w:rsidR="00BA30EF" w:rsidRPr="00BA30EF" w:rsidRDefault="00BA30EF" w:rsidP="00BA30EF">
            <w:pPr>
              <w:tabs>
                <w:tab w:val="left" w:pos="720"/>
                <w:tab w:val="left" w:pos="979"/>
                <w:tab w:val="left" w:pos="1152"/>
              </w:tabs>
              <w:jc w:val="center"/>
              <w:outlineLvl w:val="4"/>
              <w:rPr>
                <w:kern w:val="2"/>
                <w:sz w:val="16"/>
                <w:szCs w:val="16"/>
              </w:rPr>
            </w:pPr>
            <w:r w:rsidRPr="00BA30EF">
              <w:rPr>
                <w:kern w:val="2"/>
                <w:sz w:val="16"/>
                <w:szCs w:val="16"/>
              </w:rPr>
              <w:t>84-91</w:t>
            </w:r>
          </w:p>
        </w:tc>
        <w:tc>
          <w:tcPr>
            <w:tcW w:w="2030" w:type="dxa"/>
          </w:tcPr>
          <w:p w14:paraId="32C88842" w14:textId="77777777" w:rsidR="00BA30EF" w:rsidRPr="00BA30EF" w:rsidRDefault="00BA30EF" w:rsidP="00BA30EF">
            <w:pPr>
              <w:tabs>
                <w:tab w:val="left" w:pos="720"/>
                <w:tab w:val="left" w:pos="979"/>
                <w:tab w:val="left" w:pos="1152"/>
              </w:tabs>
              <w:jc w:val="center"/>
              <w:outlineLvl w:val="4"/>
              <w:rPr>
                <w:kern w:val="2"/>
                <w:sz w:val="16"/>
                <w:szCs w:val="16"/>
              </w:rPr>
            </w:pPr>
            <w:r w:rsidRPr="00BA30EF">
              <w:rPr>
                <w:kern w:val="2"/>
                <w:sz w:val="16"/>
                <w:szCs w:val="16"/>
              </w:rPr>
              <w:t>92-99</w:t>
            </w:r>
          </w:p>
        </w:tc>
      </w:tr>
      <w:tr w:rsidR="00BA30EF" w:rsidRPr="00BA30EF" w14:paraId="27CBCAFD" w14:textId="77777777" w:rsidTr="009F2C19">
        <w:trPr>
          <w:cantSplit/>
          <w:trHeight w:val="147"/>
          <w:jc w:val="center"/>
        </w:trPr>
        <w:tc>
          <w:tcPr>
            <w:tcW w:w="9996" w:type="dxa"/>
            <w:gridSpan w:val="5"/>
            <w:shd w:val="clear" w:color="auto" w:fill="BFBFBF"/>
          </w:tcPr>
          <w:p w14:paraId="35B97BB6" w14:textId="77777777" w:rsidR="00BA30EF" w:rsidRPr="00BA30EF" w:rsidRDefault="00BA30EF" w:rsidP="00BA30EF">
            <w:pPr>
              <w:tabs>
                <w:tab w:val="left" w:pos="720"/>
                <w:tab w:val="left" w:pos="979"/>
                <w:tab w:val="left" w:pos="1152"/>
              </w:tabs>
              <w:jc w:val="center"/>
              <w:outlineLvl w:val="4"/>
              <w:rPr>
                <w:b/>
                <w:kern w:val="2"/>
                <w:sz w:val="16"/>
                <w:szCs w:val="16"/>
              </w:rPr>
            </w:pPr>
            <w:r w:rsidRPr="00BA30EF">
              <w:rPr>
                <w:b/>
                <w:kern w:val="2"/>
                <w:sz w:val="16"/>
                <w:szCs w:val="16"/>
              </w:rPr>
              <w:t>Grade One</w:t>
            </w:r>
          </w:p>
        </w:tc>
      </w:tr>
      <w:tr w:rsidR="00BA30EF" w:rsidRPr="00BA30EF" w14:paraId="6CDE85FC" w14:textId="77777777" w:rsidTr="009F2C19">
        <w:trPr>
          <w:cantSplit/>
          <w:trHeight w:val="260"/>
          <w:jc w:val="center"/>
        </w:trPr>
        <w:tc>
          <w:tcPr>
            <w:tcW w:w="1806" w:type="dxa"/>
            <w:shd w:val="clear" w:color="auto" w:fill="BFBFBF"/>
          </w:tcPr>
          <w:p w14:paraId="50370588" w14:textId="77777777" w:rsidR="00BA30EF" w:rsidRPr="00BA30EF" w:rsidRDefault="00BA30EF" w:rsidP="00BA30EF">
            <w:pPr>
              <w:tabs>
                <w:tab w:val="left" w:pos="720"/>
                <w:tab w:val="left" w:pos="979"/>
                <w:tab w:val="left" w:pos="1152"/>
              </w:tabs>
              <w:jc w:val="center"/>
              <w:outlineLvl w:val="4"/>
              <w:rPr>
                <w:b/>
                <w:kern w:val="2"/>
                <w:sz w:val="16"/>
                <w:szCs w:val="16"/>
              </w:rPr>
            </w:pPr>
            <w:r w:rsidRPr="00BA30EF">
              <w:rPr>
                <w:b/>
                <w:kern w:val="2"/>
                <w:sz w:val="16"/>
                <w:szCs w:val="16"/>
              </w:rPr>
              <w:t>Listening</w:t>
            </w:r>
          </w:p>
        </w:tc>
        <w:tc>
          <w:tcPr>
            <w:tcW w:w="2014" w:type="dxa"/>
          </w:tcPr>
          <w:p w14:paraId="69DC0008" w14:textId="77777777" w:rsidR="00BA30EF" w:rsidRPr="00BA30EF" w:rsidRDefault="00BA30EF" w:rsidP="00BA30EF">
            <w:pPr>
              <w:tabs>
                <w:tab w:val="left" w:pos="720"/>
                <w:tab w:val="left" w:pos="979"/>
                <w:tab w:val="left" w:pos="1152"/>
              </w:tabs>
              <w:jc w:val="center"/>
              <w:outlineLvl w:val="4"/>
              <w:rPr>
                <w:kern w:val="2"/>
                <w:sz w:val="16"/>
                <w:szCs w:val="16"/>
              </w:rPr>
            </w:pPr>
            <w:r w:rsidRPr="00BA30EF">
              <w:rPr>
                <w:kern w:val="2"/>
                <w:sz w:val="16"/>
                <w:szCs w:val="16"/>
              </w:rPr>
              <w:t>56 or below</w:t>
            </w:r>
          </w:p>
        </w:tc>
        <w:tc>
          <w:tcPr>
            <w:tcW w:w="2116" w:type="dxa"/>
          </w:tcPr>
          <w:p w14:paraId="37FA13A4" w14:textId="77777777" w:rsidR="00BA30EF" w:rsidRPr="00BA30EF" w:rsidRDefault="00BA30EF" w:rsidP="00BA30EF">
            <w:pPr>
              <w:tabs>
                <w:tab w:val="left" w:pos="720"/>
                <w:tab w:val="left" w:pos="979"/>
                <w:tab w:val="left" w:pos="1152"/>
              </w:tabs>
              <w:jc w:val="center"/>
              <w:outlineLvl w:val="4"/>
              <w:rPr>
                <w:kern w:val="2"/>
                <w:sz w:val="16"/>
                <w:szCs w:val="16"/>
              </w:rPr>
            </w:pPr>
            <w:r w:rsidRPr="00BA30EF">
              <w:rPr>
                <w:kern w:val="2"/>
                <w:sz w:val="16"/>
                <w:szCs w:val="16"/>
              </w:rPr>
              <w:t>57-64</w:t>
            </w:r>
          </w:p>
        </w:tc>
        <w:tc>
          <w:tcPr>
            <w:tcW w:w="2030" w:type="dxa"/>
          </w:tcPr>
          <w:p w14:paraId="0FD0412A" w14:textId="77777777" w:rsidR="00BA30EF" w:rsidRPr="00BA30EF" w:rsidRDefault="00BA30EF" w:rsidP="00BA30EF">
            <w:pPr>
              <w:tabs>
                <w:tab w:val="left" w:pos="720"/>
                <w:tab w:val="left" w:pos="979"/>
                <w:tab w:val="left" w:pos="1152"/>
              </w:tabs>
              <w:jc w:val="center"/>
              <w:outlineLvl w:val="4"/>
              <w:rPr>
                <w:kern w:val="2"/>
                <w:sz w:val="16"/>
                <w:szCs w:val="16"/>
              </w:rPr>
            </w:pPr>
            <w:r w:rsidRPr="00BA30EF">
              <w:rPr>
                <w:kern w:val="2"/>
                <w:sz w:val="16"/>
                <w:szCs w:val="16"/>
              </w:rPr>
              <w:t>65-83</w:t>
            </w:r>
          </w:p>
        </w:tc>
        <w:tc>
          <w:tcPr>
            <w:tcW w:w="2030" w:type="dxa"/>
          </w:tcPr>
          <w:p w14:paraId="43609FC8" w14:textId="77777777" w:rsidR="00BA30EF" w:rsidRPr="00BA30EF" w:rsidRDefault="00BA30EF" w:rsidP="00BA30EF">
            <w:pPr>
              <w:tabs>
                <w:tab w:val="left" w:pos="720"/>
                <w:tab w:val="left" w:pos="979"/>
                <w:tab w:val="left" w:pos="1152"/>
              </w:tabs>
              <w:jc w:val="center"/>
              <w:outlineLvl w:val="4"/>
              <w:rPr>
                <w:kern w:val="2"/>
                <w:sz w:val="16"/>
                <w:szCs w:val="16"/>
              </w:rPr>
            </w:pPr>
            <w:r w:rsidRPr="00BA30EF">
              <w:rPr>
                <w:kern w:val="2"/>
                <w:sz w:val="16"/>
                <w:szCs w:val="16"/>
              </w:rPr>
              <w:t>84-99</w:t>
            </w:r>
          </w:p>
        </w:tc>
      </w:tr>
      <w:tr w:rsidR="00BA30EF" w:rsidRPr="00BA30EF" w14:paraId="63681CF9" w14:textId="77777777" w:rsidTr="009F2C19">
        <w:trPr>
          <w:cantSplit/>
          <w:jc w:val="center"/>
        </w:trPr>
        <w:tc>
          <w:tcPr>
            <w:tcW w:w="1806" w:type="dxa"/>
            <w:shd w:val="clear" w:color="auto" w:fill="BFBFBF"/>
          </w:tcPr>
          <w:p w14:paraId="2FC6F595" w14:textId="77777777" w:rsidR="00BA30EF" w:rsidRPr="00BA30EF" w:rsidRDefault="00BA30EF" w:rsidP="00BA30EF">
            <w:pPr>
              <w:tabs>
                <w:tab w:val="left" w:pos="720"/>
                <w:tab w:val="left" w:pos="979"/>
                <w:tab w:val="left" w:pos="1152"/>
              </w:tabs>
              <w:jc w:val="center"/>
              <w:outlineLvl w:val="4"/>
              <w:rPr>
                <w:b/>
                <w:kern w:val="2"/>
                <w:sz w:val="16"/>
                <w:szCs w:val="16"/>
              </w:rPr>
            </w:pPr>
            <w:r w:rsidRPr="00BA30EF">
              <w:rPr>
                <w:b/>
                <w:kern w:val="2"/>
                <w:sz w:val="16"/>
                <w:szCs w:val="16"/>
              </w:rPr>
              <w:t>Speaking</w:t>
            </w:r>
          </w:p>
        </w:tc>
        <w:tc>
          <w:tcPr>
            <w:tcW w:w="2014" w:type="dxa"/>
          </w:tcPr>
          <w:p w14:paraId="7EC8114B" w14:textId="77777777" w:rsidR="00BA30EF" w:rsidRPr="00BA30EF" w:rsidRDefault="00BA30EF" w:rsidP="00BA30EF">
            <w:pPr>
              <w:tabs>
                <w:tab w:val="left" w:pos="720"/>
                <w:tab w:val="left" w:pos="979"/>
                <w:tab w:val="left" w:pos="1152"/>
              </w:tabs>
              <w:jc w:val="center"/>
              <w:outlineLvl w:val="4"/>
              <w:rPr>
                <w:kern w:val="2"/>
                <w:sz w:val="16"/>
                <w:szCs w:val="16"/>
              </w:rPr>
            </w:pPr>
            <w:r w:rsidRPr="00BA30EF">
              <w:rPr>
                <w:kern w:val="2"/>
                <w:sz w:val="16"/>
                <w:szCs w:val="16"/>
              </w:rPr>
              <w:t>67 or below</w:t>
            </w:r>
          </w:p>
        </w:tc>
        <w:tc>
          <w:tcPr>
            <w:tcW w:w="2116" w:type="dxa"/>
          </w:tcPr>
          <w:p w14:paraId="5C4C64FA" w14:textId="77777777" w:rsidR="00BA30EF" w:rsidRPr="00BA30EF" w:rsidRDefault="00BA30EF" w:rsidP="00BA30EF">
            <w:pPr>
              <w:tabs>
                <w:tab w:val="left" w:pos="720"/>
                <w:tab w:val="left" w:pos="979"/>
                <w:tab w:val="left" w:pos="1152"/>
              </w:tabs>
              <w:jc w:val="center"/>
              <w:outlineLvl w:val="4"/>
              <w:rPr>
                <w:kern w:val="2"/>
                <w:sz w:val="16"/>
                <w:szCs w:val="16"/>
              </w:rPr>
            </w:pPr>
            <w:r w:rsidRPr="00BA30EF">
              <w:rPr>
                <w:kern w:val="2"/>
                <w:sz w:val="16"/>
                <w:szCs w:val="16"/>
              </w:rPr>
              <w:t>68-82</w:t>
            </w:r>
          </w:p>
        </w:tc>
        <w:tc>
          <w:tcPr>
            <w:tcW w:w="2030" w:type="dxa"/>
          </w:tcPr>
          <w:p w14:paraId="79CAB909" w14:textId="77777777" w:rsidR="00BA30EF" w:rsidRPr="00BA30EF" w:rsidRDefault="00BA30EF" w:rsidP="00BA30EF">
            <w:pPr>
              <w:tabs>
                <w:tab w:val="left" w:pos="720"/>
                <w:tab w:val="left" w:pos="979"/>
                <w:tab w:val="left" w:pos="1152"/>
              </w:tabs>
              <w:jc w:val="center"/>
              <w:outlineLvl w:val="4"/>
              <w:rPr>
                <w:kern w:val="2"/>
                <w:sz w:val="16"/>
                <w:szCs w:val="16"/>
              </w:rPr>
            </w:pPr>
            <w:r w:rsidRPr="00BA30EF">
              <w:rPr>
                <w:kern w:val="2"/>
                <w:sz w:val="16"/>
                <w:szCs w:val="16"/>
              </w:rPr>
              <w:t>83-94</w:t>
            </w:r>
          </w:p>
        </w:tc>
        <w:tc>
          <w:tcPr>
            <w:tcW w:w="2030" w:type="dxa"/>
          </w:tcPr>
          <w:p w14:paraId="712995E3" w14:textId="77777777" w:rsidR="00BA30EF" w:rsidRPr="00BA30EF" w:rsidRDefault="00BA30EF" w:rsidP="00BA30EF">
            <w:pPr>
              <w:tabs>
                <w:tab w:val="left" w:pos="720"/>
                <w:tab w:val="left" w:pos="979"/>
                <w:tab w:val="left" w:pos="1152"/>
              </w:tabs>
              <w:jc w:val="center"/>
              <w:outlineLvl w:val="4"/>
              <w:rPr>
                <w:kern w:val="2"/>
                <w:sz w:val="16"/>
                <w:szCs w:val="16"/>
              </w:rPr>
            </w:pPr>
            <w:r w:rsidRPr="00BA30EF">
              <w:rPr>
                <w:kern w:val="2"/>
                <w:sz w:val="16"/>
                <w:szCs w:val="16"/>
              </w:rPr>
              <w:t>95-99</w:t>
            </w:r>
          </w:p>
        </w:tc>
      </w:tr>
      <w:tr w:rsidR="00BA30EF" w:rsidRPr="00BA30EF" w14:paraId="586FD6EF" w14:textId="77777777" w:rsidTr="009F2C19">
        <w:trPr>
          <w:cantSplit/>
          <w:jc w:val="center"/>
        </w:trPr>
        <w:tc>
          <w:tcPr>
            <w:tcW w:w="1806" w:type="dxa"/>
            <w:shd w:val="clear" w:color="auto" w:fill="BFBFBF"/>
          </w:tcPr>
          <w:p w14:paraId="2C2C71DF" w14:textId="77777777" w:rsidR="00BA30EF" w:rsidRPr="00BA30EF" w:rsidRDefault="00BA30EF" w:rsidP="00BA30EF">
            <w:pPr>
              <w:tabs>
                <w:tab w:val="left" w:pos="720"/>
                <w:tab w:val="left" w:pos="979"/>
                <w:tab w:val="left" w:pos="1152"/>
              </w:tabs>
              <w:jc w:val="center"/>
              <w:outlineLvl w:val="4"/>
              <w:rPr>
                <w:b/>
                <w:kern w:val="2"/>
                <w:sz w:val="16"/>
                <w:szCs w:val="16"/>
              </w:rPr>
            </w:pPr>
            <w:r w:rsidRPr="00BA30EF">
              <w:rPr>
                <w:b/>
                <w:kern w:val="2"/>
                <w:sz w:val="16"/>
                <w:szCs w:val="16"/>
              </w:rPr>
              <w:t>Reading</w:t>
            </w:r>
          </w:p>
        </w:tc>
        <w:tc>
          <w:tcPr>
            <w:tcW w:w="2014" w:type="dxa"/>
          </w:tcPr>
          <w:p w14:paraId="401943B1" w14:textId="77777777" w:rsidR="00BA30EF" w:rsidRPr="00BA30EF" w:rsidRDefault="00BA30EF" w:rsidP="00BA30EF">
            <w:pPr>
              <w:tabs>
                <w:tab w:val="left" w:pos="720"/>
                <w:tab w:val="left" w:pos="979"/>
                <w:tab w:val="left" w:pos="1152"/>
              </w:tabs>
              <w:jc w:val="center"/>
              <w:outlineLvl w:val="4"/>
              <w:rPr>
                <w:kern w:val="2"/>
                <w:sz w:val="16"/>
                <w:szCs w:val="16"/>
              </w:rPr>
            </w:pPr>
            <w:r w:rsidRPr="00BA30EF">
              <w:rPr>
                <w:kern w:val="2"/>
                <w:sz w:val="16"/>
                <w:szCs w:val="16"/>
              </w:rPr>
              <w:t>56 or below</w:t>
            </w:r>
          </w:p>
        </w:tc>
        <w:tc>
          <w:tcPr>
            <w:tcW w:w="2116" w:type="dxa"/>
          </w:tcPr>
          <w:p w14:paraId="2446A250" w14:textId="77777777" w:rsidR="00BA30EF" w:rsidRPr="00BA30EF" w:rsidRDefault="00BA30EF" w:rsidP="00BA30EF">
            <w:pPr>
              <w:tabs>
                <w:tab w:val="left" w:pos="720"/>
                <w:tab w:val="left" w:pos="979"/>
                <w:tab w:val="left" w:pos="1152"/>
              </w:tabs>
              <w:jc w:val="center"/>
              <w:outlineLvl w:val="4"/>
              <w:rPr>
                <w:kern w:val="2"/>
                <w:sz w:val="16"/>
                <w:szCs w:val="16"/>
              </w:rPr>
            </w:pPr>
            <w:r w:rsidRPr="00BA30EF">
              <w:rPr>
                <w:kern w:val="2"/>
                <w:sz w:val="16"/>
                <w:szCs w:val="16"/>
              </w:rPr>
              <w:t>57-64</w:t>
            </w:r>
          </w:p>
        </w:tc>
        <w:tc>
          <w:tcPr>
            <w:tcW w:w="2030" w:type="dxa"/>
          </w:tcPr>
          <w:p w14:paraId="44CD95B4" w14:textId="77777777" w:rsidR="00BA30EF" w:rsidRPr="00BA30EF" w:rsidRDefault="00BA30EF" w:rsidP="00BA30EF">
            <w:pPr>
              <w:tabs>
                <w:tab w:val="left" w:pos="720"/>
                <w:tab w:val="left" w:pos="979"/>
                <w:tab w:val="left" w:pos="1152"/>
              </w:tabs>
              <w:jc w:val="center"/>
              <w:outlineLvl w:val="4"/>
              <w:rPr>
                <w:kern w:val="2"/>
                <w:sz w:val="16"/>
                <w:szCs w:val="16"/>
              </w:rPr>
            </w:pPr>
            <w:r w:rsidRPr="00BA30EF">
              <w:rPr>
                <w:kern w:val="2"/>
                <w:sz w:val="16"/>
                <w:szCs w:val="16"/>
              </w:rPr>
              <w:t>65-83</w:t>
            </w:r>
          </w:p>
        </w:tc>
        <w:tc>
          <w:tcPr>
            <w:tcW w:w="2030" w:type="dxa"/>
          </w:tcPr>
          <w:p w14:paraId="1DF4EE8A" w14:textId="77777777" w:rsidR="00BA30EF" w:rsidRPr="00BA30EF" w:rsidRDefault="00BA30EF" w:rsidP="00BA30EF">
            <w:pPr>
              <w:tabs>
                <w:tab w:val="left" w:pos="720"/>
                <w:tab w:val="left" w:pos="979"/>
                <w:tab w:val="left" w:pos="1152"/>
              </w:tabs>
              <w:jc w:val="center"/>
              <w:outlineLvl w:val="4"/>
              <w:rPr>
                <w:kern w:val="2"/>
                <w:sz w:val="16"/>
                <w:szCs w:val="16"/>
              </w:rPr>
            </w:pPr>
            <w:r w:rsidRPr="00BA30EF">
              <w:rPr>
                <w:kern w:val="2"/>
                <w:sz w:val="16"/>
                <w:szCs w:val="16"/>
              </w:rPr>
              <w:t>84-99</w:t>
            </w:r>
          </w:p>
        </w:tc>
      </w:tr>
      <w:tr w:rsidR="00BA30EF" w:rsidRPr="00BA30EF" w14:paraId="2E3F152B" w14:textId="77777777" w:rsidTr="009F2C19">
        <w:trPr>
          <w:cantSplit/>
          <w:jc w:val="center"/>
        </w:trPr>
        <w:tc>
          <w:tcPr>
            <w:tcW w:w="1806" w:type="dxa"/>
            <w:shd w:val="clear" w:color="auto" w:fill="BFBFBF"/>
          </w:tcPr>
          <w:p w14:paraId="55956E82" w14:textId="77777777" w:rsidR="00BA30EF" w:rsidRPr="00BA30EF" w:rsidRDefault="00BA30EF" w:rsidP="00BA30EF">
            <w:pPr>
              <w:tabs>
                <w:tab w:val="left" w:pos="720"/>
                <w:tab w:val="left" w:pos="979"/>
                <w:tab w:val="left" w:pos="1152"/>
              </w:tabs>
              <w:jc w:val="center"/>
              <w:outlineLvl w:val="4"/>
              <w:rPr>
                <w:b/>
                <w:kern w:val="2"/>
                <w:sz w:val="16"/>
                <w:szCs w:val="16"/>
              </w:rPr>
            </w:pPr>
            <w:r w:rsidRPr="00BA30EF">
              <w:rPr>
                <w:b/>
                <w:kern w:val="2"/>
                <w:sz w:val="16"/>
                <w:szCs w:val="16"/>
              </w:rPr>
              <w:t>Writing</w:t>
            </w:r>
          </w:p>
        </w:tc>
        <w:tc>
          <w:tcPr>
            <w:tcW w:w="2014" w:type="dxa"/>
          </w:tcPr>
          <w:p w14:paraId="60BD4957" w14:textId="77777777" w:rsidR="00BA30EF" w:rsidRPr="00BA30EF" w:rsidRDefault="00BA30EF" w:rsidP="00BA30EF">
            <w:pPr>
              <w:tabs>
                <w:tab w:val="left" w:pos="720"/>
                <w:tab w:val="left" w:pos="979"/>
                <w:tab w:val="left" w:pos="1152"/>
              </w:tabs>
              <w:jc w:val="center"/>
              <w:outlineLvl w:val="4"/>
              <w:rPr>
                <w:kern w:val="2"/>
                <w:sz w:val="16"/>
                <w:szCs w:val="16"/>
              </w:rPr>
            </w:pPr>
            <w:r w:rsidRPr="00BA30EF">
              <w:rPr>
                <w:kern w:val="2"/>
                <w:sz w:val="16"/>
                <w:szCs w:val="16"/>
              </w:rPr>
              <w:t>67 or below</w:t>
            </w:r>
          </w:p>
        </w:tc>
        <w:tc>
          <w:tcPr>
            <w:tcW w:w="2116" w:type="dxa"/>
          </w:tcPr>
          <w:p w14:paraId="58B37FD2" w14:textId="77777777" w:rsidR="00BA30EF" w:rsidRPr="00BA30EF" w:rsidRDefault="00BA30EF" w:rsidP="00BA30EF">
            <w:pPr>
              <w:tabs>
                <w:tab w:val="left" w:pos="720"/>
                <w:tab w:val="left" w:pos="979"/>
                <w:tab w:val="left" w:pos="1152"/>
              </w:tabs>
              <w:jc w:val="center"/>
              <w:outlineLvl w:val="4"/>
              <w:rPr>
                <w:kern w:val="2"/>
                <w:sz w:val="16"/>
                <w:szCs w:val="16"/>
              </w:rPr>
            </w:pPr>
            <w:r w:rsidRPr="00BA30EF">
              <w:rPr>
                <w:kern w:val="2"/>
                <w:sz w:val="16"/>
                <w:szCs w:val="16"/>
              </w:rPr>
              <w:t>68-82</w:t>
            </w:r>
          </w:p>
        </w:tc>
        <w:tc>
          <w:tcPr>
            <w:tcW w:w="2030" w:type="dxa"/>
          </w:tcPr>
          <w:p w14:paraId="793B86BC" w14:textId="77777777" w:rsidR="00BA30EF" w:rsidRPr="00BA30EF" w:rsidRDefault="00BA30EF" w:rsidP="00BA30EF">
            <w:pPr>
              <w:tabs>
                <w:tab w:val="left" w:pos="720"/>
                <w:tab w:val="left" w:pos="979"/>
                <w:tab w:val="left" w:pos="1152"/>
              </w:tabs>
              <w:jc w:val="center"/>
              <w:outlineLvl w:val="4"/>
              <w:rPr>
                <w:kern w:val="2"/>
                <w:sz w:val="16"/>
                <w:szCs w:val="16"/>
              </w:rPr>
            </w:pPr>
            <w:r w:rsidRPr="00BA30EF">
              <w:rPr>
                <w:kern w:val="2"/>
                <w:sz w:val="16"/>
                <w:szCs w:val="16"/>
              </w:rPr>
              <w:t>83-94</w:t>
            </w:r>
          </w:p>
        </w:tc>
        <w:tc>
          <w:tcPr>
            <w:tcW w:w="2030" w:type="dxa"/>
          </w:tcPr>
          <w:p w14:paraId="7BACC644" w14:textId="77777777" w:rsidR="00BA30EF" w:rsidRPr="00BA30EF" w:rsidRDefault="00BA30EF" w:rsidP="00BA30EF">
            <w:pPr>
              <w:tabs>
                <w:tab w:val="left" w:pos="720"/>
                <w:tab w:val="left" w:pos="979"/>
                <w:tab w:val="left" w:pos="1152"/>
              </w:tabs>
              <w:jc w:val="center"/>
              <w:outlineLvl w:val="4"/>
              <w:rPr>
                <w:kern w:val="2"/>
                <w:sz w:val="16"/>
                <w:szCs w:val="16"/>
              </w:rPr>
            </w:pPr>
            <w:r w:rsidRPr="00BA30EF">
              <w:rPr>
                <w:kern w:val="2"/>
                <w:sz w:val="16"/>
                <w:szCs w:val="16"/>
              </w:rPr>
              <w:t>95-99</w:t>
            </w:r>
          </w:p>
        </w:tc>
      </w:tr>
      <w:tr w:rsidR="00BA30EF" w:rsidRPr="00BA30EF" w14:paraId="568E331D" w14:textId="77777777" w:rsidTr="009F2C19">
        <w:trPr>
          <w:cantSplit/>
          <w:trHeight w:val="170"/>
          <w:jc w:val="center"/>
        </w:trPr>
        <w:tc>
          <w:tcPr>
            <w:tcW w:w="9996" w:type="dxa"/>
            <w:gridSpan w:val="5"/>
            <w:shd w:val="clear" w:color="auto" w:fill="BFBFBF"/>
          </w:tcPr>
          <w:p w14:paraId="451BCCD7" w14:textId="77777777" w:rsidR="00BA30EF" w:rsidRPr="00BA30EF" w:rsidRDefault="00BA30EF" w:rsidP="00BA30EF">
            <w:pPr>
              <w:tabs>
                <w:tab w:val="left" w:pos="720"/>
                <w:tab w:val="left" w:pos="979"/>
                <w:tab w:val="left" w:pos="1152"/>
              </w:tabs>
              <w:jc w:val="center"/>
              <w:outlineLvl w:val="4"/>
              <w:rPr>
                <w:b/>
                <w:kern w:val="2"/>
                <w:sz w:val="16"/>
                <w:szCs w:val="16"/>
              </w:rPr>
            </w:pPr>
            <w:r w:rsidRPr="00BA30EF">
              <w:rPr>
                <w:b/>
                <w:kern w:val="2"/>
                <w:sz w:val="16"/>
                <w:szCs w:val="16"/>
              </w:rPr>
              <w:t>Grade Two</w:t>
            </w:r>
          </w:p>
        </w:tc>
      </w:tr>
      <w:tr w:rsidR="00BA30EF" w:rsidRPr="00BA30EF" w14:paraId="76A2596C" w14:textId="77777777" w:rsidTr="009F2C19">
        <w:trPr>
          <w:cantSplit/>
          <w:jc w:val="center"/>
        </w:trPr>
        <w:tc>
          <w:tcPr>
            <w:tcW w:w="1806" w:type="dxa"/>
            <w:shd w:val="clear" w:color="auto" w:fill="BFBFBF"/>
          </w:tcPr>
          <w:p w14:paraId="284BC5AA" w14:textId="77777777" w:rsidR="00BA30EF" w:rsidRPr="00BA30EF" w:rsidRDefault="00BA30EF" w:rsidP="00BA30EF">
            <w:pPr>
              <w:jc w:val="center"/>
              <w:rPr>
                <w:b/>
                <w:sz w:val="16"/>
                <w:szCs w:val="16"/>
              </w:rPr>
            </w:pPr>
            <w:r w:rsidRPr="00BA30EF">
              <w:rPr>
                <w:b/>
                <w:sz w:val="16"/>
                <w:szCs w:val="16"/>
              </w:rPr>
              <w:t>Listening</w:t>
            </w:r>
          </w:p>
        </w:tc>
        <w:tc>
          <w:tcPr>
            <w:tcW w:w="2014" w:type="dxa"/>
          </w:tcPr>
          <w:p w14:paraId="7DEAD455" w14:textId="77777777" w:rsidR="00BA30EF" w:rsidRPr="00BA30EF" w:rsidRDefault="00BA30EF" w:rsidP="00BA30EF">
            <w:pPr>
              <w:tabs>
                <w:tab w:val="left" w:pos="720"/>
                <w:tab w:val="left" w:pos="979"/>
                <w:tab w:val="left" w:pos="1152"/>
              </w:tabs>
              <w:jc w:val="center"/>
              <w:outlineLvl w:val="4"/>
              <w:rPr>
                <w:kern w:val="2"/>
                <w:sz w:val="16"/>
                <w:szCs w:val="16"/>
              </w:rPr>
            </w:pPr>
            <w:r w:rsidRPr="00BA30EF">
              <w:rPr>
                <w:kern w:val="2"/>
                <w:sz w:val="16"/>
                <w:szCs w:val="16"/>
              </w:rPr>
              <w:t>50 or below</w:t>
            </w:r>
          </w:p>
        </w:tc>
        <w:tc>
          <w:tcPr>
            <w:tcW w:w="2116" w:type="dxa"/>
          </w:tcPr>
          <w:p w14:paraId="34E0CF52" w14:textId="77777777" w:rsidR="00BA30EF" w:rsidRPr="00BA30EF" w:rsidRDefault="00BA30EF" w:rsidP="00BA30EF">
            <w:pPr>
              <w:tabs>
                <w:tab w:val="left" w:pos="720"/>
                <w:tab w:val="left" w:pos="979"/>
                <w:tab w:val="left" w:pos="1152"/>
              </w:tabs>
              <w:jc w:val="center"/>
              <w:outlineLvl w:val="4"/>
              <w:rPr>
                <w:kern w:val="2"/>
                <w:sz w:val="16"/>
                <w:szCs w:val="16"/>
              </w:rPr>
            </w:pPr>
            <w:r w:rsidRPr="00BA30EF">
              <w:rPr>
                <w:kern w:val="2"/>
                <w:sz w:val="16"/>
                <w:szCs w:val="16"/>
              </w:rPr>
              <w:t>51-60</w:t>
            </w:r>
          </w:p>
        </w:tc>
        <w:tc>
          <w:tcPr>
            <w:tcW w:w="2030" w:type="dxa"/>
          </w:tcPr>
          <w:p w14:paraId="2F7E3BCE" w14:textId="77777777" w:rsidR="00BA30EF" w:rsidRPr="00BA30EF" w:rsidRDefault="00BA30EF" w:rsidP="00BA30EF">
            <w:pPr>
              <w:tabs>
                <w:tab w:val="left" w:pos="720"/>
                <w:tab w:val="left" w:pos="979"/>
                <w:tab w:val="left" w:pos="1152"/>
              </w:tabs>
              <w:jc w:val="center"/>
              <w:outlineLvl w:val="4"/>
              <w:rPr>
                <w:kern w:val="2"/>
                <w:sz w:val="16"/>
                <w:szCs w:val="16"/>
              </w:rPr>
            </w:pPr>
            <w:r w:rsidRPr="00BA30EF">
              <w:rPr>
                <w:kern w:val="2"/>
                <w:sz w:val="16"/>
                <w:szCs w:val="16"/>
              </w:rPr>
              <w:t>61-79</w:t>
            </w:r>
          </w:p>
        </w:tc>
        <w:tc>
          <w:tcPr>
            <w:tcW w:w="2030" w:type="dxa"/>
          </w:tcPr>
          <w:p w14:paraId="18C91E76" w14:textId="77777777" w:rsidR="00BA30EF" w:rsidRPr="00BA30EF" w:rsidRDefault="00BA30EF" w:rsidP="00BA30EF">
            <w:pPr>
              <w:tabs>
                <w:tab w:val="left" w:pos="720"/>
                <w:tab w:val="left" w:pos="979"/>
                <w:tab w:val="left" w:pos="1152"/>
              </w:tabs>
              <w:jc w:val="center"/>
              <w:outlineLvl w:val="4"/>
              <w:rPr>
                <w:kern w:val="2"/>
                <w:sz w:val="16"/>
                <w:szCs w:val="16"/>
              </w:rPr>
            </w:pPr>
            <w:r w:rsidRPr="00BA30EF">
              <w:rPr>
                <w:kern w:val="2"/>
                <w:sz w:val="16"/>
                <w:szCs w:val="16"/>
              </w:rPr>
              <w:t>80-99</w:t>
            </w:r>
          </w:p>
        </w:tc>
      </w:tr>
      <w:tr w:rsidR="00BA30EF" w:rsidRPr="00BA30EF" w14:paraId="7DE86ACB" w14:textId="77777777" w:rsidTr="009F2C19">
        <w:trPr>
          <w:cantSplit/>
          <w:jc w:val="center"/>
        </w:trPr>
        <w:tc>
          <w:tcPr>
            <w:tcW w:w="1806" w:type="dxa"/>
            <w:shd w:val="clear" w:color="auto" w:fill="BFBFBF"/>
          </w:tcPr>
          <w:p w14:paraId="4D4D8C27" w14:textId="77777777" w:rsidR="00BA30EF" w:rsidRPr="00BA30EF" w:rsidRDefault="00BA30EF" w:rsidP="00BA30EF">
            <w:pPr>
              <w:jc w:val="center"/>
              <w:rPr>
                <w:b/>
                <w:sz w:val="16"/>
                <w:szCs w:val="16"/>
              </w:rPr>
            </w:pPr>
            <w:r w:rsidRPr="00BA30EF">
              <w:rPr>
                <w:b/>
                <w:sz w:val="16"/>
                <w:szCs w:val="16"/>
              </w:rPr>
              <w:t>Speaking</w:t>
            </w:r>
          </w:p>
        </w:tc>
        <w:tc>
          <w:tcPr>
            <w:tcW w:w="2014" w:type="dxa"/>
          </w:tcPr>
          <w:p w14:paraId="3306A131" w14:textId="77777777" w:rsidR="00BA30EF" w:rsidRPr="00BA30EF" w:rsidRDefault="00BA30EF" w:rsidP="00BA30EF">
            <w:pPr>
              <w:tabs>
                <w:tab w:val="left" w:pos="720"/>
                <w:tab w:val="left" w:pos="979"/>
                <w:tab w:val="left" w:pos="1152"/>
              </w:tabs>
              <w:jc w:val="center"/>
              <w:outlineLvl w:val="4"/>
              <w:rPr>
                <w:kern w:val="2"/>
                <w:sz w:val="16"/>
                <w:szCs w:val="16"/>
              </w:rPr>
            </w:pPr>
            <w:r w:rsidRPr="00BA30EF">
              <w:rPr>
                <w:kern w:val="2"/>
                <w:sz w:val="16"/>
                <w:szCs w:val="16"/>
              </w:rPr>
              <w:t>61 or below</w:t>
            </w:r>
          </w:p>
        </w:tc>
        <w:tc>
          <w:tcPr>
            <w:tcW w:w="2116" w:type="dxa"/>
          </w:tcPr>
          <w:p w14:paraId="2062934B" w14:textId="77777777" w:rsidR="00BA30EF" w:rsidRPr="00BA30EF" w:rsidRDefault="00BA30EF" w:rsidP="00BA30EF">
            <w:pPr>
              <w:tabs>
                <w:tab w:val="left" w:pos="720"/>
                <w:tab w:val="left" w:pos="979"/>
                <w:tab w:val="left" w:pos="1152"/>
              </w:tabs>
              <w:jc w:val="center"/>
              <w:outlineLvl w:val="4"/>
              <w:rPr>
                <w:kern w:val="2"/>
                <w:sz w:val="16"/>
                <w:szCs w:val="16"/>
              </w:rPr>
            </w:pPr>
            <w:r w:rsidRPr="00BA30EF">
              <w:rPr>
                <w:kern w:val="2"/>
                <w:sz w:val="16"/>
                <w:szCs w:val="16"/>
              </w:rPr>
              <w:t>62-80</w:t>
            </w:r>
          </w:p>
        </w:tc>
        <w:tc>
          <w:tcPr>
            <w:tcW w:w="2030" w:type="dxa"/>
          </w:tcPr>
          <w:p w14:paraId="00B96A75" w14:textId="77777777" w:rsidR="00BA30EF" w:rsidRPr="00BA30EF" w:rsidRDefault="00BA30EF" w:rsidP="00BA30EF">
            <w:pPr>
              <w:tabs>
                <w:tab w:val="left" w:pos="720"/>
                <w:tab w:val="left" w:pos="979"/>
                <w:tab w:val="left" w:pos="1152"/>
              </w:tabs>
              <w:jc w:val="center"/>
              <w:outlineLvl w:val="4"/>
              <w:rPr>
                <w:kern w:val="2"/>
                <w:sz w:val="16"/>
                <w:szCs w:val="16"/>
              </w:rPr>
            </w:pPr>
            <w:r w:rsidRPr="00BA30EF">
              <w:rPr>
                <w:kern w:val="2"/>
                <w:sz w:val="16"/>
                <w:szCs w:val="16"/>
              </w:rPr>
              <w:t>81-87</w:t>
            </w:r>
          </w:p>
        </w:tc>
        <w:tc>
          <w:tcPr>
            <w:tcW w:w="2030" w:type="dxa"/>
          </w:tcPr>
          <w:p w14:paraId="6435C58C" w14:textId="77777777" w:rsidR="00BA30EF" w:rsidRPr="00BA30EF" w:rsidRDefault="00BA30EF" w:rsidP="00BA30EF">
            <w:pPr>
              <w:tabs>
                <w:tab w:val="left" w:pos="720"/>
                <w:tab w:val="left" w:pos="979"/>
                <w:tab w:val="left" w:pos="1152"/>
              </w:tabs>
              <w:jc w:val="center"/>
              <w:outlineLvl w:val="4"/>
              <w:rPr>
                <w:kern w:val="2"/>
                <w:sz w:val="16"/>
                <w:szCs w:val="16"/>
              </w:rPr>
            </w:pPr>
            <w:r w:rsidRPr="00BA30EF">
              <w:rPr>
                <w:kern w:val="2"/>
                <w:sz w:val="16"/>
                <w:szCs w:val="16"/>
              </w:rPr>
              <w:t>88-99</w:t>
            </w:r>
          </w:p>
        </w:tc>
      </w:tr>
      <w:tr w:rsidR="00BA30EF" w:rsidRPr="00BA30EF" w14:paraId="1DF41938" w14:textId="77777777" w:rsidTr="009F2C19">
        <w:trPr>
          <w:cantSplit/>
          <w:jc w:val="center"/>
        </w:trPr>
        <w:tc>
          <w:tcPr>
            <w:tcW w:w="1806" w:type="dxa"/>
            <w:shd w:val="clear" w:color="auto" w:fill="BFBFBF"/>
          </w:tcPr>
          <w:p w14:paraId="5855D85E" w14:textId="77777777" w:rsidR="00BA30EF" w:rsidRPr="00BA30EF" w:rsidRDefault="00BA30EF" w:rsidP="00BA30EF">
            <w:pPr>
              <w:jc w:val="center"/>
              <w:rPr>
                <w:b/>
                <w:sz w:val="16"/>
                <w:szCs w:val="16"/>
              </w:rPr>
            </w:pPr>
            <w:r w:rsidRPr="00BA30EF">
              <w:rPr>
                <w:b/>
                <w:sz w:val="16"/>
                <w:szCs w:val="16"/>
              </w:rPr>
              <w:t>Reading</w:t>
            </w:r>
          </w:p>
        </w:tc>
        <w:tc>
          <w:tcPr>
            <w:tcW w:w="2014" w:type="dxa"/>
          </w:tcPr>
          <w:p w14:paraId="705A7A44" w14:textId="77777777" w:rsidR="00BA30EF" w:rsidRPr="00BA30EF" w:rsidRDefault="00BA30EF" w:rsidP="00BA30EF">
            <w:pPr>
              <w:tabs>
                <w:tab w:val="left" w:pos="720"/>
                <w:tab w:val="left" w:pos="979"/>
                <w:tab w:val="left" w:pos="1152"/>
              </w:tabs>
              <w:jc w:val="center"/>
              <w:outlineLvl w:val="4"/>
              <w:rPr>
                <w:kern w:val="2"/>
                <w:sz w:val="16"/>
                <w:szCs w:val="16"/>
              </w:rPr>
            </w:pPr>
            <w:r w:rsidRPr="00BA30EF">
              <w:rPr>
                <w:kern w:val="2"/>
                <w:sz w:val="16"/>
                <w:szCs w:val="16"/>
              </w:rPr>
              <w:t>50 or below</w:t>
            </w:r>
          </w:p>
        </w:tc>
        <w:tc>
          <w:tcPr>
            <w:tcW w:w="2116" w:type="dxa"/>
          </w:tcPr>
          <w:p w14:paraId="5A118706" w14:textId="77777777" w:rsidR="00BA30EF" w:rsidRPr="00BA30EF" w:rsidRDefault="00BA30EF" w:rsidP="00BA30EF">
            <w:pPr>
              <w:jc w:val="center"/>
              <w:rPr>
                <w:sz w:val="16"/>
                <w:szCs w:val="16"/>
              </w:rPr>
            </w:pPr>
            <w:r w:rsidRPr="00BA30EF">
              <w:rPr>
                <w:sz w:val="16"/>
                <w:szCs w:val="16"/>
              </w:rPr>
              <w:t>51-60</w:t>
            </w:r>
          </w:p>
        </w:tc>
        <w:tc>
          <w:tcPr>
            <w:tcW w:w="2030" w:type="dxa"/>
          </w:tcPr>
          <w:p w14:paraId="6D75E8FD" w14:textId="77777777" w:rsidR="00BA30EF" w:rsidRPr="00BA30EF" w:rsidRDefault="00BA30EF" w:rsidP="00BA30EF">
            <w:pPr>
              <w:jc w:val="center"/>
              <w:rPr>
                <w:sz w:val="16"/>
                <w:szCs w:val="16"/>
              </w:rPr>
            </w:pPr>
            <w:r w:rsidRPr="00BA30EF">
              <w:rPr>
                <w:sz w:val="16"/>
                <w:szCs w:val="16"/>
              </w:rPr>
              <w:t>61-79</w:t>
            </w:r>
          </w:p>
        </w:tc>
        <w:tc>
          <w:tcPr>
            <w:tcW w:w="2030" w:type="dxa"/>
          </w:tcPr>
          <w:p w14:paraId="5F781CC2" w14:textId="77777777" w:rsidR="00BA30EF" w:rsidRPr="00BA30EF" w:rsidRDefault="00BA30EF" w:rsidP="00BA30EF">
            <w:pPr>
              <w:jc w:val="center"/>
              <w:rPr>
                <w:sz w:val="16"/>
                <w:szCs w:val="16"/>
              </w:rPr>
            </w:pPr>
            <w:r w:rsidRPr="00BA30EF">
              <w:rPr>
                <w:sz w:val="16"/>
                <w:szCs w:val="16"/>
              </w:rPr>
              <w:t>80-99</w:t>
            </w:r>
          </w:p>
        </w:tc>
      </w:tr>
      <w:tr w:rsidR="00BA30EF" w:rsidRPr="00BA30EF" w14:paraId="5F793A02" w14:textId="77777777" w:rsidTr="009F2C19">
        <w:trPr>
          <w:cantSplit/>
          <w:jc w:val="center"/>
        </w:trPr>
        <w:tc>
          <w:tcPr>
            <w:tcW w:w="1806" w:type="dxa"/>
            <w:shd w:val="clear" w:color="auto" w:fill="BFBFBF"/>
          </w:tcPr>
          <w:p w14:paraId="38782B8C" w14:textId="77777777" w:rsidR="00BA30EF" w:rsidRPr="00BA30EF" w:rsidRDefault="00BA30EF" w:rsidP="00BA30EF">
            <w:pPr>
              <w:jc w:val="center"/>
              <w:rPr>
                <w:b/>
                <w:sz w:val="16"/>
                <w:szCs w:val="16"/>
              </w:rPr>
            </w:pPr>
            <w:r w:rsidRPr="00BA30EF">
              <w:rPr>
                <w:b/>
                <w:sz w:val="16"/>
                <w:szCs w:val="16"/>
              </w:rPr>
              <w:t>Writing</w:t>
            </w:r>
          </w:p>
        </w:tc>
        <w:tc>
          <w:tcPr>
            <w:tcW w:w="2014" w:type="dxa"/>
          </w:tcPr>
          <w:p w14:paraId="752B6828" w14:textId="77777777" w:rsidR="00BA30EF" w:rsidRPr="00BA30EF" w:rsidRDefault="00BA30EF" w:rsidP="00BA30EF">
            <w:pPr>
              <w:tabs>
                <w:tab w:val="left" w:pos="720"/>
                <w:tab w:val="left" w:pos="979"/>
                <w:tab w:val="left" w:pos="1152"/>
              </w:tabs>
              <w:jc w:val="center"/>
              <w:outlineLvl w:val="4"/>
              <w:rPr>
                <w:kern w:val="2"/>
                <w:sz w:val="16"/>
                <w:szCs w:val="16"/>
              </w:rPr>
            </w:pPr>
            <w:r w:rsidRPr="00BA30EF">
              <w:rPr>
                <w:kern w:val="2"/>
                <w:sz w:val="16"/>
                <w:szCs w:val="16"/>
              </w:rPr>
              <w:t>61 or below</w:t>
            </w:r>
          </w:p>
        </w:tc>
        <w:tc>
          <w:tcPr>
            <w:tcW w:w="2116" w:type="dxa"/>
          </w:tcPr>
          <w:p w14:paraId="1D47BF9E" w14:textId="77777777" w:rsidR="00BA30EF" w:rsidRPr="00BA30EF" w:rsidRDefault="00BA30EF" w:rsidP="00BA30EF">
            <w:pPr>
              <w:jc w:val="center"/>
              <w:rPr>
                <w:sz w:val="16"/>
                <w:szCs w:val="16"/>
              </w:rPr>
            </w:pPr>
            <w:r w:rsidRPr="00BA30EF">
              <w:rPr>
                <w:sz w:val="16"/>
                <w:szCs w:val="16"/>
              </w:rPr>
              <w:t>62-80</w:t>
            </w:r>
          </w:p>
        </w:tc>
        <w:tc>
          <w:tcPr>
            <w:tcW w:w="2030" w:type="dxa"/>
          </w:tcPr>
          <w:p w14:paraId="648ED841" w14:textId="77777777" w:rsidR="00BA30EF" w:rsidRPr="00BA30EF" w:rsidRDefault="00BA30EF" w:rsidP="00BA30EF">
            <w:pPr>
              <w:jc w:val="center"/>
              <w:rPr>
                <w:sz w:val="16"/>
                <w:szCs w:val="16"/>
              </w:rPr>
            </w:pPr>
            <w:r w:rsidRPr="00BA30EF">
              <w:rPr>
                <w:sz w:val="16"/>
                <w:szCs w:val="16"/>
              </w:rPr>
              <w:t>81-87</w:t>
            </w:r>
          </w:p>
        </w:tc>
        <w:tc>
          <w:tcPr>
            <w:tcW w:w="2030" w:type="dxa"/>
          </w:tcPr>
          <w:p w14:paraId="570B16DE" w14:textId="77777777" w:rsidR="00BA30EF" w:rsidRPr="00BA30EF" w:rsidRDefault="00BA30EF" w:rsidP="00BA30EF">
            <w:pPr>
              <w:jc w:val="center"/>
              <w:rPr>
                <w:sz w:val="16"/>
                <w:szCs w:val="16"/>
              </w:rPr>
            </w:pPr>
            <w:r w:rsidRPr="00BA30EF">
              <w:rPr>
                <w:sz w:val="16"/>
                <w:szCs w:val="16"/>
              </w:rPr>
              <w:t>88-99</w:t>
            </w:r>
          </w:p>
        </w:tc>
      </w:tr>
      <w:tr w:rsidR="00BA30EF" w:rsidRPr="00BA30EF" w14:paraId="20962CF1" w14:textId="77777777" w:rsidTr="009F2C19">
        <w:trPr>
          <w:cantSplit/>
          <w:trHeight w:val="147"/>
          <w:jc w:val="center"/>
        </w:trPr>
        <w:tc>
          <w:tcPr>
            <w:tcW w:w="9996" w:type="dxa"/>
            <w:gridSpan w:val="5"/>
            <w:shd w:val="clear" w:color="auto" w:fill="BFBFBF"/>
          </w:tcPr>
          <w:p w14:paraId="48B34621" w14:textId="77777777" w:rsidR="00BA30EF" w:rsidRPr="00BA30EF" w:rsidRDefault="00BA30EF" w:rsidP="00BA30EF">
            <w:pPr>
              <w:jc w:val="center"/>
              <w:rPr>
                <w:b/>
                <w:sz w:val="16"/>
                <w:szCs w:val="16"/>
              </w:rPr>
            </w:pPr>
            <w:r w:rsidRPr="00BA30EF">
              <w:rPr>
                <w:b/>
                <w:sz w:val="16"/>
                <w:szCs w:val="16"/>
              </w:rPr>
              <w:t>Grade Three</w:t>
            </w:r>
          </w:p>
        </w:tc>
      </w:tr>
      <w:tr w:rsidR="00BA30EF" w:rsidRPr="00BA30EF" w14:paraId="32ADD362" w14:textId="77777777" w:rsidTr="009F2C19">
        <w:trPr>
          <w:cantSplit/>
          <w:jc w:val="center"/>
        </w:trPr>
        <w:tc>
          <w:tcPr>
            <w:tcW w:w="1806" w:type="dxa"/>
            <w:shd w:val="clear" w:color="auto" w:fill="BFBFBF"/>
          </w:tcPr>
          <w:p w14:paraId="3C46E1EF" w14:textId="77777777" w:rsidR="00BA30EF" w:rsidRPr="00BA30EF" w:rsidRDefault="00BA30EF" w:rsidP="00BA30EF">
            <w:pPr>
              <w:jc w:val="center"/>
              <w:rPr>
                <w:b/>
                <w:sz w:val="16"/>
                <w:szCs w:val="16"/>
              </w:rPr>
            </w:pPr>
            <w:r w:rsidRPr="00BA30EF">
              <w:rPr>
                <w:b/>
                <w:sz w:val="16"/>
                <w:szCs w:val="16"/>
              </w:rPr>
              <w:t>Listening</w:t>
            </w:r>
          </w:p>
        </w:tc>
        <w:tc>
          <w:tcPr>
            <w:tcW w:w="2014" w:type="dxa"/>
          </w:tcPr>
          <w:p w14:paraId="06565323" w14:textId="77777777" w:rsidR="00BA30EF" w:rsidRPr="00BA30EF" w:rsidRDefault="00BA30EF" w:rsidP="00BA30EF">
            <w:pPr>
              <w:tabs>
                <w:tab w:val="left" w:pos="720"/>
                <w:tab w:val="left" w:pos="979"/>
                <w:tab w:val="left" w:pos="1152"/>
              </w:tabs>
              <w:jc w:val="center"/>
              <w:outlineLvl w:val="4"/>
              <w:rPr>
                <w:kern w:val="2"/>
                <w:sz w:val="16"/>
                <w:szCs w:val="16"/>
              </w:rPr>
            </w:pPr>
            <w:r w:rsidRPr="00BA30EF">
              <w:rPr>
                <w:kern w:val="2"/>
                <w:sz w:val="16"/>
                <w:szCs w:val="16"/>
              </w:rPr>
              <w:t>55 or below</w:t>
            </w:r>
          </w:p>
        </w:tc>
        <w:tc>
          <w:tcPr>
            <w:tcW w:w="2116" w:type="dxa"/>
          </w:tcPr>
          <w:p w14:paraId="38C019DE" w14:textId="77777777" w:rsidR="00BA30EF" w:rsidRPr="00BA30EF" w:rsidRDefault="00BA30EF" w:rsidP="00BA30EF">
            <w:pPr>
              <w:jc w:val="center"/>
              <w:rPr>
                <w:sz w:val="16"/>
                <w:szCs w:val="16"/>
              </w:rPr>
            </w:pPr>
            <w:r w:rsidRPr="00BA30EF">
              <w:rPr>
                <w:sz w:val="16"/>
                <w:szCs w:val="16"/>
              </w:rPr>
              <w:t>56-65</w:t>
            </w:r>
          </w:p>
        </w:tc>
        <w:tc>
          <w:tcPr>
            <w:tcW w:w="2030" w:type="dxa"/>
          </w:tcPr>
          <w:p w14:paraId="3CAD1D4F" w14:textId="77777777" w:rsidR="00BA30EF" w:rsidRPr="00BA30EF" w:rsidRDefault="00BA30EF" w:rsidP="00BA30EF">
            <w:pPr>
              <w:jc w:val="center"/>
              <w:rPr>
                <w:sz w:val="16"/>
                <w:szCs w:val="16"/>
              </w:rPr>
            </w:pPr>
            <w:r w:rsidRPr="00BA30EF">
              <w:rPr>
                <w:sz w:val="16"/>
                <w:szCs w:val="16"/>
              </w:rPr>
              <w:t>66-82</w:t>
            </w:r>
          </w:p>
        </w:tc>
        <w:tc>
          <w:tcPr>
            <w:tcW w:w="2030" w:type="dxa"/>
          </w:tcPr>
          <w:p w14:paraId="584A3A5C" w14:textId="77777777" w:rsidR="00BA30EF" w:rsidRPr="00BA30EF" w:rsidRDefault="00BA30EF" w:rsidP="00BA30EF">
            <w:pPr>
              <w:jc w:val="center"/>
              <w:rPr>
                <w:sz w:val="16"/>
                <w:szCs w:val="16"/>
              </w:rPr>
            </w:pPr>
            <w:r w:rsidRPr="00BA30EF">
              <w:rPr>
                <w:sz w:val="16"/>
                <w:szCs w:val="16"/>
              </w:rPr>
              <w:t>83-99</w:t>
            </w:r>
          </w:p>
        </w:tc>
      </w:tr>
      <w:tr w:rsidR="00BA30EF" w:rsidRPr="00BA30EF" w14:paraId="1874E9E2" w14:textId="77777777" w:rsidTr="009F2C19">
        <w:trPr>
          <w:cantSplit/>
          <w:jc w:val="center"/>
        </w:trPr>
        <w:tc>
          <w:tcPr>
            <w:tcW w:w="1806" w:type="dxa"/>
            <w:shd w:val="clear" w:color="auto" w:fill="BFBFBF"/>
          </w:tcPr>
          <w:p w14:paraId="51932906" w14:textId="77777777" w:rsidR="00BA30EF" w:rsidRPr="00BA30EF" w:rsidRDefault="00BA30EF" w:rsidP="00BA30EF">
            <w:pPr>
              <w:jc w:val="center"/>
              <w:rPr>
                <w:b/>
                <w:sz w:val="16"/>
                <w:szCs w:val="16"/>
              </w:rPr>
            </w:pPr>
            <w:r w:rsidRPr="00BA30EF">
              <w:rPr>
                <w:b/>
                <w:sz w:val="16"/>
                <w:szCs w:val="16"/>
              </w:rPr>
              <w:t>Speaking</w:t>
            </w:r>
          </w:p>
        </w:tc>
        <w:tc>
          <w:tcPr>
            <w:tcW w:w="2014" w:type="dxa"/>
          </w:tcPr>
          <w:p w14:paraId="15999D87" w14:textId="77777777" w:rsidR="00BA30EF" w:rsidRPr="00BA30EF" w:rsidRDefault="00BA30EF" w:rsidP="00BA30EF">
            <w:pPr>
              <w:tabs>
                <w:tab w:val="left" w:pos="720"/>
                <w:tab w:val="left" w:pos="979"/>
                <w:tab w:val="left" w:pos="1152"/>
              </w:tabs>
              <w:jc w:val="center"/>
              <w:outlineLvl w:val="4"/>
              <w:rPr>
                <w:kern w:val="2"/>
                <w:sz w:val="16"/>
                <w:szCs w:val="16"/>
              </w:rPr>
            </w:pPr>
            <w:r w:rsidRPr="00BA30EF">
              <w:rPr>
                <w:kern w:val="2"/>
                <w:sz w:val="16"/>
                <w:szCs w:val="16"/>
              </w:rPr>
              <w:t>66 or below</w:t>
            </w:r>
          </w:p>
        </w:tc>
        <w:tc>
          <w:tcPr>
            <w:tcW w:w="2116" w:type="dxa"/>
          </w:tcPr>
          <w:p w14:paraId="413D0F6C" w14:textId="77777777" w:rsidR="00BA30EF" w:rsidRPr="00BA30EF" w:rsidRDefault="00BA30EF" w:rsidP="00BA30EF">
            <w:pPr>
              <w:jc w:val="center"/>
              <w:rPr>
                <w:sz w:val="16"/>
                <w:szCs w:val="16"/>
              </w:rPr>
            </w:pPr>
            <w:r w:rsidRPr="00BA30EF">
              <w:rPr>
                <w:sz w:val="16"/>
                <w:szCs w:val="16"/>
              </w:rPr>
              <w:t>67-83</w:t>
            </w:r>
          </w:p>
        </w:tc>
        <w:tc>
          <w:tcPr>
            <w:tcW w:w="2030" w:type="dxa"/>
          </w:tcPr>
          <w:p w14:paraId="5E8571BB" w14:textId="77777777" w:rsidR="00BA30EF" w:rsidRPr="00BA30EF" w:rsidRDefault="00BA30EF" w:rsidP="00BA30EF">
            <w:pPr>
              <w:jc w:val="center"/>
              <w:rPr>
                <w:sz w:val="16"/>
                <w:szCs w:val="16"/>
              </w:rPr>
            </w:pPr>
            <w:r w:rsidRPr="00BA30EF">
              <w:rPr>
                <w:sz w:val="16"/>
                <w:szCs w:val="16"/>
              </w:rPr>
              <w:t>84-89</w:t>
            </w:r>
          </w:p>
        </w:tc>
        <w:tc>
          <w:tcPr>
            <w:tcW w:w="2030" w:type="dxa"/>
          </w:tcPr>
          <w:p w14:paraId="4069086C" w14:textId="77777777" w:rsidR="00BA30EF" w:rsidRPr="00BA30EF" w:rsidRDefault="00BA30EF" w:rsidP="00BA30EF">
            <w:pPr>
              <w:jc w:val="center"/>
              <w:rPr>
                <w:sz w:val="16"/>
                <w:szCs w:val="16"/>
              </w:rPr>
            </w:pPr>
            <w:r w:rsidRPr="00BA30EF">
              <w:rPr>
                <w:sz w:val="16"/>
                <w:szCs w:val="16"/>
              </w:rPr>
              <w:t>90-99</w:t>
            </w:r>
          </w:p>
        </w:tc>
      </w:tr>
      <w:tr w:rsidR="00BA30EF" w:rsidRPr="00BA30EF" w14:paraId="4E34F446" w14:textId="77777777" w:rsidTr="009F2C19">
        <w:trPr>
          <w:cantSplit/>
          <w:jc w:val="center"/>
        </w:trPr>
        <w:tc>
          <w:tcPr>
            <w:tcW w:w="1806" w:type="dxa"/>
            <w:shd w:val="clear" w:color="auto" w:fill="BFBFBF"/>
          </w:tcPr>
          <w:p w14:paraId="583D43FD" w14:textId="77777777" w:rsidR="00BA30EF" w:rsidRPr="00BA30EF" w:rsidRDefault="00BA30EF" w:rsidP="00BA30EF">
            <w:pPr>
              <w:jc w:val="center"/>
              <w:rPr>
                <w:b/>
                <w:sz w:val="16"/>
                <w:szCs w:val="16"/>
              </w:rPr>
            </w:pPr>
            <w:r w:rsidRPr="00BA30EF">
              <w:rPr>
                <w:b/>
                <w:sz w:val="16"/>
                <w:szCs w:val="16"/>
              </w:rPr>
              <w:t>Reading</w:t>
            </w:r>
          </w:p>
        </w:tc>
        <w:tc>
          <w:tcPr>
            <w:tcW w:w="2014" w:type="dxa"/>
          </w:tcPr>
          <w:p w14:paraId="4166264A" w14:textId="77777777" w:rsidR="00BA30EF" w:rsidRPr="00BA30EF" w:rsidRDefault="00BA30EF" w:rsidP="00BA30EF">
            <w:pPr>
              <w:tabs>
                <w:tab w:val="left" w:pos="720"/>
                <w:tab w:val="left" w:pos="979"/>
                <w:tab w:val="left" w:pos="1152"/>
              </w:tabs>
              <w:jc w:val="center"/>
              <w:outlineLvl w:val="4"/>
              <w:rPr>
                <w:kern w:val="2"/>
                <w:sz w:val="16"/>
                <w:szCs w:val="16"/>
              </w:rPr>
            </w:pPr>
            <w:r w:rsidRPr="00BA30EF">
              <w:rPr>
                <w:kern w:val="2"/>
                <w:sz w:val="16"/>
                <w:szCs w:val="16"/>
              </w:rPr>
              <w:t>55 or below</w:t>
            </w:r>
          </w:p>
        </w:tc>
        <w:tc>
          <w:tcPr>
            <w:tcW w:w="2116" w:type="dxa"/>
          </w:tcPr>
          <w:p w14:paraId="06D7B582" w14:textId="77777777" w:rsidR="00BA30EF" w:rsidRPr="00BA30EF" w:rsidRDefault="00BA30EF" w:rsidP="00BA30EF">
            <w:pPr>
              <w:jc w:val="center"/>
              <w:rPr>
                <w:sz w:val="16"/>
                <w:szCs w:val="16"/>
              </w:rPr>
            </w:pPr>
            <w:r w:rsidRPr="00BA30EF">
              <w:rPr>
                <w:sz w:val="16"/>
                <w:szCs w:val="16"/>
              </w:rPr>
              <w:t>56-65</w:t>
            </w:r>
          </w:p>
        </w:tc>
        <w:tc>
          <w:tcPr>
            <w:tcW w:w="2030" w:type="dxa"/>
          </w:tcPr>
          <w:p w14:paraId="1C5B00CA" w14:textId="77777777" w:rsidR="00BA30EF" w:rsidRPr="00BA30EF" w:rsidRDefault="00BA30EF" w:rsidP="00BA30EF">
            <w:pPr>
              <w:jc w:val="center"/>
              <w:rPr>
                <w:sz w:val="16"/>
                <w:szCs w:val="16"/>
              </w:rPr>
            </w:pPr>
            <w:r w:rsidRPr="00BA30EF">
              <w:rPr>
                <w:sz w:val="16"/>
                <w:szCs w:val="16"/>
              </w:rPr>
              <w:t>66-82</w:t>
            </w:r>
          </w:p>
        </w:tc>
        <w:tc>
          <w:tcPr>
            <w:tcW w:w="2030" w:type="dxa"/>
          </w:tcPr>
          <w:p w14:paraId="6A3A0093" w14:textId="77777777" w:rsidR="00BA30EF" w:rsidRPr="00BA30EF" w:rsidRDefault="00BA30EF" w:rsidP="00BA30EF">
            <w:pPr>
              <w:jc w:val="center"/>
              <w:rPr>
                <w:sz w:val="16"/>
                <w:szCs w:val="16"/>
              </w:rPr>
            </w:pPr>
            <w:r w:rsidRPr="00BA30EF">
              <w:rPr>
                <w:sz w:val="16"/>
                <w:szCs w:val="16"/>
              </w:rPr>
              <w:t>83-99</w:t>
            </w:r>
          </w:p>
        </w:tc>
      </w:tr>
      <w:tr w:rsidR="00BA30EF" w:rsidRPr="00BA30EF" w14:paraId="2E58EDC7" w14:textId="77777777" w:rsidTr="009F2C19">
        <w:trPr>
          <w:cantSplit/>
          <w:jc w:val="center"/>
        </w:trPr>
        <w:tc>
          <w:tcPr>
            <w:tcW w:w="1806" w:type="dxa"/>
            <w:shd w:val="clear" w:color="auto" w:fill="BFBFBF"/>
          </w:tcPr>
          <w:p w14:paraId="608BF858" w14:textId="77777777" w:rsidR="00BA30EF" w:rsidRPr="00BA30EF" w:rsidRDefault="00BA30EF" w:rsidP="00BA30EF">
            <w:pPr>
              <w:jc w:val="center"/>
              <w:rPr>
                <w:b/>
                <w:sz w:val="16"/>
                <w:szCs w:val="16"/>
              </w:rPr>
            </w:pPr>
            <w:r w:rsidRPr="00BA30EF">
              <w:rPr>
                <w:b/>
                <w:sz w:val="16"/>
                <w:szCs w:val="16"/>
              </w:rPr>
              <w:t>Writing</w:t>
            </w:r>
          </w:p>
        </w:tc>
        <w:tc>
          <w:tcPr>
            <w:tcW w:w="2014" w:type="dxa"/>
          </w:tcPr>
          <w:p w14:paraId="74C33CC7" w14:textId="77777777" w:rsidR="00BA30EF" w:rsidRPr="00BA30EF" w:rsidRDefault="00BA30EF" w:rsidP="00BA30EF">
            <w:pPr>
              <w:tabs>
                <w:tab w:val="left" w:pos="720"/>
                <w:tab w:val="left" w:pos="979"/>
                <w:tab w:val="left" w:pos="1152"/>
              </w:tabs>
              <w:jc w:val="center"/>
              <w:outlineLvl w:val="4"/>
              <w:rPr>
                <w:kern w:val="2"/>
                <w:sz w:val="16"/>
                <w:szCs w:val="16"/>
              </w:rPr>
            </w:pPr>
            <w:r w:rsidRPr="00BA30EF">
              <w:rPr>
                <w:kern w:val="2"/>
                <w:sz w:val="16"/>
                <w:szCs w:val="16"/>
              </w:rPr>
              <w:t>66 or below</w:t>
            </w:r>
          </w:p>
        </w:tc>
        <w:tc>
          <w:tcPr>
            <w:tcW w:w="2116" w:type="dxa"/>
          </w:tcPr>
          <w:p w14:paraId="00FFA551" w14:textId="77777777" w:rsidR="00BA30EF" w:rsidRPr="00BA30EF" w:rsidRDefault="00BA30EF" w:rsidP="00BA30EF">
            <w:pPr>
              <w:jc w:val="center"/>
              <w:rPr>
                <w:sz w:val="16"/>
                <w:szCs w:val="16"/>
              </w:rPr>
            </w:pPr>
            <w:r w:rsidRPr="00BA30EF">
              <w:rPr>
                <w:sz w:val="16"/>
                <w:szCs w:val="16"/>
              </w:rPr>
              <w:t>67-83</w:t>
            </w:r>
          </w:p>
        </w:tc>
        <w:tc>
          <w:tcPr>
            <w:tcW w:w="2030" w:type="dxa"/>
          </w:tcPr>
          <w:p w14:paraId="6A75D430" w14:textId="77777777" w:rsidR="00BA30EF" w:rsidRPr="00BA30EF" w:rsidRDefault="00BA30EF" w:rsidP="00BA30EF">
            <w:pPr>
              <w:jc w:val="center"/>
              <w:rPr>
                <w:sz w:val="16"/>
                <w:szCs w:val="16"/>
              </w:rPr>
            </w:pPr>
            <w:r w:rsidRPr="00BA30EF">
              <w:rPr>
                <w:sz w:val="16"/>
                <w:szCs w:val="16"/>
              </w:rPr>
              <w:t>84-89</w:t>
            </w:r>
          </w:p>
        </w:tc>
        <w:tc>
          <w:tcPr>
            <w:tcW w:w="2030" w:type="dxa"/>
          </w:tcPr>
          <w:p w14:paraId="455A2562" w14:textId="77777777" w:rsidR="00BA30EF" w:rsidRPr="00BA30EF" w:rsidRDefault="00BA30EF" w:rsidP="00BA30EF">
            <w:pPr>
              <w:jc w:val="center"/>
              <w:rPr>
                <w:sz w:val="16"/>
                <w:szCs w:val="16"/>
              </w:rPr>
            </w:pPr>
            <w:r w:rsidRPr="00BA30EF">
              <w:rPr>
                <w:sz w:val="16"/>
                <w:szCs w:val="16"/>
              </w:rPr>
              <w:t>90-99</w:t>
            </w:r>
          </w:p>
        </w:tc>
      </w:tr>
      <w:tr w:rsidR="00BA30EF" w:rsidRPr="00BA30EF" w14:paraId="2D69B513" w14:textId="77777777" w:rsidTr="009F2C19">
        <w:trPr>
          <w:cantSplit/>
          <w:trHeight w:val="147"/>
          <w:jc w:val="center"/>
        </w:trPr>
        <w:tc>
          <w:tcPr>
            <w:tcW w:w="9996" w:type="dxa"/>
            <w:gridSpan w:val="5"/>
            <w:shd w:val="clear" w:color="auto" w:fill="BFBFBF"/>
          </w:tcPr>
          <w:p w14:paraId="24A6C895" w14:textId="77777777" w:rsidR="00BA30EF" w:rsidRPr="00BA30EF" w:rsidRDefault="00BA30EF" w:rsidP="00BA30EF">
            <w:pPr>
              <w:jc w:val="center"/>
              <w:rPr>
                <w:b/>
                <w:sz w:val="16"/>
                <w:szCs w:val="16"/>
              </w:rPr>
            </w:pPr>
            <w:r w:rsidRPr="00BA30EF">
              <w:rPr>
                <w:b/>
                <w:sz w:val="16"/>
                <w:szCs w:val="16"/>
              </w:rPr>
              <w:t>Grade Four</w:t>
            </w:r>
          </w:p>
        </w:tc>
      </w:tr>
      <w:tr w:rsidR="00BA30EF" w:rsidRPr="00BA30EF" w14:paraId="55B761F4" w14:textId="77777777" w:rsidTr="009F2C19">
        <w:trPr>
          <w:cantSplit/>
          <w:jc w:val="center"/>
        </w:trPr>
        <w:tc>
          <w:tcPr>
            <w:tcW w:w="1806" w:type="dxa"/>
            <w:shd w:val="clear" w:color="auto" w:fill="BFBFBF"/>
          </w:tcPr>
          <w:p w14:paraId="4B54758A" w14:textId="77777777" w:rsidR="00BA30EF" w:rsidRPr="00BA30EF" w:rsidRDefault="00BA30EF" w:rsidP="00BA30EF">
            <w:pPr>
              <w:jc w:val="center"/>
              <w:rPr>
                <w:b/>
                <w:sz w:val="16"/>
                <w:szCs w:val="16"/>
              </w:rPr>
            </w:pPr>
            <w:r w:rsidRPr="00BA30EF">
              <w:rPr>
                <w:b/>
                <w:sz w:val="16"/>
                <w:szCs w:val="16"/>
              </w:rPr>
              <w:t>Listening</w:t>
            </w:r>
          </w:p>
        </w:tc>
        <w:tc>
          <w:tcPr>
            <w:tcW w:w="2014" w:type="dxa"/>
          </w:tcPr>
          <w:p w14:paraId="022E0E98" w14:textId="77777777" w:rsidR="00BA30EF" w:rsidRPr="00BA30EF" w:rsidRDefault="00BA30EF" w:rsidP="00BA30EF">
            <w:pPr>
              <w:tabs>
                <w:tab w:val="left" w:pos="720"/>
                <w:tab w:val="left" w:pos="979"/>
                <w:tab w:val="left" w:pos="1152"/>
              </w:tabs>
              <w:jc w:val="center"/>
              <w:outlineLvl w:val="4"/>
              <w:rPr>
                <w:kern w:val="2"/>
                <w:sz w:val="16"/>
                <w:szCs w:val="16"/>
              </w:rPr>
            </w:pPr>
            <w:r w:rsidRPr="00BA30EF">
              <w:rPr>
                <w:kern w:val="2"/>
                <w:sz w:val="16"/>
                <w:szCs w:val="16"/>
              </w:rPr>
              <w:t>38 or below</w:t>
            </w:r>
          </w:p>
        </w:tc>
        <w:tc>
          <w:tcPr>
            <w:tcW w:w="2116" w:type="dxa"/>
          </w:tcPr>
          <w:p w14:paraId="3BF2A06E" w14:textId="77777777" w:rsidR="00BA30EF" w:rsidRPr="00BA30EF" w:rsidRDefault="00BA30EF" w:rsidP="00BA30EF">
            <w:pPr>
              <w:jc w:val="center"/>
              <w:rPr>
                <w:sz w:val="16"/>
                <w:szCs w:val="16"/>
              </w:rPr>
            </w:pPr>
            <w:r w:rsidRPr="00BA30EF">
              <w:rPr>
                <w:sz w:val="16"/>
                <w:szCs w:val="16"/>
              </w:rPr>
              <w:t>39-51</w:t>
            </w:r>
          </w:p>
        </w:tc>
        <w:tc>
          <w:tcPr>
            <w:tcW w:w="2030" w:type="dxa"/>
          </w:tcPr>
          <w:p w14:paraId="6601732E" w14:textId="77777777" w:rsidR="00BA30EF" w:rsidRPr="00BA30EF" w:rsidRDefault="00BA30EF" w:rsidP="00BA30EF">
            <w:pPr>
              <w:jc w:val="center"/>
              <w:rPr>
                <w:sz w:val="16"/>
                <w:szCs w:val="16"/>
              </w:rPr>
            </w:pPr>
            <w:r w:rsidRPr="00BA30EF">
              <w:rPr>
                <w:sz w:val="16"/>
                <w:szCs w:val="16"/>
              </w:rPr>
              <w:t>52-83</w:t>
            </w:r>
          </w:p>
        </w:tc>
        <w:tc>
          <w:tcPr>
            <w:tcW w:w="2030" w:type="dxa"/>
          </w:tcPr>
          <w:p w14:paraId="60AC86AC" w14:textId="77777777" w:rsidR="00BA30EF" w:rsidRPr="00BA30EF" w:rsidRDefault="00BA30EF" w:rsidP="00BA30EF">
            <w:pPr>
              <w:jc w:val="center"/>
              <w:rPr>
                <w:sz w:val="16"/>
                <w:szCs w:val="16"/>
              </w:rPr>
            </w:pPr>
            <w:r w:rsidRPr="00BA30EF">
              <w:rPr>
                <w:sz w:val="16"/>
                <w:szCs w:val="16"/>
              </w:rPr>
              <w:t>84-99</w:t>
            </w:r>
          </w:p>
        </w:tc>
      </w:tr>
      <w:tr w:rsidR="00BA30EF" w:rsidRPr="00BA30EF" w14:paraId="4A051705" w14:textId="77777777" w:rsidTr="009F2C19">
        <w:trPr>
          <w:cantSplit/>
          <w:jc w:val="center"/>
        </w:trPr>
        <w:tc>
          <w:tcPr>
            <w:tcW w:w="1806" w:type="dxa"/>
            <w:shd w:val="clear" w:color="auto" w:fill="BFBFBF"/>
          </w:tcPr>
          <w:p w14:paraId="7735B5F0" w14:textId="77777777" w:rsidR="00BA30EF" w:rsidRPr="00BA30EF" w:rsidRDefault="00BA30EF" w:rsidP="00BA30EF">
            <w:pPr>
              <w:jc w:val="center"/>
              <w:rPr>
                <w:b/>
                <w:sz w:val="16"/>
                <w:szCs w:val="16"/>
              </w:rPr>
            </w:pPr>
            <w:r w:rsidRPr="00BA30EF">
              <w:rPr>
                <w:b/>
                <w:sz w:val="16"/>
                <w:szCs w:val="16"/>
              </w:rPr>
              <w:t>Speaking</w:t>
            </w:r>
          </w:p>
        </w:tc>
        <w:tc>
          <w:tcPr>
            <w:tcW w:w="2014" w:type="dxa"/>
          </w:tcPr>
          <w:p w14:paraId="6291B265" w14:textId="77777777" w:rsidR="00BA30EF" w:rsidRPr="00BA30EF" w:rsidRDefault="00BA30EF" w:rsidP="00BA30EF">
            <w:pPr>
              <w:tabs>
                <w:tab w:val="left" w:pos="720"/>
                <w:tab w:val="left" w:pos="979"/>
                <w:tab w:val="left" w:pos="1152"/>
              </w:tabs>
              <w:jc w:val="center"/>
              <w:outlineLvl w:val="4"/>
              <w:rPr>
                <w:kern w:val="2"/>
                <w:sz w:val="16"/>
                <w:szCs w:val="16"/>
              </w:rPr>
            </w:pPr>
            <w:r w:rsidRPr="00BA30EF">
              <w:rPr>
                <w:kern w:val="2"/>
                <w:sz w:val="16"/>
                <w:szCs w:val="16"/>
              </w:rPr>
              <w:t>41 or below</w:t>
            </w:r>
          </w:p>
        </w:tc>
        <w:tc>
          <w:tcPr>
            <w:tcW w:w="2116" w:type="dxa"/>
          </w:tcPr>
          <w:p w14:paraId="0A75B06D" w14:textId="77777777" w:rsidR="00BA30EF" w:rsidRPr="00BA30EF" w:rsidRDefault="00BA30EF" w:rsidP="00BA30EF">
            <w:pPr>
              <w:jc w:val="center"/>
              <w:rPr>
                <w:sz w:val="16"/>
                <w:szCs w:val="16"/>
              </w:rPr>
            </w:pPr>
            <w:r w:rsidRPr="00BA30EF">
              <w:rPr>
                <w:sz w:val="16"/>
                <w:szCs w:val="16"/>
              </w:rPr>
              <w:t>42-72</w:t>
            </w:r>
          </w:p>
        </w:tc>
        <w:tc>
          <w:tcPr>
            <w:tcW w:w="2030" w:type="dxa"/>
          </w:tcPr>
          <w:p w14:paraId="5FFDF001" w14:textId="77777777" w:rsidR="00BA30EF" w:rsidRPr="00BA30EF" w:rsidRDefault="00BA30EF" w:rsidP="00BA30EF">
            <w:pPr>
              <w:jc w:val="center"/>
              <w:rPr>
                <w:sz w:val="16"/>
                <w:szCs w:val="16"/>
              </w:rPr>
            </w:pPr>
            <w:r w:rsidRPr="00BA30EF">
              <w:rPr>
                <w:sz w:val="16"/>
                <w:szCs w:val="16"/>
              </w:rPr>
              <w:t>73-80</w:t>
            </w:r>
          </w:p>
        </w:tc>
        <w:tc>
          <w:tcPr>
            <w:tcW w:w="2030" w:type="dxa"/>
          </w:tcPr>
          <w:p w14:paraId="2BED4F39" w14:textId="77777777" w:rsidR="00BA30EF" w:rsidRPr="00BA30EF" w:rsidRDefault="00BA30EF" w:rsidP="00BA30EF">
            <w:pPr>
              <w:jc w:val="center"/>
              <w:rPr>
                <w:sz w:val="16"/>
                <w:szCs w:val="16"/>
              </w:rPr>
            </w:pPr>
            <w:r w:rsidRPr="00BA30EF">
              <w:rPr>
                <w:sz w:val="16"/>
                <w:szCs w:val="16"/>
              </w:rPr>
              <w:t>81-99</w:t>
            </w:r>
          </w:p>
        </w:tc>
      </w:tr>
      <w:tr w:rsidR="00BA30EF" w:rsidRPr="00BA30EF" w14:paraId="65E53DBA" w14:textId="77777777" w:rsidTr="009F2C19">
        <w:trPr>
          <w:cantSplit/>
          <w:jc w:val="center"/>
        </w:trPr>
        <w:tc>
          <w:tcPr>
            <w:tcW w:w="1806" w:type="dxa"/>
            <w:shd w:val="clear" w:color="auto" w:fill="BFBFBF"/>
          </w:tcPr>
          <w:p w14:paraId="40510870" w14:textId="77777777" w:rsidR="00BA30EF" w:rsidRPr="00BA30EF" w:rsidRDefault="00BA30EF" w:rsidP="00BA30EF">
            <w:pPr>
              <w:jc w:val="center"/>
              <w:rPr>
                <w:b/>
                <w:sz w:val="16"/>
                <w:szCs w:val="16"/>
              </w:rPr>
            </w:pPr>
            <w:r w:rsidRPr="00BA30EF">
              <w:rPr>
                <w:b/>
                <w:sz w:val="16"/>
                <w:szCs w:val="16"/>
              </w:rPr>
              <w:t>Reading</w:t>
            </w:r>
          </w:p>
        </w:tc>
        <w:tc>
          <w:tcPr>
            <w:tcW w:w="2014" w:type="dxa"/>
          </w:tcPr>
          <w:p w14:paraId="7FBD808F" w14:textId="77777777" w:rsidR="00BA30EF" w:rsidRPr="00BA30EF" w:rsidRDefault="00BA30EF" w:rsidP="00BA30EF">
            <w:pPr>
              <w:tabs>
                <w:tab w:val="left" w:pos="720"/>
                <w:tab w:val="left" w:pos="979"/>
                <w:tab w:val="left" w:pos="1152"/>
              </w:tabs>
              <w:jc w:val="center"/>
              <w:outlineLvl w:val="4"/>
              <w:rPr>
                <w:kern w:val="2"/>
                <w:sz w:val="16"/>
                <w:szCs w:val="16"/>
              </w:rPr>
            </w:pPr>
            <w:r w:rsidRPr="00BA30EF">
              <w:rPr>
                <w:kern w:val="2"/>
                <w:sz w:val="16"/>
                <w:szCs w:val="16"/>
              </w:rPr>
              <w:t>38 or below</w:t>
            </w:r>
          </w:p>
        </w:tc>
        <w:tc>
          <w:tcPr>
            <w:tcW w:w="2116" w:type="dxa"/>
          </w:tcPr>
          <w:p w14:paraId="23F9DFEB" w14:textId="77777777" w:rsidR="00BA30EF" w:rsidRPr="00BA30EF" w:rsidRDefault="00BA30EF" w:rsidP="00BA30EF">
            <w:pPr>
              <w:jc w:val="center"/>
              <w:rPr>
                <w:sz w:val="16"/>
                <w:szCs w:val="16"/>
              </w:rPr>
            </w:pPr>
            <w:r w:rsidRPr="00BA30EF">
              <w:rPr>
                <w:sz w:val="16"/>
                <w:szCs w:val="16"/>
              </w:rPr>
              <w:t>39-51</w:t>
            </w:r>
          </w:p>
        </w:tc>
        <w:tc>
          <w:tcPr>
            <w:tcW w:w="2030" w:type="dxa"/>
          </w:tcPr>
          <w:p w14:paraId="440FF87D" w14:textId="77777777" w:rsidR="00BA30EF" w:rsidRPr="00BA30EF" w:rsidRDefault="00BA30EF" w:rsidP="00BA30EF">
            <w:pPr>
              <w:jc w:val="center"/>
              <w:rPr>
                <w:sz w:val="16"/>
                <w:szCs w:val="16"/>
              </w:rPr>
            </w:pPr>
            <w:r w:rsidRPr="00BA30EF">
              <w:rPr>
                <w:sz w:val="16"/>
                <w:szCs w:val="16"/>
              </w:rPr>
              <w:t>52-83</w:t>
            </w:r>
          </w:p>
        </w:tc>
        <w:tc>
          <w:tcPr>
            <w:tcW w:w="2030" w:type="dxa"/>
          </w:tcPr>
          <w:p w14:paraId="33BC9D24" w14:textId="77777777" w:rsidR="00BA30EF" w:rsidRPr="00BA30EF" w:rsidRDefault="00BA30EF" w:rsidP="00BA30EF">
            <w:pPr>
              <w:jc w:val="center"/>
              <w:rPr>
                <w:sz w:val="16"/>
                <w:szCs w:val="16"/>
              </w:rPr>
            </w:pPr>
            <w:r w:rsidRPr="00BA30EF">
              <w:rPr>
                <w:sz w:val="16"/>
                <w:szCs w:val="16"/>
              </w:rPr>
              <w:t>84-99</w:t>
            </w:r>
          </w:p>
        </w:tc>
      </w:tr>
      <w:tr w:rsidR="00BA30EF" w:rsidRPr="00BA30EF" w14:paraId="27B9C910" w14:textId="77777777" w:rsidTr="009F2C19">
        <w:trPr>
          <w:cantSplit/>
          <w:jc w:val="center"/>
        </w:trPr>
        <w:tc>
          <w:tcPr>
            <w:tcW w:w="1806" w:type="dxa"/>
            <w:shd w:val="clear" w:color="auto" w:fill="BFBFBF"/>
          </w:tcPr>
          <w:p w14:paraId="267DE5A2" w14:textId="77777777" w:rsidR="00BA30EF" w:rsidRPr="00BA30EF" w:rsidRDefault="00BA30EF" w:rsidP="00BA30EF">
            <w:pPr>
              <w:jc w:val="center"/>
              <w:rPr>
                <w:b/>
                <w:sz w:val="16"/>
                <w:szCs w:val="16"/>
              </w:rPr>
            </w:pPr>
            <w:r w:rsidRPr="00BA30EF">
              <w:rPr>
                <w:b/>
                <w:sz w:val="16"/>
                <w:szCs w:val="16"/>
              </w:rPr>
              <w:t>Writing</w:t>
            </w:r>
          </w:p>
        </w:tc>
        <w:tc>
          <w:tcPr>
            <w:tcW w:w="2014" w:type="dxa"/>
          </w:tcPr>
          <w:p w14:paraId="46DF4241" w14:textId="77777777" w:rsidR="00BA30EF" w:rsidRPr="00BA30EF" w:rsidRDefault="00BA30EF" w:rsidP="00BA30EF">
            <w:pPr>
              <w:tabs>
                <w:tab w:val="left" w:pos="720"/>
                <w:tab w:val="left" w:pos="979"/>
                <w:tab w:val="left" w:pos="1152"/>
              </w:tabs>
              <w:jc w:val="center"/>
              <w:outlineLvl w:val="4"/>
              <w:rPr>
                <w:kern w:val="2"/>
                <w:sz w:val="16"/>
                <w:szCs w:val="16"/>
              </w:rPr>
            </w:pPr>
            <w:r w:rsidRPr="00BA30EF">
              <w:rPr>
                <w:kern w:val="2"/>
                <w:sz w:val="16"/>
                <w:szCs w:val="16"/>
              </w:rPr>
              <w:t>41 or below</w:t>
            </w:r>
          </w:p>
        </w:tc>
        <w:tc>
          <w:tcPr>
            <w:tcW w:w="2116" w:type="dxa"/>
          </w:tcPr>
          <w:p w14:paraId="7DFD9F9C" w14:textId="77777777" w:rsidR="00BA30EF" w:rsidRPr="00BA30EF" w:rsidRDefault="00BA30EF" w:rsidP="00BA30EF">
            <w:pPr>
              <w:jc w:val="center"/>
              <w:rPr>
                <w:sz w:val="16"/>
                <w:szCs w:val="16"/>
              </w:rPr>
            </w:pPr>
            <w:r w:rsidRPr="00BA30EF">
              <w:rPr>
                <w:sz w:val="16"/>
                <w:szCs w:val="16"/>
              </w:rPr>
              <w:t>42-72</w:t>
            </w:r>
          </w:p>
        </w:tc>
        <w:tc>
          <w:tcPr>
            <w:tcW w:w="2030" w:type="dxa"/>
          </w:tcPr>
          <w:p w14:paraId="05E12860" w14:textId="77777777" w:rsidR="00BA30EF" w:rsidRPr="00BA30EF" w:rsidRDefault="00BA30EF" w:rsidP="00BA30EF">
            <w:pPr>
              <w:jc w:val="center"/>
              <w:rPr>
                <w:sz w:val="16"/>
                <w:szCs w:val="16"/>
              </w:rPr>
            </w:pPr>
            <w:r w:rsidRPr="00BA30EF">
              <w:rPr>
                <w:sz w:val="16"/>
                <w:szCs w:val="16"/>
              </w:rPr>
              <w:t>73-80</w:t>
            </w:r>
          </w:p>
        </w:tc>
        <w:tc>
          <w:tcPr>
            <w:tcW w:w="2030" w:type="dxa"/>
          </w:tcPr>
          <w:p w14:paraId="29D6925D" w14:textId="77777777" w:rsidR="00BA30EF" w:rsidRPr="00BA30EF" w:rsidRDefault="00BA30EF" w:rsidP="00BA30EF">
            <w:pPr>
              <w:jc w:val="center"/>
              <w:rPr>
                <w:sz w:val="16"/>
                <w:szCs w:val="16"/>
              </w:rPr>
            </w:pPr>
            <w:r w:rsidRPr="00BA30EF">
              <w:rPr>
                <w:sz w:val="16"/>
                <w:szCs w:val="16"/>
              </w:rPr>
              <w:t>81-99</w:t>
            </w:r>
          </w:p>
        </w:tc>
      </w:tr>
      <w:tr w:rsidR="00BA30EF" w:rsidRPr="00BA30EF" w14:paraId="7F9082E9" w14:textId="77777777" w:rsidTr="009F2C19">
        <w:trPr>
          <w:cantSplit/>
          <w:trHeight w:val="138"/>
          <w:jc w:val="center"/>
        </w:trPr>
        <w:tc>
          <w:tcPr>
            <w:tcW w:w="9996" w:type="dxa"/>
            <w:gridSpan w:val="5"/>
            <w:shd w:val="clear" w:color="auto" w:fill="BFBFBF"/>
          </w:tcPr>
          <w:p w14:paraId="1D632509" w14:textId="77777777" w:rsidR="00BA30EF" w:rsidRPr="00BA30EF" w:rsidRDefault="00BA30EF" w:rsidP="00BA30EF">
            <w:pPr>
              <w:jc w:val="center"/>
              <w:rPr>
                <w:b/>
                <w:sz w:val="16"/>
                <w:szCs w:val="16"/>
              </w:rPr>
            </w:pPr>
            <w:r w:rsidRPr="00BA30EF">
              <w:rPr>
                <w:b/>
                <w:sz w:val="16"/>
                <w:szCs w:val="16"/>
              </w:rPr>
              <w:t>Grade Five</w:t>
            </w:r>
          </w:p>
        </w:tc>
      </w:tr>
      <w:tr w:rsidR="00BA30EF" w:rsidRPr="00BA30EF" w14:paraId="1F1AF5B5" w14:textId="77777777" w:rsidTr="009F2C19">
        <w:trPr>
          <w:cantSplit/>
          <w:jc w:val="center"/>
        </w:trPr>
        <w:tc>
          <w:tcPr>
            <w:tcW w:w="1806" w:type="dxa"/>
            <w:shd w:val="clear" w:color="auto" w:fill="BFBFBF"/>
          </w:tcPr>
          <w:p w14:paraId="65FB3122" w14:textId="77777777" w:rsidR="00BA30EF" w:rsidRPr="00BA30EF" w:rsidRDefault="00BA30EF" w:rsidP="00BA30EF">
            <w:pPr>
              <w:jc w:val="center"/>
              <w:rPr>
                <w:b/>
                <w:sz w:val="16"/>
                <w:szCs w:val="16"/>
              </w:rPr>
            </w:pPr>
            <w:r w:rsidRPr="00BA30EF">
              <w:rPr>
                <w:b/>
                <w:sz w:val="16"/>
                <w:szCs w:val="16"/>
              </w:rPr>
              <w:t>Listening</w:t>
            </w:r>
          </w:p>
        </w:tc>
        <w:tc>
          <w:tcPr>
            <w:tcW w:w="2014" w:type="dxa"/>
          </w:tcPr>
          <w:p w14:paraId="7098D55E" w14:textId="77777777" w:rsidR="00BA30EF" w:rsidRPr="00BA30EF" w:rsidRDefault="00BA30EF" w:rsidP="00BA30EF">
            <w:pPr>
              <w:tabs>
                <w:tab w:val="left" w:pos="720"/>
                <w:tab w:val="left" w:pos="979"/>
                <w:tab w:val="left" w:pos="1152"/>
              </w:tabs>
              <w:jc w:val="center"/>
              <w:outlineLvl w:val="4"/>
              <w:rPr>
                <w:kern w:val="2"/>
                <w:sz w:val="16"/>
                <w:szCs w:val="16"/>
              </w:rPr>
            </w:pPr>
            <w:r w:rsidRPr="00BA30EF">
              <w:rPr>
                <w:kern w:val="2"/>
                <w:sz w:val="16"/>
                <w:szCs w:val="16"/>
              </w:rPr>
              <w:t>44 or below</w:t>
            </w:r>
          </w:p>
        </w:tc>
        <w:tc>
          <w:tcPr>
            <w:tcW w:w="2116" w:type="dxa"/>
          </w:tcPr>
          <w:p w14:paraId="323E6631" w14:textId="77777777" w:rsidR="00BA30EF" w:rsidRPr="00BA30EF" w:rsidRDefault="00BA30EF" w:rsidP="00BA30EF">
            <w:pPr>
              <w:jc w:val="center"/>
              <w:rPr>
                <w:sz w:val="16"/>
                <w:szCs w:val="16"/>
              </w:rPr>
            </w:pPr>
            <w:r w:rsidRPr="00BA30EF">
              <w:rPr>
                <w:sz w:val="16"/>
                <w:szCs w:val="16"/>
              </w:rPr>
              <w:t>45-57</w:t>
            </w:r>
          </w:p>
        </w:tc>
        <w:tc>
          <w:tcPr>
            <w:tcW w:w="2030" w:type="dxa"/>
          </w:tcPr>
          <w:p w14:paraId="1EE34723" w14:textId="77777777" w:rsidR="00BA30EF" w:rsidRPr="00BA30EF" w:rsidRDefault="00BA30EF" w:rsidP="00BA30EF">
            <w:pPr>
              <w:jc w:val="center"/>
              <w:rPr>
                <w:sz w:val="16"/>
                <w:szCs w:val="16"/>
              </w:rPr>
            </w:pPr>
            <w:r w:rsidRPr="00BA30EF">
              <w:rPr>
                <w:sz w:val="16"/>
                <w:szCs w:val="16"/>
              </w:rPr>
              <w:t>58-86</w:t>
            </w:r>
          </w:p>
        </w:tc>
        <w:tc>
          <w:tcPr>
            <w:tcW w:w="2030" w:type="dxa"/>
          </w:tcPr>
          <w:p w14:paraId="102CBB52" w14:textId="77777777" w:rsidR="00BA30EF" w:rsidRPr="00BA30EF" w:rsidRDefault="00BA30EF" w:rsidP="00BA30EF">
            <w:pPr>
              <w:jc w:val="center"/>
              <w:rPr>
                <w:sz w:val="16"/>
                <w:szCs w:val="16"/>
              </w:rPr>
            </w:pPr>
            <w:r w:rsidRPr="00BA30EF">
              <w:rPr>
                <w:sz w:val="16"/>
                <w:szCs w:val="16"/>
              </w:rPr>
              <w:t>87-99</w:t>
            </w:r>
          </w:p>
        </w:tc>
      </w:tr>
      <w:tr w:rsidR="00BA30EF" w:rsidRPr="00BA30EF" w14:paraId="18F5EE5A" w14:textId="77777777" w:rsidTr="009F2C19">
        <w:trPr>
          <w:cantSplit/>
          <w:jc w:val="center"/>
        </w:trPr>
        <w:tc>
          <w:tcPr>
            <w:tcW w:w="1806" w:type="dxa"/>
            <w:shd w:val="clear" w:color="auto" w:fill="BFBFBF"/>
          </w:tcPr>
          <w:p w14:paraId="6850EE14" w14:textId="77777777" w:rsidR="00BA30EF" w:rsidRPr="00BA30EF" w:rsidRDefault="00BA30EF" w:rsidP="00BA30EF">
            <w:pPr>
              <w:jc w:val="center"/>
              <w:rPr>
                <w:b/>
                <w:sz w:val="16"/>
                <w:szCs w:val="16"/>
              </w:rPr>
            </w:pPr>
            <w:r w:rsidRPr="00BA30EF">
              <w:rPr>
                <w:b/>
                <w:sz w:val="16"/>
                <w:szCs w:val="16"/>
              </w:rPr>
              <w:t>Speaking</w:t>
            </w:r>
          </w:p>
        </w:tc>
        <w:tc>
          <w:tcPr>
            <w:tcW w:w="2014" w:type="dxa"/>
          </w:tcPr>
          <w:p w14:paraId="03CA607E" w14:textId="77777777" w:rsidR="00BA30EF" w:rsidRPr="00BA30EF" w:rsidRDefault="00BA30EF" w:rsidP="00BA30EF">
            <w:pPr>
              <w:tabs>
                <w:tab w:val="left" w:pos="720"/>
                <w:tab w:val="left" w:pos="979"/>
                <w:tab w:val="left" w:pos="1152"/>
              </w:tabs>
              <w:jc w:val="center"/>
              <w:outlineLvl w:val="4"/>
              <w:rPr>
                <w:kern w:val="2"/>
                <w:sz w:val="16"/>
                <w:szCs w:val="16"/>
              </w:rPr>
            </w:pPr>
            <w:r w:rsidRPr="00BA30EF">
              <w:rPr>
                <w:kern w:val="2"/>
                <w:sz w:val="16"/>
                <w:szCs w:val="16"/>
              </w:rPr>
              <w:t>48 or below</w:t>
            </w:r>
          </w:p>
        </w:tc>
        <w:tc>
          <w:tcPr>
            <w:tcW w:w="2116" w:type="dxa"/>
          </w:tcPr>
          <w:p w14:paraId="05E4727B" w14:textId="77777777" w:rsidR="00BA30EF" w:rsidRPr="00BA30EF" w:rsidRDefault="00BA30EF" w:rsidP="00BA30EF">
            <w:pPr>
              <w:jc w:val="center"/>
              <w:rPr>
                <w:sz w:val="16"/>
                <w:szCs w:val="16"/>
              </w:rPr>
            </w:pPr>
            <w:r w:rsidRPr="00BA30EF">
              <w:rPr>
                <w:sz w:val="16"/>
                <w:szCs w:val="16"/>
              </w:rPr>
              <w:t>49-77</w:t>
            </w:r>
          </w:p>
        </w:tc>
        <w:tc>
          <w:tcPr>
            <w:tcW w:w="2030" w:type="dxa"/>
          </w:tcPr>
          <w:p w14:paraId="28088EB5" w14:textId="77777777" w:rsidR="00BA30EF" w:rsidRPr="00BA30EF" w:rsidRDefault="00BA30EF" w:rsidP="00BA30EF">
            <w:pPr>
              <w:jc w:val="center"/>
              <w:rPr>
                <w:sz w:val="16"/>
                <w:szCs w:val="16"/>
              </w:rPr>
            </w:pPr>
            <w:r w:rsidRPr="00BA30EF">
              <w:rPr>
                <w:sz w:val="16"/>
                <w:szCs w:val="16"/>
              </w:rPr>
              <w:t>78-84</w:t>
            </w:r>
          </w:p>
        </w:tc>
        <w:tc>
          <w:tcPr>
            <w:tcW w:w="2030" w:type="dxa"/>
          </w:tcPr>
          <w:p w14:paraId="6B578E2B" w14:textId="77777777" w:rsidR="00BA30EF" w:rsidRPr="00BA30EF" w:rsidRDefault="00BA30EF" w:rsidP="00BA30EF">
            <w:pPr>
              <w:jc w:val="center"/>
              <w:rPr>
                <w:sz w:val="16"/>
                <w:szCs w:val="16"/>
              </w:rPr>
            </w:pPr>
            <w:r w:rsidRPr="00BA30EF">
              <w:rPr>
                <w:sz w:val="16"/>
                <w:szCs w:val="16"/>
              </w:rPr>
              <w:t>85-99</w:t>
            </w:r>
          </w:p>
        </w:tc>
      </w:tr>
      <w:tr w:rsidR="00BA30EF" w:rsidRPr="00BA30EF" w14:paraId="07AB4A3F" w14:textId="77777777" w:rsidTr="009F2C19">
        <w:trPr>
          <w:cantSplit/>
          <w:jc w:val="center"/>
        </w:trPr>
        <w:tc>
          <w:tcPr>
            <w:tcW w:w="1806" w:type="dxa"/>
            <w:shd w:val="clear" w:color="auto" w:fill="BFBFBF"/>
          </w:tcPr>
          <w:p w14:paraId="2DC5A75F" w14:textId="77777777" w:rsidR="00BA30EF" w:rsidRPr="00BA30EF" w:rsidRDefault="00BA30EF" w:rsidP="00BA30EF">
            <w:pPr>
              <w:jc w:val="center"/>
              <w:rPr>
                <w:b/>
                <w:sz w:val="16"/>
                <w:szCs w:val="16"/>
              </w:rPr>
            </w:pPr>
            <w:r w:rsidRPr="00BA30EF">
              <w:rPr>
                <w:b/>
                <w:sz w:val="16"/>
                <w:szCs w:val="16"/>
              </w:rPr>
              <w:t>Reading</w:t>
            </w:r>
          </w:p>
        </w:tc>
        <w:tc>
          <w:tcPr>
            <w:tcW w:w="2014" w:type="dxa"/>
          </w:tcPr>
          <w:p w14:paraId="12B2B597" w14:textId="77777777" w:rsidR="00BA30EF" w:rsidRPr="00BA30EF" w:rsidRDefault="00BA30EF" w:rsidP="00BA30EF">
            <w:pPr>
              <w:tabs>
                <w:tab w:val="left" w:pos="720"/>
                <w:tab w:val="left" w:pos="979"/>
                <w:tab w:val="left" w:pos="1152"/>
              </w:tabs>
              <w:jc w:val="center"/>
              <w:outlineLvl w:val="4"/>
              <w:rPr>
                <w:kern w:val="2"/>
                <w:sz w:val="16"/>
                <w:szCs w:val="16"/>
              </w:rPr>
            </w:pPr>
            <w:r w:rsidRPr="00BA30EF">
              <w:rPr>
                <w:kern w:val="2"/>
                <w:sz w:val="16"/>
                <w:szCs w:val="16"/>
              </w:rPr>
              <w:t>44 or below</w:t>
            </w:r>
          </w:p>
        </w:tc>
        <w:tc>
          <w:tcPr>
            <w:tcW w:w="2116" w:type="dxa"/>
          </w:tcPr>
          <w:p w14:paraId="6CED1FAB" w14:textId="77777777" w:rsidR="00BA30EF" w:rsidRPr="00BA30EF" w:rsidRDefault="00BA30EF" w:rsidP="00BA30EF">
            <w:pPr>
              <w:jc w:val="center"/>
              <w:rPr>
                <w:sz w:val="16"/>
                <w:szCs w:val="16"/>
              </w:rPr>
            </w:pPr>
            <w:r w:rsidRPr="00BA30EF">
              <w:rPr>
                <w:sz w:val="16"/>
                <w:szCs w:val="16"/>
              </w:rPr>
              <w:t>45-57</w:t>
            </w:r>
          </w:p>
        </w:tc>
        <w:tc>
          <w:tcPr>
            <w:tcW w:w="2030" w:type="dxa"/>
          </w:tcPr>
          <w:p w14:paraId="5FE4DDB4" w14:textId="77777777" w:rsidR="00BA30EF" w:rsidRPr="00BA30EF" w:rsidRDefault="00BA30EF" w:rsidP="00BA30EF">
            <w:pPr>
              <w:jc w:val="center"/>
              <w:rPr>
                <w:sz w:val="16"/>
                <w:szCs w:val="16"/>
              </w:rPr>
            </w:pPr>
            <w:r w:rsidRPr="00BA30EF">
              <w:rPr>
                <w:sz w:val="16"/>
                <w:szCs w:val="16"/>
              </w:rPr>
              <w:t>58-86</w:t>
            </w:r>
          </w:p>
        </w:tc>
        <w:tc>
          <w:tcPr>
            <w:tcW w:w="2030" w:type="dxa"/>
          </w:tcPr>
          <w:p w14:paraId="6A1A2285" w14:textId="77777777" w:rsidR="00BA30EF" w:rsidRPr="00BA30EF" w:rsidRDefault="00BA30EF" w:rsidP="00BA30EF">
            <w:pPr>
              <w:jc w:val="center"/>
              <w:rPr>
                <w:sz w:val="16"/>
                <w:szCs w:val="16"/>
              </w:rPr>
            </w:pPr>
            <w:r w:rsidRPr="00BA30EF">
              <w:rPr>
                <w:sz w:val="16"/>
                <w:szCs w:val="16"/>
              </w:rPr>
              <w:t>87-99</w:t>
            </w:r>
          </w:p>
        </w:tc>
      </w:tr>
      <w:tr w:rsidR="00BA30EF" w:rsidRPr="00BA30EF" w14:paraId="3CB5DAAD" w14:textId="77777777" w:rsidTr="009F2C19">
        <w:trPr>
          <w:cantSplit/>
          <w:jc w:val="center"/>
        </w:trPr>
        <w:tc>
          <w:tcPr>
            <w:tcW w:w="1806" w:type="dxa"/>
            <w:shd w:val="clear" w:color="auto" w:fill="BFBFBF"/>
          </w:tcPr>
          <w:p w14:paraId="514C0503" w14:textId="77777777" w:rsidR="00BA30EF" w:rsidRPr="00BA30EF" w:rsidRDefault="00BA30EF" w:rsidP="00BA30EF">
            <w:pPr>
              <w:keepNext/>
              <w:jc w:val="center"/>
              <w:rPr>
                <w:b/>
                <w:sz w:val="16"/>
                <w:szCs w:val="16"/>
              </w:rPr>
            </w:pPr>
            <w:r w:rsidRPr="00BA30EF">
              <w:rPr>
                <w:b/>
                <w:sz w:val="16"/>
                <w:szCs w:val="16"/>
              </w:rPr>
              <w:t>Writing</w:t>
            </w:r>
          </w:p>
        </w:tc>
        <w:tc>
          <w:tcPr>
            <w:tcW w:w="2014" w:type="dxa"/>
          </w:tcPr>
          <w:p w14:paraId="6C6931C8" w14:textId="77777777" w:rsidR="00BA30EF" w:rsidRPr="00BA30EF" w:rsidRDefault="00BA30EF" w:rsidP="00BA30EF">
            <w:pPr>
              <w:keepNext/>
              <w:tabs>
                <w:tab w:val="left" w:pos="720"/>
                <w:tab w:val="left" w:pos="979"/>
                <w:tab w:val="left" w:pos="1152"/>
              </w:tabs>
              <w:jc w:val="center"/>
              <w:outlineLvl w:val="4"/>
              <w:rPr>
                <w:kern w:val="2"/>
                <w:sz w:val="16"/>
                <w:szCs w:val="16"/>
              </w:rPr>
            </w:pPr>
            <w:r w:rsidRPr="00BA30EF">
              <w:rPr>
                <w:kern w:val="2"/>
                <w:sz w:val="16"/>
                <w:szCs w:val="16"/>
              </w:rPr>
              <w:t>48 or below</w:t>
            </w:r>
          </w:p>
        </w:tc>
        <w:tc>
          <w:tcPr>
            <w:tcW w:w="2116" w:type="dxa"/>
          </w:tcPr>
          <w:p w14:paraId="1AA7C2DD" w14:textId="77777777" w:rsidR="00BA30EF" w:rsidRPr="00BA30EF" w:rsidRDefault="00BA30EF" w:rsidP="00BA30EF">
            <w:pPr>
              <w:keepNext/>
              <w:jc w:val="center"/>
              <w:rPr>
                <w:sz w:val="16"/>
                <w:szCs w:val="16"/>
              </w:rPr>
            </w:pPr>
            <w:r w:rsidRPr="00BA30EF">
              <w:rPr>
                <w:sz w:val="16"/>
                <w:szCs w:val="16"/>
              </w:rPr>
              <w:t>49-77</w:t>
            </w:r>
          </w:p>
        </w:tc>
        <w:tc>
          <w:tcPr>
            <w:tcW w:w="2030" w:type="dxa"/>
          </w:tcPr>
          <w:p w14:paraId="30EB5FD8" w14:textId="77777777" w:rsidR="00BA30EF" w:rsidRPr="00BA30EF" w:rsidRDefault="00BA30EF" w:rsidP="00BA30EF">
            <w:pPr>
              <w:keepNext/>
              <w:jc w:val="center"/>
              <w:rPr>
                <w:sz w:val="16"/>
                <w:szCs w:val="16"/>
              </w:rPr>
            </w:pPr>
            <w:r w:rsidRPr="00BA30EF">
              <w:rPr>
                <w:sz w:val="16"/>
                <w:szCs w:val="16"/>
              </w:rPr>
              <w:t>78-84</w:t>
            </w:r>
          </w:p>
        </w:tc>
        <w:tc>
          <w:tcPr>
            <w:tcW w:w="2030" w:type="dxa"/>
          </w:tcPr>
          <w:p w14:paraId="50C8A6DA" w14:textId="77777777" w:rsidR="00BA30EF" w:rsidRPr="00BA30EF" w:rsidRDefault="00BA30EF" w:rsidP="00BA30EF">
            <w:pPr>
              <w:keepNext/>
              <w:jc w:val="center"/>
              <w:rPr>
                <w:sz w:val="16"/>
                <w:szCs w:val="16"/>
              </w:rPr>
            </w:pPr>
            <w:r w:rsidRPr="00BA30EF">
              <w:rPr>
                <w:sz w:val="16"/>
                <w:szCs w:val="16"/>
              </w:rPr>
              <w:t>85-99</w:t>
            </w:r>
          </w:p>
        </w:tc>
      </w:tr>
      <w:tr w:rsidR="00BA30EF" w:rsidRPr="00BA30EF" w14:paraId="4E2A14CA" w14:textId="77777777" w:rsidTr="009F2C19">
        <w:trPr>
          <w:cantSplit/>
          <w:trHeight w:val="138"/>
          <w:jc w:val="center"/>
        </w:trPr>
        <w:tc>
          <w:tcPr>
            <w:tcW w:w="9996" w:type="dxa"/>
            <w:gridSpan w:val="5"/>
            <w:shd w:val="clear" w:color="auto" w:fill="BFBFBF"/>
          </w:tcPr>
          <w:p w14:paraId="279304C0" w14:textId="77777777" w:rsidR="00BA30EF" w:rsidRPr="00BA30EF" w:rsidRDefault="00BA30EF" w:rsidP="00BA30EF">
            <w:pPr>
              <w:jc w:val="center"/>
              <w:rPr>
                <w:b/>
                <w:sz w:val="16"/>
                <w:szCs w:val="16"/>
              </w:rPr>
            </w:pPr>
            <w:r w:rsidRPr="00BA30EF">
              <w:rPr>
                <w:b/>
                <w:sz w:val="16"/>
                <w:szCs w:val="16"/>
              </w:rPr>
              <w:t>Grade Six</w:t>
            </w:r>
          </w:p>
        </w:tc>
      </w:tr>
      <w:tr w:rsidR="00BA30EF" w:rsidRPr="00BA30EF" w14:paraId="3098A477" w14:textId="77777777" w:rsidTr="009F2C19">
        <w:trPr>
          <w:cantSplit/>
          <w:jc w:val="center"/>
        </w:trPr>
        <w:tc>
          <w:tcPr>
            <w:tcW w:w="1806" w:type="dxa"/>
            <w:shd w:val="clear" w:color="auto" w:fill="BFBFBF"/>
          </w:tcPr>
          <w:p w14:paraId="3F6C5775" w14:textId="77777777" w:rsidR="00BA30EF" w:rsidRPr="00BA30EF" w:rsidRDefault="00BA30EF" w:rsidP="00BA30EF">
            <w:pPr>
              <w:jc w:val="center"/>
              <w:rPr>
                <w:b/>
                <w:sz w:val="16"/>
                <w:szCs w:val="16"/>
              </w:rPr>
            </w:pPr>
            <w:r w:rsidRPr="00BA30EF">
              <w:rPr>
                <w:b/>
                <w:sz w:val="16"/>
                <w:szCs w:val="16"/>
              </w:rPr>
              <w:t>Listening</w:t>
            </w:r>
          </w:p>
        </w:tc>
        <w:tc>
          <w:tcPr>
            <w:tcW w:w="2014" w:type="dxa"/>
          </w:tcPr>
          <w:p w14:paraId="3A6407AF" w14:textId="77777777" w:rsidR="00BA30EF" w:rsidRPr="00BA30EF" w:rsidRDefault="00BA30EF" w:rsidP="00BA30EF">
            <w:pPr>
              <w:tabs>
                <w:tab w:val="left" w:pos="720"/>
                <w:tab w:val="left" w:pos="979"/>
                <w:tab w:val="left" w:pos="1152"/>
              </w:tabs>
              <w:jc w:val="center"/>
              <w:outlineLvl w:val="4"/>
              <w:rPr>
                <w:kern w:val="2"/>
                <w:sz w:val="16"/>
                <w:szCs w:val="16"/>
              </w:rPr>
            </w:pPr>
            <w:r w:rsidRPr="00BA30EF">
              <w:rPr>
                <w:kern w:val="2"/>
                <w:sz w:val="16"/>
                <w:szCs w:val="16"/>
              </w:rPr>
              <w:t>33 or below</w:t>
            </w:r>
          </w:p>
        </w:tc>
        <w:tc>
          <w:tcPr>
            <w:tcW w:w="2116" w:type="dxa"/>
          </w:tcPr>
          <w:p w14:paraId="2A8798CC" w14:textId="77777777" w:rsidR="00BA30EF" w:rsidRPr="00BA30EF" w:rsidRDefault="00BA30EF" w:rsidP="00BA30EF">
            <w:pPr>
              <w:jc w:val="center"/>
              <w:rPr>
                <w:sz w:val="16"/>
                <w:szCs w:val="16"/>
              </w:rPr>
            </w:pPr>
            <w:r w:rsidRPr="00BA30EF">
              <w:rPr>
                <w:sz w:val="16"/>
                <w:szCs w:val="16"/>
              </w:rPr>
              <w:t>34-42</w:t>
            </w:r>
          </w:p>
        </w:tc>
        <w:tc>
          <w:tcPr>
            <w:tcW w:w="2030" w:type="dxa"/>
          </w:tcPr>
          <w:p w14:paraId="2EFD83E1" w14:textId="77777777" w:rsidR="00BA30EF" w:rsidRPr="00BA30EF" w:rsidRDefault="00BA30EF" w:rsidP="00BA30EF">
            <w:pPr>
              <w:jc w:val="center"/>
              <w:rPr>
                <w:sz w:val="16"/>
                <w:szCs w:val="16"/>
              </w:rPr>
            </w:pPr>
            <w:r w:rsidRPr="00BA30EF">
              <w:rPr>
                <w:sz w:val="16"/>
                <w:szCs w:val="16"/>
              </w:rPr>
              <w:t>43-79</w:t>
            </w:r>
          </w:p>
        </w:tc>
        <w:tc>
          <w:tcPr>
            <w:tcW w:w="2030" w:type="dxa"/>
          </w:tcPr>
          <w:p w14:paraId="4EB92A4D" w14:textId="77777777" w:rsidR="00BA30EF" w:rsidRPr="00BA30EF" w:rsidRDefault="00BA30EF" w:rsidP="00BA30EF">
            <w:pPr>
              <w:jc w:val="center"/>
              <w:rPr>
                <w:sz w:val="16"/>
                <w:szCs w:val="16"/>
              </w:rPr>
            </w:pPr>
            <w:r w:rsidRPr="00BA30EF">
              <w:rPr>
                <w:sz w:val="16"/>
                <w:szCs w:val="16"/>
              </w:rPr>
              <w:t>80-99</w:t>
            </w:r>
          </w:p>
        </w:tc>
      </w:tr>
      <w:tr w:rsidR="00BA30EF" w:rsidRPr="00BA30EF" w14:paraId="325B06FB" w14:textId="77777777" w:rsidTr="009F2C19">
        <w:trPr>
          <w:cantSplit/>
          <w:jc w:val="center"/>
        </w:trPr>
        <w:tc>
          <w:tcPr>
            <w:tcW w:w="1806" w:type="dxa"/>
            <w:shd w:val="clear" w:color="auto" w:fill="BFBFBF"/>
          </w:tcPr>
          <w:p w14:paraId="6AEA308F" w14:textId="77777777" w:rsidR="00BA30EF" w:rsidRPr="00BA30EF" w:rsidRDefault="00BA30EF" w:rsidP="00BA30EF">
            <w:pPr>
              <w:jc w:val="center"/>
              <w:rPr>
                <w:b/>
                <w:sz w:val="16"/>
                <w:szCs w:val="16"/>
              </w:rPr>
            </w:pPr>
            <w:r w:rsidRPr="00BA30EF">
              <w:rPr>
                <w:b/>
                <w:sz w:val="16"/>
                <w:szCs w:val="16"/>
              </w:rPr>
              <w:t>Speaking</w:t>
            </w:r>
          </w:p>
        </w:tc>
        <w:tc>
          <w:tcPr>
            <w:tcW w:w="2014" w:type="dxa"/>
          </w:tcPr>
          <w:p w14:paraId="3555DB28" w14:textId="77777777" w:rsidR="00BA30EF" w:rsidRPr="00BA30EF" w:rsidRDefault="00BA30EF" w:rsidP="00BA30EF">
            <w:pPr>
              <w:tabs>
                <w:tab w:val="left" w:pos="720"/>
                <w:tab w:val="left" w:pos="979"/>
                <w:tab w:val="left" w:pos="1152"/>
              </w:tabs>
              <w:jc w:val="center"/>
              <w:outlineLvl w:val="4"/>
              <w:rPr>
                <w:kern w:val="2"/>
                <w:sz w:val="16"/>
                <w:szCs w:val="16"/>
              </w:rPr>
            </w:pPr>
            <w:r w:rsidRPr="00BA30EF">
              <w:rPr>
                <w:kern w:val="2"/>
                <w:sz w:val="16"/>
                <w:szCs w:val="16"/>
              </w:rPr>
              <w:t>41 or below</w:t>
            </w:r>
          </w:p>
        </w:tc>
        <w:tc>
          <w:tcPr>
            <w:tcW w:w="2116" w:type="dxa"/>
          </w:tcPr>
          <w:p w14:paraId="39C55517" w14:textId="77777777" w:rsidR="00BA30EF" w:rsidRPr="00BA30EF" w:rsidRDefault="00BA30EF" w:rsidP="00BA30EF">
            <w:pPr>
              <w:jc w:val="center"/>
              <w:rPr>
                <w:sz w:val="16"/>
                <w:szCs w:val="16"/>
              </w:rPr>
            </w:pPr>
            <w:r w:rsidRPr="00BA30EF">
              <w:rPr>
                <w:sz w:val="16"/>
                <w:szCs w:val="16"/>
              </w:rPr>
              <w:t>42-64</w:t>
            </w:r>
          </w:p>
        </w:tc>
        <w:tc>
          <w:tcPr>
            <w:tcW w:w="2030" w:type="dxa"/>
          </w:tcPr>
          <w:p w14:paraId="625E18BD" w14:textId="77777777" w:rsidR="00BA30EF" w:rsidRPr="00BA30EF" w:rsidRDefault="00BA30EF" w:rsidP="00BA30EF">
            <w:pPr>
              <w:jc w:val="center"/>
              <w:rPr>
                <w:sz w:val="16"/>
                <w:szCs w:val="16"/>
              </w:rPr>
            </w:pPr>
            <w:r w:rsidRPr="00BA30EF">
              <w:rPr>
                <w:sz w:val="16"/>
                <w:szCs w:val="16"/>
              </w:rPr>
              <w:t>65-83</w:t>
            </w:r>
          </w:p>
        </w:tc>
        <w:tc>
          <w:tcPr>
            <w:tcW w:w="2030" w:type="dxa"/>
          </w:tcPr>
          <w:p w14:paraId="4EE7EC24" w14:textId="77777777" w:rsidR="00BA30EF" w:rsidRPr="00BA30EF" w:rsidRDefault="00BA30EF" w:rsidP="00BA30EF">
            <w:pPr>
              <w:jc w:val="center"/>
              <w:rPr>
                <w:sz w:val="16"/>
                <w:szCs w:val="16"/>
              </w:rPr>
            </w:pPr>
            <w:r w:rsidRPr="00BA30EF">
              <w:rPr>
                <w:sz w:val="16"/>
                <w:szCs w:val="16"/>
              </w:rPr>
              <w:t>84-99</w:t>
            </w:r>
          </w:p>
        </w:tc>
      </w:tr>
      <w:tr w:rsidR="00BA30EF" w:rsidRPr="00BA30EF" w14:paraId="0AB85211" w14:textId="77777777" w:rsidTr="009F2C19">
        <w:trPr>
          <w:cantSplit/>
          <w:jc w:val="center"/>
        </w:trPr>
        <w:tc>
          <w:tcPr>
            <w:tcW w:w="1806" w:type="dxa"/>
            <w:shd w:val="clear" w:color="auto" w:fill="BFBFBF"/>
          </w:tcPr>
          <w:p w14:paraId="6927A638" w14:textId="77777777" w:rsidR="00BA30EF" w:rsidRPr="00BA30EF" w:rsidRDefault="00BA30EF" w:rsidP="00BA30EF">
            <w:pPr>
              <w:jc w:val="center"/>
              <w:rPr>
                <w:b/>
                <w:sz w:val="16"/>
                <w:szCs w:val="16"/>
              </w:rPr>
            </w:pPr>
            <w:r w:rsidRPr="00BA30EF">
              <w:rPr>
                <w:b/>
                <w:sz w:val="16"/>
                <w:szCs w:val="16"/>
              </w:rPr>
              <w:t>Reading</w:t>
            </w:r>
          </w:p>
        </w:tc>
        <w:tc>
          <w:tcPr>
            <w:tcW w:w="2014" w:type="dxa"/>
          </w:tcPr>
          <w:p w14:paraId="3120A6C9" w14:textId="77777777" w:rsidR="00BA30EF" w:rsidRPr="00BA30EF" w:rsidRDefault="00BA30EF" w:rsidP="00BA30EF">
            <w:pPr>
              <w:tabs>
                <w:tab w:val="left" w:pos="720"/>
                <w:tab w:val="left" w:pos="979"/>
                <w:tab w:val="left" w:pos="1152"/>
              </w:tabs>
              <w:jc w:val="center"/>
              <w:outlineLvl w:val="4"/>
              <w:rPr>
                <w:kern w:val="2"/>
                <w:sz w:val="16"/>
                <w:szCs w:val="16"/>
              </w:rPr>
            </w:pPr>
            <w:r w:rsidRPr="00BA30EF">
              <w:rPr>
                <w:kern w:val="2"/>
                <w:sz w:val="16"/>
                <w:szCs w:val="16"/>
              </w:rPr>
              <w:t>33 or below</w:t>
            </w:r>
          </w:p>
        </w:tc>
        <w:tc>
          <w:tcPr>
            <w:tcW w:w="2116" w:type="dxa"/>
          </w:tcPr>
          <w:p w14:paraId="4CAB2AD6" w14:textId="77777777" w:rsidR="00BA30EF" w:rsidRPr="00BA30EF" w:rsidRDefault="00BA30EF" w:rsidP="00BA30EF">
            <w:pPr>
              <w:jc w:val="center"/>
              <w:rPr>
                <w:sz w:val="16"/>
                <w:szCs w:val="16"/>
              </w:rPr>
            </w:pPr>
            <w:r w:rsidRPr="00BA30EF">
              <w:rPr>
                <w:sz w:val="16"/>
                <w:szCs w:val="16"/>
              </w:rPr>
              <w:t>34-42</w:t>
            </w:r>
          </w:p>
        </w:tc>
        <w:tc>
          <w:tcPr>
            <w:tcW w:w="2030" w:type="dxa"/>
          </w:tcPr>
          <w:p w14:paraId="5D9727F6" w14:textId="77777777" w:rsidR="00BA30EF" w:rsidRPr="00BA30EF" w:rsidRDefault="00BA30EF" w:rsidP="00BA30EF">
            <w:pPr>
              <w:jc w:val="center"/>
              <w:rPr>
                <w:sz w:val="16"/>
                <w:szCs w:val="16"/>
              </w:rPr>
            </w:pPr>
            <w:r w:rsidRPr="00BA30EF">
              <w:rPr>
                <w:sz w:val="16"/>
                <w:szCs w:val="16"/>
              </w:rPr>
              <w:t>43-79</w:t>
            </w:r>
          </w:p>
        </w:tc>
        <w:tc>
          <w:tcPr>
            <w:tcW w:w="2030" w:type="dxa"/>
          </w:tcPr>
          <w:p w14:paraId="0AE4E881" w14:textId="77777777" w:rsidR="00BA30EF" w:rsidRPr="00BA30EF" w:rsidRDefault="00BA30EF" w:rsidP="00BA30EF">
            <w:pPr>
              <w:jc w:val="center"/>
              <w:rPr>
                <w:sz w:val="16"/>
                <w:szCs w:val="16"/>
              </w:rPr>
            </w:pPr>
            <w:r w:rsidRPr="00BA30EF">
              <w:rPr>
                <w:sz w:val="16"/>
                <w:szCs w:val="16"/>
              </w:rPr>
              <w:t>80-99</w:t>
            </w:r>
          </w:p>
        </w:tc>
      </w:tr>
      <w:tr w:rsidR="00BA30EF" w:rsidRPr="00BA30EF" w14:paraId="1929D45F" w14:textId="77777777" w:rsidTr="009F2C19">
        <w:trPr>
          <w:cantSplit/>
          <w:trHeight w:val="350"/>
          <w:jc w:val="center"/>
        </w:trPr>
        <w:tc>
          <w:tcPr>
            <w:tcW w:w="1806" w:type="dxa"/>
            <w:shd w:val="clear" w:color="auto" w:fill="BFBFBF"/>
          </w:tcPr>
          <w:p w14:paraId="5C31084D" w14:textId="77777777" w:rsidR="00BA30EF" w:rsidRPr="00BA30EF" w:rsidRDefault="00BA30EF" w:rsidP="00BA30EF">
            <w:pPr>
              <w:jc w:val="center"/>
              <w:rPr>
                <w:b/>
                <w:sz w:val="16"/>
                <w:szCs w:val="16"/>
              </w:rPr>
            </w:pPr>
            <w:r w:rsidRPr="00BA30EF">
              <w:rPr>
                <w:b/>
                <w:sz w:val="16"/>
                <w:szCs w:val="16"/>
              </w:rPr>
              <w:t>Writing</w:t>
            </w:r>
          </w:p>
        </w:tc>
        <w:tc>
          <w:tcPr>
            <w:tcW w:w="2014" w:type="dxa"/>
          </w:tcPr>
          <w:p w14:paraId="60185FAB" w14:textId="77777777" w:rsidR="00BA30EF" w:rsidRPr="00BA30EF" w:rsidRDefault="00BA30EF" w:rsidP="00BA30EF">
            <w:pPr>
              <w:tabs>
                <w:tab w:val="left" w:pos="720"/>
                <w:tab w:val="left" w:pos="979"/>
                <w:tab w:val="left" w:pos="1152"/>
              </w:tabs>
              <w:jc w:val="center"/>
              <w:outlineLvl w:val="4"/>
              <w:rPr>
                <w:kern w:val="2"/>
                <w:sz w:val="16"/>
                <w:szCs w:val="16"/>
              </w:rPr>
            </w:pPr>
            <w:r w:rsidRPr="00BA30EF">
              <w:rPr>
                <w:kern w:val="2"/>
                <w:sz w:val="16"/>
                <w:szCs w:val="16"/>
              </w:rPr>
              <w:t>41 or below</w:t>
            </w:r>
          </w:p>
        </w:tc>
        <w:tc>
          <w:tcPr>
            <w:tcW w:w="2116" w:type="dxa"/>
          </w:tcPr>
          <w:p w14:paraId="221AF9F7" w14:textId="77777777" w:rsidR="00BA30EF" w:rsidRPr="00BA30EF" w:rsidRDefault="00BA30EF" w:rsidP="00BA30EF">
            <w:pPr>
              <w:jc w:val="center"/>
              <w:rPr>
                <w:sz w:val="16"/>
                <w:szCs w:val="16"/>
              </w:rPr>
            </w:pPr>
            <w:r w:rsidRPr="00BA30EF">
              <w:rPr>
                <w:sz w:val="16"/>
                <w:szCs w:val="16"/>
              </w:rPr>
              <w:t>42-64</w:t>
            </w:r>
          </w:p>
        </w:tc>
        <w:tc>
          <w:tcPr>
            <w:tcW w:w="2030" w:type="dxa"/>
          </w:tcPr>
          <w:p w14:paraId="7FF44035" w14:textId="77777777" w:rsidR="00BA30EF" w:rsidRPr="00BA30EF" w:rsidRDefault="00BA30EF" w:rsidP="00BA30EF">
            <w:pPr>
              <w:jc w:val="center"/>
              <w:rPr>
                <w:sz w:val="16"/>
                <w:szCs w:val="16"/>
              </w:rPr>
            </w:pPr>
            <w:r w:rsidRPr="00BA30EF">
              <w:rPr>
                <w:sz w:val="16"/>
                <w:szCs w:val="16"/>
              </w:rPr>
              <w:t>65-83</w:t>
            </w:r>
          </w:p>
        </w:tc>
        <w:tc>
          <w:tcPr>
            <w:tcW w:w="2030" w:type="dxa"/>
          </w:tcPr>
          <w:p w14:paraId="58503C65" w14:textId="77777777" w:rsidR="00BA30EF" w:rsidRPr="00BA30EF" w:rsidRDefault="00BA30EF" w:rsidP="00BA30EF">
            <w:pPr>
              <w:jc w:val="center"/>
              <w:rPr>
                <w:sz w:val="16"/>
                <w:szCs w:val="16"/>
              </w:rPr>
            </w:pPr>
            <w:r w:rsidRPr="00BA30EF">
              <w:rPr>
                <w:sz w:val="16"/>
                <w:szCs w:val="16"/>
              </w:rPr>
              <w:t>84-99</w:t>
            </w:r>
          </w:p>
        </w:tc>
      </w:tr>
      <w:tr w:rsidR="00BA30EF" w:rsidRPr="00BA30EF" w14:paraId="459CC261" w14:textId="77777777" w:rsidTr="009F2C19">
        <w:trPr>
          <w:cantSplit/>
          <w:jc w:val="center"/>
        </w:trPr>
        <w:tc>
          <w:tcPr>
            <w:tcW w:w="9996" w:type="dxa"/>
            <w:gridSpan w:val="5"/>
            <w:shd w:val="clear" w:color="auto" w:fill="BFBFBF"/>
          </w:tcPr>
          <w:p w14:paraId="74C506A4" w14:textId="77777777" w:rsidR="00BA30EF" w:rsidRPr="00BA30EF" w:rsidRDefault="00BA30EF" w:rsidP="00BA30EF">
            <w:pPr>
              <w:jc w:val="center"/>
              <w:rPr>
                <w:b/>
                <w:sz w:val="16"/>
                <w:szCs w:val="16"/>
              </w:rPr>
            </w:pPr>
            <w:r w:rsidRPr="00BA30EF">
              <w:rPr>
                <w:b/>
                <w:sz w:val="16"/>
                <w:szCs w:val="16"/>
              </w:rPr>
              <w:t>Grade Seven</w:t>
            </w:r>
          </w:p>
        </w:tc>
      </w:tr>
      <w:tr w:rsidR="00BA30EF" w:rsidRPr="00BA30EF" w14:paraId="0388B8EC" w14:textId="77777777" w:rsidTr="009F2C19">
        <w:trPr>
          <w:cantSplit/>
          <w:jc w:val="center"/>
        </w:trPr>
        <w:tc>
          <w:tcPr>
            <w:tcW w:w="1806" w:type="dxa"/>
            <w:shd w:val="clear" w:color="auto" w:fill="BFBFBF"/>
          </w:tcPr>
          <w:p w14:paraId="29D9E65F" w14:textId="77777777" w:rsidR="00BA30EF" w:rsidRPr="00BA30EF" w:rsidRDefault="00BA30EF" w:rsidP="00BA30EF">
            <w:pPr>
              <w:jc w:val="center"/>
              <w:rPr>
                <w:b/>
                <w:sz w:val="16"/>
                <w:szCs w:val="16"/>
              </w:rPr>
            </w:pPr>
            <w:r w:rsidRPr="00BA30EF">
              <w:rPr>
                <w:b/>
                <w:sz w:val="16"/>
                <w:szCs w:val="16"/>
              </w:rPr>
              <w:t>Listening</w:t>
            </w:r>
          </w:p>
        </w:tc>
        <w:tc>
          <w:tcPr>
            <w:tcW w:w="2014" w:type="dxa"/>
          </w:tcPr>
          <w:p w14:paraId="276789E7" w14:textId="77777777" w:rsidR="00BA30EF" w:rsidRPr="00BA30EF" w:rsidRDefault="00BA30EF" w:rsidP="00BA30EF">
            <w:pPr>
              <w:tabs>
                <w:tab w:val="left" w:pos="720"/>
                <w:tab w:val="left" w:pos="979"/>
                <w:tab w:val="left" w:pos="1152"/>
              </w:tabs>
              <w:jc w:val="center"/>
              <w:outlineLvl w:val="4"/>
              <w:rPr>
                <w:kern w:val="2"/>
                <w:sz w:val="16"/>
                <w:szCs w:val="16"/>
              </w:rPr>
            </w:pPr>
            <w:r w:rsidRPr="00BA30EF">
              <w:rPr>
                <w:kern w:val="2"/>
                <w:sz w:val="16"/>
                <w:szCs w:val="16"/>
              </w:rPr>
              <w:t>34 or below</w:t>
            </w:r>
          </w:p>
        </w:tc>
        <w:tc>
          <w:tcPr>
            <w:tcW w:w="2116" w:type="dxa"/>
          </w:tcPr>
          <w:p w14:paraId="4A223005" w14:textId="77777777" w:rsidR="00BA30EF" w:rsidRPr="00BA30EF" w:rsidRDefault="00BA30EF" w:rsidP="00BA30EF">
            <w:pPr>
              <w:jc w:val="center"/>
              <w:rPr>
                <w:sz w:val="16"/>
                <w:szCs w:val="16"/>
              </w:rPr>
            </w:pPr>
            <w:r w:rsidRPr="00BA30EF">
              <w:rPr>
                <w:sz w:val="16"/>
                <w:szCs w:val="16"/>
              </w:rPr>
              <w:t>35-44</w:t>
            </w:r>
          </w:p>
        </w:tc>
        <w:tc>
          <w:tcPr>
            <w:tcW w:w="2030" w:type="dxa"/>
          </w:tcPr>
          <w:p w14:paraId="1C990623" w14:textId="77777777" w:rsidR="00BA30EF" w:rsidRPr="00BA30EF" w:rsidRDefault="00BA30EF" w:rsidP="00BA30EF">
            <w:pPr>
              <w:jc w:val="center"/>
              <w:rPr>
                <w:sz w:val="16"/>
                <w:szCs w:val="16"/>
              </w:rPr>
            </w:pPr>
            <w:r w:rsidRPr="00BA30EF">
              <w:rPr>
                <w:sz w:val="16"/>
                <w:szCs w:val="16"/>
              </w:rPr>
              <w:t>45-80</w:t>
            </w:r>
          </w:p>
        </w:tc>
        <w:tc>
          <w:tcPr>
            <w:tcW w:w="2030" w:type="dxa"/>
          </w:tcPr>
          <w:p w14:paraId="358D29C8" w14:textId="77777777" w:rsidR="00BA30EF" w:rsidRPr="00BA30EF" w:rsidRDefault="00BA30EF" w:rsidP="00BA30EF">
            <w:pPr>
              <w:jc w:val="center"/>
              <w:rPr>
                <w:sz w:val="16"/>
                <w:szCs w:val="16"/>
              </w:rPr>
            </w:pPr>
            <w:r w:rsidRPr="00BA30EF">
              <w:rPr>
                <w:sz w:val="16"/>
                <w:szCs w:val="16"/>
              </w:rPr>
              <w:t>81-99</w:t>
            </w:r>
          </w:p>
        </w:tc>
      </w:tr>
      <w:tr w:rsidR="00BA30EF" w:rsidRPr="00BA30EF" w14:paraId="44C96695" w14:textId="77777777" w:rsidTr="009F2C19">
        <w:trPr>
          <w:cantSplit/>
          <w:jc w:val="center"/>
        </w:trPr>
        <w:tc>
          <w:tcPr>
            <w:tcW w:w="1806" w:type="dxa"/>
            <w:shd w:val="clear" w:color="auto" w:fill="BFBFBF"/>
          </w:tcPr>
          <w:p w14:paraId="2F2AF25A" w14:textId="77777777" w:rsidR="00BA30EF" w:rsidRPr="00BA30EF" w:rsidRDefault="00BA30EF" w:rsidP="00BA30EF">
            <w:pPr>
              <w:jc w:val="center"/>
              <w:rPr>
                <w:b/>
                <w:sz w:val="16"/>
                <w:szCs w:val="16"/>
              </w:rPr>
            </w:pPr>
            <w:r w:rsidRPr="00BA30EF">
              <w:rPr>
                <w:b/>
                <w:sz w:val="16"/>
                <w:szCs w:val="16"/>
              </w:rPr>
              <w:t>Speaking</w:t>
            </w:r>
          </w:p>
        </w:tc>
        <w:tc>
          <w:tcPr>
            <w:tcW w:w="2014" w:type="dxa"/>
          </w:tcPr>
          <w:p w14:paraId="1DA03E84" w14:textId="77777777" w:rsidR="00BA30EF" w:rsidRPr="00BA30EF" w:rsidRDefault="00BA30EF" w:rsidP="00BA30EF">
            <w:pPr>
              <w:tabs>
                <w:tab w:val="left" w:pos="720"/>
                <w:tab w:val="left" w:pos="979"/>
                <w:tab w:val="left" w:pos="1152"/>
              </w:tabs>
              <w:jc w:val="center"/>
              <w:outlineLvl w:val="4"/>
              <w:rPr>
                <w:kern w:val="2"/>
                <w:sz w:val="16"/>
                <w:szCs w:val="16"/>
              </w:rPr>
            </w:pPr>
            <w:r w:rsidRPr="00BA30EF">
              <w:rPr>
                <w:kern w:val="2"/>
                <w:sz w:val="16"/>
                <w:szCs w:val="16"/>
              </w:rPr>
              <w:t>42 or below</w:t>
            </w:r>
          </w:p>
        </w:tc>
        <w:tc>
          <w:tcPr>
            <w:tcW w:w="2116" w:type="dxa"/>
          </w:tcPr>
          <w:p w14:paraId="278AFCEF" w14:textId="77777777" w:rsidR="00BA30EF" w:rsidRPr="00BA30EF" w:rsidRDefault="00BA30EF" w:rsidP="00BA30EF">
            <w:pPr>
              <w:jc w:val="center"/>
              <w:rPr>
                <w:sz w:val="16"/>
                <w:szCs w:val="16"/>
              </w:rPr>
            </w:pPr>
            <w:r w:rsidRPr="00BA30EF">
              <w:rPr>
                <w:sz w:val="16"/>
                <w:szCs w:val="16"/>
              </w:rPr>
              <w:t>43-66</w:t>
            </w:r>
          </w:p>
        </w:tc>
        <w:tc>
          <w:tcPr>
            <w:tcW w:w="2030" w:type="dxa"/>
          </w:tcPr>
          <w:p w14:paraId="1A163265" w14:textId="77777777" w:rsidR="00BA30EF" w:rsidRPr="00BA30EF" w:rsidRDefault="00BA30EF" w:rsidP="00BA30EF">
            <w:pPr>
              <w:jc w:val="center"/>
              <w:rPr>
                <w:sz w:val="16"/>
                <w:szCs w:val="16"/>
              </w:rPr>
            </w:pPr>
            <w:r w:rsidRPr="00BA30EF">
              <w:rPr>
                <w:sz w:val="16"/>
                <w:szCs w:val="16"/>
              </w:rPr>
              <w:t>67-84</w:t>
            </w:r>
          </w:p>
        </w:tc>
        <w:tc>
          <w:tcPr>
            <w:tcW w:w="2030" w:type="dxa"/>
          </w:tcPr>
          <w:p w14:paraId="609810CD" w14:textId="77777777" w:rsidR="00BA30EF" w:rsidRPr="00BA30EF" w:rsidRDefault="00BA30EF" w:rsidP="00BA30EF">
            <w:pPr>
              <w:jc w:val="center"/>
              <w:rPr>
                <w:sz w:val="16"/>
                <w:szCs w:val="16"/>
              </w:rPr>
            </w:pPr>
            <w:r w:rsidRPr="00BA30EF">
              <w:rPr>
                <w:sz w:val="16"/>
                <w:szCs w:val="16"/>
              </w:rPr>
              <w:t>85-99</w:t>
            </w:r>
          </w:p>
        </w:tc>
      </w:tr>
      <w:tr w:rsidR="00BA30EF" w:rsidRPr="00BA30EF" w14:paraId="336C7529" w14:textId="77777777" w:rsidTr="009F2C19">
        <w:trPr>
          <w:cantSplit/>
          <w:jc w:val="center"/>
        </w:trPr>
        <w:tc>
          <w:tcPr>
            <w:tcW w:w="1806" w:type="dxa"/>
            <w:shd w:val="clear" w:color="auto" w:fill="BFBFBF"/>
          </w:tcPr>
          <w:p w14:paraId="7D71415C" w14:textId="77777777" w:rsidR="00BA30EF" w:rsidRPr="00BA30EF" w:rsidRDefault="00BA30EF" w:rsidP="00BA30EF">
            <w:pPr>
              <w:jc w:val="center"/>
              <w:rPr>
                <w:b/>
                <w:sz w:val="16"/>
                <w:szCs w:val="16"/>
              </w:rPr>
            </w:pPr>
            <w:r w:rsidRPr="00BA30EF">
              <w:rPr>
                <w:b/>
                <w:sz w:val="16"/>
                <w:szCs w:val="16"/>
              </w:rPr>
              <w:t>Reading</w:t>
            </w:r>
          </w:p>
        </w:tc>
        <w:tc>
          <w:tcPr>
            <w:tcW w:w="2014" w:type="dxa"/>
          </w:tcPr>
          <w:p w14:paraId="7CE56173" w14:textId="77777777" w:rsidR="00BA30EF" w:rsidRPr="00BA30EF" w:rsidRDefault="00BA30EF" w:rsidP="00BA30EF">
            <w:pPr>
              <w:tabs>
                <w:tab w:val="left" w:pos="720"/>
                <w:tab w:val="left" w:pos="979"/>
                <w:tab w:val="left" w:pos="1152"/>
              </w:tabs>
              <w:jc w:val="center"/>
              <w:outlineLvl w:val="4"/>
              <w:rPr>
                <w:kern w:val="2"/>
                <w:sz w:val="16"/>
                <w:szCs w:val="16"/>
              </w:rPr>
            </w:pPr>
            <w:r w:rsidRPr="00BA30EF">
              <w:rPr>
                <w:kern w:val="2"/>
                <w:sz w:val="16"/>
                <w:szCs w:val="16"/>
              </w:rPr>
              <w:t>34 or below</w:t>
            </w:r>
          </w:p>
        </w:tc>
        <w:tc>
          <w:tcPr>
            <w:tcW w:w="2116" w:type="dxa"/>
          </w:tcPr>
          <w:p w14:paraId="06D882E0" w14:textId="77777777" w:rsidR="00BA30EF" w:rsidRPr="00BA30EF" w:rsidRDefault="00BA30EF" w:rsidP="00BA30EF">
            <w:pPr>
              <w:jc w:val="center"/>
              <w:rPr>
                <w:sz w:val="16"/>
                <w:szCs w:val="16"/>
              </w:rPr>
            </w:pPr>
            <w:r w:rsidRPr="00BA30EF">
              <w:rPr>
                <w:sz w:val="16"/>
                <w:szCs w:val="16"/>
              </w:rPr>
              <w:t>35-44</w:t>
            </w:r>
          </w:p>
        </w:tc>
        <w:tc>
          <w:tcPr>
            <w:tcW w:w="2030" w:type="dxa"/>
          </w:tcPr>
          <w:p w14:paraId="3B2175DC" w14:textId="77777777" w:rsidR="00BA30EF" w:rsidRPr="00BA30EF" w:rsidRDefault="00BA30EF" w:rsidP="00BA30EF">
            <w:pPr>
              <w:jc w:val="center"/>
              <w:rPr>
                <w:sz w:val="16"/>
                <w:szCs w:val="16"/>
              </w:rPr>
            </w:pPr>
            <w:r w:rsidRPr="00BA30EF">
              <w:rPr>
                <w:sz w:val="16"/>
                <w:szCs w:val="16"/>
              </w:rPr>
              <w:t>45-80</w:t>
            </w:r>
          </w:p>
        </w:tc>
        <w:tc>
          <w:tcPr>
            <w:tcW w:w="2030" w:type="dxa"/>
          </w:tcPr>
          <w:p w14:paraId="0DB35264" w14:textId="77777777" w:rsidR="00BA30EF" w:rsidRPr="00BA30EF" w:rsidRDefault="00BA30EF" w:rsidP="00BA30EF">
            <w:pPr>
              <w:jc w:val="center"/>
              <w:rPr>
                <w:sz w:val="16"/>
                <w:szCs w:val="16"/>
              </w:rPr>
            </w:pPr>
            <w:r w:rsidRPr="00BA30EF">
              <w:rPr>
                <w:sz w:val="16"/>
                <w:szCs w:val="16"/>
              </w:rPr>
              <w:t>81-99</w:t>
            </w:r>
          </w:p>
        </w:tc>
      </w:tr>
      <w:tr w:rsidR="00BA30EF" w:rsidRPr="00BA30EF" w14:paraId="51EE9791" w14:textId="77777777" w:rsidTr="009F2C19">
        <w:trPr>
          <w:cantSplit/>
          <w:jc w:val="center"/>
        </w:trPr>
        <w:tc>
          <w:tcPr>
            <w:tcW w:w="1806" w:type="dxa"/>
            <w:shd w:val="clear" w:color="auto" w:fill="BFBFBF"/>
          </w:tcPr>
          <w:p w14:paraId="62D76D86" w14:textId="77777777" w:rsidR="00BA30EF" w:rsidRPr="00BA30EF" w:rsidRDefault="00BA30EF" w:rsidP="00BA30EF">
            <w:pPr>
              <w:jc w:val="center"/>
              <w:rPr>
                <w:b/>
                <w:sz w:val="16"/>
                <w:szCs w:val="16"/>
              </w:rPr>
            </w:pPr>
            <w:r w:rsidRPr="00BA30EF">
              <w:rPr>
                <w:b/>
                <w:sz w:val="16"/>
                <w:szCs w:val="16"/>
              </w:rPr>
              <w:t>Writing</w:t>
            </w:r>
          </w:p>
        </w:tc>
        <w:tc>
          <w:tcPr>
            <w:tcW w:w="2014" w:type="dxa"/>
          </w:tcPr>
          <w:p w14:paraId="7D91A064" w14:textId="77777777" w:rsidR="00BA30EF" w:rsidRPr="00BA30EF" w:rsidRDefault="00BA30EF" w:rsidP="00BA30EF">
            <w:pPr>
              <w:tabs>
                <w:tab w:val="left" w:pos="720"/>
                <w:tab w:val="left" w:pos="979"/>
                <w:tab w:val="left" w:pos="1152"/>
              </w:tabs>
              <w:jc w:val="center"/>
              <w:outlineLvl w:val="4"/>
              <w:rPr>
                <w:kern w:val="2"/>
                <w:sz w:val="16"/>
                <w:szCs w:val="16"/>
              </w:rPr>
            </w:pPr>
            <w:r w:rsidRPr="00BA30EF">
              <w:rPr>
                <w:kern w:val="2"/>
                <w:sz w:val="16"/>
                <w:szCs w:val="16"/>
              </w:rPr>
              <w:t>42 or below</w:t>
            </w:r>
          </w:p>
        </w:tc>
        <w:tc>
          <w:tcPr>
            <w:tcW w:w="2116" w:type="dxa"/>
          </w:tcPr>
          <w:p w14:paraId="56C3200D" w14:textId="77777777" w:rsidR="00BA30EF" w:rsidRPr="00BA30EF" w:rsidRDefault="00BA30EF" w:rsidP="00BA30EF">
            <w:pPr>
              <w:jc w:val="center"/>
              <w:rPr>
                <w:sz w:val="16"/>
                <w:szCs w:val="16"/>
              </w:rPr>
            </w:pPr>
            <w:r w:rsidRPr="00BA30EF">
              <w:rPr>
                <w:sz w:val="16"/>
                <w:szCs w:val="16"/>
              </w:rPr>
              <w:t>43-66</w:t>
            </w:r>
          </w:p>
        </w:tc>
        <w:tc>
          <w:tcPr>
            <w:tcW w:w="2030" w:type="dxa"/>
          </w:tcPr>
          <w:p w14:paraId="16B17927" w14:textId="77777777" w:rsidR="00BA30EF" w:rsidRPr="00BA30EF" w:rsidRDefault="00BA30EF" w:rsidP="00BA30EF">
            <w:pPr>
              <w:jc w:val="center"/>
              <w:rPr>
                <w:sz w:val="16"/>
                <w:szCs w:val="16"/>
              </w:rPr>
            </w:pPr>
            <w:r w:rsidRPr="00BA30EF">
              <w:rPr>
                <w:sz w:val="16"/>
                <w:szCs w:val="16"/>
              </w:rPr>
              <w:t>67-84</w:t>
            </w:r>
          </w:p>
        </w:tc>
        <w:tc>
          <w:tcPr>
            <w:tcW w:w="2030" w:type="dxa"/>
          </w:tcPr>
          <w:p w14:paraId="31818C42" w14:textId="77777777" w:rsidR="00BA30EF" w:rsidRPr="00BA30EF" w:rsidRDefault="00BA30EF" w:rsidP="00BA30EF">
            <w:pPr>
              <w:jc w:val="center"/>
              <w:rPr>
                <w:sz w:val="16"/>
                <w:szCs w:val="16"/>
              </w:rPr>
            </w:pPr>
            <w:r w:rsidRPr="00BA30EF">
              <w:rPr>
                <w:sz w:val="16"/>
                <w:szCs w:val="16"/>
              </w:rPr>
              <w:t>85-99</w:t>
            </w:r>
          </w:p>
        </w:tc>
      </w:tr>
      <w:tr w:rsidR="00BA30EF" w:rsidRPr="00BA30EF" w14:paraId="3D693641" w14:textId="77777777" w:rsidTr="009F2C19">
        <w:trPr>
          <w:cantSplit/>
          <w:jc w:val="center"/>
        </w:trPr>
        <w:tc>
          <w:tcPr>
            <w:tcW w:w="9996" w:type="dxa"/>
            <w:gridSpan w:val="5"/>
            <w:shd w:val="clear" w:color="auto" w:fill="BFBFBF"/>
          </w:tcPr>
          <w:p w14:paraId="49397C7A" w14:textId="77777777" w:rsidR="00BA30EF" w:rsidRPr="00BA30EF" w:rsidRDefault="00BA30EF" w:rsidP="00BA30EF">
            <w:pPr>
              <w:tabs>
                <w:tab w:val="left" w:pos="1976"/>
              </w:tabs>
              <w:jc w:val="center"/>
              <w:rPr>
                <w:b/>
                <w:sz w:val="16"/>
                <w:szCs w:val="16"/>
              </w:rPr>
            </w:pPr>
            <w:r w:rsidRPr="00BA30EF">
              <w:rPr>
                <w:b/>
                <w:sz w:val="16"/>
                <w:szCs w:val="16"/>
              </w:rPr>
              <w:t>Grade Eight</w:t>
            </w:r>
          </w:p>
        </w:tc>
      </w:tr>
      <w:tr w:rsidR="00BA30EF" w:rsidRPr="00BA30EF" w14:paraId="34A7EAEF" w14:textId="77777777" w:rsidTr="009F2C19">
        <w:trPr>
          <w:cantSplit/>
          <w:jc w:val="center"/>
        </w:trPr>
        <w:tc>
          <w:tcPr>
            <w:tcW w:w="1806" w:type="dxa"/>
            <w:shd w:val="clear" w:color="auto" w:fill="BFBFBF"/>
          </w:tcPr>
          <w:p w14:paraId="08531E9A" w14:textId="77777777" w:rsidR="00BA30EF" w:rsidRPr="00BA30EF" w:rsidRDefault="00BA30EF" w:rsidP="00BA30EF">
            <w:pPr>
              <w:jc w:val="center"/>
              <w:rPr>
                <w:b/>
                <w:sz w:val="16"/>
                <w:szCs w:val="16"/>
              </w:rPr>
            </w:pPr>
            <w:r w:rsidRPr="00BA30EF">
              <w:rPr>
                <w:b/>
                <w:sz w:val="16"/>
                <w:szCs w:val="16"/>
              </w:rPr>
              <w:t>Listening</w:t>
            </w:r>
          </w:p>
        </w:tc>
        <w:tc>
          <w:tcPr>
            <w:tcW w:w="2014" w:type="dxa"/>
          </w:tcPr>
          <w:p w14:paraId="77C9BC41" w14:textId="77777777" w:rsidR="00BA30EF" w:rsidRPr="00BA30EF" w:rsidRDefault="00BA30EF" w:rsidP="00BA30EF">
            <w:pPr>
              <w:tabs>
                <w:tab w:val="left" w:pos="720"/>
                <w:tab w:val="left" w:pos="979"/>
                <w:tab w:val="left" w:pos="1152"/>
              </w:tabs>
              <w:jc w:val="center"/>
              <w:outlineLvl w:val="4"/>
              <w:rPr>
                <w:kern w:val="2"/>
                <w:sz w:val="16"/>
                <w:szCs w:val="16"/>
              </w:rPr>
            </w:pPr>
            <w:r w:rsidRPr="00BA30EF">
              <w:rPr>
                <w:kern w:val="2"/>
                <w:sz w:val="16"/>
                <w:szCs w:val="16"/>
              </w:rPr>
              <w:t>35 or below</w:t>
            </w:r>
          </w:p>
        </w:tc>
        <w:tc>
          <w:tcPr>
            <w:tcW w:w="2116" w:type="dxa"/>
          </w:tcPr>
          <w:p w14:paraId="1148004E" w14:textId="77777777" w:rsidR="00BA30EF" w:rsidRPr="00BA30EF" w:rsidRDefault="00BA30EF" w:rsidP="00BA30EF">
            <w:pPr>
              <w:jc w:val="center"/>
              <w:rPr>
                <w:sz w:val="16"/>
                <w:szCs w:val="16"/>
              </w:rPr>
            </w:pPr>
            <w:r w:rsidRPr="00BA30EF">
              <w:rPr>
                <w:sz w:val="16"/>
                <w:szCs w:val="16"/>
              </w:rPr>
              <w:t>36-45</w:t>
            </w:r>
          </w:p>
        </w:tc>
        <w:tc>
          <w:tcPr>
            <w:tcW w:w="2030" w:type="dxa"/>
          </w:tcPr>
          <w:p w14:paraId="12405906" w14:textId="77777777" w:rsidR="00BA30EF" w:rsidRPr="00BA30EF" w:rsidRDefault="00BA30EF" w:rsidP="00BA30EF">
            <w:pPr>
              <w:jc w:val="center"/>
              <w:rPr>
                <w:sz w:val="16"/>
                <w:szCs w:val="16"/>
              </w:rPr>
            </w:pPr>
            <w:r w:rsidRPr="00BA30EF">
              <w:rPr>
                <w:sz w:val="16"/>
                <w:szCs w:val="16"/>
              </w:rPr>
              <w:t>46-80</w:t>
            </w:r>
          </w:p>
        </w:tc>
        <w:tc>
          <w:tcPr>
            <w:tcW w:w="2030" w:type="dxa"/>
          </w:tcPr>
          <w:p w14:paraId="49A406DB" w14:textId="77777777" w:rsidR="00BA30EF" w:rsidRPr="00BA30EF" w:rsidRDefault="00BA30EF" w:rsidP="00BA30EF">
            <w:pPr>
              <w:jc w:val="center"/>
              <w:rPr>
                <w:sz w:val="16"/>
                <w:szCs w:val="16"/>
              </w:rPr>
            </w:pPr>
            <w:r w:rsidRPr="00BA30EF">
              <w:rPr>
                <w:sz w:val="16"/>
                <w:szCs w:val="16"/>
              </w:rPr>
              <w:t>81-99</w:t>
            </w:r>
          </w:p>
        </w:tc>
      </w:tr>
      <w:tr w:rsidR="00BA30EF" w:rsidRPr="00BA30EF" w14:paraId="6BD2A738" w14:textId="77777777" w:rsidTr="009F2C19">
        <w:trPr>
          <w:cantSplit/>
          <w:jc w:val="center"/>
        </w:trPr>
        <w:tc>
          <w:tcPr>
            <w:tcW w:w="1806" w:type="dxa"/>
            <w:shd w:val="clear" w:color="auto" w:fill="BFBFBF"/>
          </w:tcPr>
          <w:p w14:paraId="28EC9177" w14:textId="77777777" w:rsidR="00BA30EF" w:rsidRPr="00BA30EF" w:rsidRDefault="00BA30EF" w:rsidP="00BA30EF">
            <w:pPr>
              <w:jc w:val="center"/>
              <w:rPr>
                <w:b/>
                <w:sz w:val="16"/>
                <w:szCs w:val="16"/>
              </w:rPr>
            </w:pPr>
            <w:r w:rsidRPr="00BA30EF">
              <w:rPr>
                <w:b/>
                <w:sz w:val="16"/>
                <w:szCs w:val="16"/>
              </w:rPr>
              <w:t>Speaking</w:t>
            </w:r>
          </w:p>
        </w:tc>
        <w:tc>
          <w:tcPr>
            <w:tcW w:w="2014" w:type="dxa"/>
          </w:tcPr>
          <w:p w14:paraId="16955661" w14:textId="77777777" w:rsidR="00BA30EF" w:rsidRPr="00BA30EF" w:rsidRDefault="00BA30EF" w:rsidP="00BA30EF">
            <w:pPr>
              <w:tabs>
                <w:tab w:val="left" w:pos="720"/>
                <w:tab w:val="left" w:pos="979"/>
                <w:tab w:val="left" w:pos="1152"/>
              </w:tabs>
              <w:jc w:val="center"/>
              <w:outlineLvl w:val="4"/>
              <w:rPr>
                <w:kern w:val="2"/>
                <w:sz w:val="16"/>
                <w:szCs w:val="16"/>
              </w:rPr>
            </w:pPr>
            <w:r w:rsidRPr="00BA30EF">
              <w:rPr>
                <w:kern w:val="2"/>
                <w:sz w:val="16"/>
                <w:szCs w:val="16"/>
              </w:rPr>
              <w:t>44 or below</w:t>
            </w:r>
          </w:p>
        </w:tc>
        <w:tc>
          <w:tcPr>
            <w:tcW w:w="2116" w:type="dxa"/>
          </w:tcPr>
          <w:p w14:paraId="7A1F7A09" w14:textId="77777777" w:rsidR="00BA30EF" w:rsidRPr="00BA30EF" w:rsidRDefault="00BA30EF" w:rsidP="00BA30EF">
            <w:pPr>
              <w:jc w:val="center"/>
              <w:rPr>
                <w:sz w:val="16"/>
                <w:szCs w:val="16"/>
              </w:rPr>
            </w:pPr>
            <w:r w:rsidRPr="00BA30EF">
              <w:rPr>
                <w:sz w:val="16"/>
                <w:szCs w:val="16"/>
              </w:rPr>
              <w:t>45-67</w:t>
            </w:r>
          </w:p>
        </w:tc>
        <w:tc>
          <w:tcPr>
            <w:tcW w:w="2030" w:type="dxa"/>
          </w:tcPr>
          <w:p w14:paraId="2499B151" w14:textId="77777777" w:rsidR="00BA30EF" w:rsidRPr="00BA30EF" w:rsidRDefault="00BA30EF" w:rsidP="00BA30EF">
            <w:pPr>
              <w:jc w:val="center"/>
              <w:rPr>
                <w:sz w:val="16"/>
                <w:szCs w:val="16"/>
              </w:rPr>
            </w:pPr>
            <w:r w:rsidRPr="00BA30EF">
              <w:rPr>
                <w:sz w:val="16"/>
                <w:szCs w:val="16"/>
              </w:rPr>
              <w:t>68-85</w:t>
            </w:r>
          </w:p>
        </w:tc>
        <w:tc>
          <w:tcPr>
            <w:tcW w:w="2030" w:type="dxa"/>
          </w:tcPr>
          <w:p w14:paraId="3734489E" w14:textId="77777777" w:rsidR="00BA30EF" w:rsidRPr="00BA30EF" w:rsidRDefault="00BA30EF" w:rsidP="00BA30EF">
            <w:pPr>
              <w:jc w:val="center"/>
              <w:rPr>
                <w:sz w:val="16"/>
                <w:szCs w:val="16"/>
              </w:rPr>
            </w:pPr>
            <w:r w:rsidRPr="00BA30EF">
              <w:rPr>
                <w:sz w:val="16"/>
                <w:szCs w:val="16"/>
              </w:rPr>
              <w:t>86-99</w:t>
            </w:r>
          </w:p>
        </w:tc>
      </w:tr>
      <w:tr w:rsidR="00BA30EF" w:rsidRPr="00BA30EF" w14:paraId="1D701BEB" w14:textId="77777777" w:rsidTr="009F2C19">
        <w:trPr>
          <w:cantSplit/>
          <w:jc w:val="center"/>
        </w:trPr>
        <w:tc>
          <w:tcPr>
            <w:tcW w:w="1806" w:type="dxa"/>
            <w:shd w:val="clear" w:color="auto" w:fill="BFBFBF"/>
          </w:tcPr>
          <w:p w14:paraId="0B65F6AC" w14:textId="77777777" w:rsidR="00BA30EF" w:rsidRPr="00BA30EF" w:rsidRDefault="00BA30EF" w:rsidP="00BA30EF">
            <w:pPr>
              <w:jc w:val="center"/>
              <w:rPr>
                <w:b/>
                <w:sz w:val="16"/>
                <w:szCs w:val="16"/>
              </w:rPr>
            </w:pPr>
            <w:r w:rsidRPr="00BA30EF">
              <w:rPr>
                <w:b/>
                <w:sz w:val="16"/>
                <w:szCs w:val="16"/>
              </w:rPr>
              <w:lastRenderedPageBreak/>
              <w:t>Reading</w:t>
            </w:r>
          </w:p>
        </w:tc>
        <w:tc>
          <w:tcPr>
            <w:tcW w:w="2014" w:type="dxa"/>
          </w:tcPr>
          <w:p w14:paraId="61B4EA8A" w14:textId="77777777" w:rsidR="00BA30EF" w:rsidRPr="00BA30EF" w:rsidRDefault="00BA30EF" w:rsidP="00BA30EF">
            <w:pPr>
              <w:tabs>
                <w:tab w:val="left" w:pos="720"/>
                <w:tab w:val="left" w:pos="979"/>
                <w:tab w:val="left" w:pos="1152"/>
              </w:tabs>
              <w:jc w:val="center"/>
              <w:outlineLvl w:val="4"/>
              <w:rPr>
                <w:kern w:val="2"/>
                <w:sz w:val="16"/>
                <w:szCs w:val="16"/>
              </w:rPr>
            </w:pPr>
            <w:r w:rsidRPr="00BA30EF">
              <w:rPr>
                <w:kern w:val="2"/>
                <w:sz w:val="16"/>
                <w:szCs w:val="16"/>
              </w:rPr>
              <w:t>35 or below</w:t>
            </w:r>
          </w:p>
        </w:tc>
        <w:tc>
          <w:tcPr>
            <w:tcW w:w="2116" w:type="dxa"/>
          </w:tcPr>
          <w:p w14:paraId="7496A9F7" w14:textId="77777777" w:rsidR="00BA30EF" w:rsidRPr="00BA30EF" w:rsidRDefault="00BA30EF" w:rsidP="00BA30EF">
            <w:pPr>
              <w:jc w:val="center"/>
              <w:rPr>
                <w:sz w:val="16"/>
                <w:szCs w:val="16"/>
              </w:rPr>
            </w:pPr>
            <w:r w:rsidRPr="00BA30EF">
              <w:rPr>
                <w:sz w:val="16"/>
                <w:szCs w:val="16"/>
              </w:rPr>
              <w:t>36-45</w:t>
            </w:r>
          </w:p>
        </w:tc>
        <w:tc>
          <w:tcPr>
            <w:tcW w:w="2030" w:type="dxa"/>
          </w:tcPr>
          <w:p w14:paraId="53034FE8" w14:textId="77777777" w:rsidR="00BA30EF" w:rsidRPr="00BA30EF" w:rsidRDefault="00BA30EF" w:rsidP="00BA30EF">
            <w:pPr>
              <w:jc w:val="center"/>
              <w:rPr>
                <w:sz w:val="16"/>
                <w:szCs w:val="16"/>
              </w:rPr>
            </w:pPr>
            <w:r w:rsidRPr="00BA30EF">
              <w:rPr>
                <w:sz w:val="16"/>
                <w:szCs w:val="16"/>
              </w:rPr>
              <w:t>46-80</w:t>
            </w:r>
          </w:p>
        </w:tc>
        <w:tc>
          <w:tcPr>
            <w:tcW w:w="2030" w:type="dxa"/>
          </w:tcPr>
          <w:p w14:paraId="411D55C4" w14:textId="77777777" w:rsidR="00BA30EF" w:rsidRPr="00BA30EF" w:rsidRDefault="00BA30EF" w:rsidP="00BA30EF">
            <w:pPr>
              <w:jc w:val="center"/>
              <w:rPr>
                <w:sz w:val="16"/>
                <w:szCs w:val="16"/>
              </w:rPr>
            </w:pPr>
            <w:r w:rsidRPr="00BA30EF">
              <w:rPr>
                <w:sz w:val="16"/>
                <w:szCs w:val="16"/>
              </w:rPr>
              <w:t>81-99</w:t>
            </w:r>
          </w:p>
        </w:tc>
      </w:tr>
      <w:tr w:rsidR="00BA30EF" w:rsidRPr="00BA30EF" w14:paraId="7844E795" w14:textId="77777777" w:rsidTr="009F2C19">
        <w:trPr>
          <w:cantSplit/>
          <w:jc w:val="center"/>
        </w:trPr>
        <w:tc>
          <w:tcPr>
            <w:tcW w:w="1806" w:type="dxa"/>
            <w:shd w:val="clear" w:color="auto" w:fill="BFBFBF"/>
          </w:tcPr>
          <w:p w14:paraId="70EBC66F" w14:textId="77777777" w:rsidR="00BA30EF" w:rsidRPr="00BA30EF" w:rsidRDefault="00BA30EF" w:rsidP="00BA30EF">
            <w:pPr>
              <w:jc w:val="center"/>
              <w:rPr>
                <w:b/>
                <w:sz w:val="16"/>
                <w:szCs w:val="16"/>
              </w:rPr>
            </w:pPr>
            <w:r w:rsidRPr="00BA30EF">
              <w:rPr>
                <w:b/>
                <w:sz w:val="16"/>
                <w:szCs w:val="16"/>
              </w:rPr>
              <w:t>Writing</w:t>
            </w:r>
          </w:p>
        </w:tc>
        <w:tc>
          <w:tcPr>
            <w:tcW w:w="2014" w:type="dxa"/>
          </w:tcPr>
          <w:p w14:paraId="202875C8" w14:textId="77777777" w:rsidR="00BA30EF" w:rsidRPr="00BA30EF" w:rsidRDefault="00BA30EF" w:rsidP="00BA30EF">
            <w:pPr>
              <w:tabs>
                <w:tab w:val="left" w:pos="720"/>
                <w:tab w:val="left" w:pos="979"/>
                <w:tab w:val="left" w:pos="1152"/>
              </w:tabs>
              <w:jc w:val="center"/>
              <w:outlineLvl w:val="4"/>
              <w:rPr>
                <w:kern w:val="2"/>
                <w:sz w:val="16"/>
                <w:szCs w:val="16"/>
              </w:rPr>
            </w:pPr>
            <w:r w:rsidRPr="00BA30EF">
              <w:rPr>
                <w:kern w:val="2"/>
                <w:sz w:val="16"/>
                <w:szCs w:val="16"/>
              </w:rPr>
              <w:t>44 or below</w:t>
            </w:r>
          </w:p>
        </w:tc>
        <w:tc>
          <w:tcPr>
            <w:tcW w:w="2116" w:type="dxa"/>
          </w:tcPr>
          <w:p w14:paraId="4B3B2B09" w14:textId="77777777" w:rsidR="00BA30EF" w:rsidRPr="00BA30EF" w:rsidRDefault="00BA30EF" w:rsidP="00BA30EF">
            <w:pPr>
              <w:jc w:val="center"/>
              <w:rPr>
                <w:sz w:val="16"/>
                <w:szCs w:val="16"/>
              </w:rPr>
            </w:pPr>
            <w:r w:rsidRPr="00BA30EF">
              <w:rPr>
                <w:sz w:val="16"/>
                <w:szCs w:val="16"/>
              </w:rPr>
              <w:t>45-67</w:t>
            </w:r>
          </w:p>
        </w:tc>
        <w:tc>
          <w:tcPr>
            <w:tcW w:w="2030" w:type="dxa"/>
          </w:tcPr>
          <w:p w14:paraId="37EEC6A5" w14:textId="77777777" w:rsidR="00BA30EF" w:rsidRPr="00BA30EF" w:rsidRDefault="00BA30EF" w:rsidP="00BA30EF">
            <w:pPr>
              <w:jc w:val="center"/>
              <w:rPr>
                <w:sz w:val="16"/>
                <w:szCs w:val="16"/>
              </w:rPr>
            </w:pPr>
            <w:r w:rsidRPr="00BA30EF">
              <w:rPr>
                <w:sz w:val="16"/>
                <w:szCs w:val="16"/>
              </w:rPr>
              <w:t>68-85</w:t>
            </w:r>
          </w:p>
        </w:tc>
        <w:tc>
          <w:tcPr>
            <w:tcW w:w="2030" w:type="dxa"/>
          </w:tcPr>
          <w:p w14:paraId="5E4781A1" w14:textId="77777777" w:rsidR="00BA30EF" w:rsidRPr="00BA30EF" w:rsidRDefault="00BA30EF" w:rsidP="00BA30EF">
            <w:pPr>
              <w:jc w:val="center"/>
              <w:rPr>
                <w:sz w:val="16"/>
                <w:szCs w:val="16"/>
              </w:rPr>
            </w:pPr>
            <w:r w:rsidRPr="00BA30EF">
              <w:rPr>
                <w:sz w:val="16"/>
                <w:szCs w:val="16"/>
              </w:rPr>
              <w:t>86-99</w:t>
            </w:r>
          </w:p>
        </w:tc>
      </w:tr>
      <w:tr w:rsidR="00BA30EF" w:rsidRPr="00BA30EF" w14:paraId="5C36642D" w14:textId="77777777" w:rsidTr="009F2C19">
        <w:trPr>
          <w:cantSplit/>
          <w:jc w:val="center"/>
        </w:trPr>
        <w:tc>
          <w:tcPr>
            <w:tcW w:w="9996" w:type="dxa"/>
            <w:gridSpan w:val="5"/>
            <w:shd w:val="clear" w:color="auto" w:fill="BFBFBF"/>
          </w:tcPr>
          <w:p w14:paraId="06754721" w14:textId="77777777" w:rsidR="00BA30EF" w:rsidRPr="00BA30EF" w:rsidRDefault="00BA30EF" w:rsidP="00BA30EF">
            <w:pPr>
              <w:jc w:val="center"/>
              <w:rPr>
                <w:b/>
                <w:sz w:val="16"/>
                <w:szCs w:val="16"/>
              </w:rPr>
            </w:pPr>
            <w:r w:rsidRPr="00BA30EF">
              <w:rPr>
                <w:b/>
                <w:sz w:val="16"/>
                <w:szCs w:val="16"/>
              </w:rPr>
              <w:t>Grade Nine-Twelve</w:t>
            </w:r>
          </w:p>
        </w:tc>
      </w:tr>
      <w:tr w:rsidR="00BA30EF" w:rsidRPr="00BA30EF" w14:paraId="510C9A89" w14:textId="77777777" w:rsidTr="009F2C19">
        <w:trPr>
          <w:cantSplit/>
          <w:jc w:val="center"/>
        </w:trPr>
        <w:tc>
          <w:tcPr>
            <w:tcW w:w="1806" w:type="dxa"/>
            <w:shd w:val="clear" w:color="auto" w:fill="BFBFBF"/>
          </w:tcPr>
          <w:p w14:paraId="2DADEC1D" w14:textId="77777777" w:rsidR="00BA30EF" w:rsidRPr="00BA30EF" w:rsidRDefault="00BA30EF" w:rsidP="00BA30EF">
            <w:pPr>
              <w:jc w:val="center"/>
              <w:rPr>
                <w:b/>
                <w:sz w:val="16"/>
                <w:szCs w:val="16"/>
              </w:rPr>
            </w:pPr>
            <w:r w:rsidRPr="00BA30EF">
              <w:rPr>
                <w:b/>
                <w:sz w:val="16"/>
                <w:szCs w:val="16"/>
              </w:rPr>
              <w:t>Listening</w:t>
            </w:r>
          </w:p>
        </w:tc>
        <w:tc>
          <w:tcPr>
            <w:tcW w:w="2014" w:type="dxa"/>
          </w:tcPr>
          <w:p w14:paraId="0447DF3E" w14:textId="77777777" w:rsidR="00BA30EF" w:rsidRPr="00BA30EF" w:rsidRDefault="00BA30EF" w:rsidP="00BA30EF">
            <w:pPr>
              <w:tabs>
                <w:tab w:val="left" w:pos="720"/>
                <w:tab w:val="left" w:pos="979"/>
                <w:tab w:val="left" w:pos="1152"/>
              </w:tabs>
              <w:jc w:val="center"/>
              <w:outlineLvl w:val="4"/>
              <w:rPr>
                <w:kern w:val="2"/>
                <w:sz w:val="16"/>
                <w:szCs w:val="16"/>
              </w:rPr>
            </w:pPr>
            <w:r w:rsidRPr="00BA30EF">
              <w:rPr>
                <w:kern w:val="2"/>
                <w:sz w:val="16"/>
                <w:szCs w:val="16"/>
              </w:rPr>
              <w:t>35 or below</w:t>
            </w:r>
          </w:p>
        </w:tc>
        <w:tc>
          <w:tcPr>
            <w:tcW w:w="2116" w:type="dxa"/>
          </w:tcPr>
          <w:p w14:paraId="544C04AB" w14:textId="77777777" w:rsidR="00BA30EF" w:rsidRPr="00BA30EF" w:rsidRDefault="00BA30EF" w:rsidP="00BA30EF">
            <w:pPr>
              <w:jc w:val="center"/>
              <w:rPr>
                <w:sz w:val="16"/>
                <w:szCs w:val="16"/>
              </w:rPr>
            </w:pPr>
            <w:r w:rsidRPr="00BA30EF">
              <w:rPr>
                <w:sz w:val="16"/>
                <w:szCs w:val="16"/>
              </w:rPr>
              <w:t>36-46</w:t>
            </w:r>
          </w:p>
        </w:tc>
        <w:tc>
          <w:tcPr>
            <w:tcW w:w="2030" w:type="dxa"/>
          </w:tcPr>
          <w:p w14:paraId="035C0857" w14:textId="77777777" w:rsidR="00BA30EF" w:rsidRPr="00BA30EF" w:rsidRDefault="00BA30EF" w:rsidP="00BA30EF">
            <w:pPr>
              <w:jc w:val="center"/>
              <w:rPr>
                <w:sz w:val="16"/>
                <w:szCs w:val="16"/>
              </w:rPr>
            </w:pPr>
            <w:r w:rsidRPr="00BA30EF">
              <w:rPr>
                <w:sz w:val="16"/>
                <w:szCs w:val="16"/>
              </w:rPr>
              <w:t>47-82</w:t>
            </w:r>
          </w:p>
        </w:tc>
        <w:tc>
          <w:tcPr>
            <w:tcW w:w="2030" w:type="dxa"/>
          </w:tcPr>
          <w:p w14:paraId="7CB89A83" w14:textId="77777777" w:rsidR="00BA30EF" w:rsidRPr="00BA30EF" w:rsidRDefault="00BA30EF" w:rsidP="00BA30EF">
            <w:pPr>
              <w:jc w:val="center"/>
              <w:rPr>
                <w:sz w:val="16"/>
                <w:szCs w:val="16"/>
              </w:rPr>
            </w:pPr>
            <w:r w:rsidRPr="00BA30EF">
              <w:rPr>
                <w:sz w:val="16"/>
                <w:szCs w:val="16"/>
              </w:rPr>
              <w:t>83-99</w:t>
            </w:r>
          </w:p>
        </w:tc>
      </w:tr>
      <w:tr w:rsidR="00BA30EF" w:rsidRPr="00BA30EF" w14:paraId="684B37E0" w14:textId="77777777" w:rsidTr="009F2C19">
        <w:trPr>
          <w:cantSplit/>
          <w:jc w:val="center"/>
        </w:trPr>
        <w:tc>
          <w:tcPr>
            <w:tcW w:w="1806" w:type="dxa"/>
            <w:shd w:val="clear" w:color="auto" w:fill="BFBFBF"/>
          </w:tcPr>
          <w:p w14:paraId="6B9158DA" w14:textId="77777777" w:rsidR="00BA30EF" w:rsidRPr="00BA30EF" w:rsidRDefault="00BA30EF" w:rsidP="00BA30EF">
            <w:pPr>
              <w:jc w:val="center"/>
              <w:rPr>
                <w:b/>
                <w:sz w:val="16"/>
                <w:szCs w:val="16"/>
              </w:rPr>
            </w:pPr>
            <w:r w:rsidRPr="00BA30EF">
              <w:rPr>
                <w:b/>
                <w:sz w:val="16"/>
                <w:szCs w:val="16"/>
              </w:rPr>
              <w:t>Speaking</w:t>
            </w:r>
          </w:p>
        </w:tc>
        <w:tc>
          <w:tcPr>
            <w:tcW w:w="2014" w:type="dxa"/>
          </w:tcPr>
          <w:p w14:paraId="420A904B" w14:textId="77777777" w:rsidR="00BA30EF" w:rsidRPr="00BA30EF" w:rsidRDefault="00BA30EF" w:rsidP="00BA30EF">
            <w:pPr>
              <w:tabs>
                <w:tab w:val="left" w:pos="720"/>
                <w:tab w:val="left" w:pos="979"/>
                <w:tab w:val="left" w:pos="1152"/>
              </w:tabs>
              <w:jc w:val="center"/>
              <w:outlineLvl w:val="4"/>
              <w:rPr>
                <w:kern w:val="2"/>
                <w:sz w:val="16"/>
                <w:szCs w:val="16"/>
              </w:rPr>
            </w:pPr>
            <w:r w:rsidRPr="00BA30EF">
              <w:rPr>
                <w:kern w:val="2"/>
                <w:sz w:val="16"/>
                <w:szCs w:val="16"/>
              </w:rPr>
              <w:t>49 or below</w:t>
            </w:r>
          </w:p>
        </w:tc>
        <w:tc>
          <w:tcPr>
            <w:tcW w:w="2116" w:type="dxa"/>
          </w:tcPr>
          <w:p w14:paraId="2A4E52B5" w14:textId="77777777" w:rsidR="00BA30EF" w:rsidRPr="00BA30EF" w:rsidRDefault="00BA30EF" w:rsidP="00BA30EF">
            <w:pPr>
              <w:jc w:val="center"/>
              <w:rPr>
                <w:sz w:val="16"/>
                <w:szCs w:val="16"/>
              </w:rPr>
            </w:pPr>
            <w:r w:rsidRPr="00BA30EF">
              <w:rPr>
                <w:sz w:val="16"/>
                <w:szCs w:val="16"/>
              </w:rPr>
              <w:t>50-67</w:t>
            </w:r>
          </w:p>
        </w:tc>
        <w:tc>
          <w:tcPr>
            <w:tcW w:w="2030" w:type="dxa"/>
          </w:tcPr>
          <w:p w14:paraId="19C7ABD8" w14:textId="77777777" w:rsidR="00BA30EF" w:rsidRPr="00BA30EF" w:rsidRDefault="00BA30EF" w:rsidP="00BA30EF">
            <w:pPr>
              <w:jc w:val="center"/>
              <w:rPr>
                <w:sz w:val="16"/>
                <w:szCs w:val="16"/>
              </w:rPr>
            </w:pPr>
            <w:r w:rsidRPr="00BA30EF">
              <w:rPr>
                <w:sz w:val="16"/>
                <w:szCs w:val="16"/>
              </w:rPr>
              <w:t>68-76</w:t>
            </w:r>
          </w:p>
        </w:tc>
        <w:tc>
          <w:tcPr>
            <w:tcW w:w="2030" w:type="dxa"/>
          </w:tcPr>
          <w:p w14:paraId="1C1838E4" w14:textId="77777777" w:rsidR="00BA30EF" w:rsidRPr="00BA30EF" w:rsidRDefault="00BA30EF" w:rsidP="00BA30EF">
            <w:pPr>
              <w:jc w:val="center"/>
              <w:rPr>
                <w:sz w:val="16"/>
                <w:szCs w:val="16"/>
              </w:rPr>
            </w:pPr>
            <w:r w:rsidRPr="00BA30EF">
              <w:rPr>
                <w:sz w:val="16"/>
                <w:szCs w:val="16"/>
              </w:rPr>
              <w:t>77-99</w:t>
            </w:r>
          </w:p>
        </w:tc>
      </w:tr>
      <w:tr w:rsidR="00BA30EF" w:rsidRPr="00BA30EF" w14:paraId="6E84791B" w14:textId="77777777" w:rsidTr="009F2C19">
        <w:trPr>
          <w:cantSplit/>
          <w:jc w:val="center"/>
        </w:trPr>
        <w:tc>
          <w:tcPr>
            <w:tcW w:w="1806" w:type="dxa"/>
            <w:shd w:val="clear" w:color="auto" w:fill="BFBFBF"/>
          </w:tcPr>
          <w:p w14:paraId="28AB7D4B" w14:textId="77777777" w:rsidR="00BA30EF" w:rsidRPr="00BA30EF" w:rsidRDefault="00BA30EF" w:rsidP="00BA30EF">
            <w:pPr>
              <w:jc w:val="center"/>
              <w:rPr>
                <w:b/>
                <w:sz w:val="16"/>
                <w:szCs w:val="16"/>
              </w:rPr>
            </w:pPr>
            <w:r w:rsidRPr="00BA30EF">
              <w:rPr>
                <w:b/>
                <w:sz w:val="16"/>
                <w:szCs w:val="16"/>
              </w:rPr>
              <w:t>Reading</w:t>
            </w:r>
          </w:p>
        </w:tc>
        <w:tc>
          <w:tcPr>
            <w:tcW w:w="2014" w:type="dxa"/>
          </w:tcPr>
          <w:p w14:paraId="55F275D2" w14:textId="77777777" w:rsidR="00BA30EF" w:rsidRPr="00BA30EF" w:rsidRDefault="00BA30EF" w:rsidP="00BA30EF">
            <w:pPr>
              <w:tabs>
                <w:tab w:val="left" w:pos="720"/>
                <w:tab w:val="left" w:pos="979"/>
                <w:tab w:val="left" w:pos="1152"/>
              </w:tabs>
              <w:jc w:val="center"/>
              <w:outlineLvl w:val="4"/>
              <w:rPr>
                <w:kern w:val="2"/>
                <w:sz w:val="16"/>
                <w:szCs w:val="16"/>
              </w:rPr>
            </w:pPr>
            <w:r w:rsidRPr="00BA30EF">
              <w:rPr>
                <w:kern w:val="2"/>
                <w:sz w:val="16"/>
                <w:szCs w:val="16"/>
              </w:rPr>
              <w:t>35 or below</w:t>
            </w:r>
          </w:p>
        </w:tc>
        <w:tc>
          <w:tcPr>
            <w:tcW w:w="2116" w:type="dxa"/>
          </w:tcPr>
          <w:p w14:paraId="519ECF62" w14:textId="77777777" w:rsidR="00BA30EF" w:rsidRPr="00BA30EF" w:rsidRDefault="00BA30EF" w:rsidP="00BA30EF">
            <w:pPr>
              <w:jc w:val="center"/>
              <w:rPr>
                <w:sz w:val="16"/>
                <w:szCs w:val="16"/>
              </w:rPr>
            </w:pPr>
            <w:r w:rsidRPr="00BA30EF">
              <w:rPr>
                <w:sz w:val="16"/>
                <w:szCs w:val="16"/>
              </w:rPr>
              <w:t>36-46</w:t>
            </w:r>
          </w:p>
        </w:tc>
        <w:tc>
          <w:tcPr>
            <w:tcW w:w="2030" w:type="dxa"/>
          </w:tcPr>
          <w:p w14:paraId="5486B120" w14:textId="77777777" w:rsidR="00BA30EF" w:rsidRPr="00BA30EF" w:rsidRDefault="00BA30EF" w:rsidP="00BA30EF">
            <w:pPr>
              <w:jc w:val="center"/>
              <w:rPr>
                <w:sz w:val="16"/>
                <w:szCs w:val="16"/>
              </w:rPr>
            </w:pPr>
            <w:r w:rsidRPr="00BA30EF">
              <w:rPr>
                <w:sz w:val="16"/>
                <w:szCs w:val="16"/>
              </w:rPr>
              <w:t>47-82</w:t>
            </w:r>
          </w:p>
        </w:tc>
        <w:tc>
          <w:tcPr>
            <w:tcW w:w="2030" w:type="dxa"/>
          </w:tcPr>
          <w:p w14:paraId="4E460040" w14:textId="77777777" w:rsidR="00BA30EF" w:rsidRPr="00BA30EF" w:rsidRDefault="00BA30EF" w:rsidP="00BA30EF">
            <w:pPr>
              <w:jc w:val="center"/>
              <w:rPr>
                <w:sz w:val="16"/>
                <w:szCs w:val="16"/>
              </w:rPr>
            </w:pPr>
            <w:r w:rsidRPr="00BA30EF">
              <w:rPr>
                <w:sz w:val="16"/>
                <w:szCs w:val="16"/>
              </w:rPr>
              <w:t>83-99</w:t>
            </w:r>
          </w:p>
        </w:tc>
      </w:tr>
      <w:tr w:rsidR="00BA30EF" w:rsidRPr="00BA30EF" w14:paraId="23313B98" w14:textId="77777777" w:rsidTr="009F2C19">
        <w:trPr>
          <w:cantSplit/>
          <w:jc w:val="center"/>
        </w:trPr>
        <w:tc>
          <w:tcPr>
            <w:tcW w:w="1806" w:type="dxa"/>
            <w:shd w:val="clear" w:color="auto" w:fill="BFBFBF"/>
          </w:tcPr>
          <w:p w14:paraId="6B26E330" w14:textId="77777777" w:rsidR="00BA30EF" w:rsidRPr="00BA30EF" w:rsidRDefault="00BA30EF" w:rsidP="00BA30EF">
            <w:pPr>
              <w:jc w:val="center"/>
              <w:rPr>
                <w:b/>
                <w:sz w:val="16"/>
                <w:szCs w:val="16"/>
              </w:rPr>
            </w:pPr>
            <w:r w:rsidRPr="00BA30EF">
              <w:rPr>
                <w:b/>
                <w:sz w:val="16"/>
                <w:szCs w:val="16"/>
              </w:rPr>
              <w:t>Writing</w:t>
            </w:r>
          </w:p>
        </w:tc>
        <w:tc>
          <w:tcPr>
            <w:tcW w:w="2014" w:type="dxa"/>
          </w:tcPr>
          <w:p w14:paraId="4DE6954F" w14:textId="77777777" w:rsidR="00BA30EF" w:rsidRPr="00BA30EF" w:rsidRDefault="00BA30EF" w:rsidP="00BA30EF">
            <w:pPr>
              <w:tabs>
                <w:tab w:val="left" w:pos="720"/>
                <w:tab w:val="left" w:pos="979"/>
                <w:tab w:val="left" w:pos="1152"/>
              </w:tabs>
              <w:jc w:val="center"/>
              <w:outlineLvl w:val="4"/>
              <w:rPr>
                <w:kern w:val="2"/>
                <w:sz w:val="16"/>
                <w:szCs w:val="16"/>
              </w:rPr>
            </w:pPr>
            <w:r w:rsidRPr="00BA30EF">
              <w:rPr>
                <w:kern w:val="2"/>
                <w:sz w:val="16"/>
                <w:szCs w:val="16"/>
              </w:rPr>
              <w:t>49 or below</w:t>
            </w:r>
          </w:p>
        </w:tc>
        <w:tc>
          <w:tcPr>
            <w:tcW w:w="2116" w:type="dxa"/>
          </w:tcPr>
          <w:p w14:paraId="21FACEB1" w14:textId="77777777" w:rsidR="00BA30EF" w:rsidRPr="00BA30EF" w:rsidRDefault="00BA30EF" w:rsidP="00BA30EF">
            <w:pPr>
              <w:jc w:val="center"/>
              <w:rPr>
                <w:sz w:val="16"/>
                <w:szCs w:val="16"/>
              </w:rPr>
            </w:pPr>
            <w:r w:rsidRPr="00BA30EF">
              <w:rPr>
                <w:sz w:val="16"/>
                <w:szCs w:val="16"/>
              </w:rPr>
              <w:t>50-67</w:t>
            </w:r>
          </w:p>
        </w:tc>
        <w:tc>
          <w:tcPr>
            <w:tcW w:w="2030" w:type="dxa"/>
          </w:tcPr>
          <w:p w14:paraId="2DD831B8" w14:textId="77777777" w:rsidR="00BA30EF" w:rsidRPr="00BA30EF" w:rsidRDefault="00BA30EF" w:rsidP="00BA30EF">
            <w:pPr>
              <w:jc w:val="center"/>
              <w:rPr>
                <w:sz w:val="16"/>
                <w:szCs w:val="16"/>
              </w:rPr>
            </w:pPr>
            <w:r w:rsidRPr="00BA30EF">
              <w:rPr>
                <w:sz w:val="16"/>
                <w:szCs w:val="16"/>
              </w:rPr>
              <w:t>68-76</w:t>
            </w:r>
          </w:p>
        </w:tc>
        <w:tc>
          <w:tcPr>
            <w:tcW w:w="2030" w:type="dxa"/>
          </w:tcPr>
          <w:p w14:paraId="59F83C61" w14:textId="77777777" w:rsidR="00BA30EF" w:rsidRPr="00BA30EF" w:rsidRDefault="00BA30EF" w:rsidP="00BA30EF">
            <w:pPr>
              <w:jc w:val="center"/>
              <w:rPr>
                <w:sz w:val="16"/>
                <w:szCs w:val="16"/>
              </w:rPr>
            </w:pPr>
            <w:r w:rsidRPr="00BA30EF">
              <w:rPr>
                <w:sz w:val="16"/>
                <w:szCs w:val="16"/>
              </w:rPr>
              <w:t>77-99</w:t>
            </w:r>
          </w:p>
        </w:tc>
      </w:tr>
    </w:tbl>
    <w:p w14:paraId="32C7EE57" w14:textId="77777777" w:rsidR="00BA30EF" w:rsidRPr="00BA30EF" w:rsidRDefault="00BA30EF" w:rsidP="00BA30EF">
      <w:pPr>
        <w:rPr>
          <w:sz w:val="20"/>
        </w:rPr>
      </w:pPr>
    </w:p>
    <w:p w14:paraId="3B0F5B51" w14:textId="77777777" w:rsidR="00EE1EE4" w:rsidRDefault="00EE1EE4" w:rsidP="00A7521A">
      <w:pPr>
        <w:tabs>
          <w:tab w:val="left" w:pos="187"/>
          <w:tab w:val="left" w:pos="540"/>
          <w:tab w:val="left" w:pos="4500"/>
          <w:tab w:val="left" w:pos="4680"/>
          <w:tab w:val="left" w:pos="4860"/>
          <w:tab w:val="left" w:pos="5040"/>
          <w:tab w:val="left" w:pos="7200"/>
        </w:tabs>
        <w:ind w:firstLine="187"/>
        <w:jc w:val="both"/>
        <w:outlineLvl w:val="3"/>
        <w:rPr>
          <w:kern w:val="2"/>
          <w:sz w:val="20"/>
        </w:rPr>
        <w:sectPr w:rsidR="00EE1EE4" w:rsidSect="00FB77C7">
          <w:type w:val="continuous"/>
          <w:pgSz w:w="12240" w:h="15840" w:code="1"/>
          <w:pgMar w:top="1080" w:right="864" w:bottom="864" w:left="864" w:header="576" w:footer="432" w:gutter="0"/>
          <w:cols w:space="720"/>
          <w:docGrid w:linePitch="326"/>
        </w:sectPr>
      </w:pPr>
    </w:p>
    <w:p w14:paraId="572F18DA" w14:textId="77777777" w:rsidR="00F21DAD" w:rsidRDefault="00A7521A" w:rsidP="00F21DAD">
      <w:pPr>
        <w:pStyle w:val="AuthorityNote"/>
      </w:pPr>
      <w:r w:rsidRPr="00184658">
        <w:t>AUTHORITY NOTE:</w:t>
      </w:r>
      <w:r w:rsidR="00E21E1A" w:rsidRPr="00184658">
        <w:tab/>
        <w:t xml:space="preserve">Promulgated in accordance </w:t>
      </w:r>
      <w:r w:rsidR="00F21DAD" w:rsidRPr="00F21DAD">
        <w:t>with R.S. 17:6 and 20 USCS, Section 6311.</w:t>
      </w:r>
    </w:p>
    <w:p w14:paraId="44D948A6" w14:textId="77777777" w:rsidR="00F21DAD" w:rsidRPr="00B70AD8" w:rsidRDefault="00A7521A" w:rsidP="00F21DAD">
      <w:pPr>
        <w:pStyle w:val="HistoricalNote"/>
        <w:rPr>
          <w:color w:val="000000"/>
        </w:rPr>
      </w:pPr>
      <w:r w:rsidRPr="00184658">
        <w:t>HISTORICAL NOTE</w:t>
      </w:r>
      <w:r w:rsidR="00E21E1A" w:rsidRPr="00184658">
        <w:t>:</w:t>
      </w:r>
      <w:r w:rsidR="00E21E1A" w:rsidRPr="00184658">
        <w:tab/>
        <w:t>Promulgated by the Board of Elementary and Secondary Education, LR 33:260 (February 2007), amended LR 34:2556 (December 2008), reprom</w:t>
      </w:r>
      <w:r w:rsidR="00514E22">
        <w:t>ulgated LR 35:61 (January 2009), LR 44:474 (March 2018)</w:t>
      </w:r>
      <w:r w:rsidR="00F21DAD">
        <w:t xml:space="preserve">, </w:t>
      </w:r>
      <w:r w:rsidR="00F21DAD">
        <w:rPr>
          <w:color w:val="000000"/>
        </w:rPr>
        <w:t>LR 46</w:t>
      </w:r>
      <w:r w:rsidR="00F21DAD" w:rsidRPr="00B70AD8">
        <w:rPr>
          <w:color w:val="000000"/>
        </w:rPr>
        <w:t>:</w:t>
      </w:r>
      <w:r w:rsidR="00F21DAD">
        <w:rPr>
          <w:color w:val="000000"/>
        </w:rPr>
        <w:t>16 (January 2020</w:t>
      </w:r>
      <w:r w:rsidR="00BA30EF" w:rsidRPr="00A775A9">
        <w:t xml:space="preserve">), LR </w:t>
      </w:r>
      <w:r w:rsidR="00BA30EF">
        <w:t>50</w:t>
      </w:r>
      <w:r w:rsidR="00BA30EF" w:rsidRPr="00A775A9">
        <w:t>:</w:t>
      </w:r>
      <w:r w:rsidR="00BA30EF">
        <w:t>172 (February 2024).</w:t>
      </w:r>
    </w:p>
    <w:p w14:paraId="5EC4DFE5" w14:textId="77777777" w:rsidR="00E21E1A" w:rsidRPr="00184658" w:rsidRDefault="00E21E1A" w:rsidP="00A7521A">
      <w:pPr>
        <w:pStyle w:val="Chapter"/>
      </w:pPr>
      <w:bookmarkStart w:id="719" w:name="TOC_Chap55"/>
      <w:bookmarkStart w:id="720" w:name="_Toc220383746"/>
      <w:bookmarkStart w:id="721" w:name="_Toc444251584"/>
      <w:bookmarkStart w:id="722" w:name="_Toc217046805"/>
      <w:r w:rsidRPr="00184658">
        <w:t>Chapter 7</w:t>
      </w:r>
      <w:bookmarkEnd w:id="719"/>
      <w:r w:rsidR="00A7521A" w:rsidRPr="00184658">
        <w:t>5.</w:t>
      </w:r>
      <w:r w:rsidR="00A7521A" w:rsidRPr="00184658">
        <w:tab/>
      </w:r>
      <w:bookmarkStart w:id="723" w:name="TOCT_Chap49"/>
      <w:bookmarkStart w:id="724" w:name="TOCT_Chap65"/>
      <w:bookmarkStart w:id="725" w:name="TOCT_Chap50"/>
      <w:bookmarkStart w:id="726" w:name="TOCT_Chap55"/>
      <w:r w:rsidRPr="00184658">
        <w:t>Field Testing</w:t>
      </w:r>
      <w:bookmarkEnd w:id="720"/>
      <w:bookmarkEnd w:id="721"/>
      <w:bookmarkEnd w:id="722"/>
      <w:bookmarkEnd w:id="723"/>
      <w:bookmarkEnd w:id="724"/>
      <w:bookmarkEnd w:id="725"/>
      <w:bookmarkEnd w:id="726"/>
    </w:p>
    <w:p w14:paraId="41CE3AFE" w14:textId="77777777" w:rsidR="00E21E1A" w:rsidRPr="00184658" w:rsidRDefault="003D321E" w:rsidP="003D4923">
      <w:pPr>
        <w:pStyle w:val="Section"/>
      </w:pPr>
      <w:bookmarkStart w:id="727" w:name="_Toc220383747"/>
      <w:bookmarkStart w:id="728" w:name="_Toc444251585"/>
      <w:bookmarkStart w:id="729" w:name="_Toc217046806"/>
      <w:r w:rsidRPr="00184658">
        <w:t>§</w:t>
      </w:r>
      <w:r w:rsidR="00E21E1A" w:rsidRPr="00184658">
        <w:t>7501.</w:t>
      </w:r>
      <w:r w:rsidR="00E21E1A" w:rsidRPr="00184658">
        <w:tab/>
        <w:t>General Provisions</w:t>
      </w:r>
      <w:bookmarkEnd w:id="727"/>
      <w:bookmarkEnd w:id="728"/>
      <w:r w:rsidR="00E21E1A" w:rsidRPr="00184658">
        <w:br/>
        <w:t>[Formerly LAC 28:CXI.2501]</w:t>
      </w:r>
      <w:bookmarkEnd w:id="729"/>
    </w:p>
    <w:p w14:paraId="1FBA0435" w14:textId="77777777" w:rsidR="00514E22" w:rsidRPr="001056BA" w:rsidRDefault="00514E22" w:rsidP="00514E22">
      <w:pPr>
        <w:pStyle w:val="A"/>
      </w:pPr>
      <w:r w:rsidRPr="001056BA">
        <w:t>A.</w:t>
      </w:r>
      <w:r w:rsidRPr="001056BA">
        <w:tab/>
      </w:r>
      <w:r w:rsidR="00D3667A" w:rsidRPr="0029705C">
        <w:t>The purpose of field testing is to obtain data on test items that have been developed for a particular assessment.</w:t>
      </w:r>
    </w:p>
    <w:p w14:paraId="3E40283D" w14:textId="77777777" w:rsidR="00E21E1A" w:rsidRPr="00184658" w:rsidRDefault="00A7521A" w:rsidP="00A7521A">
      <w:pPr>
        <w:pStyle w:val="A"/>
      </w:pPr>
      <w:r w:rsidRPr="00184658">
        <w:t>B.</w:t>
      </w:r>
      <w:r w:rsidRPr="00184658">
        <w:tab/>
      </w:r>
      <w:r w:rsidR="00D3667A" w:rsidRPr="0029705C">
        <w:t>Field tests are conducted annually in designated content areas.</w:t>
      </w:r>
    </w:p>
    <w:p w14:paraId="3E5494D6" w14:textId="77777777" w:rsidR="00E21E1A" w:rsidRPr="00184658" w:rsidRDefault="00A7521A" w:rsidP="00A7521A">
      <w:pPr>
        <w:pStyle w:val="A"/>
      </w:pPr>
      <w:r w:rsidRPr="00184658">
        <w:t>C.</w:t>
      </w:r>
      <w:r w:rsidRPr="00184658">
        <w:tab/>
      </w:r>
      <w:r w:rsidR="00E21E1A" w:rsidRPr="00184658">
        <w:t>Participation</w:t>
      </w:r>
    </w:p>
    <w:p w14:paraId="4DDEA611" w14:textId="77777777" w:rsidR="00E21E1A" w:rsidRPr="00184658" w:rsidRDefault="00A7521A" w:rsidP="00A7521A">
      <w:pPr>
        <w:pStyle w:val="1"/>
      </w:pPr>
      <w:r w:rsidRPr="00184658">
        <w:t>1.</w:t>
      </w:r>
      <w:r w:rsidRPr="00184658">
        <w:tab/>
      </w:r>
      <w:r w:rsidR="00E21E1A" w:rsidRPr="00184658">
        <w:t>Schools selected for any of the Louisiana field tests must participate. This ensures the test data are representative of the state's student population for the grade level being assessed.</w:t>
      </w:r>
    </w:p>
    <w:p w14:paraId="7195A939" w14:textId="77777777" w:rsidR="00E21E1A" w:rsidRPr="00184658" w:rsidRDefault="00A7521A" w:rsidP="00A7521A">
      <w:pPr>
        <w:pStyle w:val="1"/>
      </w:pPr>
      <w:r w:rsidRPr="00184658">
        <w:rPr>
          <w:bCs/>
        </w:rPr>
        <w:t>2.</w:t>
      </w:r>
      <w:r w:rsidRPr="00184658">
        <w:rPr>
          <w:bCs/>
        </w:rPr>
        <w:tab/>
      </w:r>
      <w:r w:rsidR="00E21E1A" w:rsidRPr="00184658">
        <w:t>Selection of schools for the field test is based on several demographic factors. The sampling plan includes the following criteria:</w:t>
      </w:r>
    </w:p>
    <w:p w14:paraId="1589E1C0" w14:textId="77777777" w:rsidR="00E21E1A" w:rsidRPr="00184658" w:rsidRDefault="00A7521A" w:rsidP="00A7521A">
      <w:pPr>
        <w:pStyle w:val="a0"/>
      </w:pPr>
      <w:r w:rsidRPr="00184658">
        <w:t>a.</w:t>
      </w:r>
      <w:r w:rsidRPr="00184658">
        <w:tab/>
      </w:r>
      <w:r w:rsidR="00E21E1A" w:rsidRPr="00184658">
        <w:t>sample from every school district;</w:t>
      </w:r>
    </w:p>
    <w:p w14:paraId="65A647E8" w14:textId="77777777" w:rsidR="00E21E1A" w:rsidRPr="00184658" w:rsidRDefault="00A7521A" w:rsidP="00A7521A">
      <w:pPr>
        <w:pStyle w:val="a0"/>
      </w:pPr>
      <w:r w:rsidRPr="00184658">
        <w:t>b.</w:t>
      </w:r>
      <w:r w:rsidRPr="00184658">
        <w:tab/>
      </w:r>
      <w:r w:rsidR="00E21E1A" w:rsidRPr="00184658">
        <w:t>to the extent possible, schools shall be selected that are representative of the schools in the state in:</w:t>
      </w:r>
    </w:p>
    <w:p w14:paraId="37218239" w14:textId="77777777" w:rsidR="00E21E1A" w:rsidRPr="00184658" w:rsidRDefault="00E21E1A" w:rsidP="00A7521A">
      <w:pPr>
        <w:pStyle w:val="i0"/>
      </w:pPr>
      <w:r w:rsidRPr="00184658">
        <w:tab/>
      </w:r>
      <w:r w:rsidR="00A7521A" w:rsidRPr="00184658">
        <w:t>i.</w:t>
      </w:r>
      <w:r w:rsidR="00A7521A" w:rsidRPr="00184658">
        <w:tab/>
      </w:r>
      <w:r w:rsidRPr="00184658">
        <w:t>academic achievement level;</w:t>
      </w:r>
    </w:p>
    <w:p w14:paraId="1B8D909D" w14:textId="77777777" w:rsidR="00E21E1A" w:rsidRPr="00184658" w:rsidRDefault="00E21E1A" w:rsidP="00A7521A">
      <w:pPr>
        <w:pStyle w:val="i0"/>
      </w:pPr>
      <w:r w:rsidRPr="00184658">
        <w:tab/>
        <w:t>i</w:t>
      </w:r>
      <w:r w:rsidR="00A7521A" w:rsidRPr="00184658">
        <w:t>i.</w:t>
      </w:r>
      <w:r w:rsidR="00A7521A" w:rsidRPr="00184658">
        <w:tab/>
      </w:r>
      <w:r w:rsidRPr="00184658">
        <w:t>percent of minorities;</w:t>
      </w:r>
    </w:p>
    <w:p w14:paraId="20F18A97" w14:textId="77777777" w:rsidR="00E21E1A" w:rsidRPr="00184658" w:rsidRDefault="00E21E1A" w:rsidP="00A7521A">
      <w:pPr>
        <w:pStyle w:val="i0"/>
      </w:pPr>
      <w:r w:rsidRPr="00184658">
        <w:tab/>
        <w:t>ii</w:t>
      </w:r>
      <w:r w:rsidR="00A7521A" w:rsidRPr="00184658">
        <w:t>i.</w:t>
      </w:r>
      <w:r w:rsidR="00A7521A" w:rsidRPr="00184658">
        <w:tab/>
      </w:r>
      <w:r w:rsidRPr="00184658">
        <w:t>percent of students receiving free/reduced lunch;</w:t>
      </w:r>
    </w:p>
    <w:p w14:paraId="6D5E7521" w14:textId="77777777" w:rsidR="00E21E1A" w:rsidRPr="00184658" w:rsidRDefault="00E21E1A" w:rsidP="00A7521A">
      <w:pPr>
        <w:pStyle w:val="i0"/>
      </w:pPr>
      <w:r w:rsidRPr="00184658">
        <w:tab/>
        <w:t>iv.</w:t>
      </w:r>
      <w:r w:rsidRPr="00184658">
        <w:tab/>
        <w:t>percent of students classified as special education;</w:t>
      </w:r>
    </w:p>
    <w:p w14:paraId="5BC06E9E" w14:textId="77777777" w:rsidR="00E21E1A" w:rsidRPr="00184658" w:rsidRDefault="00E21E1A" w:rsidP="00A7521A">
      <w:pPr>
        <w:pStyle w:val="i0"/>
      </w:pPr>
      <w:r w:rsidRPr="00184658">
        <w:tab/>
        <w:t>v.</w:t>
      </w:r>
      <w:r w:rsidRPr="00184658">
        <w:tab/>
      </w:r>
      <w:r w:rsidR="00AB7447" w:rsidRPr="00823C3B">
        <w:t>EL, and Section 504, and school size;</w:t>
      </w:r>
    </w:p>
    <w:p w14:paraId="00609884" w14:textId="77777777" w:rsidR="00E21E1A" w:rsidRPr="00184658" w:rsidRDefault="00A7521A" w:rsidP="00A7521A">
      <w:pPr>
        <w:pStyle w:val="a0"/>
      </w:pPr>
      <w:r w:rsidRPr="00184658">
        <w:t>c.</w:t>
      </w:r>
      <w:r w:rsidRPr="00184658">
        <w:tab/>
      </w:r>
      <w:r w:rsidR="00E21E1A" w:rsidRPr="00184658">
        <w:t>select no schools with fewer than 10 students;</w:t>
      </w:r>
    </w:p>
    <w:p w14:paraId="14C7AFC3" w14:textId="77777777" w:rsidR="00E21E1A" w:rsidRPr="00184658" w:rsidRDefault="00A7521A" w:rsidP="00A7521A">
      <w:pPr>
        <w:pStyle w:val="a0"/>
      </w:pPr>
      <w:r w:rsidRPr="00184658">
        <w:t>d.</w:t>
      </w:r>
      <w:r w:rsidRPr="00184658">
        <w:tab/>
      </w:r>
      <w:r w:rsidR="00E21E1A" w:rsidRPr="00184658">
        <w:t>generally select no schools that are participating in NAEP;</w:t>
      </w:r>
    </w:p>
    <w:p w14:paraId="4BAE7AF9" w14:textId="77777777" w:rsidR="00E21E1A" w:rsidRPr="00184658" w:rsidRDefault="00A7521A" w:rsidP="00A7521A">
      <w:pPr>
        <w:pStyle w:val="a0"/>
      </w:pPr>
      <w:r w:rsidRPr="00184658">
        <w:t>e.</w:t>
      </w:r>
      <w:r w:rsidRPr="00184658">
        <w:tab/>
      </w:r>
      <w:r w:rsidR="00E21E1A" w:rsidRPr="00184658">
        <w:t>select no private schools;</w:t>
      </w:r>
    </w:p>
    <w:p w14:paraId="7FB06DF6" w14:textId="77777777" w:rsidR="00E21E1A" w:rsidRPr="00184658" w:rsidRDefault="00A7521A" w:rsidP="00A7521A">
      <w:pPr>
        <w:pStyle w:val="a0"/>
      </w:pPr>
      <w:r w:rsidRPr="00184658">
        <w:t>f.</w:t>
      </w:r>
      <w:r w:rsidRPr="00184658">
        <w:tab/>
      </w:r>
      <w:r w:rsidR="00E21E1A" w:rsidRPr="00184658">
        <w:t>in general, any given school should only:</w:t>
      </w:r>
    </w:p>
    <w:p w14:paraId="2E778209" w14:textId="77777777" w:rsidR="00E21E1A" w:rsidRPr="00184658" w:rsidRDefault="00E21E1A" w:rsidP="00A7521A">
      <w:pPr>
        <w:pStyle w:val="i0"/>
      </w:pPr>
      <w:r w:rsidRPr="00184658">
        <w:tab/>
      </w:r>
      <w:r w:rsidR="00A7521A" w:rsidRPr="00184658">
        <w:t>i.</w:t>
      </w:r>
      <w:r w:rsidR="00A7521A" w:rsidRPr="00184658">
        <w:tab/>
      </w:r>
      <w:r w:rsidRPr="00184658">
        <w:t>participate in one grade;</w:t>
      </w:r>
    </w:p>
    <w:p w14:paraId="39C45CED" w14:textId="77777777" w:rsidR="00E21E1A" w:rsidRPr="00184658" w:rsidRDefault="00E21E1A" w:rsidP="00A7521A">
      <w:pPr>
        <w:pStyle w:val="i0"/>
      </w:pPr>
      <w:r w:rsidRPr="00184658">
        <w:tab/>
        <w:t>i</w:t>
      </w:r>
      <w:r w:rsidR="00A7521A" w:rsidRPr="00184658">
        <w:t>i.</w:t>
      </w:r>
      <w:r w:rsidR="00A7521A" w:rsidRPr="00184658">
        <w:tab/>
      </w:r>
      <w:r w:rsidRPr="00184658">
        <w:t>administer one content area;</w:t>
      </w:r>
    </w:p>
    <w:p w14:paraId="3D2DB8C7" w14:textId="77777777" w:rsidR="00E21E1A" w:rsidRPr="00184658" w:rsidRDefault="00E21E1A" w:rsidP="00A7521A">
      <w:pPr>
        <w:pStyle w:val="i0"/>
      </w:pPr>
      <w:r w:rsidRPr="00184658">
        <w:tab/>
        <w:t>ii</w:t>
      </w:r>
      <w:r w:rsidR="00A7521A" w:rsidRPr="00184658">
        <w:t>i.</w:t>
      </w:r>
      <w:r w:rsidR="00A7521A" w:rsidRPr="00184658">
        <w:tab/>
      </w:r>
      <w:r w:rsidRPr="00184658">
        <w:t>administer only one test form.</w:t>
      </w:r>
    </w:p>
    <w:p w14:paraId="1E168B7A" w14:textId="77777777" w:rsidR="00E21E1A" w:rsidRPr="00184658" w:rsidRDefault="00A7521A" w:rsidP="00A7521A">
      <w:pPr>
        <w:pStyle w:val="AuthorityNote"/>
      </w:pPr>
      <w:r w:rsidRPr="00184658">
        <w:t>AUTHORITY NOTE:</w:t>
      </w:r>
      <w:r w:rsidR="00E21E1A" w:rsidRPr="00184658">
        <w:tab/>
        <w:t>Promulgated in accordance with R.S. 17:24 et seq.</w:t>
      </w:r>
    </w:p>
    <w:p w14:paraId="61F19159" w14:textId="77777777" w:rsidR="00E21E1A" w:rsidRPr="00184658" w:rsidRDefault="00A7521A" w:rsidP="00A7521A">
      <w:pPr>
        <w:pStyle w:val="HistoricalNote"/>
      </w:pPr>
      <w:r w:rsidRPr="00184658">
        <w:t>HISTORICAL NOTE</w:t>
      </w:r>
      <w:r w:rsidR="00E21E1A" w:rsidRPr="00184658">
        <w:t>:</w:t>
      </w:r>
      <w:r w:rsidR="00E21E1A" w:rsidRPr="00184658">
        <w:tab/>
        <w:t>Promulgated by the Board of Elementary and Secondary Education, LR 31:1557 (July 2005), amended LR 32:239 (February 2006), LR 34:1353 (July 20</w:t>
      </w:r>
      <w:r w:rsidR="00514E22">
        <w:t>08), LR 40:2515 (December 2014), LR 44:476 (March 2018)</w:t>
      </w:r>
      <w:r w:rsidR="00AB7447" w:rsidRPr="00823C3B">
        <w:t>, LR 47:</w:t>
      </w:r>
      <w:r w:rsidR="00AB7447">
        <w:t>568</w:t>
      </w:r>
      <w:r w:rsidR="00D3667A">
        <w:t xml:space="preserve"> (May 2021), </w:t>
      </w:r>
      <w:r w:rsidR="00D3667A" w:rsidRPr="0029705C">
        <w:t>LR 51:265 (February 2025).</w:t>
      </w:r>
    </w:p>
    <w:p w14:paraId="0B61EEDC" w14:textId="77777777" w:rsidR="00E21E1A" w:rsidRPr="00184658" w:rsidRDefault="003D321E" w:rsidP="003D4923">
      <w:pPr>
        <w:pStyle w:val="Section"/>
      </w:pPr>
      <w:bookmarkStart w:id="730" w:name="_Toc220383748"/>
      <w:bookmarkStart w:id="731" w:name="_Toc444251586"/>
      <w:bookmarkStart w:id="732" w:name="_Toc217046807"/>
      <w:r w:rsidRPr="00184658">
        <w:t>§</w:t>
      </w:r>
      <w:r w:rsidR="00E21E1A" w:rsidRPr="00184658">
        <w:t>7503.</w:t>
      </w:r>
      <w:r w:rsidR="00E21E1A" w:rsidRPr="00184658">
        <w:tab/>
        <w:t>Field Test Administration</w:t>
      </w:r>
      <w:bookmarkEnd w:id="730"/>
      <w:bookmarkEnd w:id="731"/>
      <w:r w:rsidR="00E21E1A" w:rsidRPr="00184658">
        <w:br/>
        <w:t>[Formerly LAC 28:CXI.2503</w:t>
      </w:r>
      <w:r w:rsidRPr="00184658">
        <w:t>]</w:t>
      </w:r>
      <w:bookmarkEnd w:id="732"/>
    </w:p>
    <w:p w14:paraId="47151423" w14:textId="77777777" w:rsidR="00514E22" w:rsidRPr="001056BA" w:rsidRDefault="00514E22" w:rsidP="00514E22">
      <w:pPr>
        <w:pStyle w:val="A"/>
      </w:pPr>
      <w:r w:rsidRPr="001056BA">
        <w:t>A.</w:t>
      </w:r>
      <w:r w:rsidRPr="001056BA">
        <w:tab/>
        <w:t>The same test security procedures and test administration rules used for operational (regular) testing apply to field tests. District and school personnel must adhere to the test security policy and to all directions in the field test administration manuals. Schools will be monitored to ensure that administrative and security procedures are followed.</w:t>
      </w:r>
    </w:p>
    <w:p w14:paraId="0EB24E9F" w14:textId="77777777" w:rsidR="00E21E1A" w:rsidRPr="00184658" w:rsidRDefault="00514E22" w:rsidP="00514E22">
      <w:pPr>
        <w:pStyle w:val="AuthorityNote"/>
      </w:pPr>
      <w:r w:rsidRPr="001056BA">
        <w:t>AUTHORITY NOTE:</w:t>
      </w:r>
      <w:r w:rsidRPr="001056BA">
        <w:tab/>
        <w:t>Promulgated in accordance with R.S. 17:24 et seq.</w:t>
      </w:r>
    </w:p>
    <w:p w14:paraId="697EDD4F" w14:textId="77777777" w:rsidR="00E21E1A" w:rsidRPr="00184658" w:rsidRDefault="00A7521A" w:rsidP="00A7521A">
      <w:pPr>
        <w:pStyle w:val="HistoricalNote"/>
      </w:pPr>
      <w:r w:rsidRPr="00184658">
        <w:t>HISTORICAL NOTE</w:t>
      </w:r>
      <w:r w:rsidR="00E21E1A" w:rsidRPr="00184658">
        <w:t>:</w:t>
      </w:r>
      <w:r w:rsidR="00E21E1A" w:rsidRPr="00184658">
        <w:tab/>
        <w:t>Promulgated by the Board of Elementary and Secondary Ed</w:t>
      </w:r>
      <w:r w:rsidR="00514E22">
        <w:t>ucation, LR 31:1558 (July 2005), amended LR 44:476 (March 2018).</w:t>
      </w:r>
    </w:p>
    <w:p w14:paraId="42FD1EB4" w14:textId="77777777" w:rsidR="00E21E1A" w:rsidRPr="00184658" w:rsidRDefault="00E21E1A" w:rsidP="00A7521A">
      <w:pPr>
        <w:pStyle w:val="Chapter"/>
      </w:pPr>
      <w:bookmarkStart w:id="733" w:name="TOC_Chap59"/>
      <w:bookmarkStart w:id="734" w:name="_Toc220383759"/>
      <w:bookmarkStart w:id="735" w:name="_Toc444251597"/>
      <w:bookmarkStart w:id="736" w:name="_Toc217046808"/>
      <w:r w:rsidRPr="00184658">
        <w:t>Chapter 8</w:t>
      </w:r>
      <w:bookmarkEnd w:id="733"/>
      <w:r w:rsidR="00A7521A" w:rsidRPr="00184658">
        <w:t>3.</w:t>
      </w:r>
      <w:r w:rsidR="00A7521A" w:rsidRPr="00184658">
        <w:tab/>
      </w:r>
      <w:bookmarkStart w:id="737" w:name="TOCT_Chap69"/>
      <w:bookmarkStart w:id="738" w:name="TOCT_Chap54"/>
      <w:bookmarkStart w:id="739" w:name="TOCT_Chap59"/>
      <w:r w:rsidRPr="00184658">
        <w:t>Assessment of Special Populations</w:t>
      </w:r>
      <w:bookmarkEnd w:id="734"/>
      <w:bookmarkEnd w:id="735"/>
      <w:bookmarkEnd w:id="736"/>
      <w:bookmarkEnd w:id="737"/>
      <w:bookmarkEnd w:id="738"/>
      <w:bookmarkEnd w:id="739"/>
    </w:p>
    <w:p w14:paraId="038FB4AA" w14:textId="77777777" w:rsidR="00E21E1A" w:rsidRPr="00184658" w:rsidRDefault="003D321E" w:rsidP="003D4923">
      <w:pPr>
        <w:pStyle w:val="Section"/>
      </w:pPr>
      <w:bookmarkStart w:id="740" w:name="_Toc220383760"/>
      <w:bookmarkStart w:id="741" w:name="_Toc444251598"/>
      <w:bookmarkStart w:id="742" w:name="_Toc217046809"/>
      <w:r w:rsidRPr="00184658">
        <w:t>§</w:t>
      </w:r>
      <w:r w:rsidR="00E21E1A" w:rsidRPr="00184658">
        <w:t>8301.</w:t>
      </w:r>
      <w:r w:rsidR="00E21E1A" w:rsidRPr="00184658">
        <w:tab/>
        <w:t>Participation</w:t>
      </w:r>
      <w:bookmarkEnd w:id="740"/>
      <w:bookmarkEnd w:id="741"/>
      <w:r w:rsidR="00E21E1A" w:rsidRPr="00184658">
        <w:br/>
        <w:t>[Formerly LAC 28:CXI.3301]</w:t>
      </w:r>
      <w:bookmarkEnd w:id="742"/>
    </w:p>
    <w:p w14:paraId="3B1285FF" w14:textId="77777777" w:rsidR="00514E22" w:rsidRPr="001056BA" w:rsidRDefault="00514E22" w:rsidP="00514E22">
      <w:pPr>
        <w:pStyle w:val="A"/>
      </w:pPr>
      <w:r w:rsidRPr="001056BA">
        <w:t>A.</w:t>
      </w:r>
      <w:r w:rsidRPr="001056BA">
        <w:tab/>
        <w:t>The following classifications of special populations students must be tested in statewide assessments:</w:t>
      </w:r>
    </w:p>
    <w:p w14:paraId="50AB4FDE" w14:textId="77777777" w:rsidR="00E21E1A" w:rsidRPr="00184658" w:rsidRDefault="00514E22" w:rsidP="00514E22">
      <w:pPr>
        <w:pStyle w:val="1"/>
      </w:pPr>
      <w:r w:rsidRPr="001056BA">
        <w:t>1.</w:t>
      </w:r>
      <w:r w:rsidRPr="001056BA">
        <w:tab/>
        <w:t>students with disabilities receiving special education services;</w:t>
      </w:r>
    </w:p>
    <w:p w14:paraId="5723D562" w14:textId="77777777" w:rsidR="00E21E1A" w:rsidRPr="00184658" w:rsidRDefault="00A7521A" w:rsidP="00A7521A">
      <w:pPr>
        <w:pStyle w:val="1"/>
      </w:pPr>
      <w:r w:rsidRPr="00184658">
        <w:t>2.</w:t>
      </w:r>
      <w:r w:rsidRPr="00184658">
        <w:tab/>
      </w:r>
      <w:r w:rsidR="00E21E1A" w:rsidRPr="00184658">
        <w:t>students with one or more disabilities according to Section 504; and</w:t>
      </w:r>
    </w:p>
    <w:p w14:paraId="14BDF35C" w14:textId="77777777" w:rsidR="00514E22" w:rsidRPr="001056BA" w:rsidRDefault="00AB7447" w:rsidP="00514E22">
      <w:pPr>
        <w:pStyle w:val="1"/>
      </w:pPr>
      <w:r>
        <w:t>3.</w:t>
      </w:r>
      <w:r>
        <w:tab/>
        <w:t>English</w:t>
      </w:r>
      <w:r w:rsidR="00514E22" w:rsidRPr="001056BA">
        <w:t xml:space="preserve"> learners.</w:t>
      </w:r>
    </w:p>
    <w:p w14:paraId="562DD355" w14:textId="77777777" w:rsidR="00E21E1A" w:rsidRPr="00184658" w:rsidRDefault="00514E22" w:rsidP="00514E22">
      <w:pPr>
        <w:pStyle w:val="AuthorityNote"/>
      </w:pPr>
      <w:r w:rsidRPr="001056BA">
        <w:t>AUTHORITY NOTE:</w:t>
      </w:r>
      <w:r w:rsidRPr="001056BA">
        <w:tab/>
        <w:t>Promulgated in accordance with R.S. 17:1945</w:t>
      </w:r>
      <w:r>
        <w:t>.</w:t>
      </w:r>
    </w:p>
    <w:p w14:paraId="37114596" w14:textId="77777777" w:rsidR="00E21E1A" w:rsidRPr="00184658" w:rsidRDefault="00A7521A" w:rsidP="00A7521A">
      <w:pPr>
        <w:pStyle w:val="HistoricalNote"/>
      </w:pPr>
      <w:r w:rsidRPr="00184658">
        <w:t>HISTORICAL NOTE</w:t>
      </w:r>
      <w:r w:rsidR="00E72009">
        <w:t>:</w:t>
      </w:r>
      <w:r w:rsidR="00E72009">
        <w:tab/>
        <w:t xml:space="preserve">Promulgated by the </w:t>
      </w:r>
      <w:r w:rsidR="00E21E1A" w:rsidRPr="00184658">
        <w:t>Board of Elementary and Secondary Education, LR 31:1560 (July 2</w:t>
      </w:r>
      <w:r w:rsidR="00E72009">
        <w:t>005), amended LR 44:476 (March 2018)</w:t>
      </w:r>
      <w:r w:rsidR="00AB7447" w:rsidRPr="00823C3B">
        <w:t>, LR 47:</w:t>
      </w:r>
      <w:r w:rsidR="00AB7447">
        <w:t>568</w:t>
      </w:r>
      <w:r w:rsidR="00AB7447" w:rsidRPr="00927531">
        <w:t xml:space="preserve"> (May 2021).</w:t>
      </w:r>
    </w:p>
    <w:p w14:paraId="2CA75FF0" w14:textId="77777777" w:rsidR="00E21E1A" w:rsidRPr="00184658" w:rsidRDefault="003D321E" w:rsidP="003D4923">
      <w:pPr>
        <w:pStyle w:val="Section"/>
      </w:pPr>
      <w:bookmarkStart w:id="743" w:name="_Toc444251599"/>
      <w:bookmarkStart w:id="744" w:name="_Toc217046810"/>
      <w:r w:rsidRPr="00184658">
        <w:t>§</w:t>
      </w:r>
      <w:r w:rsidR="00E21E1A" w:rsidRPr="00184658">
        <w:t>8303.</w:t>
      </w:r>
      <w:r w:rsidR="00E21E1A" w:rsidRPr="00184658">
        <w:tab/>
      </w:r>
      <w:bookmarkEnd w:id="743"/>
      <w:r w:rsidR="00E72009" w:rsidRPr="001056BA">
        <w:t>Students with Disabilities</w:t>
      </w:r>
      <w:r w:rsidR="00E21E1A" w:rsidRPr="00184658">
        <w:br/>
        <w:t>[Formerly LAC 28:CXI.3303]</w:t>
      </w:r>
      <w:bookmarkEnd w:id="744"/>
    </w:p>
    <w:p w14:paraId="2C1848DD" w14:textId="77777777" w:rsidR="00E21E1A" w:rsidRPr="00184658" w:rsidRDefault="00E72009" w:rsidP="00A7521A">
      <w:pPr>
        <w:pStyle w:val="A"/>
      </w:pPr>
      <w:r w:rsidRPr="001056BA">
        <w:t>A.</w:t>
      </w:r>
      <w:r w:rsidRPr="001056BA">
        <w:tab/>
      </w:r>
      <w:r w:rsidR="00AB7447" w:rsidRPr="00823C3B">
        <w:t xml:space="preserve">All students with disabilities must participate in statewide assessments. Students are to take the test that corresponds to the grade in which they are enrolled. Students who meet specific participation criteria as stated in </w:t>
      </w:r>
      <w:r w:rsidR="00AB7447" w:rsidRPr="00823C3B">
        <w:rPr>
          <w:i/>
        </w:rPr>
        <w:t>Bulletin 1530</w:t>
      </w:r>
      <w:r w:rsidR="00AB7447" w:rsidRPr="00823C3B">
        <w:rPr>
          <w:i/>
        </w:rPr>
        <w:sym w:font="Symbol" w:char="F0BE"/>
      </w:r>
      <w:r w:rsidR="00AB7447" w:rsidRPr="00823C3B">
        <w:rPr>
          <w:i/>
        </w:rPr>
        <w:t>Louisiana’s IEP Handbook for Students with Exceptionalities</w:t>
      </w:r>
      <w:r w:rsidR="00AB7447" w:rsidRPr="00823C3B">
        <w:t xml:space="preserve"> and whose individualized education plans </w:t>
      </w:r>
      <w:r w:rsidR="00AB7447" w:rsidRPr="00823C3B">
        <w:lastRenderedPageBreak/>
        <w:t>(IEPs) indicate they will participate in an alternate assessment may participate in the LEAP Connect assessment. The assessment in which the student is to participate and any accommodations the student is to receive for instruction and assessment must be documented annually on the program/services page of the student’s IEP. Test accommodations cannot be different from or in addition to the accommodations indicated on the student’s IEP and provided in regular classroom instruction and assessment.</w:t>
      </w:r>
    </w:p>
    <w:p w14:paraId="3AB0157C" w14:textId="77777777" w:rsidR="00E21E1A" w:rsidRPr="00184658" w:rsidRDefault="00A7521A" w:rsidP="00A7521A">
      <w:pPr>
        <w:pStyle w:val="1"/>
      </w:pPr>
      <w:r w:rsidRPr="00184658">
        <w:t>1.</w:t>
      </w:r>
      <w:r w:rsidRPr="00184658">
        <w:tab/>
      </w:r>
      <w:r w:rsidR="00E21E1A" w:rsidRPr="00184658">
        <w:t>Individualized Education Plan. According to the 2004 amendments to the Individual with Disabilities Education Act (IDEA), accommodations are provided in regular classroom instruction based on a student’s needs and are documented in the student’s IEP.</w:t>
      </w:r>
    </w:p>
    <w:p w14:paraId="10350FAA" w14:textId="77777777" w:rsidR="00E21E1A" w:rsidRPr="00184658" w:rsidRDefault="00A7521A" w:rsidP="00A7521A">
      <w:pPr>
        <w:pStyle w:val="1"/>
      </w:pPr>
      <w:r w:rsidRPr="00184658">
        <w:t>2.</w:t>
      </w:r>
      <w:r w:rsidRPr="00184658">
        <w:tab/>
      </w:r>
      <w:r w:rsidR="00E21E1A" w:rsidRPr="00184658">
        <w:t>New accommodations or changes to an accommodation for a statewide assessment shall, to the extent practicable, be recorded on a student’s IEP form 30 days prior to the start of testing.</w:t>
      </w:r>
    </w:p>
    <w:p w14:paraId="5EA6A986" w14:textId="77777777" w:rsidR="00E21E1A" w:rsidRPr="00184658" w:rsidRDefault="00A7521A" w:rsidP="00A7521A">
      <w:pPr>
        <w:pStyle w:val="AuthorityNote"/>
      </w:pPr>
      <w:r w:rsidRPr="00184658">
        <w:t>AUTHORITY NOTE:</w:t>
      </w:r>
      <w:r w:rsidR="00E21E1A" w:rsidRPr="00184658">
        <w:tab/>
        <w:t>Promulgated in accordance with R.S. 17:1945.</w:t>
      </w:r>
    </w:p>
    <w:p w14:paraId="3AC25F6F" w14:textId="77777777" w:rsidR="00E21E1A" w:rsidRPr="00184658" w:rsidRDefault="00A7521A" w:rsidP="00A7521A">
      <w:pPr>
        <w:pStyle w:val="HistoricalNote"/>
      </w:pPr>
      <w:r w:rsidRPr="00184658">
        <w:t>HISTORICAL NOTE</w:t>
      </w:r>
      <w:r w:rsidR="00E21E1A" w:rsidRPr="00184658">
        <w:t>:</w:t>
      </w:r>
      <w:r w:rsidR="00E21E1A" w:rsidRPr="00184658">
        <w:tab/>
        <w:t>Promulgated by the Board of Elementary and Secondary Education, LR 31:1560 (July 2005), amended LR 32:239 (February 2006), LR 36:983 (May 2010), LR 38:37 (January 20</w:t>
      </w:r>
      <w:r w:rsidR="00E72009">
        <w:t>12), LR 40:2515 (December 2014), LR 44:476 (March 2018)</w:t>
      </w:r>
      <w:r w:rsidR="00AB7447" w:rsidRPr="00823C3B">
        <w:t>, LR 47:</w:t>
      </w:r>
      <w:r w:rsidR="00AB7447">
        <w:t>568</w:t>
      </w:r>
      <w:r w:rsidR="00AB7447" w:rsidRPr="00927531">
        <w:t xml:space="preserve"> (May 2021).</w:t>
      </w:r>
    </w:p>
    <w:p w14:paraId="4DD3F26D" w14:textId="77777777" w:rsidR="00E21E1A" w:rsidRPr="00184658" w:rsidRDefault="003D321E" w:rsidP="003D4923">
      <w:pPr>
        <w:pStyle w:val="Section"/>
      </w:pPr>
      <w:bookmarkStart w:id="745" w:name="_Toc220383762"/>
      <w:bookmarkStart w:id="746" w:name="_Toc444251600"/>
      <w:bookmarkStart w:id="747" w:name="_Toc217046811"/>
      <w:r w:rsidRPr="00184658">
        <w:t>§</w:t>
      </w:r>
      <w:r w:rsidR="00E21E1A" w:rsidRPr="00184658">
        <w:t>8305.</w:t>
      </w:r>
      <w:r w:rsidR="00E21E1A" w:rsidRPr="00184658">
        <w:tab/>
        <w:t>Students with One or More Disabilities According to Section 504</w:t>
      </w:r>
      <w:bookmarkEnd w:id="745"/>
      <w:bookmarkEnd w:id="746"/>
      <w:r w:rsidR="00E21E1A" w:rsidRPr="00184658">
        <w:br/>
        <w:t>[Formerly LAC 28:CXI.3305]</w:t>
      </w:r>
      <w:bookmarkEnd w:id="747"/>
    </w:p>
    <w:p w14:paraId="570815EA" w14:textId="77777777" w:rsidR="00E21E1A" w:rsidRPr="00184658" w:rsidRDefault="00A7521A" w:rsidP="00A7521A">
      <w:pPr>
        <w:pStyle w:val="A"/>
      </w:pPr>
      <w:r w:rsidRPr="00184658">
        <w:t>A.</w:t>
      </w:r>
      <w:r w:rsidRPr="00184658">
        <w:tab/>
      </w:r>
      <w:r w:rsidR="00E21E1A" w:rsidRPr="00184658">
        <w:t>All students with one or more disabilities according to Section 504 are to be tested. Test accommodations are permitted for these students provided they are used in the students' regular classroom instruction and assessment and provided the other conditions specified in the Administrative Guidelines for Students with Disabilities According to Section 504 of the Rehabilitation Act of 1973 are met. An IAP must not be developed solely for the provision of accommodations on statewide assessments.</w:t>
      </w:r>
    </w:p>
    <w:p w14:paraId="6C3D956F" w14:textId="77777777" w:rsidR="00E21E1A" w:rsidRPr="00184658" w:rsidRDefault="00A7521A" w:rsidP="00A7521A">
      <w:pPr>
        <w:pStyle w:val="1"/>
      </w:pPr>
      <w:r w:rsidRPr="00184658">
        <w:t>1.</w:t>
      </w:r>
      <w:r w:rsidRPr="00184658">
        <w:tab/>
      </w:r>
      <w:r w:rsidR="00E21E1A" w:rsidRPr="00184658">
        <w:t>The LDE defines a student with one or more disabilities according to Section 504 as derived from the regulations for Section 504 of the Rehabilitation Act of 1973.</w:t>
      </w:r>
    </w:p>
    <w:p w14:paraId="119AC4F4" w14:textId="77777777" w:rsidR="00E21E1A" w:rsidRPr="00184658" w:rsidRDefault="00A7521A" w:rsidP="00A7521A">
      <w:pPr>
        <w:pStyle w:val="A"/>
      </w:pPr>
      <w:r w:rsidRPr="00184658">
        <w:t>B.</w:t>
      </w:r>
      <w:r w:rsidRPr="00184658">
        <w:tab/>
      </w:r>
      <w:r w:rsidR="00E21E1A" w:rsidRPr="00184658">
        <w:t>Conditions for Eligibility for Test Accommodations as a Section 504 Student</w:t>
      </w:r>
    </w:p>
    <w:p w14:paraId="79828167" w14:textId="77777777" w:rsidR="00E21E1A" w:rsidRPr="00184658" w:rsidRDefault="00A7521A" w:rsidP="00A7521A">
      <w:pPr>
        <w:pStyle w:val="1"/>
      </w:pPr>
      <w:r w:rsidRPr="00184658">
        <w:t>1.</w:t>
      </w:r>
      <w:r w:rsidRPr="00184658">
        <w:tab/>
      </w:r>
      <w:r w:rsidR="00E21E1A" w:rsidRPr="00184658">
        <w:t>The student has a disability that has been identified by a group of knowledgeable individuals whose credentials are appropriate to the disability and the disability is recognized by the Section 504 committee as being consistent with Section 504 of the Rehabilitation Act of 1973.</w:t>
      </w:r>
    </w:p>
    <w:p w14:paraId="1EAB5889" w14:textId="77777777" w:rsidR="00E21E1A" w:rsidRPr="00184658" w:rsidRDefault="00A7521A" w:rsidP="00A7521A">
      <w:pPr>
        <w:pStyle w:val="1"/>
      </w:pPr>
      <w:r w:rsidRPr="00184658">
        <w:t>2.</w:t>
      </w:r>
      <w:r w:rsidRPr="00184658">
        <w:tab/>
      </w:r>
      <w:r w:rsidR="00E21E1A" w:rsidRPr="00184658">
        <w:t>The student must undergo an annual review by the Section 504 Committee and an Individual Accommodation Plan (IAP) must be completed for each newly identified student or for each student whose accommodations have changed since his or her last test administration.</w:t>
      </w:r>
    </w:p>
    <w:p w14:paraId="2E704D06" w14:textId="77777777" w:rsidR="00E21E1A" w:rsidRPr="00184658" w:rsidRDefault="00A7521A" w:rsidP="00A7521A">
      <w:pPr>
        <w:pStyle w:val="a0"/>
      </w:pPr>
      <w:r w:rsidRPr="00184658">
        <w:t>a.</w:t>
      </w:r>
      <w:r w:rsidRPr="00184658">
        <w:tab/>
      </w:r>
      <w:r w:rsidR="00E21E1A" w:rsidRPr="00184658">
        <w:t xml:space="preserve">The IAP identifies students with disabilities as defined by the Rehabilitation Act of 1973 and the ADA. The form also must be used to document accommodations for qualified Section 504 students. School districts are </w:t>
      </w:r>
      <w:r w:rsidR="00E21E1A" w:rsidRPr="00184658">
        <w:t>responsible for completing the form once a student's eligibility has been determined.</w:t>
      </w:r>
    </w:p>
    <w:p w14:paraId="25479D13" w14:textId="77777777" w:rsidR="00E21E1A" w:rsidRPr="00184658" w:rsidRDefault="00E72009" w:rsidP="00A7521A">
      <w:pPr>
        <w:pStyle w:val="a0"/>
      </w:pPr>
      <w:r w:rsidRPr="001056BA">
        <w:t>b.</w:t>
      </w:r>
      <w:r w:rsidRPr="001056BA">
        <w:tab/>
        <w:t>Signatures. Duplicate signatures are not acceptable on the IAP. The parent and student signatures are optional, but it is considered best practice to obtain these.</w:t>
      </w:r>
    </w:p>
    <w:p w14:paraId="476196BA" w14:textId="77777777" w:rsidR="00E21E1A" w:rsidRPr="00184658" w:rsidRDefault="00A7521A" w:rsidP="00A7521A">
      <w:pPr>
        <w:pStyle w:val="a0"/>
      </w:pPr>
      <w:r w:rsidRPr="00184658">
        <w:t>c.</w:t>
      </w:r>
      <w:r w:rsidRPr="00184658">
        <w:tab/>
      </w:r>
      <w:r w:rsidR="00E21E1A" w:rsidRPr="00184658">
        <w:t>The completed form must be submitted with a copy of the student's IAP to the district Section 504 coordinator by the date designated by the district.</w:t>
      </w:r>
    </w:p>
    <w:p w14:paraId="05E03996" w14:textId="77777777" w:rsidR="00E21E1A" w:rsidRPr="00184658" w:rsidRDefault="00A7521A" w:rsidP="00A7521A">
      <w:pPr>
        <w:pStyle w:val="1"/>
      </w:pPr>
      <w:r w:rsidRPr="00184658">
        <w:t>3.</w:t>
      </w:r>
      <w:r w:rsidRPr="00184658">
        <w:tab/>
      </w:r>
      <w:r w:rsidR="00E21E1A" w:rsidRPr="00184658">
        <w:t>The student has had accommodations routinely provided as part of his or her ongoing classroom instruction and assessment, as recommended by the Section 504 Committee and as documented on the student's IAP.</w:t>
      </w:r>
    </w:p>
    <w:p w14:paraId="060DE512" w14:textId="77777777" w:rsidR="00E21E1A" w:rsidRPr="00184658" w:rsidRDefault="00E72009" w:rsidP="00A7521A">
      <w:pPr>
        <w:pStyle w:val="1"/>
      </w:pPr>
      <w:r w:rsidRPr="001056BA">
        <w:t>4.</w:t>
      </w:r>
      <w:r w:rsidRPr="001056BA">
        <w:tab/>
        <w:t>New accommodations or changes to an accommodation for a statewide assessment should be on the student IAP form 30 days prior to the start of testing.</w:t>
      </w:r>
    </w:p>
    <w:p w14:paraId="5E199225" w14:textId="77777777" w:rsidR="00E21E1A" w:rsidRPr="00184658" w:rsidRDefault="00A7521A" w:rsidP="00A7521A">
      <w:pPr>
        <w:pStyle w:val="1"/>
      </w:pPr>
      <w:r w:rsidRPr="00184658">
        <w:t>5.</w:t>
      </w:r>
      <w:r w:rsidRPr="00184658">
        <w:tab/>
      </w:r>
      <w:r w:rsidR="00E21E1A" w:rsidRPr="00184658">
        <w:t>Documentation for how the student meets the definition of substantially limited in Section 1630.2 of the Americans with Disabilities Act (ADA) of 1990 must be on file at the school.</w:t>
      </w:r>
    </w:p>
    <w:p w14:paraId="16086E89" w14:textId="77777777" w:rsidR="00E21E1A" w:rsidRPr="00184658" w:rsidRDefault="00A7521A" w:rsidP="00A7521A">
      <w:pPr>
        <w:pStyle w:val="A"/>
      </w:pPr>
      <w:r w:rsidRPr="00184658">
        <w:t>C.</w:t>
      </w:r>
      <w:r w:rsidRPr="00184658">
        <w:tab/>
      </w:r>
      <w:r w:rsidR="00E21E1A" w:rsidRPr="00184658">
        <w:t>Documentation. Documentation with evaluation results from the School Building Level Committee (SBLC) and/or the Section 504 team must be kept on file and be available to the LEAP Data Validation Committee upon request. Documentation/evaluation samples may include:</w:t>
      </w:r>
    </w:p>
    <w:p w14:paraId="5C85301F" w14:textId="77777777" w:rsidR="00E21E1A" w:rsidRPr="00184658" w:rsidRDefault="00A7521A" w:rsidP="00A7521A">
      <w:pPr>
        <w:pStyle w:val="1"/>
      </w:pPr>
      <w:r w:rsidRPr="00184658">
        <w:t>1.</w:t>
      </w:r>
      <w:r w:rsidRPr="00184658">
        <w:tab/>
      </w:r>
      <w:r w:rsidR="00E21E1A" w:rsidRPr="00184658">
        <w:t>a summary of the doctor's report or diagnosis;</w:t>
      </w:r>
    </w:p>
    <w:p w14:paraId="7C93F17F" w14:textId="77777777" w:rsidR="00E21E1A" w:rsidRPr="00184658" w:rsidRDefault="00A7521A" w:rsidP="00A7521A">
      <w:pPr>
        <w:pStyle w:val="1"/>
      </w:pPr>
      <w:r w:rsidRPr="00184658">
        <w:t>2.</w:t>
      </w:r>
      <w:r w:rsidRPr="00184658">
        <w:tab/>
      </w:r>
      <w:r w:rsidR="00E21E1A" w:rsidRPr="00184658">
        <w:t>informal assessments and teacher observations;</w:t>
      </w:r>
    </w:p>
    <w:p w14:paraId="52A485FA" w14:textId="77777777" w:rsidR="00E21E1A" w:rsidRPr="00184658" w:rsidRDefault="00A7521A" w:rsidP="00A7521A">
      <w:pPr>
        <w:pStyle w:val="1"/>
      </w:pPr>
      <w:r w:rsidRPr="00184658">
        <w:t>3.</w:t>
      </w:r>
      <w:r w:rsidRPr="00184658">
        <w:tab/>
      </w:r>
      <w:r w:rsidR="00E21E1A" w:rsidRPr="00184658">
        <w:t>curriculum-based assessments;</w:t>
      </w:r>
    </w:p>
    <w:p w14:paraId="0CB4B6F1" w14:textId="77777777" w:rsidR="00E21E1A" w:rsidRPr="00184658" w:rsidRDefault="00E72009" w:rsidP="00E72009">
      <w:pPr>
        <w:pStyle w:val="1"/>
      </w:pPr>
      <w:r w:rsidRPr="001056BA">
        <w:t>4.</w:t>
      </w:r>
      <w:r w:rsidRPr="001056BA">
        <w:tab/>
        <w:t xml:space="preserve">formal assessments </w:t>
      </w:r>
      <w:r>
        <w:t>approved by the school district.</w:t>
      </w:r>
    </w:p>
    <w:p w14:paraId="0BDAFD57" w14:textId="77777777" w:rsidR="00E21E1A" w:rsidRPr="00184658" w:rsidRDefault="00A7521A" w:rsidP="00A7521A">
      <w:pPr>
        <w:pStyle w:val="A"/>
      </w:pPr>
      <w:r w:rsidRPr="00184658">
        <w:t>D.</w:t>
      </w:r>
      <w:r w:rsidRPr="00184658">
        <w:tab/>
      </w:r>
      <w:r w:rsidR="00E21E1A" w:rsidRPr="00184658">
        <w:t>Individualized Healthcare Plans. If a Section 504 student requires medical procedures that will prevent him or her from participating in a statewide assessment, individualized healthcare plans must be attached to the IAP.</w:t>
      </w:r>
    </w:p>
    <w:p w14:paraId="6B35B883" w14:textId="77777777" w:rsidR="00E21E1A" w:rsidRPr="00184658" w:rsidRDefault="00A7521A" w:rsidP="00A7521A">
      <w:pPr>
        <w:pStyle w:val="A"/>
      </w:pPr>
      <w:r w:rsidRPr="00184658">
        <w:t>E.</w:t>
      </w:r>
      <w:r w:rsidRPr="00184658">
        <w:tab/>
      </w:r>
      <w:r w:rsidR="00E21E1A" w:rsidRPr="00184658">
        <w:t>Forms Management</w:t>
      </w:r>
    </w:p>
    <w:p w14:paraId="06F4657E" w14:textId="77777777" w:rsidR="00E21E1A" w:rsidRPr="00184658" w:rsidRDefault="00A7521A" w:rsidP="00A7521A">
      <w:pPr>
        <w:pStyle w:val="1"/>
      </w:pPr>
      <w:r w:rsidRPr="00184658">
        <w:t>1.</w:t>
      </w:r>
      <w:r w:rsidRPr="00184658">
        <w:tab/>
      </w:r>
      <w:r w:rsidR="00E21E1A" w:rsidRPr="00184658">
        <w:t>Submission. A LEAP Data Validation form must be completed and submitted, along with a copy of the student's IAP, to the district Section 504 coordinator by the district-designated date. The district Section 504 coordinator should establish the deadline for collection of the forms early enough to ensure time for review before submitting them to the LDE. School districts should contact the district Section 504 coordinator regarding the deadline. The LEAP Data Validation forms should be submitted to the LDE annually.</w:t>
      </w:r>
    </w:p>
    <w:p w14:paraId="68E63577" w14:textId="77777777" w:rsidR="00E21E1A" w:rsidRPr="00184658" w:rsidRDefault="00A7521A" w:rsidP="00A7521A">
      <w:pPr>
        <w:pStyle w:val="1"/>
      </w:pPr>
      <w:r w:rsidRPr="00184658">
        <w:t>2.</w:t>
      </w:r>
      <w:r w:rsidRPr="00184658">
        <w:tab/>
      </w:r>
      <w:r w:rsidR="00E21E1A" w:rsidRPr="00184658">
        <w:t>Review. The IAPs will be reviewed by a committee of LDE employees and Section 504 Statewide Task Force members for any possible testing irregularities, including potential violations of test security; appropriateness; and required information that substantiates the accommodations provided during assessment. Reviews will be scheduled throughout the month of January, to be completed by January 30. d</w:t>
      </w:r>
      <w:bookmarkStart w:id="748" w:name="Here"/>
      <w:bookmarkEnd w:id="748"/>
      <w:r w:rsidR="00E21E1A" w:rsidRPr="00184658">
        <w:t>istrict Section 504 coordinators will be notified concerning the place and time of review for their districts.</w:t>
      </w:r>
    </w:p>
    <w:p w14:paraId="629DF3E4" w14:textId="77777777" w:rsidR="00E21E1A" w:rsidRPr="00184658" w:rsidRDefault="00A7521A" w:rsidP="00A7521A">
      <w:pPr>
        <w:pStyle w:val="1"/>
      </w:pPr>
      <w:r w:rsidRPr="00184658">
        <w:lastRenderedPageBreak/>
        <w:t>3.</w:t>
      </w:r>
      <w:r w:rsidRPr="00184658">
        <w:tab/>
      </w:r>
      <w:r w:rsidR="00E21E1A" w:rsidRPr="00184658">
        <w:t>Extenuating Circumstances. The extenuating circumstances that will be considered for reviewing an IAP submitted after the deadline and/or after the established review period are:</w:t>
      </w:r>
    </w:p>
    <w:p w14:paraId="60A24D9D" w14:textId="77777777" w:rsidR="00E21E1A" w:rsidRPr="00184658" w:rsidRDefault="00A7521A" w:rsidP="00A7521A">
      <w:pPr>
        <w:pStyle w:val="a0"/>
      </w:pPr>
      <w:r w:rsidRPr="00184658">
        <w:t>a.</w:t>
      </w:r>
      <w:r w:rsidRPr="00184658">
        <w:tab/>
      </w:r>
      <w:r w:rsidR="00E21E1A" w:rsidRPr="00184658">
        <w:t>a student is in the process of transferring from state to state or parish to parish;</w:t>
      </w:r>
    </w:p>
    <w:p w14:paraId="4D886D6E" w14:textId="77777777" w:rsidR="00E21E1A" w:rsidRPr="00184658" w:rsidRDefault="00A7521A" w:rsidP="00A7521A">
      <w:pPr>
        <w:pStyle w:val="a0"/>
      </w:pPr>
      <w:r w:rsidRPr="00184658">
        <w:t>b.</w:t>
      </w:r>
      <w:r w:rsidRPr="00184658">
        <w:tab/>
      </w:r>
      <w:r w:rsidR="00E21E1A" w:rsidRPr="00184658">
        <w:t>a student has a temporary illness or injury that is substantially limiting and will prevent him or her from having an equal opportunity on and access to statewide assessments.</w:t>
      </w:r>
    </w:p>
    <w:p w14:paraId="05DAF64C" w14:textId="77777777" w:rsidR="00E21E1A" w:rsidRPr="00184658" w:rsidRDefault="00A7521A" w:rsidP="00A7521A">
      <w:pPr>
        <w:pStyle w:val="A"/>
      </w:pPr>
      <w:r w:rsidRPr="00184658">
        <w:t>F.</w:t>
      </w:r>
      <w:r w:rsidRPr="00184658">
        <w:tab/>
      </w:r>
      <w:r w:rsidR="00E21E1A" w:rsidRPr="00184658">
        <w:t>Gifted or Talented Students with a Qualified Disability. For students who are classified as gifted or talented students and who have a qualified disability under Section 504, a Section 504 IAP must be attached to the student's IEP.</w:t>
      </w:r>
    </w:p>
    <w:p w14:paraId="3C277336" w14:textId="77777777" w:rsidR="00E72009" w:rsidRPr="001056BA" w:rsidRDefault="00E72009" w:rsidP="00E72009">
      <w:pPr>
        <w:pStyle w:val="A"/>
        <w:rPr>
          <w:strike/>
        </w:rPr>
      </w:pPr>
      <w:r w:rsidRPr="001056BA">
        <w:t>G.</w:t>
      </w:r>
      <w:r w:rsidRPr="001056BA">
        <w:tab/>
        <w:t>Test Accommodations for both Section 504 and Special Education</w:t>
      </w:r>
    </w:p>
    <w:p w14:paraId="507BC1E6" w14:textId="77777777" w:rsidR="00E72009" w:rsidRPr="001056BA" w:rsidRDefault="00E72009" w:rsidP="00E72009">
      <w:pPr>
        <w:pStyle w:val="1"/>
      </w:pPr>
      <w:r w:rsidRPr="001056BA">
        <w:t>1.</w:t>
      </w:r>
      <w:r w:rsidRPr="001056BA">
        <w:tab/>
        <w:t>Definition</w:t>
      </w:r>
    </w:p>
    <w:p w14:paraId="36CA61E2" w14:textId="77777777" w:rsidR="00E72009" w:rsidRPr="001056BA" w:rsidRDefault="00E72009" w:rsidP="00E72009">
      <w:pPr>
        <w:pStyle w:val="a0"/>
      </w:pPr>
      <w:r w:rsidRPr="001056BA">
        <w:rPr>
          <w:i/>
        </w:rPr>
        <w:t>A</w:t>
      </w:r>
      <w:r w:rsidRPr="001056BA">
        <w:rPr>
          <w:i/>
          <w:iCs/>
        </w:rPr>
        <w:t>ccommodation</w:t>
      </w:r>
      <w:r w:rsidRPr="001056BA">
        <w:t>—a change in the test administration environment, timing, scheduling, presentation format, and/or method of response to the assessment.</w:t>
      </w:r>
    </w:p>
    <w:p w14:paraId="0D19DFF7" w14:textId="77777777" w:rsidR="00E72009" w:rsidRPr="001056BA" w:rsidRDefault="00E72009" w:rsidP="00E72009">
      <w:pPr>
        <w:pStyle w:val="1"/>
      </w:pPr>
      <w:r w:rsidRPr="001056BA">
        <w:t>2.</w:t>
      </w:r>
      <w:r w:rsidRPr="001056BA">
        <w:tab/>
        <w:t>Purpose of Accommodations. Test accommodations are provided to minimize the effects of a disability to ensure that a student can demonstrate the degree of achievement he or she actually possesses. Not all students with disabilities will need test accommodations, but many will need them to provide a valid and accurate measure of their abilities. The goal in using accommodations is to give students with disabilities an equal opportunity in assessment, not to give students with disabilities an unfair advantage over other students or to subvert or invalidate the purpose of the tests. The accommodation should allow the test score to reflect the student's proficiency in the area tested without the interference of his or her disability.</w:t>
      </w:r>
    </w:p>
    <w:p w14:paraId="34B1B76F" w14:textId="77777777" w:rsidR="00E72009" w:rsidRPr="001056BA" w:rsidRDefault="00E72009" w:rsidP="00E72009">
      <w:pPr>
        <w:pStyle w:val="1"/>
      </w:pPr>
      <w:r w:rsidRPr="001056BA">
        <w:t>3.</w:t>
      </w:r>
      <w:r w:rsidRPr="001056BA">
        <w:tab/>
        <w:t>General Guidelines</w:t>
      </w:r>
    </w:p>
    <w:p w14:paraId="20D6F9B7" w14:textId="77777777" w:rsidR="00E72009" w:rsidRPr="001056BA" w:rsidRDefault="00E72009" w:rsidP="00E72009">
      <w:pPr>
        <w:pStyle w:val="a0"/>
      </w:pPr>
      <w:r w:rsidRPr="001056BA">
        <w:t>a.</w:t>
      </w:r>
      <w:r w:rsidRPr="001056BA">
        <w:tab/>
        <w:t>Test accommodations should not be different from, or in addition to, the accommodations provided in the classroom during instruction and assessment and as indicated on the student's IEP or section 504 IAP. According to the 1997 amendments to IDEA, accommodations for administration of general statewide and districtwide assessments must be based on each student's needs, as documented in the student's IEP. If an accommodation, even an accommodation listed on a student's IEP or IAP, is not provided in classroom instruction or assessment, it is inappropriate to provide that accommodation during testing.</w:t>
      </w:r>
    </w:p>
    <w:p w14:paraId="72369388" w14:textId="77777777" w:rsidR="00E72009" w:rsidRPr="001056BA" w:rsidRDefault="00E72009" w:rsidP="00E72009">
      <w:pPr>
        <w:pStyle w:val="a0"/>
      </w:pPr>
      <w:r w:rsidRPr="001056BA">
        <w:t>b.</w:t>
      </w:r>
      <w:r w:rsidRPr="001056BA">
        <w:tab/>
        <w:t>Selection of appropriate test accommodations should be based on a review of a student's current instructional and classroom assessment accommodations and a clear understanding of the test format and what it measures. This information should determine which accommodations enable the student to demonstrate best what he or she knows and can do.</w:t>
      </w:r>
    </w:p>
    <w:p w14:paraId="32C6AF22" w14:textId="77777777" w:rsidR="00E72009" w:rsidRPr="001056BA" w:rsidRDefault="00E72009" w:rsidP="00E72009">
      <w:pPr>
        <w:pStyle w:val="a0"/>
      </w:pPr>
      <w:r w:rsidRPr="001056BA">
        <w:t>c.</w:t>
      </w:r>
      <w:r w:rsidRPr="001056BA">
        <w:tab/>
        <w:t xml:space="preserve">The accommodations must never compromise the purpose of the test. For example, a test that measures reading comprehension cannot be read aloud to a student. To do so </w:t>
      </w:r>
      <w:r w:rsidRPr="001056BA">
        <w:t>would destroy the purpose of the test, which is to measure reading comprehension.</w:t>
      </w:r>
    </w:p>
    <w:p w14:paraId="0B398665" w14:textId="77777777" w:rsidR="00E72009" w:rsidRPr="001056BA" w:rsidRDefault="00E72009" w:rsidP="00E72009">
      <w:pPr>
        <w:pStyle w:val="a0"/>
      </w:pPr>
      <w:r w:rsidRPr="001056BA">
        <w:t>d.</w:t>
      </w:r>
      <w:r w:rsidRPr="001056BA">
        <w:tab/>
        <w:t>Individual or small group administration must be used if the accommodations will interfere with the testing of other st</w:t>
      </w:r>
      <w:r>
        <w:t>udents, e.g., tests read aloud.</w:t>
      </w:r>
    </w:p>
    <w:p w14:paraId="38E57867" w14:textId="77777777" w:rsidR="00E72009" w:rsidRPr="001056BA" w:rsidRDefault="00E72009" w:rsidP="00E72009">
      <w:pPr>
        <w:pStyle w:val="a0"/>
      </w:pPr>
      <w:r w:rsidRPr="001056BA">
        <w:t>e.</w:t>
      </w:r>
      <w:r w:rsidRPr="001056BA">
        <w:tab/>
        <w:t>Provided accommodations must be indicated in the required locations as instructed in the appropriate test manual.</w:t>
      </w:r>
    </w:p>
    <w:p w14:paraId="5648EB99" w14:textId="77777777" w:rsidR="00E72009" w:rsidRPr="001056BA" w:rsidRDefault="00E72009" w:rsidP="00E72009">
      <w:pPr>
        <w:pStyle w:val="a0"/>
      </w:pPr>
      <w:r w:rsidRPr="001056BA">
        <w:t>f.</w:t>
      </w:r>
      <w:r w:rsidRPr="001056BA">
        <w:tab/>
        <w:t>Accommodations must not compromise test security or confidentiality. Any assistance in test administration must not give away the answers. All conditions that pertain to test security and return of test materials after the test is administered apply to tests that are administered with accommodations. All test manual instructions relating to handling nontraditional secure materials for accommodations must be followed precisely.</w:t>
      </w:r>
    </w:p>
    <w:p w14:paraId="468320CD" w14:textId="77777777" w:rsidR="00E21E1A" w:rsidRPr="00184658" w:rsidRDefault="00E72009" w:rsidP="00E72009">
      <w:pPr>
        <w:pStyle w:val="AuthorityNote"/>
      </w:pPr>
      <w:r w:rsidRPr="001056BA">
        <w:t>AUTHORITY NOTE:</w:t>
      </w:r>
      <w:r w:rsidRPr="001056BA">
        <w:tab/>
        <w:t>Promulgated in accordance with R.S. 17:7, R.S. 17:24 et seq., R.S. 17:391-400, R.S. 17:1941 et seq., R.S. 17:397, R.S. 17:1946, and R.S. 17:1947.1.</w:t>
      </w:r>
    </w:p>
    <w:p w14:paraId="2F8E389B" w14:textId="77777777" w:rsidR="00E21E1A" w:rsidRPr="00184658" w:rsidRDefault="00A7521A" w:rsidP="00A7521A">
      <w:pPr>
        <w:pStyle w:val="HistoricalNote"/>
      </w:pPr>
      <w:r w:rsidRPr="00184658">
        <w:t>HISTORICAL NOTE</w:t>
      </w:r>
      <w:r w:rsidR="00E21E1A" w:rsidRPr="00184658">
        <w:t>:</w:t>
      </w:r>
      <w:r w:rsidR="00E21E1A" w:rsidRPr="00184658">
        <w:tab/>
        <w:t>Promulgated by the Board of Elementary and Secondary Education, LR 31:1560 (July 2005), amended LR 32:239 (February 2006), LR 33:262 (February</w:t>
      </w:r>
      <w:r w:rsidR="00E72009">
        <w:t xml:space="preserve"> 2007), LR 38:37 (January 2012), </w:t>
      </w:r>
      <w:r w:rsidR="0035457A">
        <w:t>LR 44:477 (March 2018).</w:t>
      </w:r>
    </w:p>
    <w:p w14:paraId="7E1E6DDE" w14:textId="77777777" w:rsidR="00E21E1A" w:rsidRPr="00184658" w:rsidRDefault="003D321E" w:rsidP="003D4923">
      <w:pPr>
        <w:pStyle w:val="Section"/>
      </w:pPr>
      <w:bookmarkStart w:id="749" w:name="_Toc220383763"/>
      <w:bookmarkStart w:id="750" w:name="_Toc444251601"/>
      <w:bookmarkStart w:id="751" w:name="_Toc217046812"/>
      <w:r w:rsidRPr="00184658">
        <w:t>§</w:t>
      </w:r>
      <w:r w:rsidR="00E21E1A" w:rsidRPr="00184658">
        <w:t>8306.</w:t>
      </w:r>
      <w:r w:rsidR="00E21E1A" w:rsidRPr="00184658">
        <w:tab/>
      </w:r>
      <w:bookmarkEnd w:id="749"/>
      <w:bookmarkEnd w:id="750"/>
      <w:r w:rsidR="0035457A" w:rsidRPr="001056BA">
        <w:t>Approved Accommodations for Students with IEPs or 504 Plans</w:t>
      </w:r>
      <w:r w:rsidR="00E21E1A" w:rsidRPr="00184658">
        <w:br/>
        <w:t>[Formerly LAC 28:CXI.3306]</w:t>
      </w:r>
      <w:bookmarkEnd w:id="751"/>
    </w:p>
    <w:p w14:paraId="7069DC80" w14:textId="77777777" w:rsidR="00E21E1A" w:rsidRPr="00184658" w:rsidRDefault="00A7521A" w:rsidP="00A7521A">
      <w:pPr>
        <w:pStyle w:val="A"/>
      </w:pPr>
      <w:r w:rsidRPr="00184658">
        <w:t>A.</w:t>
      </w:r>
      <w:r w:rsidRPr="00184658">
        <w:tab/>
      </w:r>
      <w:r w:rsidR="00E21E1A" w:rsidRPr="00184658">
        <w:t>The following accommodations, if used in classroom instruction and assessment and specified on a student's IEP or IAP may be used for testing.</w:t>
      </w:r>
    </w:p>
    <w:p w14:paraId="283D0846" w14:textId="77777777" w:rsidR="00E21E1A" w:rsidRPr="00184658" w:rsidRDefault="00A7521A" w:rsidP="00A7521A">
      <w:pPr>
        <w:pStyle w:val="1"/>
      </w:pPr>
      <w:r w:rsidRPr="00184658">
        <w:t>1.</w:t>
      </w:r>
      <w:r w:rsidRPr="00184658">
        <w:tab/>
      </w:r>
      <w:r w:rsidR="00E21E1A" w:rsidRPr="00184658">
        <w:t>Braille</w:t>
      </w:r>
    </w:p>
    <w:p w14:paraId="48731CF4" w14:textId="77777777" w:rsidR="0035457A" w:rsidRPr="001056BA" w:rsidRDefault="0035457A" w:rsidP="0035457A">
      <w:pPr>
        <w:pStyle w:val="a0"/>
      </w:pPr>
      <w:r w:rsidRPr="001056BA">
        <w:t>a.</w:t>
      </w:r>
      <w:r w:rsidRPr="001056BA">
        <w:tab/>
        <w:t>Braille editions of the test are provided for students who are proficient in this mode of access to written material. The regular print edition may be modified in braille. Supplementary test administration instructions and manipulatives are provided as needed. All responses must be transferred to the scorable test form.</w:t>
      </w:r>
    </w:p>
    <w:p w14:paraId="032A86F9" w14:textId="77777777" w:rsidR="0035457A" w:rsidRPr="001056BA" w:rsidRDefault="0035457A" w:rsidP="0035457A">
      <w:pPr>
        <w:pStyle w:val="1"/>
      </w:pPr>
      <w:r w:rsidRPr="001056BA">
        <w:t>2.</w:t>
      </w:r>
      <w:r w:rsidRPr="001056BA">
        <w:tab/>
        <w:t>Large Print</w:t>
      </w:r>
    </w:p>
    <w:p w14:paraId="1188B921" w14:textId="77777777" w:rsidR="0035457A" w:rsidRPr="001056BA" w:rsidRDefault="0035457A" w:rsidP="0035457A">
      <w:pPr>
        <w:pStyle w:val="a0"/>
      </w:pPr>
      <w:r w:rsidRPr="001056BA">
        <w:t>a.</w:t>
      </w:r>
      <w:r w:rsidRPr="001056BA">
        <w:tab/>
        <w:t>Large-print editions may be used by students who use large print as an accommodation in classroom instruction and assessment and take the paper-based assessment in grades 3-4. Large-print editions contain all test items that are in the regular edition. Essentially the large-print edition is an enlarged version of the regular-print edition, though the layout may vary slightly so as not to make the document more difficult for a student to use. All responses must be transferred to the scorable test form.</w:t>
      </w:r>
    </w:p>
    <w:p w14:paraId="4532E315" w14:textId="77777777" w:rsidR="0035457A" w:rsidRPr="001056BA" w:rsidRDefault="0035457A" w:rsidP="0035457A">
      <w:pPr>
        <w:pStyle w:val="1"/>
      </w:pPr>
      <w:r w:rsidRPr="001056BA">
        <w:t>3.</w:t>
      </w:r>
      <w:r w:rsidRPr="001056BA">
        <w:tab/>
        <w:t>Answers Recorded</w:t>
      </w:r>
    </w:p>
    <w:p w14:paraId="4C3E8108" w14:textId="77777777" w:rsidR="00E21E1A" w:rsidRPr="00184658" w:rsidRDefault="0035457A" w:rsidP="0035457A">
      <w:pPr>
        <w:pStyle w:val="a0"/>
      </w:pPr>
      <w:r w:rsidRPr="001056BA">
        <w:t>a.</w:t>
      </w:r>
      <w:r w:rsidRPr="001056BA">
        <w:tab/>
        <w:t>If a student is unable due to his/her disability to write, the test administrator may record the student's answers on the scorable test form.</w:t>
      </w:r>
      <w:r>
        <w:t xml:space="preserve"> </w:t>
      </w:r>
      <w:r w:rsidRPr="001056BA">
        <w:t>Scribes and others supporting a student's test taking must be neutral in responding to the student during test administration. Assistance in test</w:t>
      </w:r>
      <w:r>
        <w:t xml:space="preserve"> </w:t>
      </w:r>
      <w:r w:rsidRPr="001056BA">
        <w:t xml:space="preserve">administration must not give away the answers. The student's responses must accurately represent the student's own </w:t>
      </w:r>
      <w:r w:rsidRPr="001056BA">
        <w:lastRenderedPageBreak/>
        <w:t>choices. If a scribe is used, the scribe must follow the directions for administration and recording answers in the guidance provided by LDE.</w:t>
      </w:r>
    </w:p>
    <w:p w14:paraId="14E8F909" w14:textId="77777777" w:rsidR="00E21E1A" w:rsidRPr="00184658" w:rsidRDefault="00A7521A" w:rsidP="00A7521A">
      <w:pPr>
        <w:pStyle w:val="1"/>
      </w:pPr>
      <w:r w:rsidRPr="00184658">
        <w:t>4.</w:t>
      </w:r>
      <w:r w:rsidRPr="00184658">
        <w:tab/>
      </w:r>
      <w:r w:rsidR="00E21E1A" w:rsidRPr="00184658">
        <w:t>Assistive Technology</w:t>
      </w:r>
    </w:p>
    <w:p w14:paraId="48A67BAD" w14:textId="77777777" w:rsidR="00E21E1A" w:rsidRPr="00184658" w:rsidRDefault="00A7521A" w:rsidP="00A7521A">
      <w:pPr>
        <w:pStyle w:val="a0"/>
      </w:pPr>
      <w:r w:rsidRPr="00184658">
        <w:t>a.</w:t>
      </w:r>
      <w:r w:rsidRPr="00184658">
        <w:tab/>
      </w:r>
      <w:r w:rsidR="00E21E1A" w:rsidRPr="00184658">
        <w:t>Assistive technology can include, but is not limited to a:</w:t>
      </w:r>
    </w:p>
    <w:p w14:paraId="35E37889" w14:textId="77777777" w:rsidR="00E21E1A" w:rsidRPr="00184658" w:rsidRDefault="00E21E1A" w:rsidP="00A7521A">
      <w:pPr>
        <w:pStyle w:val="i0"/>
      </w:pPr>
      <w:r w:rsidRPr="00184658">
        <w:tab/>
      </w:r>
      <w:r w:rsidR="00A7521A" w:rsidRPr="00184658">
        <w:t>i.</w:t>
      </w:r>
      <w:r w:rsidR="00A7521A" w:rsidRPr="00184658">
        <w:tab/>
      </w:r>
      <w:r w:rsidRPr="00184658">
        <w:t>computer;</w:t>
      </w:r>
    </w:p>
    <w:p w14:paraId="7293EDB1" w14:textId="77777777" w:rsidR="00E21E1A" w:rsidRPr="00184658" w:rsidRDefault="00E21E1A" w:rsidP="00A7521A">
      <w:pPr>
        <w:pStyle w:val="i0"/>
      </w:pPr>
      <w:r w:rsidRPr="00184658">
        <w:tab/>
        <w:t>i</w:t>
      </w:r>
      <w:r w:rsidR="00A7521A" w:rsidRPr="00184658">
        <w:t>i.</w:t>
      </w:r>
      <w:r w:rsidR="00A7521A" w:rsidRPr="00184658">
        <w:tab/>
      </w:r>
      <w:r w:rsidRPr="00184658">
        <w:t>tape recorder;</w:t>
      </w:r>
    </w:p>
    <w:p w14:paraId="30129BE8" w14:textId="77777777" w:rsidR="00E21E1A" w:rsidRPr="00184658" w:rsidRDefault="00E21E1A" w:rsidP="00A7521A">
      <w:pPr>
        <w:pStyle w:val="i0"/>
      </w:pPr>
      <w:r w:rsidRPr="00184658">
        <w:tab/>
        <w:t>ii</w:t>
      </w:r>
      <w:r w:rsidR="00A7521A" w:rsidRPr="00184658">
        <w:t>i.</w:t>
      </w:r>
      <w:r w:rsidR="00A7521A" w:rsidRPr="00184658">
        <w:tab/>
      </w:r>
      <w:r w:rsidRPr="00184658">
        <w:t>calculator;</w:t>
      </w:r>
    </w:p>
    <w:p w14:paraId="54F3EFD1" w14:textId="77777777" w:rsidR="00E21E1A" w:rsidRPr="00184658" w:rsidRDefault="00E21E1A" w:rsidP="00A7521A">
      <w:pPr>
        <w:pStyle w:val="i0"/>
      </w:pPr>
      <w:r w:rsidRPr="00184658">
        <w:tab/>
        <w:t>iv.</w:t>
      </w:r>
      <w:r w:rsidRPr="00184658">
        <w:tab/>
        <w:t>abacus;</w:t>
      </w:r>
    </w:p>
    <w:p w14:paraId="2D440B47" w14:textId="77777777" w:rsidR="00E21E1A" w:rsidRPr="00184658" w:rsidRDefault="00E21E1A" w:rsidP="00A7521A">
      <w:pPr>
        <w:pStyle w:val="i0"/>
      </w:pPr>
      <w:r w:rsidRPr="00184658">
        <w:tab/>
        <w:t>v.</w:t>
      </w:r>
      <w:r w:rsidRPr="00184658">
        <w:tab/>
        <w:t>grip for a pencil;</w:t>
      </w:r>
    </w:p>
    <w:p w14:paraId="26718148" w14:textId="77777777" w:rsidR="00E21E1A" w:rsidRPr="00184658" w:rsidRDefault="00E21E1A" w:rsidP="00A7521A">
      <w:pPr>
        <w:pStyle w:val="i0"/>
      </w:pPr>
      <w:r w:rsidRPr="00184658">
        <w:tab/>
        <w:t>v</w:t>
      </w:r>
      <w:r w:rsidR="00A7521A" w:rsidRPr="00184658">
        <w:t>i.</w:t>
      </w:r>
      <w:r w:rsidR="00A7521A" w:rsidRPr="00184658">
        <w:tab/>
      </w:r>
      <w:r w:rsidRPr="00184658">
        <w:t>visual magnification device;</w:t>
      </w:r>
    </w:p>
    <w:p w14:paraId="6B795C81" w14:textId="77777777" w:rsidR="00E21E1A" w:rsidRPr="00184658" w:rsidRDefault="00E21E1A" w:rsidP="00A7521A">
      <w:pPr>
        <w:pStyle w:val="i0"/>
      </w:pPr>
      <w:r w:rsidRPr="00184658">
        <w:tab/>
        <w:t>vi</w:t>
      </w:r>
      <w:r w:rsidR="00A7521A" w:rsidRPr="00184658">
        <w:t>i.</w:t>
      </w:r>
      <w:r w:rsidR="00A7521A" w:rsidRPr="00184658">
        <w:tab/>
      </w:r>
      <w:r w:rsidRPr="00184658">
        <w:t>communication device;</w:t>
      </w:r>
    </w:p>
    <w:p w14:paraId="29DEA74B" w14:textId="77777777" w:rsidR="00E21E1A" w:rsidRPr="00184658" w:rsidRDefault="00E21E1A" w:rsidP="00A7521A">
      <w:pPr>
        <w:pStyle w:val="i0"/>
      </w:pPr>
      <w:r w:rsidRPr="00184658">
        <w:tab/>
        <w:t>vii</w:t>
      </w:r>
      <w:r w:rsidR="00A7521A" w:rsidRPr="00184658">
        <w:t>i.</w:t>
      </w:r>
      <w:r w:rsidR="00A7521A" w:rsidRPr="00184658">
        <w:tab/>
      </w:r>
      <w:r w:rsidRPr="00184658">
        <w:t>mask or marker to maintain place;</w:t>
      </w:r>
    </w:p>
    <w:p w14:paraId="5DC4A769" w14:textId="77777777" w:rsidR="00E21E1A" w:rsidRPr="00184658" w:rsidRDefault="00E21E1A" w:rsidP="00A7521A">
      <w:pPr>
        <w:pStyle w:val="i0"/>
      </w:pPr>
      <w:r w:rsidRPr="00184658">
        <w:tab/>
        <w:t>ix.</w:t>
      </w:r>
      <w:r w:rsidRPr="00184658">
        <w:tab/>
        <w:t xml:space="preserve">speech synthesizer; and </w:t>
      </w:r>
    </w:p>
    <w:p w14:paraId="5C5745B4" w14:textId="77777777" w:rsidR="00E21E1A" w:rsidRPr="00184658" w:rsidRDefault="00E21E1A" w:rsidP="00A7521A">
      <w:pPr>
        <w:pStyle w:val="i0"/>
      </w:pPr>
      <w:r w:rsidRPr="00184658">
        <w:tab/>
        <w:t>x.</w:t>
      </w:r>
      <w:r w:rsidRPr="00184658">
        <w:tab/>
        <w:t>electronic reader.</w:t>
      </w:r>
    </w:p>
    <w:p w14:paraId="1B19ED13" w14:textId="77777777" w:rsidR="0035457A" w:rsidRPr="001056BA" w:rsidRDefault="0035457A" w:rsidP="0035457A">
      <w:pPr>
        <w:pStyle w:val="1"/>
      </w:pPr>
      <w:r w:rsidRPr="001056BA">
        <w:t>5.</w:t>
      </w:r>
      <w:r w:rsidRPr="001056BA">
        <w:tab/>
        <w:t>Extended Time/Adjusted Time</w:t>
      </w:r>
    </w:p>
    <w:p w14:paraId="4CA8ADD8" w14:textId="77777777" w:rsidR="0035457A" w:rsidRPr="001056BA" w:rsidRDefault="0035457A" w:rsidP="0035457A">
      <w:pPr>
        <w:pStyle w:val="a0"/>
      </w:pPr>
      <w:r w:rsidRPr="001056BA">
        <w:t>a.</w:t>
      </w:r>
      <w:r w:rsidRPr="001056BA">
        <w:tab/>
        <w:t>Every student must be given extended or sufficient time to respond to every test item. Extended time for statewide assessments is allowed until the end of the school day. Students must complete a test session on the day it is begun. Time may be adjusted for certain students, such as those who have short attention spans or who may be unable to concentrate for long periods of time on a given task. The test administration time may have to be altered considerably to allow for intermittent short breaks during the testing period, or it may be determined appropriate to administer the test in a number of short sessions. Testing may also be stopped and continued at a later time if a student's behavior interferes with testing. The elapsed time must be documented and the test administrator must closely monitor that test security is maintained. The time of day the test is administered may also be adjusted to a time more beneficial to the student. All sessions, however, must be completed within the specified test administration dates, including makeup sessions.</w:t>
      </w:r>
    </w:p>
    <w:p w14:paraId="7E221D4B" w14:textId="77777777" w:rsidR="0035457A" w:rsidRPr="001056BA" w:rsidRDefault="0035457A" w:rsidP="0035457A">
      <w:pPr>
        <w:pStyle w:val="1"/>
      </w:pPr>
      <w:r w:rsidRPr="001056BA">
        <w:t>6.</w:t>
      </w:r>
      <w:r w:rsidRPr="001056BA">
        <w:tab/>
        <w:t>Communication Assistance Script</w:t>
      </w:r>
    </w:p>
    <w:p w14:paraId="7DCAC0AD" w14:textId="77777777" w:rsidR="00AB7447" w:rsidRPr="00823C3B" w:rsidRDefault="0035457A" w:rsidP="00AB7447">
      <w:pPr>
        <w:pStyle w:val="a0"/>
      </w:pPr>
      <w:r w:rsidRPr="001056BA">
        <w:t>a.</w:t>
      </w:r>
      <w:r w:rsidRPr="001056BA">
        <w:tab/>
      </w:r>
      <w:r w:rsidR="00AB7447" w:rsidRPr="00823C3B">
        <w:t xml:space="preserve">Students who are deaf or hard of hearing and have the communications assistance script accommodation for testing must have a test administrator who is fluent in the cuing or signing modality routinely used by a student. The test administrator should be available to repeat or clarify directions and sign </w:t>
      </w:r>
      <w:r w:rsidR="00AB7447" w:rsidRPr="00823C3B">
        <w:rPr>
          <w:iCs/>
        </w:rPr>
        <w:t xml:space="preserve">portions </w:t>
      </w:r>
      <w:r w:rsidR="00AB7447" w:rsidRPr="00823C3B">
        <w:t>of the test if warranted by the student's reading level as documented on the IEP or IAP.</w:t>
      </w:r>
    </w:p>
    <w:p w14:paraId="664EA58E" w14:textId="77777777" w:rsidR="0035457A" w:rsidRPr="001056BA" w:rsidRDefault="00AB7447" w:rsidP="00AB7447">
      <w:pPr>
        <w:pStyle w:val="a0"/>
      </w:pPr>
      <w:r w:rsidRPr="00823C3B">
        <w:t>b.</w:t>
      </w:r>
      <w:r w:rsidRPr="00823C3B">
        <w:tab/>
        <w:t xml:space="preserve">Students with Communication Assistance accommodation may have all of the LEAP 2025 tests signed. However, no passages, questions, or distractors (multiple choices) of reading comprehension session(s) may be signed or cued for GEE, LAA 2, or English III EOC. Directions only to these sessions may be signed or cued. When signing or cueing, the test administrator must exercise caution to avoid </w:t>
      </w:r>
      <w:r w:rsidRPr="00823C3B">
        <w:t>providing answers. It is a breach of test security to provide signs or cues that convey answers.</w:t>
      </w:r>
    </w:p>
    <w:p w14:paraId="72322A66" w14:textId="77777777" w:rsidR="0035457A" w:rsidRPr="001056BA" w:rsidRDefault="0035457A" w:rsidP="0035457A">
      <w:pPr>
        <w:pStyle w:val="1"/>
      </w:pPr>
      <w:r w:rsidRPr="001056BA">
        <w:t>7.</w:t>
      </w:r>
      <w:r w:rsidRPr="001056BA">
        <w:tab/>
        <w:t>Transferred Answers</w:t>
      </w:r>
    </w:p>
    <w:p w14:paraId="099187E4" w14:textId="77777777" w:rsidR="0035457A" w:rsidRPr="001056BA" w:rsidRDefault="0035457A" w:rsidP="0035457A">
      <w:pPr>
        <w:pStyle w:val="a0"/>
      </w:pPr>
      <w:r w:rsidRPr="001056BA">
        <w:t>a.</w:t>
      </w:r>
      <w:r w:rsidRPr="001056BA">
        <w:tab/>
        <w:t>Student responses must be transferred by the test administrator precisely as instructed in the appropriate test manual. Such formats include braille, large print, typewritten responses, computer responses, and any other responses recorded with the assistance of mechanical or technological devices. Student responses not transferred will not be scored. If both a student's and a test administrator's handwriting appear on an answer document, only the student's writing will be scored.</w:t>
      </w:r>
    </w:p>
    <w:p w14:paraId="2F16DA9F" w14:textId="77777777" w:rsidR="0035457A" w:rsidRPr="001056BA" w:rsidRDefault="0035457A" w:rsidP="0035457A">
      <w:pPr>
        <w:pStyle w:val="1"/>
      </w:pPr>
      <w:r w:rsidRPr="001056BA">
        <w:t>8.</w:t>
      </w:r>
      <w:r w:rsidRPr="001056BA">
        <w:tab/>
        <w:t>Tests Read Aloud</w:t>
      </w:r>
    </w:p>
    <w:p w14:paraId="1ACDC05C" w14:textId="77777777" w:rsidR="0035457A" w:rsidRPr="001056BA" w:rsidRDefault="0035457A" w:rsidP="0035457A">
      <w:pPr>
        <w:pStyle w:val="a0"/>
      </w:pPr>
      <w:r w:rsidRPr="001056BA">
        <w:t>a.</w:t>
      </w:r>
      <w:r w:rsidRPr="001056BA">
        <w:tab/>
      </w:r>
      <w:r w:rsidR="00AB7447" w:rsidRPr="00823C3B">
        <w:t>Students with a Tests Read Aloud accommodation can have all of the LEAP 2025 tests read aloud. However,</w:t>
      </w:r>
      <w:r w:rsidR="00AB7447" w:rsidRPr="00823C3B">
        <w:rPr>
          <w:i/>
        </w:rPr>
        <w:t xml:space="preserve"> </w:t>
      </w:r>
      <w:r w:rsidR="00AB7447" w:rsidRPr="00823C3B">
        <w:t>no passages, questions, or distractors (multiple choices) of reading comprehension session(s) may be read aloud for GEE, English III EOC, and LAA 2. Directions only to these sessions may be signed or cued. When signing or cueing, the test administrator must exercise caution to avoid providing answers. It is a breach of test security to provide signs or cues that convey answers.</w:t>
      </w:r>
    </w:p>
    <w:p w14:paraId="62593E8B" w14:textId="77777777" w:rsidR="0035457A" w:rsidRPr="001056BA" w:rsidRDefault="0035457A" w:rsidP="0035457A">
      <w:pPr>
        <w:pStyle w:val="1"/>
      </w:pPr>
      <w:r>
        <w:t>9.</w:t>
      </w:r>
      <w:r>
        <w:tab/>
      </w:r>
      <w:r w:rsidRPr="001056BA">
        <w:t>Other</w:t>
      </w:r>
    </w:p>
    <w:p w14:paraId="14C15262" w14:textId="77777777" w:rsidR="0035457A" w:rsidRPr="001056BA" w:rsidRDefault="0035457A" w:rsidP="0035457A">
      <w:pPr>
        <w:pStyle w:val="a0"/>
      </w:pPr>
      <w:r w:rsidRPr="001056BA">
        <w:t>a.</w:t>
      </w:r>
      <w:r w:rsidRPr="001056BA">
        <w:tab/>
        <w:t>Any approved accommodations may be used, but they must be decided by the IEP team or Section 504 committee and listed on the student's IEP or IAP. The accommodation must not invalidate the meaning of the test score or the purpose of the test. Examples of other accommodations include highlighting the task or verbs in the directions on the test or assisting the student in tracking the test items.</w:t>
      </w:r>
    </w:p>
    <w:p w14:paraId="5782450E" w14:textId="77777777" w:rsidR="00E21E1A" w:rsidRPr="00184658" w:rsidRDefault="0035457A" w:rsidP="0035457A">
      <w:pPr>
        <w:pStyle w:val="AuthorityNote"/>
      </w:pPr>
      <w:r w:rsidRPr="001056BA">
        <w:t>AUTHORITY NOTE:</w:t>
      </w:r>
      <w:r w:rsidRPr="001056BA">
        <w:tab/>
        <w:t>Promulgated in accordance with R.S. 17:7, R.S. 17:24 et seq., R.S. 17:391-400, R.S. 17:1941 et seq., R.S. 17:397, R.S. 17:1946, and R.S. 17:1947.1.</w:t>
      </w:r>
    </w:p>
    <w:p w14:paraId="3BA0008E" w14:textId="77777777" w:rsidR="00E21E1A" w:rsidRPr="00184658" w:rsidRDefault="00A7521A" w:rsidP="00A7521A">
      <w:pPr>
        <w:pStyle w:val="HistoricalNote"/>
      </w:pPr>
      <w:r w:rsidRPr="00184658">
        <w:t>HISTORICAL NOTE</w:t>
      </w:r>
      <w:r w:rsidR="00E21E1A" w:rsidRPr="00184658">
        <w:t>:</w:t>
      </w:r>
      <w:r w:rsidR="00E21E1A" w:rsidRPr="00184658">
        <w:tab/>
      </w:r>
      <w:r w:rsidR="0035457A">
        <w:t xml:space="preserve">Promulgated by the </w:t>
      </w:r>
      <w:r w:rsidR="00E21E1A" w:rsidRPr="00184658">
        <w:t xml:space="preserve">Board of Elementary and Secondary Education, LR 33:263 (February 2007), </w:t>
      </w:r>
      <w:r w:rsidR="0035457A">
        <w:t>amended LR 33:1010 (June 2007), LR 44:477 (March 2018)</w:t>
      </w:r>
      <w:r w:rsidR="00AB7447" w:rsidRPr="00823C3B">
        <w:t>, LR 47:</w:t>
      </w:r>
      <w:r w:rsidR="00AB7447">
        <w:t>569</w:t>
      </w:r>
      <w:r w:rsidR="00AB7447" w:rsidRPr="00927531">
        <w:t xml:space="preserve"> (May 2021).</w:t>
      </w:r>
    </w:p>
    <w:p w14:paraId="04421298" w14:textId="77777777" w:rsidR="00E21E1A" w:rsidRPr="00184658" w:rsidRDefault="003D321E" w:rsidP="003D4923">
      <w:pPr>
        <w:pStyle w:val="Section"/>
      </w:pPr>
      <w:bookmarkStart w:id="752" w:name="_Toc220383764"/>
      <w:bookmarkStart w:id="753" w:name="_Toc444251602"/>
      <w:bookmarkStart w:id="754" w:name="_Toc217046813"/>
      <w:r w:rsidRPr="00184658">
        <w:t>§</w:t>
      </w:r>
      <w:r w:rsidR="00E21E1A" w:rsidRPr="00184658">
        <w:t>8307.</w:t>
      </w:r>
      <w:r w:rsidR="00E21E1A" w:rsidRPr="00184658">
        <w:tab/>
      </w:r>
      <w:bookmarkEnd w:id="752"/>
      <w:bookmarkEnd w:id="753"/>
      <w:r w:rsidR="0035457A" w:rsidRPr="001056BA">
        <w:t>English Language Learners</w:t>
      </w:r>
      <w:r w:rsidR="00E21E1A" w:rsidRPr="00184658">
        <w:br/>
        <w:t>[Formerly LAC 28:CXI.3307]</w:t>
      </w:r>
      <w:bookmarkEnd w:id="754"/>
    </w:p>
    <w:p w14:paraId="75CFFDE0" w14:textId="77777777" w:rsidR="00C254D8" w:rsidRPr="00C254D8" w:rsidRDefault="0035457A" w:rsidP="00C254D8">
      <w:pPr>
        <w:pStyle w:val="A"/>
      </w:pPr>
      <w:r w:rsidRPr="001056BA">
        <w:t>A.</w:t>
      </w:r>
      <w:r w:rsidRPr="001056BA">
        <w:tab/>
        <w:t xml:space="preserve">All </w:t>
      </w:r>
      <w:r w:rsidR="00C254D8" w:rsidRPr="00C254D8">
        <w:t>EL must participate in statewide assessments. EL qualify for accommodations. Test accommodations must not be different from or in addition to the accommodations provided in the classroom during instruction and assessment and must not compromise test security or confidentiality. Accommodations must be documented on an EL accommodation form.</w:t>
      </w:r>
    </w:p>
    <w:p w14:paraId="474B5E1B" w14:textId="77777777" w:rsidR="00C254D8" w:rsidRPr="00C254D8" w:rsidRDefault="00C254D8" w:rsidP="00C254D8">
      <w:pPr>
        <w:pStyle w:val="A"/>
      </w:pPr>
      <w:r w:rsidRPr="00C254D8">
        <w:t>B.</w:t>
      </w:r>
      <w:r w:rsidRPr="00C254D8">
        <w:tab/>
        <w:t>English learner―an individual:</w:t>
      </w:r>
    </w:p>
    <w:p w14:paraId="316602A8" w14:textId="77777777" w:rsidR="00E21E1A" w:rsidRPr="00184658" w:rsidRDefault="00A7521A" w:rsidP="00C254D8">
      <w:pPr>
        <w:pStyle w:val="1"/>
      </w:pPr>
      <w:r w:rsidRPr="00184658">
        <w:t>1.</w:t>
      </w:r>
      <w:r w:rsidRPr="00184658">
        <w:tab/>
      </w:r>
      <w:r w:rsidR="00E21E1A" w:rsidRPr="00184658">
        <w:t>who is aged 3 through 21;</w:t>
      </w:r>
    </w:p>
    <w:p w14:paraId="3180C07F" w14:textId="77777777" w:rsidR="00E21E1A" w:rsidRPr="00184658" w:rsidRDefault="00A7521A" w:rsidP="00A7521A">
      <w:pPr>
        <w:pStyle w:val="1"/>
      </w:pPr>
      <w:r w:rsidRPr="00184658">
        <w:t>2.</w:t>
      </w:r>
      <w:r w:rsidRPr="00184658">
        <w:tab/>
      </w:r>
      <w:r w:rsidR="00E21E1A" w:rsidRPr="00184658">
        <w:t>who is enrolled or preparing to enroll in an elementary school or secondary school;</w:t>
      </w:r>
    </w:p>
    <w:p w14:paraId="33659D55" w14:textId="77777777" w:rsidR="00E21E1A" w:rsidRPr="00184658" w:rsidRDefault="00A7521A" w:rsidP="00A7521A">
      <w:pPr>
        <w:pStyle w:val="1"/>
      </w:pPr>
      <w:r w:rsidRPr="00184658">
        <w:t>3.</w:t>
      </w:r>
      <w:r w:rsidRPr="00184658">
        <w:tab/>
      </w:r>
      <w:r w:rsidR="00E21E1A" w:rsidRPr="00184658">
        <w:t>who was not born in the United States or whose native language is a language other than English;</w:t>
      </w:r>
    </w:p>
    <w:p w14:paraId="5C518D82" w14:textId="77777777" w:rsidR="00E21E1A" w:rsidRPr="00184658" w:rsidRDefault="00A7521A" w:rsidP="00A7521A">
      <w:pPr>
        <w:pStyle w:val="1"/>
      </w:pPr>
      <w:r w:rsidRPr="00184658">
        <w:lastRenderedPageBreak/>
        <w:t>4.</w:t>
      </w:r>
      <w:r w:rsidRPr="00184658">
        <w:tab/>
      </w:r>
      <w:r w:rsidR="00E21E1A" w:rsidRPr="00184658">
        <w:t>who is a Native American or Alaska Native or who is a native resident of the outlying areas and comes from an environment where a language other than English has had significant impact on such individual's level of English language proficiency; or</w:t>
      </w:r>
    </w:p>
    <w:p w14:paraId="3FAEA6F1" w14:textId="77777777" w:rsidR="00E21E1A" w:rsidRPr="00184658" w:rsidRDefault="00A7521A" w:rsidP="00A7521A">
      <w:pPr>
        <w:pStyle w:val="1"/>
      </w:pPr>
      <w:r w:rsidRPr="00184658">
        <w:t>5.</w:t>
      </w:r>
      <w:r w:rsidRPr="00184658">
        <w:tab/>
      </w:r>
      <w:r w:rsidR="00E21E1A" w:rsidRPr="00184658">
        <w:t>who is migratory, whose native language is a language other than English, and who comes from an environment where a language other than English is dominant; and</w:t>
      </w:r>
    </w:p>
    <w:p w14:paraId="2A4748EA" w14:textId="77777777" w:rsidR="00E21E1A" w:rsidRPr="00184658" w:rsidRDefault="00A7521A" w:rsidP="00A7521A">
      <w:pPr>
        <w:pStyle w:val="1"/>
      </w:pPr>
      <w:r w:rsidRPr="00184658">
        <w:t>6.</w:t>
      </w:r>
      <w:r w:rsidRPr="00184658">
        <w:tab/>
      </w:r>
      <w:r w:rsidR="00E21E1A" w:rsidRPr="00184658">
        <w:t>whose difficulties in speaking, reading, writing, or understanding the English language may be sufficient to deny the individual:</w:t>
      </w:r>
    </w:p>
    <w:p w14:paraId="0BC4F8ED" w14:textId="77777777" w:rsidR="00E21E1A" w:rsidRPr="00184658" w:rsidRDefault="00A7521A" w:rsidP="00A7521A">
      <w:pPr>
        <w:pStyle w:val="a0"/>
      </w:pPr>
      <w:r w:rsidRPr="00184658">
        <w:t>a.</w:t>
      </w:r>
      <w:r w:rsidRPr="00184658">
        <w:tab/>
      </w:r>
      <w:r w:rsidR="00E21E1A" w:rsidRPr="00184658">
        <w:t>the ability to meet the state's proficient level of achievement on state assessments described in Section 1111(b)(3);</w:t>
      </w:r>
    </w:p>
    <w:p w14:paraId="1E8E4D41" w14:textId="77777777" w:rsidR="00E21E1A" w:rsidRPr="00184658" w:rsidRDefault="00A7521A" w:rsidP="00A7521A">
      <w:pPr>
        <w:pStyle w:val="a0"/>
      </w:pPr>
      <w:r w:rsidRPr="00184658">
        <w:t>b.</w:t>
      </w:r>
      <w:r w:rsidRPr="00184658">
        <w:tab/>
      </w:r>
      <w:r w:rsidR="00E21E1A" w:rsidRPr="00184658">
        <w:t>the ability to successfully achieve in classrooms where the language of instruction is English; or</w:t>
      </w:r>
    </w:p>
    <w:p w14:paraId="54367015" w14:textId="77777777" w:rsidR="00E21E1A" w:rsidRPr="00184658" w:rsidRDefault="00A7521A" w:rsidP="00A7521A">
      <w:pPr>
        <w:pStyle w:val="a0"/>
      </w:pPr>
      <w:r w:rsidRPr="00184658">
        <w:t>c.</w:t>
      </w:r>
      <w:r w:rsidRPr="00184658">
        <w:tab/>
      </w:r>
      <w:r w:rsidR="00E21E1A" w:rsidRPr="00184658">
        <w:t>the opportunity to participate in society (PL-10710, Title IX, Sec. 9101[25].</w:t>
      </w:r>
    </w:p>
    <w:p w14:paraId="4776BBAE" w14:textId="77777777" w:rsidR="00AB7447" w:rsidRPr="00823C3B" w:rsidRDefault="0035457A" w:rsidP="00AB7447">
      <w:pPr>
        <w:pStyle w:val="A"/>
      </w:pPr>
      <w:r w:rsidRPr="001056BA">
        <w:t>C.</w:t>
      </w:r>
      <w:r w:rsidRPr="001056BA">
        <w:tab/>
      </w:r>
      <w:r w:rsidR="00AB7447" w:rsidRPr="00823C3B">
        <w:t>Approved Acco</w:t>
      </w:r>
      <w:r w:rsidR="00AB7447">
        <w:t>mmodations for English Learners</w:t>
      </w:r>
    </w:p>
    <w:p w14:paraId="310AEB30" w14:textId="77777777" w:rsidR="0035457A" w:rsidRPr="001056BA" w:rsidRDefault="00AB7447" w:rsidP="00AB7447">
      <w:pPr>
        <w:pStyle w:val="A"/>
      </w:pPr>
      <w:r w:rsidRPr="00823C3B">
        <w:t>1.</w:t>
      </w:r>
      <w:r w:rsidRPr="00823C3B">
        <w:tab/>
        <w:t>The following accommodations may be provided for ELL students participating in the LEAP 2025, GEE, LAA 2, LEAP Connect, English III EOC or high school LEAP 2025 assessments.</w:t>
      </w:r>
    </w:p>
    <w:p w14:paraId="0AED5646" w14:textId="77777777" w:rsidR="0035457A" w:rsidRPr="001056BA" w:rsidRDefault="0035457A" w:rsidP="0035457A">
      <w:pPr>
        <w:pStyle w:val="a0"/>
        <w:rPr>
          <w:strike/>
        </w:rPr>
      </w:pPr>
      <w:r>
        <w:t>a.</w:t>
      </w:r>
      <w:r>
        <w:tab/>
        <w:t>Extended Time</w:t>
      </w:r>
      <w:r w:rsidRPr="001056BA">
        <w:t xml:space="preserve">. Extended time for statewide assessments is allowed until the end of the school day. Students must complete a test session on the day it is begun. </w:t>
      </w:r>
    </w:p>
    <w:p w14:paraId="4E1379FF" w14:textId="77777777" w:rsidR="00C254D8" w:rsidRPr="00C254D8" w:rsidRDefault="0035457A" w:rsidP="00C254D8">
      <w:pPr>
        <w:pStyle w:val="a0"/>
      </w:pPr>
      <w:r w:rsidRPr="001056BA">
        <w:t>b.</w:t>
      </w:r>
      <w:r w:rsidRPr="001056BA">
        <w:tab/>
        <w:t xml:space="preserve">Provision of English/Native Language </w:t>
      </w:r>
      <w:r w:rsidR="00C254D8" w:rsidRPr="00C254D8">
        <w:t xml:space="preserve">Word-to-Word Dictionary (No Definitions). English Learners may use either a standard or an electronic English/native language word-to-word dictionary, without definitions, on all sessions of the test. </w:t>
      </w:r>
    </w:p>
    <w:p w14:paraId="5C3BF8D0" w14:textId="77777777" w:rsidR="0035457A" w:rsidRPr="001056BA" w:rsidRDefault="0035457A" w:rsidP="0035457A">
      <w:pPr>
        <w:pStyle w:val="a0"/>
      </w:pPr>
      <w:r w:rsidRPr="001056BA">
        <w:t>c.</w:t>
      </w:r>
      <w:r w:rsidRPr="001056BA">
        <w:tab/>
      </w:r>
      <w:r w:rsidR="00AB7447" w:rsidRPr="00823C3B">
        <w:t>Tests Read Aloud. Students with accommodation of test read aloud may have all parts of the LEAP 2025 tests read aloud. When reading aloud, the test administrator must exercise caution to avoid providing answers. It is a breach of test security to provide signs or cues that convey answers.</w:t>
      </w:r>
    </w:p>
    <w:p w14:paraId="03C520DA" w14:textId="77777777" w:rsidR="0035457A" w:rsidRPr="001056BA" w:rsidRDefault="0035457A" w:rsidP="0035457A">
      <w:pPr>
        <w:pStyle w:val="a0"/>
      </w:pPr>
      <w:r w:rsidRPr="001056BA">
        <w:t>d.</w:t>
      </w:r>
      <w:r w:rsidRPr="001056BA">
        <w:tab/>
        <w:t>Test Administered by ESL Teacher or by Individual Providing Language Services. Familiarity with the speech patterns of the ESL teacher or individual providing language services may assist the student in understanding the test directions or the portions read aloud if the student receives the accommodation tests read aloud.</w:t>
      </w:r>
    </w:p>
    <w:p w14:paraId="3C8A0424" w14:textId="77777777" w:rsidR="0035457A" w:rsidRPr="001056BA" w:rsidRDefault="0035457A" w:rsidP="0035457A">
      <w:pPr>
        <w:pStyle w:val="A"/>
      </w:pPr>
      <w:r w:rsidRPr="001056BA">
        <w:t>D.</w:t>
      </w:r>
      <w:r w:rsidRPr="001056BA">
        <w:tab/>
        <w:t>Spanish language versions of math state assessments are provided for on LEAP 2025 math assessments. Directions for LEAP 2025 assessments are provided in multiple native languages.</w:t>
      </w:r>
    </w:p>
    <w:p w14:paraId="15CDB4B8" w14:textId="77777777" w:rsidR="00C254D8" w:rsidRPr="00C254D8" w:rsidRDefault="0035457A" w:rsidP="00C254D8">
      <w:pPr>
        <w:pStyle w:val="AuthorityNote"/>
      </w:pPr>
      <w:r w:rsidRPr="001056BA">
        <w:t>AUTHORITY NOTE:</w:t>
      </w:r>
      <w:r w:rsidRPr="001056BA">
        <w:tab/>
        <w:t xml:space="preserve">Promulgated in accordance </w:t>
      </w:r>
      <w:r w:rsidR="00C254D8" w:rsidRPr="00C254D8">
        <w:t>with R.S. 17:6, R.S. 17:1941 et seq., and R.S. 17:24.4(F)(3).</w:t>
      </w:r>
    </w:p>
    <w:p w14:paraId="0F9AAFF1" w14:textId="77777777" w:rsidR="00E21E1A" w:rsidRPr="00184658" w:rsidRDefault="00A7521A" w:rsidP="00A7521A">
      <w:pPr>
        <w:pStyle w:val="HistoricalNote"/>
      </w:pPr>
      <w:r w:rsidRPr="00184658">
        <w:t>HISTORICAL NOTE</w:t>
      </w:r>
      <w:r w:rsidR="00E21E1A" w:rsidRPr="00184658">
        <w:t>:</w:t>
      </w:r>
      <w:r w:rsidR="00E21E1A" w:rsidRPr="00184658">
        <w:tab/>
        <w:t>Promulgated by the Board of Elementary and Secondary Education, LR 31:1562 (July 2005), amended LR 32:240 (February 2006), LR 33:264 (February 2007), LR 33:1010 (June 2007), LR 36:983 (May 2010), LR 37:821 (Marc</w:t>
      </w:r>
      <w:r w:rsidR="0035457A">
        <w:t xml:space="preserve">h 2011), LR </w:t>
      </w:r>
      <w:r w:rsidR="0035457A">
        <w:t>41:616 (April 2015), LR 44:478 (March 2018).</w:t>
      </w:r>
      <w:r w:rsidR="00C254D8" w:rsidRPr="00C254D8">
        <w:rPr>
          <w:color w:val="000000"/>
        </w:rPr>
        <w:t xml:space="preserve"> </w:t>
      </w:r>
      <w:r w:rsidR="00C254D8">
        <w:rPr>
          <w:color w:val="000000"/>
        </w:rPr>
        <w:t>LR 46</w:t>
      </w:r>
      <w:r w:rsidR="00C254D8" w:rsidRPr="00B70AD8">
        <w:rPr>
          <w:color w:val="000000"/>
        </w:rPr>
        <w:t>:</w:t>
      </w:r>
      <w:r w:rsidR="00C254D8">
        <w:rPr>
          <w:color w:val="000000"/>
        </w:rPr>
        <w:t>16 (January 2020)</w:t>
      </w:r>
      <w:r w:rsidR="0031137E" w:rsidRPr="00823C3B">
        <w:rPr>
          <w:color w:val="000000"/>
        </w:rPr>
        <w:t>, LR 47:</w:t>
      </w:r>
      <w:r w:rsidR="0031137E">
        <w:rPr>
          <w:color w:val="000000"/>
        </w:rPr>
        <w:t>569</w:t>
      </w:r>
      <w:r w:rsidR="0031137E" w:rsidRPr="00927531">
        <w:rPr>
          <w:color w:val="000000"/>
        </w:rPr>
        <w:t xml:space="preserve"> (May 2021).</w:t>
      </w:r>
    </w:p>
    <w:p w14:paraId="3C5C73C3" w14:textId="77777777" w:rsidR="00E21E1A" w:rsidRPr="00184658" w:rsidRDefault="00E21E1A" w:rsidP="00A7521A">
      <w:pPr>
        <w:pStyle w:val="Chapter"/>
      </w:pPr>
      <w:bookmarkStart w:id="755" w:name="TOC_Chap61"/>
      <w:bookmarkStart w:id="756" w:name="_Toc220383765"/>
      <w:bookmarkStart w:id="757" w:name="_Toc444251603"/>
      <w:bookmarkStart w:id="758" w:name="_Toc217046814"/>
      <w:r w:rsidRPr="00184658">
        <w:t>Chapter 8</w:t>
      </w:r>
      <w:bookmarkEnd w:id="755"/>
      <w:r w:rsidR="00A7521A" w:rsidRPr="00184658">
        <w:t>5.</w:t>
      </w:r>
      <w:r w:rsidR="00A7521A" w:rsidRPr="00184658">
        <w:tab/>
      </w:r>
      <w:bookmarkStart w:id="759" w:name="TOCT_Chap60"/>
      <w:bookmarkStart w:id="760" w:name="TOCT_Chap32"/>
      <w:bookmarkStart w:id="761" w:name="TOCT_Chap48"/>
      <w:bookmarkStart w:id="762" w:name="TOCT_Chap71"/>
      <w:bookmarkStart w:id="763" w:name="TOCT_Chap61"/>
      <w:r w:rsidRPr="00184658">
        <w:t>Assessment of Students in Special Circumstances</w:t>
      </w:r>
      <w:bookmarkEnd w:id="756"/>
      <w:bookmarkEnd w:id="757"/>
      <w:bookmarkEnd w:id="758"/>
      <w:bookmarkEnd w:id="759"/>
      <w:bookmarkEnd w:id="760"/>
      <w:bookmarkEnd w:id="761"/>
      <w:bookmarkEnd w:id="762"/>
      <w:bookmarkEnd w:id="763"/>
    </w:p>
    <w:p w14:paraId="41D1D70E" w14:textId="77777777" w:rsidR="00E21E1A" w:rsidRPr="00184658" w:rsidRDefault="003D321E" w:rsidP="003D4923">
      <w:pPr>
        <w:pStyle w:val="Section"/>
      </w:pPr>
      <w:bookmarkStart w:id="764" w:name="_Toc220383766"/>
      <w:bookmarkStart w:id="765" w:name="_Toc444251604"/>
      <w:bookmarkStart w:id="766" w:name="_Toc217046815"/>
      <w:r w:rsidRPr="00184658">
        <w:t>§</w:t>
      </w:r>
      <w:r w:rsidR="00E21E1A" w:rsidRPr="00184658">
        <w:t>8501.</w:t>
      </w:r>
      <w:r w:rsidR="00E21E1A" w:rsidRPr="00184658">
        <w:tab/>
        <w:t>Approved Home Study Program Students</w:t>
      </w:r>
      <w:bookmarkEnd w:id="764"/>
      <w:bookmarkEnd w:id="765"/>
      <w:r w:rsidR="00E21E1A" w:rsidRPr="00184658">
        <w:br/>
        <w:t>[Formerly LAC 28:CXI.3501]</w:t>
      </w:r>
      <w:bookmarkEnd w:id="766"/>
    </w:p>
    <w:p w14:paraId="2A341E69" w14:textId="77777777" w:rsidR="00E21E1A" w:rsidRPr="00184658" w:rsidRDefault="00A7521A" w:rsidP="00A7521A">
      <w:pPr>
        <w:pStyle w:val="A"/>
        <w:rPr>
          <w:rFonts w:eastAsia="Calibri"/>
        </w:rPr>
      </w:pPr>
      <w:r w:rsidRPr="00184658">
        <w:rPr>
          <w:rFonts w:eastAsia="Calibri"/>
        </w:rPr>
        <w:t>A.</w:t>
      </w:r>
      <w:r w:rsidRPr="00184658">
        <w:rPr>
          <w:rFonts w:eastAsia="Calibri"/>
        </w:rPr>
        <w:tab/>
      </w:r>
      <w:r w:rsidR="00E21E1A" w:rsidRPr="00184658">
        <w:rPr>
          <w:rFonts w:eastAsia="Calibri"/>
        </w:rPr>
        <w:t>Fourth grade students from state-approved home study programs who are seeking to enroll in grade 5 must meet promotion standards on the grade 4 LEAP English Language Arts or the Mathematics test enroll in grade 5.</w:t>
      </w:r>
    </w:p>
    <w:p w14:paraId="2C7F7252" w14:textId="77777777" w:rsidR="00E21E1A" w:rsidRPr="00184658" w:rsidRDefault="00A7521A" w:rsidP="00A7521A">
      <w:pPr>
        <w:pStyle w:val="A"/>
        <w:rPr>
          <w:rFonts w:eastAsia="Calibri"/>
        </w:rPr>
      </w:pPr>
      <w:r w:rsidRPr="00184658">
        <w:rPr>
          <w:rFonts w:eastAsia="Calibri"/>
        </w:rPr>
        <w:t>B.</w:t>
      </w:r>
      <w:r w:rsidRPr="00184658">
        <w:rPr>
          <w:rFonts w:eastAsia="Calibri"/>
        </w:rPr>
        <w:tab/>
      </w:r>
      <w:r w:rsidR="00E21E1A" w:rsidRPr="00184658">
        <w:rPr>
          <w:rFonts w:eastAsia="Calibri"/>
        </w:rPr>
        <w:t>Eighth grade students from state-approved home study programs who are seeking to enroll in grade 9 must meet</w:t>
      </w:r>
      <w:r w:rsidR="000816B5">
        <w:rPr>
          <w:rFonts w:eastAsia="Calibri"/>
        </w:rPr>
        <w:t xml:space="preserve"> </w:t>
      </w:r>
      <w:r w:rsidR="00E21E1A" w:rsidRPr="00184658">
        <w:rPr>
          <w:rFonts w:eastAsia="Calibri"/>
        </w:rPr>
        <w:t>promotio</w:t>
      </w:r>
      <w:r w:rsidR="0035457A">
        <w:rPr>
          <w:rFonts w:eastAsia="Calibri"/>
        </w:rPr>
        <w:t>n</w:t>
      </w:r>
      <w:r w:rsidR="000816B5">
        <w:rPr>
          <w:rFonts w:eastAsia="Calibri"/>
        </w:rPr>
        <w:t xml:space="preserve"> </w:t>
      </w:r>
      <w:r w:rsidR="0035457A">
        <w:rPr>
          <w:rFonts w:eastAsia="Calibri"/>
        </w:rPr>
        <w:t xml:space="preserve">standards on the grade 8 LEAP </w:t>
      </w:r>
      <w:r w:rsidR="00E21E1A" w:rsidRPr="00184658">
        <w:rPr>
          <w:rFonts w:eastAsia="Calibri"/>
        </w:rPr>
        <w:t>English Language Arts or the Mathematics test enroll in grade 9.</w:t>
      </w:r>
    </w:p>
    <w:p w14:paraId="305174E7" w14:textId="77777777" w:rsidR="00E21E1A" w:rsidRPr="00184658" w:rsidRDefault="00A7521A" w:rsidP="00A7521A">
      <w:pPr>
        <w:pStyle w:val="A"/>
        <w:rPr>
          <w:rFonts w:eastAsia="Calibri"/>
        </w:rPr>
      </w:pPr>
      <w:r w:rsidRPr="00184658">
        <w:rPr>
          <w:rFonts w:eastAsia="Calibri"/>
        </w:rPr>
        <w:t>C.</w:t>
      </w:r>
      <w:r w:rsidRPr="00184658">
        <w:rPr>
          <w:rFonts w:eastAsia="Calibri"/>
        </w:rPr>
        <w:tab/>
      </w:r>
      <w:r w:rsidR="00E21E1A" w:rsidRPr="00184658">
        <w:rPr>
          <w:rFonts w:eastAsia="Calibri"/>
        </w:rPr>
        <w:t>Students from state-approved home study programs have the option of taking the</w:t>
      </w:r>
      <w:r w:rsidR="00E21E1A" w:rsidRPr="00184658">
        <w:rPr>
          <w:rFonts w:eastAsia="Calibri"/>
          <w:szCs w:val="24"/>
        </w:rPr>
        <w:t xml:space="preserve"> </w:t>
      </w:r>
      <w:r w:rsidR="00E21E1A" w:rsidRPr="00184658">
        <w:rPr>
          <w:rFonts w:eastAsia="Calibri"/>
        </w:rPr>
        <w:t>grades 4 and 8 LEAP Science and Social Studies tests.</w:t>
      </w:r>
    </w:p>
    <w:p w14:paraId="3FFE95D7" w14:textId="77777777" w:rsidR="00E21E1A" w:rsidRPr="00184658" w:rsidRDefault="00A7521A" w:rsidP="00A7521A">
      <w:pPr>
        <w:pStyle w:val="A"/>
      </w:pPr>
      <w:r w:rsidRPr="00184658">
        <w:t>D.</w:t>
      </w:r>
      <w:r w:rsidRPr="00184658">
        <w:tab/>
      </w:r>
      <w:r w:rsidR="00E21E1A" w:rsidRPr="00184658">
        <w:t xml:space="preserve">Students from state-approved home study programs may take the </w:t>
      </w:r>
      <w:r w:rsidR="00E21E1A" w:rsidRPr="00184658">
        <w:rPr>
          <w:i/>
        </w:rPr>
        <w:t>i</w:t>
      </w:r>
      <w:r w:rsidR="00E21E1A" w:rsidRPr="00184658">
        <w:t>LEAP tests in grades 3, 5, 6, and 7.</w:t>
      </w:r>
    </w:p>
    <w:p w14:paraId="24C71D5E" w14:textId="77777777" w:rsidR="00E21E1A" w:rsidRPr="00184658" w:rsidRDefault="00A7521A" w:rsidP="00A7521A">
      <w:pPr>
        <w:pStyle w:val="A"/>
      </w:pPr>
      <w:r w:rsidRPr="00184658">
        <w:t>E.</w:t>
      </w:r>
      <w:r w:rsidRPr="00184658">
        <w:tab/>
      </w:r>
      <w:r w:rsidR="00E21E1A" w:rsidRPr="00184658">
        <w:t>Approved home study program students shall take the test which is designated for the enrolled grade.</w:t>
      </w:r>
    </w:p>
    <w:p w14:paraId="05BE64D6" w14:textId="77777777" w:rsidR="00E21E1A" w:rsidRPr="00184658" w:rsidRDefault="00A7521A" w:rsidP="00A7521A">
      <w:pPr>
        <w:pStyle w:val="A"/>
      </w:pPr>
      <w:r w:rsidRPr="00184658">
        <w:t>F.</w:t>
      </w:r>
      <w:r w:rsidRPr="00184658">
        <w:tab/>
      </w:r>
      <w:r w:rsidR="00E21E1A" w:rsidRPr="00184658">
        <w:t>A fee of up to $35, which covers actual costs of administering, scoring, and reporting the results of statewide assessment, may be charged. For students testing to enter the public school system, this fee shall be refunded upon the student’s enrollment in that public school system the semester immediately following testing. The DTC shall return results to parents when results are returned to the public schools.</w:t>
      </w:r>
    </w:p>
    <w:p w14:paraId="742F165E" w14:textId="77777777" w:rsidR="00E21E1A" w:rsidRPr="00184658" w:rsidRDefault="00A7521A" w:rsidP="00A7521A">
      <w:pPr>
        <w:pStyle w:val="A"/>
      </w:pPr>
      <w:r w:rsidRPr="00184658">
        <w:t>G.</w:t>
      </w:r>
      <w:r w:rsidRPr="00184658">
        <w:tab/>
      </w:r>
      <w:r w:rsidR="0031137E" w:rsidRPr="00823C3B">
        <w:t>Students enrolled in state-approved home study programs or non-public/non-scholarship schools are not eligible to participate in LEAP Connect, ELPT, or the state administration of WorkKeys or ACT.</w:t>
      </w:r>
    </w:p>
    <w:p w14:paraId="4D7A0FEE" w14:textId="77777777" w:rsidR="00E21E1A" w:rsidRPr="00184658" w:rsidRDefault="00A7521A" w:rsidP="00A7521A">
      <w:pPr>
        <w:pStyle w:val="AuthorityNote"/>
      </w:pPr>
      <w:r w:rsidRPr="00184658">
        <w:t>AUTHORITY NOTE:</w:t>
      </w:r>
      <w:r w:rsidR="00E21E1A" w:rsidRPr="00184658">
        <w:tab/>
        <w:t>Promulgated in accordance with R.S. 17.236.1-17.236.2, R.S. 17:6(A)(10)(11)(15), R.S. 17:10, R.S. 17:22(6), R.S. 17:391.1-17.391.10, and R.S. 17:411.</w:t>
      </w:r>
    </w:p>
    <w:p w14:paraId="5EC1F9FF" w14:textId="77777777" w:rsidR="00E21E1A" w:rsidRPr="00184658" w:rsidRDefault="00A7521A" w:rsidP="00A7521A">
      <w:pPr>
        <w:pStyle w:val="HistoricalNote"/>
      </w:pPr>
      <w:r w:rsidRPr="00184658">
        <w:t>HISTORICAL NOTE</w:t>
      </w:r>
      <w:r w:rsidR="00E21E1A" w:rsidRPr="00184658">
        <w:t>:</w:t>
      </w:r>
      <w:r w:rsidR="00E21E1A" w:rsidRPr="00184658">
        <w:tab/>
        <w:t>Promulgated by the Department of Education, Board of Elementary and Secondary Education, LR 31:1563 (July 2005), amended by the Board of Elementary and Secondary Education, LR 32:240 (February 2006), LR 33:264 (February 2007), LR 36:983 (May 2010), LR 37:821 (March 2011), LR 39:1430 (June 2013), LR 40:1320 (July 2014), LR 40:2515 (December 2014)</w:t>
      </w:r>
      <w:r w:rsidR="0031137E" w:rsidRPr="00823C3B">
        <w:t>, LR 47:</w:t>
      </w:r>
      <w:r w:rsidR="0031137E">
        <w:t>569</w:t>
      </w:r>
      <w:r w:rsidR="0031137E" w:rsidRPr="00927531">
        <w:t xml:space="preserve"> (May 2021).</w:t>
      </w:r>
    </w:p>
    <w:p w14:paraId="52A091FD" w14:textId="77777777" w:rsidR="00E21E1A" w:rsidRPr="00184658" w:rsidRDefault="003D321E" w:rsidP="003D4923">
      <w:pPr>
        <w:pStyle w:val="Section"/>
      </w:pPr>
      <w:bookmarkStart w:id="767" w:name="_Toc220383767"/>
      <w:bookmarkStart w:id="768" w:name="_Toc444251605"/>
      <w:bookmarkStart w:id="769" w:name="_Toc217046816"/>
      <w:r w:rsidRPr="00184658">
        <w:t>§</w:t>
      </w:r>
      <w:r w:rsidR="00E21E1A" w:rsidRPr="00184658">
        <w:t>8503.</w:t>
      </w:r>
      <w:r w:rsidR="00E21E1A" w:rsidRPr="00184658">
        <w:tab/>
        <w:t>Homebound Students</w:t>
      </w:r>
      <w:bookmarkEnd w:id="767"/>
      <w:bookmarkEnd w:id="768"/>
      <w:r w:rsidR="00E21E1A" w:rsidRPr="00184658">
        <w:br/>
        <w:t>[Formerly LAC 28:CXI.3503]</w:t>
      </w:r>
      <w:bookmarkEnd w:id="769"/>
    </w:p>
    <w:p w14:paraId="750D7564" w14:textId="77777777" w:rsidR="007A30FC" w:rsidRPr="001056BA" w:rsidRDefault="007A30FC" w:rsidP="007A30FC">
      <w:pPr>
        <w:pStyle w:val="A"/>
      </w:pPr>
      <w:r w:rsidRPr="001056BA">
        <w:t>A.</w:t>
      </w:r>
      <w:r w:rsidRPr="001056BA">
        <w:tab/>
        <w:t>Homebound students shall be administered the appropriate assessment for their enrolled grade. The test administrator must issue the test each day and return the testing materials to the enrolled school daily. The test administrator must receive training in security and test administration procedures and sign a security oath.</w:t>
      </w:r>
    </w:p>
    <w:p w14:paraId="205D7F68" w14:textId="77777777" w:rsidR="00E21E1A" w:rsidRPr="00184658" w:rsidRDefault="007A30FC" w:rsidP="007A30FC">
      <w:pPr>
        <w:pStyle w:val="AuthorityNote"/>
      </w:pPr>
      <w:r w:rsidRPr="001056BA">
        <w:t>AUTHORITY NOTE:</w:t>
      </w:r>
      <w:r w:rsidRPr="001056BA">
        <w:tab/>
        <w:t>Promulgated in accordance with R.S. 17:24.4.</w:t>
      </w:r>
    </w:p>
    <w:p w14:paraId="3DED78D8" w14:textId="77777777" w:rsidR="00E21E1A" w:rsidRPr="00184658" w:rsidRDefault="00A7521A" w:rsidP="00A7521A">
      <w:pPr>
        <w:pStyle w:val="HistoricalNote"/>
      </w:pPr>
      <w:r w:rsidRPr="00184658">
        <w:lastRenderedPageBreak/>
        <w:t>HISTORICAL NOTE</w:t>
      </w:r>
      <w:r w:rsidR="00E21E1A" w:rsidRPr="00184658">
        <w:t>:</w:t>
      </w:r>
      <w:r w:rsidR="00E21E1A" w:rsidRPr="00184658">
        <w:tab/>
        <w:t>Promulgated by the Board of Elementary and Secondary Ed</w:t>
      </w:r>
      <w:r w:rsidR="007A30FC">
        <w:t>ucation, LR 31:1563 (July 2005), amended LR 44:479 (March 2018).</w:t>
      </w:r>
    </w:p>
    <w:p w14:paraId="5A41DBEC" w14:textId="77777777" w:rsidR="00E21E1A" w:rsidRPr="00184658" w:rsidRDefault="003D321E" w:rsidP="003D4923">
      <w:pPr>
        <w:pStyle w:val="Section"/>
      </w:pPr>
      <w:bookmarkStart w:id="770" w:name="_Toc220383768"/>
      <w:bookmarkStart w:id="771" w:name="_Toc444251606"/>
      <w:bookmarkStart w:id="772" w:name="_Toc217046817"/>
      <w:r w:rsidRPr="00184658">
        <w:t>§</w:t>
      </w:r>
      <w:r w:rsidR="00E21E1A" w:rsidRPr="00184658">
        <w:t>8505.</w:t>
      </w:r>
      <w:r w:rsidR="00E21E1A" w:rsidRPr="00184658">
        <w:tab/>
        <w:t>Foreign Exchange Students</w:t>
      </w:r>
      <w:bookmarkEnd w:id="770"/>
      <w:bookmarkEnd w:id="771"/>
      <w:r w:rsidR="00E21E1A" w:rsidRPr="00184658">
        <w:br/>
        <w:t>[Formerly LAC 28:CXI.3505]</w:t>
      </w:r>
      <w:bookmarkEnd w:id="772"/>
    </w:p>
    <w:p w14:paraId="2B9EC454" w14:textId="77777777" w:rsidR="00E21E1A" w:rsidRPr="00184658" w:rsidRDefault="00A7521A" w:rsidP="00A7521A">
      <w:pPr>
        <w:pStyle w:val="A"/>
      </w:pPr>
      <w:r w:rsidRPr="00184658">
        <w:t>A.</w:t>
      </w:r>
      <w:r w:rsidRPr="00184658">
        <w:tab/>
      </w:r>
      <w:r w:rsidR="00E21E1A" w:rsidRPr="00184658">
        <w:t>Foreign exchange students shall take the appropriate assessment for their enrolled grade during the scheduled assessment period.</w:t>
      </w:r>
    </w:p>
    <w:p w14:paraId="04DE8AF5" w14:textId="77777777" w:rsidR="00E21E1A" w:rsidRPr="00184658" w:rsidRDefault="00A7521A" w:rsidP="00A7521A">
      <w:pPr>
        <w:pStyle w:val="A"/>
      </w:pPr>
      <w:r w:rsidRPr="00184658">
        <w:t>B.</w:t>
      </w:r>
      <w:r w:rsidRPr="00184658">
        <w:tab/>
      </w:r>
      <w:r w:rsidR="00E21E1A" w:rsidRPr="00184658">
        <w:t xml:space="preserve">If foreign </w:t>
      </w:r>
      <w:r w:rsidR="00932BAA" w:rsidRPr="00932BAA">
        <w:t>exchange students are screened and determined to be English learners, they may qualify for test accommodations provided they are used in the student’s regular classroom instruction and assessment.</w:t>
      </w:r>
      <w:r w:rsidR="00E21E1A" w:rsidRPr="00184658">
        <w:t xml:space="preserve"> </w:t>
      </w:r>
    </w:p>
    <w:p w14:paraId="68859492" w14:textId="77777777" w:rsidR="00932BAA" w:rsidRPr="00932BAA" w:rsidRDefault="00A7521A" w:rsidP="00932BAA">
      <w:pPr>
        <w:pStyle w:val="AuthorityNote"/>
      </w:pPr>
      <w:r w:rsidRPr="00184658">
        <w:t>AUTHORITY NOTE:</w:t>
      </w:r>
      <w:r w:rsidR="00E21E1A" w:rsidRPr="00184658">
        <w:tab/>
        <w:t xml:space="preserve">Promulgated in accordance </w:t>
      </w:r>
      <w:r w:rsidR="00932BAA" w:rsidRPr="00932BAA">
        <w:t>with R.S. 17:6, R.S. 17:151.3 and R.S. 17:24.4.</w:t>
      </w:r>
    </w:p>
    <w:p w14:paraId="67A18E63" w14:textId="77777777" w:rsidR="00932BAA" w:rsidRPr="00B70AD8" w:rsidRDefault="00A7521A" w:rsidP="00932BAA">
      <w:pPr>
        <w:pStyle w:val="HistoricalNote"/>
        <w:rPr>
          <w:color w:val="000000"/>
        </w:rPr>
      </w:pPr>
      <w:r w:rsidRPr="00184658">
        <w:t>HISTORICAL NOTE</w:t>
      </w:r>
      <w:r w:rsidR="00E21E1A" w:rsidRPr="00184658">
        <w:t>:</w:t>
      </w:r>
      <w:r w:rsidR="00E21E1A" w:rsidRPr="00184658">
        <w:tab/>
        <w:t>Promulgated by the Department of Education, Board of Elementary and Secondary Education, LR 31:1563 (July 2005), amended LR 34:2557 (December 2008), repromulgated LR 35:62 (January</w:t>
      </w:r>
      <w:r w:rsidR="00932BAA">
        <w:t xml:space="preserve"> 2009), LR 38:37 (January 2012), </w:t>
      </w:r>
      <w:r w:rsidR="00932BAA">
        <w:rPr>
          <w:color w:val="000000"/>
        </w:rPr>
        <w:t>LR 46</w:t>
      </w:r>
      <w:r w:rsidR="00932BAA" w:rsidRPr="00B70AD8">
        <w:rPr>
          <w:color w:val="000000"/>
        </w:rPr>
        <w:t>:</w:t>
      </w:r>
      <w:r w:rsidR="00932BAA">
        <w:rPr>
          <w:color w:val="000000"/>
        </w:rPr>
        <w:t>16 (January 2020).</w:t>
      </w:r>
    </w:p>
    <w:p w14:paraId="3BE054A4" w14:textId="77777777" w:rsidR="00E21E1A" w:rsidRPr="00184658" w:rsidRDefault="003D321E" w:rsidP="003D4923">
      <w:pPr>
        <w:pStyle w:val="Section"/>
      </w:pPr>
      <w:bookmarkStart w:id="773" w:name="_Toc220383769"/>
      <w:bookmarkStart w:id="774" w:name="_Toc444251607"/>
      <w:bookmarkStart w:id="775" w:name="_Toc217046818"/>
      <w:r w:rsidRPr="00184658">
        <w:t>§</w:t>
      </w:r>
      <w:r w:rsidR="00E21E1A" w:rsidRPr="00184658">
        <w:t>8507.</w:t>
      </w:r>
      <w:r w:rsidR="00E21E1A" w:rsidRPr="00184658">
        <w:tab/>
      </w:r>
      <w:bookmarkEnd w:id="773"/>
      <w:r w:rsidR="00E21E1A" w:rsidRPr="00184658">
        <w:t>Office of Juvenile Justice</w:t>
      </w:r>
      <w:bookmarkEnd w:id="774"/>
      <w:r w:rsidR="00E21E1A" w:rsidRPr="00184658">
        <w:br/>
        <w:t>[Formerly LAC 28:CXI.3507]</w:t>
      </w:r>
      <w:bookmarkEnd w:id="775"/>
    </w:p>
    <w:p w14:paraId="281BE7E7" w14:textId="77777777" w:rsidR="007A30FC" w:rsidRPr="001056BA" w:rsidRDefault="007A30FC" w:rsidP="007A30FC">
      <w:pPr>
        <w:pStyle w:val="A"/>
      </w:pPr>
      <w:r w:rsidRPr="001056BA">
        <w:t>A.</w:t>
      </w:r>
      <w:r w:rsidRPr="001056BA">
        <w:tab/>
      </w:r>
      <w:r w:rsidR="0031137E" w:rsidRPr="00823C3B">
        <w:t>Students enrolled in grade levels K through 12who are under the supervision of correctional facilities shall take the appropriate assessment for their enrolled grade.</w:t>
      </w:r>
    </w:p>
    <w:p w14:paraId="519C57F7" w14:textId="77777777" w:rsidR="00E21E1A" w:rsidRPr="00184658" w:rsidRDefault="007A30FC" w:rsidP="007A30FC">
      <w:pPr>
        <w:pStyle w:val="AuthorityNote"/>
      </w:pPr>
      <w:r w:rsidRPr="001056BA">
        <w:t>AUTHORITY NOTE:</w:t>
      </w:r>
      <w:r w:rsidRPr="001056BA">
        <w:tab/>
        <w:t>Promulgated in accordance with R.S. 17:151.3 and R.S. 17:24.</w:t>
      </w:r>
    </w:p>
    <w:p w14:paraId="75E790C5" w14:textId="77777777" w:rsidR="00E21E1A" w:rsidRPr="00184658" w:rsidRDefault="00A7521A" w:rsidP="00A7521A">
      <w:pPr>
        <w:pStyle w:val="HistoricalNote"/>
      </w:pPr>
      <w:r w:rsidRPr="00184658">
        <w:t>HISTORICAL NOTE</w:t>
      </w:r>
      <w:r w:rsidR="00E21E1A" w:rsidRPr="00184658">
        <w:t>:</w:t>
      </w:r>
      <w:r w:rsidR="00E21E1A" w:rsidRPr="00184658">
        <w:tab/>
        <w:t>Promulgated by the Board of Elementary and Secondary Education, LR 31:1563 (July 2005), am</w:t>
      </w:r>
      <w:r w:rsidR="007A30FC">
        <w:t>ended LR 33:2043 (October 2007), LR 44:479 (March 2018)</w:t>
      </w:r>
      <w:r w:rsidR="0031137E" w:rsidRPr="00823C3B">
        <w:t>, LR 47:</w:t>
      </w:r>
      <w:r w:rsidR="0031137E">
        <w:t>569</w:t>
      </w:r>
      <w:r w:rsidR="0031137E" w:rsidRPr="00927531">
        <w:t xml:space="preserve"> (May 2021).</w:t>
      </w:r>
    </w:p>
    <w:p w14:paraId="4FA9C0F0" w14:textId="77777777" w:rsidR="00E21E1A" w:rsidRPr="00184658" w:rsidRDefault="003D321E" w:rsidP="003D4923">
      <w:pPr>
        <w:pStyle w:val="Section"/>
      </w:pPr>
      <w:bookmarkStart w:id="776" w:name="_Toc220383770"/>
      <w:bookmarkStart w:id="777" w:name="_Toc444251608"/>
      <w:bookmarkStart w:id="778" w:name="_Toc217046819"/>
      <w:r w:rsidRPr="00184658">
        <w:t>§</w:t>
      </w:r>
      <w:r w:rsidR="00E21E1A" w:rsidRPr="00184658">
        <w:t>8509.</w:t>
      </w:r>
      <w:r w:rsidR="00E21E1A" w:rsidRPr="00184658">
        <w:tab/>
        <w:t>Expelled Students</w:t>
      </w:r>
      <w:bookmarkEnd w:id="776"/>
      <w:bookmarkEnd w:id="777"/>
      <w:r w:rsidR="00E21E1A" w:rsidRPr="00184658">
        <w:br/>
        <w:t>[Formerly LAC 28:CXI.3509]</w:t>
      </w:r>
      <w:bookmarkEnd w:id="778"/>
    </w:p>
    <w:p w14:paraId="3E5B9C44" w14:textId="77777777" w:rsidR="00E21E1A" w:rsidRPr="00184658" w:rsidRDefault="00A7521A" w:rsidP="00A7521A">
      <w:pPr>
        <w:pStyle w:val="A"/>
      </w:pPr>
      <w:r w:rsidRPr="00184658">
        <w:t>A.</w:t>
      </w:r>
      <w:r w:rsidRPr="00184658">
        <w:tab/>
      </w:r>
      <w:r w:rsidR="00E21E1A" w:rsidRPr="00184658">
        <w:t>If a student is expelled from school and is not enrolled in any type of alternative program or receiving any services from the school district, the parent/legal guardian may make a timely request that the student be tested and the school district shall make arrangements to test the student.</w:t>
      </w:r>
    </w:p>
    <w:p w14:paraId="5B86B7D1" w14:textId="77777777" w:rsidR="00E21E1A" w:rsidRPr="00184658" w:rsidRDefault="00A7521A" w:rsidP="00A7521A">
      <w:pPr>
        <w:pStyle w:val="AuthorityNote"/>
      </w:pPr>
      <w:r w:rsidRPr="00184658">
        <w:t>AUTHORITY NOTE:</w:t>
      </w:r>
      <w:r w:rsidR="00E21E1A" w:rsidRPr="00184658">
        <w:tab/>
        <w:t>Promulgated in accordance with R.S. 17:151.3 and R.S. 17:24.</w:t>
      </w:r>
    </w:p>
    <w:p w14:paraId="5A46A1F8" w14:textId="77777777" w:rsidR="00E21E1A" w:rsidRPr="00184658" w:rsidRDefault="00A7521A" w:rsidP="00A7521A">
      <w:pPr>
        <w:pStyle w:val="HistoricalNote"/>
      </w:pPr>
      <w:r w:rsidRPr="00184658">
        <w:t>HISTORICAL NOTE</w:t>
      </w:r>
      <w:r w:rsidR="00E21E1A" w:rsidRPr="00184658">
        <w:t>:</w:t>
      </w:r>
      <w:r w:rsidR="00E21E1A" w:rsidRPr="00184658">
        <w:tab/>
        <w:t>Promulgated by the Department of Education, Board of Elementary and Secondary Education, LR 33:264 (February 2007).</w:t>
      </w:r>
    </w:p>
    <w:p w14:paraId="62C08726" w14:textId="77777777" w:rsidR="00E21E1A" w:rsidRPr="00184658" w:rsidRDefault="003D321E" w:rsidP="003D4923">
      <w:pPr>
        <w:pStyle w:val="Section"/>
      </w:pPr>
      <w:bookmarkStart w:id="779" w:name="_Toc444251609"/>
      <w:bookmarkStart w:id="780" w:name="_Toc217046820"/>
      <w:r w:rsidRPr="00184658">
        <w:t>§</w:t>
      </w:r>
      <w:r w:rsidR="00E21E1A" w:rsidRPr="00184658">
        <w:t>8511.</w:t>
      </w:r>
      <w:r w:rsidR="00E21E1A" w:rsidRPr="00184658">
        <w:tab/>
        <w:t>Migrant Students</w:t>
      </w:r>
      <w:bookmarkEnd w:id="779"/>
      <w:r w:rsidR="00E21E1A" w:rsidRPr="00184658">
        <w:br/>
        <w:t>[Formerly LAC 28:CXI.3511]</w:t>
      </w:r>
      <w:bookmarkEnd w:id="780"/>
    </w:p>
    <w:p w14:paraId="0F0DB7C4" w14:textId="77777777" w:rsidR="00E21E1A" w:rsidRPr="00184658" w:rsidRDefault="00A7521A" w:rsidP="00A7521A">
      <w:pPr>
        <w:pStyle w:val="A"/>
      </w:pPr>
      <w:r w:rsidRPr="00184658">
        <w:t>A.</w:t>
      </w:r>
      <w:r w:rsidRPr="00184658">
        <w:tab/>
      </w:r>
      <w:r w:rsidR="00E21E1A" w:rsidRPr="00184658">
        <w:t>Migrant students shall take the appropriate assessment for their enrolled grade during the scheduled assessment period.</w:t>
      </w:r>
    </w:p>
    <w:p w14:paraId="1C4F9074" w14:textId="77777777" w:rsidR="00E21E1A" w:rsidRPr="00184658" w:rsidRDefault="00A7521A" w:rsidP="00A7521A">
      <w:pPr>
        <w:pStyle w:val="AuthorityNote"/>
      </w:pPr>
      <w:r w:rsidRPr="00184658">
        <w:t>AUTHORITY NOTE:</w:t>
      </w:r>
      <w:r w:rsidR="00E21E1A" w:rsidRPr="00184658">
        <w:tab/>
        <w:t>Promulgated in accordance with R.S. 17:151.3 and R.S. 17:24.4.</w:t>
      </w:r>
    </w:p>
    <w:p w14:paraId="33657919" w14:textId="77777777" w:rsidR="00E21E1A" w:rsidRPr="00184658" w:rsidRDefault="00A7521A" w:rsidP="00A7521A">
      <w:pPr>
        <w:pStyle w:val="HistoricalNote"/>
      </w:pPr>
      <w:r w:rsidRPr="00184658">
        <w:t>HISTORICAL NOTE</w:t>
      </w:r>
      <w:r w:rsidR="00E21E1A" w:rsidRPr="00184658">
        <w:t>:</w:t>
      </w:r>
      <w:r w:rsidR="00E21E1A" w:rsidRPr="00184658">
        <w:tab/>
        <w:t>Promulgated by the Department of Education, Board of Elementary and Secondary Education, LR 37:821 (March 2011).</w:t>
      </w:r>
    </w:p>
    <w:p w14:paraId="56E38E72" w14:textId="77777777" w:rsidR="00E21E1A" w:rsidRPr="00184658" w:rsidRDefault="00E21E1A" w:rsidP="00A7521A">
      <w:pPr>
        <w:pStyle w:val="Part"/>
      </w:pPr>
      <w:bookmarkStart w:id="781" w:name="_Toc217046821"/>
      <w:r w:rsidRPr="00184658">
        <w:t>Subpart 5.  Bulletin 127—</w:t>
      </w:r>
      <w:r w:rsidR="00BC0A8C" w:rsidRPr="00CB1022">
        <w:t>LEAP Connect Assessment, Louisiana Connectors for Students with Significant Cognitive Disabilities</w:t>
      </w:r>
      <w:bookmarkEnd w:id="781"/>
    </w:p>
    <w:p w14:paraId="72DC8780" w14:textId="77777777" w:rsidR="00BC0A8C" w:rsidRPr="00CB1022" w:rsidRDefault="00BC0A8C" w:rsidP="00BC0A8C">
      <w:pPr>
        <w:pStyle w:val="Chapter"/>
      </w:pPr>
      <w:bookmarkStart w:id="782" w:name="_Toc215453606"/>
      <w:bookmarkStart w:id="783" w:name="_Toc217046822"/>
      <w:r w:rsidRPr="00CB1022">
        <w:t>Chapter 91.</w:t>
      </w:r>
      <w:r w:rsidRPr="00CB1022">
        <w:tab/>
      </w:r>
      <w:bookmarkEnd w:id="782"/>
      <w:r w:rsidRPr="00CB1022">
        <w:t>Introduction</w:t>
      </w:r>
      <w:bookmarkEnd w:id="783"/>
    </w:p>
    <w:p w14:paraId="11471C69" w14:textId="77777777" w:rsidR="00BC0A8C" w:rsidRPr="00CB1022" w:rsidRDefault="00BC0A8C" w:rsidP="00BC0A8C">
      <w:pPr>
        <w:pStyle w:val="Section"/>
      </w:pPr>
      <w:bookmarkStart w:id="784" w:name="_Toc191363375"/>
      <w:bookmarkStart w:id="785" w:name="_Toc456693323"/>
      <w:bookmarkStart w:id="786" w:name="_Toc217046823"/>
      <w:r w:rsidRPr="00CB1022">
        <w:t>§9101.</w:t>
      </w:r>
      <w:r w:rsidRPr="00CB1022">
        <w:tab/>
        <w:t>Introduction</w:t>
      </w:r>
      <w:bookmarkEnd w:id="784"/>
      <w:bookmarkEnd w:id="785"/>
      <w:r w:rsidRPr="00CB1022">
        <w:br/>
        <w:t>[Formerly LAC 28:CXLI.101]</w:t>
      </w:r>
      <w:bookmarkEnd w:id="786"/>
    </w:p>
    <w:p w14:paraId="701992A0" w14:textId="77777777" w:rsidR="00BC0A8C" w:rsidRPr="00CB1022" w:rsidRDefault="00BC0A8C" w:rsidP="00BC0A8C">
      <w:pPr>
        <w:pStyle w:val="A"/>
      </w:pPr>
      <w:r w:rsidRPr="00CB1022">
        <w:t>A.</w:t>
      </w:r>
      <w:r w:rsidRPr="00CB1022">
        <w:tab/>
        <w:t>The Louisiana connect exam for students with significant cognitive disabilities aligned to the Louisiana standards in:</w:t>
      </w:r>
    </w:p>
    <w:p w14:paraId="201B03F4" w14:textId="77777777" w:rsidR="00BC0A8C" w:rsidRPr="00CB1022" w:rsidRDefault="00BC0A8C" w:rsidP="00BC0A8C">
      <w:pPr>
        <w:pStyle w:val="1"/>
      </w:pPr>
      <w:r w:rsidRPr="00CB1022">
        <w:t>1.</w:t>
      </w:r>
      <w:r w:rsidRPr="00CB1022">
        <w:tab/>
        <w:t>English-language arts;</w:t>
      </w:r>
    </w:p>
    <w:p w14:paraId="47737CFC" w14:textId="77777777" w:rsidR="00BC0A8C" w:rsidRPr="00CB1022" w:rsidRDefault="00BC0A8C" w:rsidP="00BC0A8C">
      <w:pPr>
        <w:pStyle w:val="1"/>
      </w:pPr>
      <w:r w:rsidRPr="00CB1022">
        <w:t>2.</w:t>
      </w:r>
      <w:r w:rsidRPr="00CB1022">
        <w:tab/>
        <w:t>mathematics; and</w:t>
      </w:r>
    </w:p>
    <w:p w14:paraId="348EA51E" w14:textId="77777777" w:rsidR="00BC0A8C" w:rsidRPr="00CB1022" w:rsidRDefault="00BC0A8C" w:rsidP="00BC0A8C">
      <w:pPr>
        <w:pStyle w:val="1"/>
      </w:pPr>
      <w:r w:rsidRPr="00CB1022">
        <w:t>3.</w:t>
      </w:r>
      <w:r w:rsidRPr="00CB1022">
        <w:tab/>
        <w:t>science.</w:t>
      </w:r>
    </w:p>
    <w:p w14:paraId="5F613402" w14:textId="77777777" w:rsidR="00BC0A8C" w:rsidRPr="00CB1022" w:rsidRDefault="00BC0A8C" w:rsidP="00BC0A8C">
      <w:pPr>
        <w:pStyle w:val="AuthorityNote"/>
      </w:pPr>
      <w:r w:rsidRPr="00CB1022">
        <w:t>AUTHORITY NOTE:</w:t>
      </w:r>
      <w:r w:rsidRPr="00CB1022">
        <w:tab/>
        <w:t>Promulgated in accordance with R.S. 17:24.4.</w:t>
      </w:r>
    </w:p>
    <w:p w14:paraId="2F150ED6" w14:textId="77777777" w:rsidR="00E21E1A" w:rsidRPr="00184658" w:rsidRDefault="00BC0A8C" w:rsidP="00BC0A8C">
      <w:pPr>
        <w:pStyle w:val="HistoricalNote"/>
      </w:pPr>
      <w:r w:rsidRPr="00CB1022">
        <w:t>HISTORICAL NOTE:</w:t>
      </w:r>
      <w:r w:rsidRPr="00CB1022">
        <w:tab/>
        <w:t xml:space="preserve">Promulgated by the Board of Elementary and Secondary Education, </w:t>
      </w:r>
      <w:r>
        <w:t>LR 43:892 (May 2017).</w:t>
      </w:r>
    </w:p>
    <w:p w14:paraId="55E706FA" w14:textId="77777777" w:rsidR="00BC0A8C" w:rsidRPr="00CB1022" w:rsidRDefault="00BC0A8C" w:rsidP="00BC0A8C">
      <w:pPr>
        <w:pStyle w:val="Chapter"/>
      </w:pPr>
      <w:bookmarkStart w:id="787" w:name="_Toc217046824"/>
      <w:bookmarkStart w:id="788" w:name="_Toc191363389"/>
      <w:bookmarkStart w:id="789" w:name="_Toc456693331"/>
      <w:r w:rsidRPr="00CB1022">
        <w:t>Chapter 93.</w:t>
      </w:r>
      <w:r w:rsidRPr="00CB1022">
        <w:tab/>
        <w:t>English Language Arts</w:t>
      </w:r>
      <w:bookmarkEnd w:id="787"/>
    </w:p>
    <w:p w14:paraId="1B03797E" w14:textId="77777777" w:rsidR="00BC0A8C" w:rsidRPr="00CB1022" w:rsidRDefault="00BC0A8C" w:rsidP="00BC0A8C">
      <w:pPr>
        <w:pStyle w:val="Chapter"/>
      </w:pPr>
      <w:bookmarkStart w:id="790" w:name="_Toc217046825"/>
      <w:r w:rsidRPr="00CB1022">
        <w:t>Subchapter A.</w:t>
      </w:r>
      <w:r w:rsidRPr="00CB1022">
        <w:tab/>
        <w:t>Kindergarten</w:t>
      </w:r>
      <w:bookmarkEnd w:id="790"/>
    </w:p>
    <w:p w14:paraId="6F5893FD" w14:textId="77777777" w:rsidR="00BC0A8C" w:rsidRPr="00CB1022" w:rsidRDefault="00BC0A8C" w:rsidP="00BC0A8C">
      <w:pPr>
        <w:pStyle w:val="Section"/>
      </w:pPr>
      <w:bookmarkStart w:id="791" w:name="_Toc217046826"/>
      <w:r w:rsidRPr="00CB1022">
        <w:t>§9301.</w:t>
      </w:r>
      <w:r w:rsidRPr="00CB1022">
        <w:tab/>
        <w:t>Reading Literature</w:t>
      </w:r>
      <w:bookmarkEnd w:id="791"/>
    </w:p>
    <w:p w14:paraId="34323A1C" w14:textId="77777777" w:rsidR="00BC0A8C" w:rsidRPr="00CB1022" w:rsidRDefault="00BC0A8C" w:rsidP="00BC0A8C">
      <w:pPr>
        <w:pStyle w:val="A"/>
      </w:pPr>
      <w:r w:rsidRPr="00CB1022">
        <w:t>A.</w:t>
      </w:r>
      <w:r w:rsidRPr="00CB1022">
        <w:tab/>
        <w:t>With prompting and support, answer questions about key details in a story.</w:t>
      </w:r>
    </w:p>
    <w:p w14:paraId="05EC1EEA" w14:textId="77777777" w:rsidR="00BC0A8C" w:rsidRPr="00CB1022" w:rsidRDefault="00BC0A8C" w:rsidP="00BC0A8C">
      <w:pPr>
        <w:pStyle w:val="A"/>
      </w:pPr>
      <w:r w:rsidRPr="00CB1022">
        <w:t>B.</w:t>
      </w:r>
      <w:r w:rsidRPr="00CB1022">
        <w:tab/>
        <w:t>With prompting and support, retell a favorite story, including key details.</w:t>
      </w:r>
    </w:p>
    <w:p w14:paraId="4E6AA936" w14:textId="77777777" w:rsidR="00BC0A8C" w:rsidRPr="00CB1022" w:rsidRDefault="00BC0A8C" w:rsidP="00BC0A8C">
      <w:pPr>
        <w:pStyle w:val="A"/>
      </w:pPr>
      <w:r w:rsidRPr="00CB1022">
        <w:t>C.</w:t>
      </w:r>
      <w:r w:rsidRPr="00CB1022">
        <w:tab/>
        <w:t>With prompting and support, sequence a set of events in a familiar story.</w:t>
      </w:r>
    </w:p>
    <w:p w14:paraId="6CEA4AEA" w14:textId="77777777" w:rsidR="00BC0A8C" w:rsidRPr="00CB1022" w:rsidRDefault="00BC0A8C" w:rsidP="00BC0A8C">
      <w:pPr>
        <w:pStyle w:val="A"/>
      </w:pPr>
      <w:r w:rsidRPr="00CB1022">
        <w:t>D.</w:t>
      </w:r>
      <w:r w:rsidRPr="00CB1022">
        <w:tab/>
        <w:t>With prompting and support, identify the beginning, middle, and ending of a familiar story.</w:t>
      </w:r>
    </w:p>
    <w:p w14:paraId="7348EC17" w14:textId="77777777" w:rsidR="00BC0A8C" w:rsidRPr="00CB1022" w:rsidRDefault="00BC0A8C" w:rsidP="00BC0A8C">
      <w:pPr>
        <w:pStyle w:val="A"/>
      </w:pPr>
      <w:r w:rsidRPr="00CB1022">
        <w:t>E.</w:t>
      </w:r>
      <w:r w:rsidRPr="00CB1022">
        <w:tab/>
        <w:t>Retell a familiar story (e.g., “What was the story about?”).</w:t>
      </w:r>
    </w:p>
    <w:p w14:paraId="4F961C93" w14:textId="77777777" w:rsidR="00BC0A8C" w:rsidRPr="00CB1022" w:rsidRDefault="00BC0A8C" w:rsidP="00BC0A8C">
      <w:pPr>
        <w:pStyle w:val="A"/>
      </w:pPr>
      <w:r w:rsidRPr="00CB1022">
        <w:t>F.</w:t>
      </w:r>
      <w:r w:rsidRPr="00CB1022">
        <w:tab/>
        <w:t>With prompting and support, identify characters in a story.</w:t>
      </w:r>
    </w:p>
    <w:p w14:paraId="4CD314BC" w14:textId="77777777" w:rsidR="00BC0A8C" w:rsidRPr="00CB1022" w:rsidRDefault="00BC0A8C" w:rsidP="00BC0A8C">
      <w:pPr>
        <w:pStyle w:val="A"/>
      </w:pPr>
      <w:r w:rsidRPr="00CB1022">
        <w:t>G.</w:t>
      </w:r>
      <w:r w:rsidRPr="00CB1022">
        <w:tab/>
        <w:t>With prompting and support, identify major events (e.g., problem or solution) in a story.</w:t>
      </w:r>
    </w:p>
    <w:p w14:paraId="58CF4843" w14:textId="77777777" w:rsidR="00BC0A8C" w:rsidRPr="00CB1022" w:rsidRDefault="00BC0A8C" w:rsidP="00BC0A8C">
      <w:pPr>
        <w:pStyle w:val="A"/>
      </w:pPr>
      <w:r w:rsidRPr="00CB1022">
        <w:t>H.</w:t>
      </w:r>
      <w:r w:rsidRPr="00CB1022">
        <w:tab/>
        <w:t>With prompting and support, show how characters interacted in a story.</w:t>
      </w:r>
    </w:p>
    <w:p w14:paraId="2314159F" w14:textId="77777777" w:rsidR="00BC0A8C" w:rsidRPr="00CB1022" w:rsidRDefault="00BC0A8C" w:rsidP="00BC0A8C">
      <w:pPr>
        <w:pStyle w:val="A"/>
      </w:pPr>
      <w:r w:rsidRPr="00CB1022">
        <w:t>I.</w:t>
      </w:r>
      <w:r w:rsidRPr="00CB1022">
        <w:tab/>
        <w:t>With prompting and support, identify a setting in a story.</w:t>
      </w:r>
    </w:p>
    <w:p w14:paraId="548E4216" w14:textId="77777777" w:rsidR="00BC0A8C" w:rsidRPr="00CB1022" w:rsidRDefault="00BC0A8C" w:rsidP="00BC0A8C">
      <w:pPr>
        <w:pStyle w:val="A"/>
      </w:pPr>
      <w:r w:rsidRPr="00CB1022">
        <w:t>J.</w:t>
      </w:r>
      <w:r w:rsidRPr="00CB1022">
        <w:tab/>
        <w:t>Ask questions about unknown words in a text.</w:t>
      </w:r>
    </w:p>
    <w:p w14:paraId="708A3136" w14:textId="77777777" w:rsidR="00BC0A8C" w:rsidRPr="00CB1022" w:rsidRDefault="00BC0A8C" w:rsidP="00BC0A8C">
      <w:pPr>
        <w:pStyle w:val="A"/>
      </w:pPr>
      <w:r w:rsidRPr="00CB1022">
        <w:t>K.</w:t>
      </w:r>
      <w:r w:rsidRPr="00CB1022">
        <w:tab/>
        <w:t>Answer questions about unknown words in a text.</w:t>
      </w:r>
    </w:p>
    <w:p w14:paraId="008EE20D" w14:textId="77777777" w:rsidR="00BC0A8C" w:rsidRPr="00CB1022" w:rsidRDefault="00BC0A8C" w:rsidP="00BC0A8C">
      <w:pPr>
        <w:pStyle w:val="A"/>
      </w:pPr>
      <w:r w:rsidRPr="00CB1022">
        <w:t>L.</w:t>
      </w:r>
      <w:r w:rsidRPr="00CB1022">
        <w:tab/>
        <w:t>Answer questions about reading such as "Why do we read? What do we read?"</w:t>
      </w:r>
    </w:p>
    <w:p w14:paraId="0482C2E6" w14:textId="77777777" w:rsidR="00BC0A8C" w:rsidRPr="00CB1022" w:rsidRDefault="00BC0A8C" w:rsidP="00BC0A8C">
      <w:pPr>
        <w:pStyle w:val="A"/>
      </w:pPr>
      <w:r w:rsidRPr="00CB1022">
        <w:t>M.</w:t>
      </w:r>
      <w:r w:rsidRPr="00CB1022">
        <w:tab/>
        <w:t>Recognize common types of text.</w:t>
      </w:r>
    </w:p>
    <w:p w14:paraId="277BB18C" w14:textId="77777777" w:rsidR="00BC0A8C" w:rsidRPr="00CB1022" w:rsidRDefault="00BC0A8C" w:rsidP="00BC0A8C">
      <w:pPr>
        <w:pStyle w:val="A"/>
      </w:pPr>
      <w:r w:rsidRPr="00CB1022">
        <w:lastRenderedPageBreak/>
        <w:t>N.</w:t>
      </w:r>
      <w:r w:rsidRPr="00CB1022">
        <w:tab/>
        <w:t>With prompting and support, identify the author of a familiar story (e.g., Show me the author, Show me who wrote the book).</w:t>
      </w:r>
    </w:p>
    <w:p w14:paraId="4F570B7A" w14:textId="77777777" w:rsidR="00BC0A8C" w:rsidRPr="00CB1022" w:rsidRDefault="00BC0A8C" w:rsidP="00BC0A8C">
      <w:pPr>
        <w:pStyle w:val="A"/>
      </w:pPr>
      <w:r w:rsidRPr="00CB1022">
        <w:t>O.</w:t>
      </w:r>
      <w:r w:rsidRPr="00CB1022">
        <w:tab/>
        <w:t>With prompting and support, define the role of the author.</w:t>
      </w:r>
    </w:p>
    <w:p w14:paraId="59602A09" w14:textId="77777777" w:rsidR="00BC0A8C" w:rsidRPr="00CB1022" w:rsidRDefault="00BC0A8C" w:rsidP="00BC0A8C">
      <w:pPr>
        <w:pStyle w:val="A"/>
      </w:pPr>
      <w:r w:rsidRPr="00CB1022">
        <w:t>P.</w:t>
      </w:r>
      <w:r w:rsidRPr="00CB1022">
        <w:tab/>
        <w:t>With prompting and support, identify the illustrator.</w:t>
      </w:r>
    </w:p>
    <w:p w14:paraId="59399434" w14:textId="77777777" w:rsidR="00BC0A8C" w:rsidRPr="00CB1022" w:rsidRDefault="00BC0A8C" w:rsidP="00BC0A8C">
      <w:pPr>
        <w:pStyle w:val="A"/>
      </w:pPr>
      <w:r w:rsidRPr="00CB1022">
        <w:t>Q.</w:t>
      </w:r>
      <w:r w:rsidRPr="00CB1022">
        <w:tab/>
        <w:t>With prompting and support, define the role of the illustrator.</w:t>
      </w:r>
    </w:p>
    <w:p w14:paraId="10F76F2D" w14:textId="77777777" w:rsidR="00BC0A8C" w:rsidRPr="00CB1022" w:rsidRDefault="00BC0A8C" w:rsidP="00BC0A8C">
      <w:pPr>
        <w:pStyle w:val="A"/>
      </w:pPr>
      <w:r w:rsidRPr="00CB1022">
        <w:t>R.</w:t>
      </w:r>
      <w:r w:rsidRPr="00CB1022">
        <w:tab/>
        <w:t>With prompting and support, identify illustrations to aid comprehension.</w:t>
      </w:r>
    </w:p>
    <w:p w14:paraId="7F70D47B" w14:textId="77777777" w:rsidR="00BC0A8C" w:rsidRPr="00CB1022" w:rsidRDefault="00BC0A8C" w:rsidP="00BC0A8C">
      <w:pPr>
        <w:pStyle w:val="A"/>
      </w:pPr>
      <w:r w:rsidRPr="00CB1022">
        <w:t>S.</w:t>
      </w:r>
      <w:r w:rsidRPr="00CB1022">
        <w:tab/>
        <w:t>With prompting and support, identify the relationship between an illustration and the story.</w:t>
      </w:r>
    </w:p>
    <w:p w14:paraId="2694694C" w14:textId="77777777" w:rsidR="00BC0A8C" w:rsidRPr="00CB1022" w:rsidRDefault="00BC0A8C" w:rsidP="00BC0A8C">
      <w:pPr>
        <w:pStyle w:val="A"/>
      </w:pPr>
      <w:r w:rsidRPr="00CB1022">
        <w:t>T.</w:t>
      </w:r>
      <w:r w:rsidRPr="00CB1022">
        <w:tab/>
        <w:t>With prompting and support, compare and contrast (i.e., find something the same and something different) between familiar stories.</w:t>
      </w:r>
    </w:p>
    <w:p w14:paraId="269850C4" w14:textId="77777777" w:rsidR="00BC0A8C" w:rsidRPr="00CB1022" w:rsidRDefault="00BC0A8C" w:rsidP="00BC0A8C">
      <w:pPr>
        <w:pStyle w:val="A"/>
      </w:pPr>
      <w:r w:rsidRPr="00CB1022">
        <w:t>U.</w:t>
      </w:r>
      <w:r w:rsidRPr="00CB1022">
        <w:tab/>
        <w:t>Answer questions about reading (e.g., "Why do we read? What do we read?")</w:t>
      </w:r>
    </w:p>
    <w:p w14:paraId="3C5F45F8" w14:textId="77777777" w:rsidR="00BC0A8C" w:rsidRPr="00CB1022" w:rsidRDefault="00BC0A8C" w:rsidP="00BC0A8C">
      <w:pPr>
        <w:pStyle w:val="A"/>
      </w:pPr>
      <w:r w:rsidRPr="00CB1022">
        <w:t>V.</w:t>
      </w:r>
      <w:r w:rsidRPr="00CB1022">
        <w:tab/>
        <w:t>Choose a literary text or poems to read and reread, listen to, or view for leisure purposes.</w:t>
      </w:r>
    </w:p>
    <w:p w14:paraId="2E0C21F9" w14:textId="77777777" w:rsidR="00BC0A8C" w:rsidRPr="00CB1022" w:rsidRDefault="00BC0A8C" w:rsidP="00BC0A8C">
      <w:pPr>
        <w:pStyle w:val="A"/>
      </w:pPr>
      <w:r w:rsidRPr="00CB1022">
        <w:t>W.</w:t>
      </w:r>
      <w:r w:rsidRPr="00CB1022">
        <w:tab/>
        <w:t>Engage in group reading of stories or poems by sharing something learned or something enjoyed.</w:t>
      </w:r>
    </w:p>
    <w:p w14:paraId="22800FFF" w14:textId="77777777" w:rsidR="00BC0A8C" w:rsidRPr="00CB1022" w:rsidRDefault="00BC0A8C" w:rsidP="00BC0A8C">
      <w:pPr>
        <w:pStyle w:val="AuthorityNote"/>
      </w:pPr>
      <w:r w:rsidRPr="00CB1022">
        <w:t>AUTHORITY NOTE:</w:t>
      </w:r>
      <w:r w:rsidRPr="00CB1022">
        <w:tab/>
        <w:t>Promulgated in accordance with R.S. 17:24.4.</w:t>
      </w:r>
    </w:p>
    <w:p w14:paraId="25F26881" w14:textId="77777777" w:rsidR="00BC0A8C" w:rsidRPr="00CB1022" w:rsidRDefault="00BC0A8C" w:rsidP="00BC0A8C">
      <w:pPr>
        <w:pStyle w:val="HistoricalNote"/>
      </w:pPr>
      <w:r w:rsidRPr="00CB1022">
        <w:t>HISTORICAL NOTE:</w:t>
      </w:r>
      <w:r w:rsidRPr="00CB1022">
        <w:tab/>
        <w:t xml:space="preserve">Promulgated by the Board of Elementary and Secondary Education, </w:t>
      </w:r>
      <w:r>
        <w:t>LR 43:892 (May 2017).</w:t>
      </w:r>
    </w:p>
    <w:p w14:paraId="5F9FDF8C" w14:textId="77777777" w:rsidR="00BC0A8C" w:rsidRPr="00CB1022" w:rsidRDefault="00BC0A8C" w:rsidP="00BC0A8C">
      <w:pPr>
        <w:pStyle w:val="Section"/>
      </w:pPr>
      <w:bookmarkStart w:id="792" w:name="_Toc217046827"/>
      <w:r w:rsidRPr="00CB1022">
        <w:t>§9302.</w:t>
      </w:r>
      <w:r w:rsidRPr="00CB1022">
        <w:tab/>
        <w:t>Reading Informational Text</w:t>
      </w:r>
      <w:bookmarkEnd w:id="792"/>
    </w:p>
    <w:p w14:paraId="134FF107" w14:textId="77777777" w:rsidR="00BC0A8C" w:rsidRPr="00CB1022" w:rsidRDefault="00BC0A8C" w:rsidP="00BC0A8C">
      <w:pPr>
        <w:pStyle w:val="A"/>
      </w:pPr>
      <w:r w:rsidRPr="00CB1022">
        <w:t>A.</w:t>
      </w:r>
      <w:r w:rsidRPr="00CB1022">
        <w:tab/>
        <w:t>With prompting and support, answer questions about key details in a text.</w:t>
      </w:r>
    </w:p>
    <w:p w14:paraId="7CDE53FC" w14:textId="77777777" w:rsidR="00BC0A8C" w:rsidRPr="00CB1022" w:rsidRDefault="00BC0A8C" w:rsidP="00BC0A8C">
      <w:pPr>
        <w:pStyle w:val="A"/>
      </w:pPr>
      <w:r w:rsidRPr="00CB1022">
        <w:t>B.</w:t>
      </w:r>
      <w:r w:rsidRPr="00CB1022">
        <w:tab/>
        <w:t>Discuss key details and main topic of a preferred text.</w:t>
      </w:r>
    </w:p>
    <w:p w14:paraId="7848DE75" w14:textId="77777777" w:rsidR="00BC0A8C" w:rsidRPr="00CB1022" w:rsidRDefault="00BC0A8C" w:rsidP="00BC0A8C">
      <w:pPr>
        <w:pStyle w:val="A"/>
      </w:pPr>
      <w:r w:rsidRPr="00CB1022">
        <w:t>C.</w:t>
      </w:r>
      <w:r w:rsidRPr="00CB1022">
        <w:tab/>
        <w:t>With prompting and support identify the main topic.</w:t>
      </w:r>
    </w:p>
    <w:p w14:paraId="1E8B2EB5" w14:textId="77777777" w:rsidR="00BC0A8C" w:rsidRPr="00CB1022" w:rsidRDefault="00BC0A8C" w:rsidP="00BC0A8C">
      <w:pPr>
        <w:pStyle w:val="A"/>
      </w:pPr>
      <w:r w:rsidRPr="00CB1022">
        <w:t>D.</w:t>
      </w:r>
      <w:r w:rsidRPr="00CB1022">
        <w:tab/>
        <w:t>With prompting and support, retell/identify key details in a text.</w:t>
      </w:r>
    </w:p>
    <w:p w14:paraId="5C8BA780" w14:textId="77777777" w:rsidR="00BC0A8C" w:rsidRPr="00CB1022" w:rsidRDefault="00BC0A8C" w:rsidP="00BC0A8C">
      <w:pPr>
        <w:pStyle w:val="A"/>
      </w:pPr>
      <w:r w:rsidRPr="00CB1022">
        <w:t>E.</w:t>
      </w:r>
      <w:r w:rsidRPr="00CB1022">
        <w:tab/>
        <w:t>With prompting and support, describe the connection between two individuals, events, ideas, or pieces of information in a text.</w:t>
      </w:r>
    </w:p>
    <w:p w14:paraId="74A5B9DB" w14:textId="77777777" w:rsidR="00BC0A8C" w:rsidRPr="00CB1022" w:rsidRDefault="00BC0A8C" w:rsidP="00BC0A8C">
      <w:pPr>
        <w:pStyle w:val="A"/>
      </w:pPr>
      <w:r w:rsidRPr="00CB1022">
        <w:t>F.</w:t>
      </w:r>
      <w:r w:rsidRPr="00CB1022">
        <w:tab/>
        <w:t>Ask questions about unknown words in a text.</w:t>
      </w:r>
    </w:p>
    <w:p w14:paraId="14D7F707" w14:textId="77777777" w:rsidR="00BC0A8C" w:rsidRPr="00CB1022" w:rsidRDefault="00BC0A8C" w:rsidP="00BC0A8C">
      <w:pPr>
        <w:pStyle w:val="A"/>
      </w:pPr>
      <w:r w:rsidRPr="00CB1022">
        <w:t>G.</w:t>
      </w:r>
      <w:r w:rsidRPr="00CB1022">
        <w:tab/>
        <w:t>Answer questions about unknown words in a text.</w:t>
      </w:r>
    </w:p>
    <w:p w14:paraId="3C2C93BF" w14:textId="77777777" w:rsidR="00BC0A8C" w:rsidRPr="00CB1022" w:rsidRDefault="00BC0A8C" w:rsidP="00BC0A8C">
      <w:pPr>
        <w:pStyle w:val="A"/>
      </w:pPr>
      <w:r w:rsidRPr="00CB1022">
        <w:t>H.</w:t>
      </w:r>
      <w:r w:rsidRPr="00CB1022">
        <w:tab/>
        <w:t>Distinguish front of book from back of book.</w:t>
      </w:r>
    </w:p>
    <w:p w14:paraId="152CD5D0" w14:textId="77777777" w:rsidR="00BC0A8C" w:rsidRPr="00CB1022" w:rsidRDefault="00BC0A8C" w:rsidP="00BC0A8C">
      <w:pPr>
        <w:pStyle w:val="A"/>
      </w:pPr>
      <w:r w:rsidRPr="00CB1022">
        <w:t>I.</w:t>
      </w:r>
      <w:r w:rsidRPr="00CB1022">
        <w:tab/>
        <w:t>Identify the title of an informational text or the title page.</w:t>
      </w:r>
    </w:p>
    <w:p w14:paraId="741354B7" w14:textId="77777777" w:rsidR="00BC0A8C" w:rsidRPr="00CB1022" w:rsidRDefault="00BC0A8C" w:rsidP="00BC0A8C">
      <w:pPr>
        <w:pStyle w:val="A"/>
      </w:pPr>
      <w:r w:rsidRPr="00CB1022">
        <w:t>J.</w:t>
      </w:r>
      <w:r w:rsidRPr="00CB1022">
        <w:tab/>
        <w:t>Identify the title of a story or poem or the title page.</w:t>
      </w:r>
    </w:p>
    <w:p w14:paraId="24A5ED9D" w14:textId="77777777" w:rsidR="00BC0A8C" w:rsidRPr="00CB1022" w:rsidRDefault="00BC0A8C" w:rsidP="00BC0A8C">
      <w:pPr>
        <w:pStyle w:val="A"/>
      </w:pPr>
      <w:r w:rsidRPr="00CB1022">
        <w:t>K.</w:t>
      </w:r>
      <w:r w:rsidRPr="00CB1022">
        <w:tab/>
        <w:t>Identify the author's purpose in an informational text.</w:t>
      </w:r>
    </w:p>
    <w:p w14:paraId="0C9960B4" w14:textId="77777777" w:rsidR="00BC0A8C" w:rsidRPr="00CB1022" w:rsidRDefault="00BC0A8C" w:rsidP="00BC0A8C">
      <w:pPr>
        <w:pStyle w:val="A"/>
      </w:pPr>
      <w:r w:rsidRPr="00CB1022">
        <w:t>L.</w:t>
      </w:r>
      <w:r w:rsidRPr="00CB1022">
        <w:tab/>
        <w:t>Identify a labeled photo or diagram or graphic from within an informational text.</w:t>
      </w:r>
    </w:p>
    <w:p w14:paraId="731F837F" w14:textId="77777777" w:rsidR="00BC0A8C" w:rsidRPr="00CB1022" w:rsidRDefault="00BC0A8C" w:rsidP="00BC0A8C">
      <w:pPr>
        <w:pStyle w:val="A"/>
      </w:pPr>
      <w:r w:rsidRPr="00CB1022">
        <w:t>M.</w:t>
      </w:r>
      <w:r w:rsidRPr="00CB1022">
        <w:tab/>
        <w:t>With prompting and support, interpret the information provided in photos or diagrams or graphics and the text in which they appear (e.g., what person, place, thing, or idea in the text an illustration depicts).</w:t>
      </w:r>
    </w:p>
    <w:p w14:paraId="1B04A27D" w14:textId="77777777" w:rsidR="00BC0A8C" w:rsidRPr="00CB1022" w:rsidRDefault="00BC0A8C" w:rsidP="00BC0A8C">
      <w:pPr>
        <w:pStyle w:val="A"/>
      </w:pPr>
      <w:r w:rsidRPr="00CB1022">
        <w:t>N.</w:t>
      </w:r>
      <w:r w:rsidRPr="00CB1022">
        <w:tab/>
        <w:t>With prompting and support, identify the facts an author gives to support points in a text.</w:t>
      </w:r>
    </w:p>
    <w:p w14:paraId="1BDA58EC" w14:textId="77777777" w:rsidR="00BC0A8C" w:rsidRPr="00CB1022" w:rsidRDefault="00BC0A8C" w:rsidP="00BC0A8C">
      <w:pPr>
        <w:pStyle w:val="A"/>
      </w:pPr>
      <w:r w:rsidRPr="00CB1022">
        <w:t>O.</w:t>
      </w:r>
      <w:r w:rsidRPr="00CB1022">
        <w:tab/>
        <w:t>With prompting and support, identify basic similarities in and differences between two texts on the same topic (e.g., imaginary or real bear; photo versus illustration of something not real).</w:t>
      </w:r>
    </w:p>
    <w:p w14:paraId="22922277" w14:textId="77777777" w:rsidR="00BC0A8C" w:rsidRPr="00CB1022" w:rsidRDefault="00BC0A8C" w:rsidP="00BC0A8C">
      <w:pPr>
        <w:pStyle w:val="A"/>
      </w:pPr>
      <w:r w:rsidRPr="00CB1022">
        <w:t>P.</w:t>
      </w:r>
      <w:r w:rsidRPr="00CB1022">
        <w:tab/>
        <w:t>Choose an informational text to read and reread, listen to, or view for leisure or informational purposes (e.g., to answer questions; understand the world around them).</w:t>
      </w:r>
    </w:p>
    <w:p w14:paraId="5B40E2B4" w14:textId="77777777" w:rsidR="00BC0A8C" w:rsidRPr="00CB1022" w:rsidRDefault="00BC0A8C" w:rsidP="00BC0A8C">
      <w:pPr>
        <w:pStyle w:val="A"/>
      </w:pPr>
      <w:r w:rsidRPr="00CB1022">
        <w:t>Q.</w:t>
      </w:r>
      <w:r w:rsidRPr="00CB1022">
        <w:tab/>
        <w:t>Engage in group reading of informational text by sharing something learned or something enjoyed.</w:t>
      </w:r>
    </w:p>
    <w:p w14:paraId="63460B6D" w14:textId="77777777" w:rsidR="00BC0A8C" w:rsidRPr="00CB1022" w:rsidRDefault="00BC0A8C" w:rsidP="00BC0A8C">
      <w:pPr>
        <w:pStyle w:val="AuthorityNote"/>
      </w:pPr>
      <w:r w:rsidRPr="00CB1022">
        <w:t>AUTHORITY NOTE:</w:t>
      </w:r>
      <w:r w:rsidRPr="00CB1022">
        <w:tab/>
        <w:t>Promulgated in accordance with R.S. 17:24.4.</w:t>
      </w:r>
    </w:p>
    <w:p w14:paraId="11312DFE" w14:textId="77777777" w:rsidR="00BC0A8C" w:rsidRPr="00CB1022" w:rsidRDefault="00BC0A8C" w:rsidP="00BC0A8C">
      <w:pPr>
        <w:pStyle w:val="HistoricalNote"/>
      </w:pPr>
      <w:r w:rsidRPr="00CB1022">
        <w:t>HISTORICAL NOTE:</w:t>
      </w:r>
      <w:r w:rsidRPr="00CB1022">
        <w:tab/>
        <w:t xml:space="preserve">Promulgated by the Board of Elementary and Secondary Education, </w:t>
      </w:r>
      <w:r>
        <w:t>LR 43:893 (May 2017).</w:t>
      </w:r>
    </w:p>
    <w:p w14:paraId="26BE1123" w14:textId="77777777" w:rsidR="00BC0A8C" w:rsidRPr="00CB1022" w:rsidRDefault="00BC0A8C" w:rsidP="00BC0A8C">
      <w:pPr>
        <w:pStyle w:val="Section"/>
      </w:pPr>
      <w:bookmarkStart w:id="793" w:name="_Toc217046828"/>
      <w:r w:rsidRPr="00CB1022">
        <w:t>§9303.</w:t>
      </w:r>
      <w:r w:rsidRPr="00CB1022">
        <w:tab/>
        <w:t>Reading Foundations</w:t>
      </w:r>
      <w:bookmarkEnd w:id="793"/>
      <w:r w:rsidRPr="00CB1022">
        <w:t xml:space="preserve"> </w:t>
      </w:r>
    </w:p>
    <w:p w14:paraId="64A43777" w14:textId="77777777" w:rsidR="00BC0A8C" w:rsidRPr="00CB1022" w:rsidRDefault="00BC0A8C" w:rsidP="00BC0A8C">
      <w:pPr>
        <w:pStyle w:val="A"/>
      </w:pPr>
      <w:r w:rsidRPr="00CB1022">
        <w:t>A.</w:t>
      </w:r>
      <w:r w:rsidRPr="00CB1022">
        <w:tab/>
        <w:t>During shared reading activities, point to text from top to bottom of page and left to right.</w:t>
      </w:r>
    </w:p>
    <w:p w14:paraId="0AF0C293" w14:textId="77777777" w:rsidR="00BC0A8C" w:rsidRPr="00CB1022" w:rsidRDefault="00BC0A8C" w:rsidP="00BC0A8C">
      <w:pPr>
        <w:pStyle w:val="A"/>
      </w:pPr>
      <w:r w:rsidRPr="00CB1022">
        <w:t>B.</w:t>
      </w:r>
      <w:r w:rsidRPr="00CB1022">
        <w:tab/>
        <w:t>During shared reading activities, indicate need to turn the page for continued reading.</w:t>
      </w:r>
    </w:p>
    <w:p w14:paraId="51653BEC" w14:textId="77777777" w:rsidR="00BC0A8C" w:rsidRPr="00CB1022" w:rsidRDefault="00BC0A8C" w:rsidP="00BC0A8C">
      <w:pPr>
        <w:pStyle w:val="A"/>
      </w:pPr>
      <w:r w:rsidRPr="00CB1022">
        <w:t>C.</w:t>
      </w:r>
      <w:r w:rsidRPr="00CB1022">
        <w:tab/>
        <w:t>Distinguish individual letters from words.</w:t>
      </w:r>
    </w:p>
    <w:p w14:paraId="33B8A141" w14:textId="77777777" w:rsidR="00BC0A8C" w:rsidRPr="00CB1022" w:rsidRDefault="00BC0A8C" w:rsidP="00BC0A8C">
      <w:pPr>
        <w:pStyle w:val="A"/>
      </w:pPr>
      <w:r w:rsidRPr="00CB1022">
        <w:t>D.</w:t>
      </w:r>
      <w:r w:rsidRPr="00CB1022">
        <w:tab/>
        <w:t xml:space="preserve">Identify familiar written words when </w:t>
      </w:r>
      <w:r>
        <w:t>spoken (e.g., Show me the word “</w:t>
      </w:r>
      <w:r w:rsidRPr="00CB1022">
        <w:t>Tony</w:t>
      </w:r>
      <w:r>
        <w:t>”.</w:t>
      </w:r>
      <w:r w:rsidRPr="00CB1022">
        <w:t>).</w:t>
      </w:r>
    </w:p>
    <w:p w14:paraId="4D0F1041" w14:textId="77777777" w:rsidR="00BC0A8C" w:rsidRPr="00CB1022" w:rsidRDefault="00BC0A8C" w:rsidP="00BC0A8C">
      <w:pPr>
        <w:pStyle w:val="A"/>
      </w:pPr>
      <w:r w:rsidRPr="00CB1022">
        <w:t>E.</w:t>
      </w:r>
      <w:r w:rsidRPr="00CB1022">
        <w:tab/>
        <w:t>Recognize that words are separated by spaces in print.</w:t>
      </w:r>
    </w:p>
    <w:p w14:paraId="55EF7F0E" w14:textId="77777777" w:rsidR="00BC0A8C" w:rsidRPr="00CB1022" w:rsidRDefault="00BC0A8C" w:rsidP="00BC0A8C">
      <w:pPr>
        <w:pStyle w:val="A"/>
      </w:pPr>
      <w:r w:rsidRPr="00CB1022">
        <w:t>F.</w:t>
      </w:r>
      <w:r w:rsidRPr="00CB1022">
        <w:tab/>
        <w:t>Identify or name uppercase letters of the alphabet.</w:t>
      </w:r>
    </w:p>
    <w:p w14:paraId="5FEA1613" w14:textId="77777777" w:rsidR="00BC0A8C" w:rsidRPr="00CB1022" w:rsidRDefault="00BC0A8C" w:rsidP="00BC0A8C">
      <w:pPr>
        <w:pStyle w:val="A"/>
      </w:pPr>
      <w:r w:rsidRPr="00CB1022">
        <w:t>G.</w:t>
      </w:r>
      <w:r w:rsidRPr="00CB1022">
        <w:tab/>
        <w:t>Recognize rhyming words.</w:t>
      </w:r>
    </w:p>
    <w:p w14:paraId="325DB683" w14:textId="77777777" w:rsidR="00BC0A8C" w:rsidRPr="00CB1022" w:rsidRDefault="00BC0A8C" w:rsidP="00BC0A8C">
      <w:pPr>
        <w:pStyle w:val="A"/>
      </w:pPr>
      <w:r w:rsidRPr="00CB1022">
        <w:t>H.</w:t>
      </w:r>
      <w:r w:rsidRPr="00CB1022">
        <w:tab/>
        <w:t>Produce rhyming words.</w:t>
      </w:r>
    </w:p>
    <w:p w14:paraId="502F90BD" w14:textId="77777777" w:rsidR="00BC0A8C" w:rsidRPr="00CB1022" w:rsidRDefault="00BC0A8C" w:rsidP="00BC0A8C">
      <w:pPr>
        <w:pStyle w:val="A"/>
      </w:pPr>
      <w:r w:rsidRPr="00CB1022">
        <w:t>I.</w:t>
      </w:r>
      <w:r w:rsidRPr="00CB1022">
        <w:tab/>
        <w:t>Count syllables in spoken words.</w:t>
      </w:r>
    </w:p>
    <w:p w14:paraId="4BD071A2" w14:textId="77777777" w:rsidR="00BC0A8C" w:rsidRPr="00CB1022" w:rsidRDefault="00BC0A8C" w:rsidP="00BC0A8C">
      <w:pPr>
        <w:pStyle w:val="A"/>
      </w:pPr>
      <w:r w:rsidRPr="00CB1022">
        <w:t>J.</w:t>
      </w:r>
      <w:r w:rsidRPr="00CB1022">
        <w:tab/>
        <w:t>Blend and segment onsets and rimes of single-syllable spoken words.</w:t>
      </w:r>
    </w:p>
    <w:p w14:paraId="16A43EED" w14:textId="77777777" w:rsidR="00BC0A8C" w:rsidRPr="00CB1022" w:rsidRDefault="00BC0A8C" w:rsidP="00BC0A8C">
      <w:pPr>
        <w:pStyle w:val="A"/>
      </w:pPr>
      <w:r w:rsidRPr="00CB1022">
        <w:t>K.</w:t>
      </w:r>
      <w:r w:rsidRPr="00CB1022">
        <w:tab/>
        <w:t>Blend and segment syllables in spoken words.</w:t>
      </w:r>
    </w:p>
    <w:p w14:paraId="360ED33B" w14:textId="77777777" w:rsidR="00BC0A8C" w:rsidRPr="00CB1022" w:rsidRDefault="00BC0A8C" w:rsidP="00BC0A8C">
      <w:pPr>
        <w:pStyle w:val="A"/>
      </w:pPr>
      <w:r w:rsidRPr="00CB1022">
        <w:t>L.</w:t>
      </w:r>
      <w:r w:rsidRPr="00CB1022">
        <w:tab/>
        <w:t>Isolate initial sounds in consonant-vowel-consonant (CVC) words (not including blends).</w:t>
      </w:r>
    </w:p>
    <w:p w14:paraId="71CA3CB2" w14:textId="77777777" w:rsidR="00BC0A8C" w:rsidRPr="00CB1022" w:rsidRDefault="00BC0A8C" w:rsidP="00BC0A8C">
      <w:pPr>
        <w:pStyle w:val="A"/>
      </w:pPr>
      <w:r w:rsidRPr="00CB1022">
        <w:t>M.</w:t>
      </w:r>
      <w:r w:rsidRPr="00CB1022">
        <w:tab/>
        <w:t>Isolate final sounds in consonant-vowel-consonant (CVC) words (not including blends).</w:t>
      </w:r>
    </w:p>
    <w:p w14:paraId="768776B1" w14:textId="77777777" w:rsidR="00BC0A8C" w:rsidRPr="00CB1022" w:rsidRDefault="00BC0A8C" w:rsidP="00BC0A8C">
      <w:pPr>
        <w:pStyle w:val="A"/>
      </w:pPr>
      <w:r w:rsidRPr="00CB1022">
        <w:t>N.</w:t>
      </w:r>
      <w:r w:rsidRPr="00CB1022">
        <w:tab/>
        <w:t>Add or substitute individual sounds (phonemes) in simple, one-syllable words to make new words.</w:t>
      </w:r>
    </w:p>
    <w:p w14:paraId="45E15238" w14:textId="77777777" w:rsidR="00BC0A8C" w:rsidRPr="00CB1022" w:rsidRDefault="00BC0A8C" w:rsidP="00BC0A8C">
      <w:pPr>
        <w:pStyle w:val="A"/>
      </w:pPr>
      <w:r w:rsidRPr="00CB1022">
        <w:t>O.</w:t>
      </w:r>
      <w:r w:rsidRPr="00CB1022">
        <w:tab/>
        <w:t>Recognize the primary sound(s) for each consonant.</w:t>
      </w:r>
    </w:p>
    <w:p w14:paraId="701C1A2A" w14:textId="77777777" w:rsidR="00BC0A8C" w:rsidRPr="00CB1022" w:rsidRDefault="00BC0A8C" w:rsidP="00BC0A8C">
      <w:pPr>
        <w:pStyle w:val="A"/>
      </w:pPr>
      <w:r w:rsidRPr="00CB1022">
        <w:t>P.</w:t>
      </w:r>
      <w:r w:rsidRPr="00CB1022">
        <w:tab/>
        <w:t>Produce the primary sound(s) for each consonant.</w:t>
      </w:r>
    </w:p>
    <w:p w14:paraId="0124A5B6" w14:textId="77777777" w:rsidR="00BC0A8C" w:rsidRPr="00CB1022" w:rsidRDefault="00BC0A8C" w:rsidP="00BC0A8C">
      <w:pPr>
        <w:pStyle w:val="A"/>
      </w:pPr>
      <w:r w:rsidRPr="00CB1022">
        <w:t>Q.</w:t>
      </w:r>
      <w:r w:rsidRPr="00CB1022">
        <w:tab/>
        <w:t>Identify the long and short vowel sounds in common spellings for the five major vowel sounds.</w:t>
      </w:r>
    </w:p>
    <w:p w14:paraId="75F5F2AF" w14:textId="77777777" w:rsidR="00BC0A8C" w:rsidRPr="00CB1022" w:rsidRDefault="00BC0A8C" w:rsidP="00BC0A8C">
      <w:pPr>
        <w:pStyle w:val="A"/>
      </w:pPr>
      <w:r w:rsidRPr="00CB1022">
        <w:t>R.</w:t>
      </w:r>
      <w:r w:rsidRPr="00CB1022">
        <w:tab/>
        <w:t>Read common kindergarten high frequency words by sight.</w:t>
      </w:r>
    </w:p>
    <w:p w14:paraId="776C0CEC" w14:textId="77777777" w:rsidR="00BC0A8C" w:rsidRPr="00CB1022" w:rsidRDefault="00BC0A8C" w:rsidP="00BC0A8C">
      <w:pPr>
        <w:pStyle w:val="A"/>
      </w:pPr>
      <w:r w:rsidRPr="00CB1022">
        <w:t>S.</w:t>
      </w:r>
      <w:r w:rsidRPr="00CB1022">
        <w:tab/>
        <w:t>Identify the sound that differs between two similarly-spelled words.</w:t>
      </w:r>
    </w:p>
    <w:p w14:paraId="0738ADF4" w14:textId="77777777" w:rsidR="00BC0A8C" w:rsidRPr="00CB1022" w:rsidRDefault="00BC0A8C" w:rsidP="00BC0A8C">
      <w:pPr>
        <w:pStyle w:val="A"/>
      </w:pPr>
      <w:r w:rsidRPr="00CB1022">
        <w:t>T.</w:t>
      </w:r>
      <w:r w:rsidRPr="00CB1022">
        <w:tab/>
        <w:t>Participate in reading emergent-reader texts.</w:t>
      </w:r>
    </w:p>
    <w:p w14:paraId="247612A1" w14:textId="77777777" w:rsidR="00BC0A8C" w:rsidRPr="00CB1022" w:rsidRDefault="00BC0A8C" w:rsidP="00BC0A8C">
      <w:pPr>
        <w:pStyle w:val="AuthorityNote"/>
      </w:pPr>
      <w:r w:rsidRPr="00CB1022">
        <w:lastRenderedPageBreak/>
        <w:t>AUTHORITY NOTE:</w:t>
      </w:r>
      <w:r w:rsidRPr="00CB1022">
        <w:tab/>
        <w:t>Promulgated in accordance with R.S. 17:24.4.</w:t>
      </w:r>
    </w:p>
    <w:p w14:paraId="60B56BAD" w14:textId="77777777" w:rsidR="00BC0A8C" w:rsidRDefault="00BC0A8C" w:rsidP="00BC0A8C">
      <w:pPr>
        <w:pStyle w:val="HistoricalNote"/>
      </w:pPr>
      <w:r w:rsidRPr="00CB1022">
        <w:t>HISTORICAL NOTE:</w:t>
      </w:r>
      <w:r w:rsidRPr="00CB1022">
        <w:tab/>
        <w:t xml:space="preserve">Promulgated by the Board of Elementary and Secondary Education, </w:t>
      </w:r>
      <w:r>
        <w:t>LR 43:893 (May 2017).</w:t>
      </w:r>
    </w:p>
    <w:p w14:paraId="2AF0A6BD" w14:textId="77777777" w:rsidR="00BC0A8C" w:rsidRPr="00CB1022" w:rsidRDefault="00BC0A8C" w:rsidP="00BC0A8C">
      <w:pPr>
        <w:pStyle w:val="Section"/>
        <w:rPr>
          <w:rFonts w:eastAsia="Calibri"/>
        </w:rPr>
      </w:pPr>
      <w:bookmarkStart w:id="794" w:name="_Toc217046829"/>
      <w:r w:rsidRPr="00CB1022">
        <w:t>§9304.</w:t>
      </w:r>
      <w:r w:rsidRPr="00CB1022">
        <w:tab/>
      </w:r>
      <w:r w:rsidRPr="00CB1022">
        <w:rPr>
          <w:rFonts w:eastAsia="Calibri"/>
        </w:rPr>
        <w:t>Writing</w:t>
      </w:r>
      <w:bookmarkEnd w:id="794"/>
    </w:p>
    <w:p w14:paraId="6D3960CC" w14:textId="77777777" w:rsidR="00BC0A8C" w:rsidRPr="00CB1022" w:rsidRDefault="00BC0A8C" w:rsidP="00BC0A8C">
      <w:pPr>
        <w:pStyle w:val="A"/>
      </w:pPr>
      <w:r w:rsidRPr="00CB1022">
        <w:t>A.</w:t>
      </w:r>
      <w:r w:rsidRPr="00CB1022">
        <w:tab/>
        <w:t>Write, draw, or dictate the topic being communicated about.</w:t>
      </w:r>
    </w:p>
    <w:p w14:paraId="4D435E88" w14:textId="77777777" w:rsidR="00BC0A8C" w:rsidRPr="00CB1022" w:rsidRDefault="00BC0A8C" w:rsidP="00BC0A8C">
      <w:pPr>
        <w:pStyle w:val="A"/>
      </w:pPr>
      <w:r w:rsidRPr="00CB1022">
        <w:t>B.</w:t>
      </w:r>
      <w:r w:rsidRPr="00CB1022">
        <w:tab/>
        <w:t>Write, draw, or dictate the name of a book of interest.</w:t>
      </w:r>
    </w:p>
    <w:p w14:paraId="2C8E5AF4" w14:textId="77777777" w:rsidR="00BC0A8C" w:rsidRPr="00CB1022" w:rsidRDefault="00BC0A8C" w:rsidP="00BC0A8C">
      <w:pPr>
        <w:pStyle w:val="A"/>
      </w:pPr>
      <w:r w:rsidRPr="00CB1022">
        <w:t>C.</w:t>
      </w:r>
      <w:r w:rsidRPr="00CB1022">
        <w:tab/>
        <w:t>Produce a statement which states an opinion or preference about the topic or book of interest.</w:t>
      </w:r>
    </w:p>
    <w:p w14:paraId="6C440A6B" w14:textId="77777777" w:rsidR="00BC0A8C" w:rsidRPr="00CB1022" w:rsidRDefault="00BC0A8C" w:rsidP="00BC0A8C">
      <w:pPr>
        <w:pStyle w:val="A"/>
      </w:pPr>
      <w:r w:rsidRPr="00CB1022">
        <w:t>D.</w:t>
      </w:r>
      <w:r w:rsidRPr="00CB1022">
        <w:tab/>
        <w:t>With prompting and support, create an informative/explanatory permanent product (e.g., select/generate words to form a sentence or two) which names the topic they are communicating about and supplies some information about the topic.</w:t>
      </w:r>
    </w:p>
    <w:p w14:paraId="0950AB87" w14:textId="77777777" w:rsidR="00BC0A8C" w:rsidRPr="00CB1022" w:rsidRDefault="00BC0A8C" w:rsidP="00BC0A8C">
      <w:pPr>
        <w:pStyle w:val="A"/>
      </w:pPr>
      <w:r w:rsidRPr="00CB1022">
        <w:t>E.</w:t>
      </w:r>
      <w:r w:rsidRPr="00CB1022">
        <w:tab/>
        <w:t>Describe information gained from a stimulus (e.g., text, event, photo, etc.).</w:t>
      </w:r>
    </w:p>
    <w:p w14:paraId="76D108DF" w14:textId="77777777" w:rsidR="00BC0A8C" w:rsidRPr="00CB1022" w:rsidRDefault="00BC0A8C" w:rsidP="00BC0A8C">
      <w:pPr>
        <w:pStyle w:val="A"/>
      </w:pPr>
      <w:r w:rsidRPr="00CB1022">
        <w:t>F.</w:t>
      </w:r>
      <w:r w:rsidRPr="00CB1022">
        <w:tab/>
        <w:t>Generate story ideas in response to a stimulus (e.g., event, photo, text, daily writing log).</w:t>
      </w:r>
    </w:p>
    <w:p w14:paraId="4C4E4102" w14:textId="77777777" w:rsidR="00BC0A8C" w:rsidRPr="00CB1022" w:rsidRDefault="00BC0A8C" w:rsidP="00BC0A8C">
      <w:pPr>
        <w:pStyle w:val="A"/>
      </w:pPr>
      <w:r w:rsidRPr="00CB1022">
        <w:t>G.</w:t>
      </w:r>
      <w:r w:rsidRPr="00CB1022">
        <w:tab/>
        <w:t>Write, dictate, or draw about an event.</w:t>
      </w:r>
    </w:p>
    <w:p w14:paraId="7120B613" w14:textId="77777777" w:rsidR="00BC0A8C" w:rsidRPr="00CB1022" w:rsidRDefault="00BC0A8C" w:rsidP="00BC0A8C">
      <w:pPr>
        <w:pStyle w:val="A"/>
      </w:pPr>
      <w:r w:rsidRPr="00CB1022">
        <w:t>H.</w:t>
      </w:r>
      <w:r w:rsidRPr="00CB1022">
        <w:tab/>
        <w:t>Organize the details of an event in the order in which they occurred.</w:t>
      </w:r>
    </w:p>
    <w:p w14:paraId="0EF5FAA1" w14:textId="77777777" w:rsidR="00BC0A8C" w:rsidRPr="00CB1022" w:rsidRDefault="00BC0A8C" w:rsidP="00BC0A8C">
      <w:pPr>
        <w:pStyle w:val="A"/>
      </w:pPr>
      <w:r w:rsidRPr="00CB1022">
        <w:t>I.</w:t>
      </w:r>
      <w:r w:rsidRPr="00CB1022">
        <w:tab/>
        <w:t xml:space="preserve">With guidance and support from adults, use feedback to strengthen permanent products (e.g., add a drawing or detail). </w:t>
      </w:r>
    </w:p>
    <w:p w14:paraId="0D9CB28E" w14:textId="77777777" w:rsidR="00BC0A8C" w:rsidRPr="00CB1022" w:rsidRDefault="00BC0A8C" w:rsidP="00BC0A8C">
      <w:pPr>
        <w:pStyle w:val="A"/>
      </w:pPr>
      <w:r w:rsidRPr="00CB1022">
        <w:t>J.</w:t>
      </w:r>
      <w:r w:rsidRPr="00CB1022">
        <w:tab/>
        <w:t>With guidance and support from adults, explore a variety of digital tools to produce and publish permanent products, including collaborating with peers.</w:t>
      </w:r>
    </w:p>
    <w:p w14:paraId="4F7AB0AD" w14:textId="77777777" w:rsidR="00BC0A8C" w:rsidRPr="00CB1022" w:rsidRDefault="00BC0A8C" w:rsidP="00BC0A8C">
      <w:pPr>
        <w:pStyle w:val="A"/>
      </w:pPr>
      <w:r w:rsidRPr="00CB1022">
        <w:t>K.</w:t>
      </w:r>
      <w:r w:rsidRPr="00CB1022">
        <w:tab/>
        <w:t>Participate in shared research and writing projects (e.g., explore a number of books by a favorite author and express opinions about them).</w:t>
      </w:r>
    </w:p>
    <w:p w14:paraId="30D8B471" w14:textId="77777777" w:rsidR="00BC0A8C" w:rsidRPr="00CB1022" w:rsidRDefault="00BC0A8C" w:rsidP="00BC0A8C">
      <w:pPr>
        <w:pStyle w:val="A"/>
      </w:pPr>
      <w:r w:rsidRPr="00CB1022">
        <w:t>L.</w:t>
      </w:r>
      <w:r w:rsidRPr="00CB1022">
        <w:tab/>
        <w:t>With guidance and support from adults, recall information from experiences to answer a question.</w:t>
      </w:r>
    </w:p>
    <w:p w14:paraId="048F137E" w14:textId="77777777" w:rsidR="00BC0A8C" w:rsidRPr="00CB1022" w:rsidRDefault="00BC0A8C" w:rsidP="00BC0A8C">
      <w:pPr>
        <w:pStyle w:val="A"/>
      </w:pPr>
      <w:r w:rsidRPr="00CB1022">
        <w:t>M.</w:t>
      </w:r>
      <w:r w:rsidRPr="00CB1022">
        <w:tab/>
        <w:t>Identify various sources (e.g., word wall, book talks, visuals/images, Internet) that can be used to gather information or to answer a question (e.g., “How do we find out?”).</w:t>
      </w:r>
    </w:p>
    <w:p w14:paraId="7FEB8456" w14:textId="77777777" w:rsidR="00BC0A8C" w:rsidRPr="00CB1022" w:rsidRDefault="00BC0A8C" w:rsidP="00BC0A8C">
      <w:pPr>
        <w:pStyle w:val="A"/>
      </w:pPr>
      <w:r w:rsidRPr="00CB1022">
        <w:t>N.</w:t>
      </w:r>
      <w:r w:rsidRPr="00CB1022">
        <w:tab/>
        <w:t>Use provided illustrations or visual displays to gain information on a topic.</w:t>
      </w:r>
    </w:p>
    <w:p w14:paraId="0940E6F5" w14:textId="77777777" w:rsidR="00BC0A8C" w:rsidRPr="00CB1022" w:rsidRDefault="00BC0A8C" w:rsidP="00BC0A8C">
      <w:pPr>
        <w:pStyle w:val="A"/>
      </w:pPr>
      <w:r w:rsidRPr="00CB1022">
        <w:t>O.</w:t>
      </w:r>
      <w:r w:rsidRPr="00CB1022">
        <w:tab/>
        <w:t>With guidance and support from adults, gather information (e.g., highlight in text, quote or paraphrase from discussion) from provided sources to answer a question.</w:t>
      </w:r>
    </w:p>
    <w:p w14:paraId="19E90778" w14:textId="77777777" w:rsidR="00BC0A8C" w:rsidRPr="00CB1022" w:rsidRDefault="00BC0A8C" w:rsidP="00BC0A8C">
      <w:pPr>
        <w:pStyle w:val="AuthorityNote"/>
      </w:pPr>
      <w:r w:rsidRPr="00CB1022">
        <w:t>AUTHORITY NOTE:</w:t>
      </w:r>
      <w:r w:rsidRPr="00CB1022">
        <w:tab/>
        <w:t>Promulgated in accordance with R.S. 17:24.4.</w:t>
      </w:r>
    </w:p>
    <w:p w14:paraId="1BD03E7E" w14:textId="77777777" w:rsidR="00BC0A8C" w:rsidRDefault="00BC0A8C" w:rsidP="00BC0A8C">
      <w:pPr>
        <w:pStyle w:val="HistoricalNote"/>
      </w:pPr>
      <w:r w:rsidRPr="00CB1022">
        <w:t>HISTORICAL NOTE:</w:t>
      </w:r>
      <w:r w:rsidRPr="00CB1022">
        <w:tab/>
        <w:t xml:space="preserve">Promulgated by the Board of Elementary and Secondary Education, </w:t>
      </w:r>
      <w:r>
        <w:t>LR 43:893 (May 2017).</w:t>
      </w:r>
    </w:p>
    <w:p w14:paraId="1EFA2E95" w14:textId="77777777" w:rsidR="00BC0A8C" w:rsidRPr="00CB1022" w:rsidRDefault="00BC0A8C" w:rsidP="00BC0A8C">
      <w:pPr>
        <w:pStyle w:val="Section"/>
        <w:rPr>
          <w:rFonts w:eastAsia="Calibri"/>
        </w:rPr>
      </w:pPr>
      <w:bookmarkStart w:id="795" w:name="_Toc217046830"/>
      <w:r w:rsidRPr="00CB1022">
        <w:rPr>
          <w:rFonts w:eastAsia="Calibri"/>
        </w:rPr>
        <w:t>§9305.</w:t>
      </w:r>
      <w:r w:rsidRPr="00CB1022">
        <w:rPr>
          <w:rFonts w:eastAsia="Calibri"/>
        </w:rPr>
        <w:tab/>
        <w:t>Speaking and Listening</w:t>
      </w:r>
      <w:bookmarkEnd w:id="795"/>
    </w:p>
    <w:p w14:paraId="7ED9D68D" w14:textId="77777777" w:rsidR="00BC0A8C" w:rsidRPr="00CB1022" w:rsidRDefault="00BC0A8C" w:rsidP="00BC0A8C">
      <w:pPr>
        <w:pStyle w:val="A"/>
      </w:pPr>
      <w:r w:rsidRPr="00CB1022">
        <w:t>A.</w:t>
      </w:r>
      <w:r w:rsidRPr="00CB1022">
        <w:tab/>
        <w:t>Follow agreed-upon rules for discussions (e.g., listening to others and taking turns speaking about the topics and texts under discussion).</w:t>
      </w:r>
    </w:p>
    <w:p w14:paraId="0608E9EB" w14:textId="77777777" w:rsidR="00BC0A8C" w:rsidRPr="00CB1022" w:rsidRDefault="00BC0A8C" w:rsidP="00BC0A8C">
      <w:pPr>
        <w:pStyle w:val="A"/>
      </w:pPr>
      <w:r w:rsidRPr="00CB1022">
        <w:t>B.</w:t>
      </w:r>
      <w:r w:rsidRPr="00CB1022">
        <w:tab/>
        <w:t>With prompting and support, confirm understanding of a text read aloud or information presented orally or through other media by requesting clarification if something is not understood.</w:t>
      </w:r>
    </w:p>
    <w:p w14:paraId="1F02983E" w14:textId="77777777" w:rsidR="00BC0A8C" w:rsidRPr="00CB1022" w:rsidRDefault="00BC0A8C" w:rsidP="00BC0A8C">
      <w:pPr>
        <w:pStyle w:val="A"/>
      </w:pPr>
      <w:r w:rsidRPr="00CB1022">
        <w:t>C.</w:t>
      </w:r>
      <w:r w:rsidRPr="00CB1022">
        <w:tab/>
        <w:t>Confirm understanding of a text read aloud or information presented orally or through other media by answering questions about key details.</w:t>
      </w:r>
    </w:p>
    <w:p w14:paraId="41973B05" w14:textId="77777777" w:rsidR="00BC0A8C" w:rsidRPr="00CB1022" w:rsidRDefault="00BC0A8C" w:rsidP="00BC0A8C">
      <w:pPr>
        <w:pStyle w:val="A"/>
      </w:pPr>
      <w:r w:rsidRPr="00CB1022">
        <w:t>D</w:t>
      </w:r>
      <w:r>
        <w:t>.</w:t>
      </w:r>
      <w:r w:rsidRPr="00CB1022">
        <w:tab/>
        <w:t>Ask and answer questions in order to seek help, get information, or clarify something that is not understood.</w:t>
      </w:r>
    </w:p>
    <w:p w14:paraId="61C00701" w14:textId="77777777" w:rsidR="00BC0A8C" w:rsidRPr="00CB1022" w:rsidRDefault="00BC0A8C" w:rsidP="00BC0A8C">
      <w:pPr>
        <w:pStyle w:val="A"/>
      </w:pPr>
      <w:r w:rsidRPr="00CB1022">
        <w:t>E.</w:t>
      </w:r>
      <w:r w:rsidRPr="00CB1022">
        <w:tab/>
        <w:t>Describe familiar people, places, things, and a single event or series of events.</w:t>
      </w:r>
    </w:p>
    <w:p w14:paraId="1ED9A98D" w14:textId="77777777" w:rsidR="00BC0A8C" w:rsidRPr="00CB1022" w:rsidRDefault="00BC0A8C" w:rsidP="00BC0A8C">
      <w:pPr>
        <w:pStyle w:val="A"/>
      </w:pPr>
      <w:r w:rsidRPr="00CB1022">
        <w:t>F.</w:t>
      </w:r>
      <w:r w:rsidRPr="00CB1022">
        <w:tab/>
        <w:t>With prompting and support, provide additional details to describe familiar people, places, things, and events.</w:t>
      </w:r>
    </w:p>
    <w:p w14:paraId="1F4A4730" w14:textId="77777777" w:rsidR="00BC0A8C" w:rsidRPr="00CB1022" w:rsidRDefault="00BC0A8C" w:rsidP="00BC0A8C">
      <w:pPr>
        <w:pStyle w:val="A"/>
      </w:pPr>
      <w:r w:rsidRPr="00CB1022">
        <w:t>G.</w:t>
      </w:r>
      <w:r w:rsidRPr="00CB1022">
        <w:tab/>
        <w:t>Describe factual information about familiar people, places, things, and events.</w:t>
      </w:r>
    </w:p>
    <w:p w14:paraId="7F99C26B" w14:textId="77777777" w:rsidR="00BC0A8C" w:rsidRPr="00CB1022" w:rsidRDefault="00BC0A8C" w:rsidP="00BC0A8C">
      <w:pPr>
        <w:pStyle w:val="A"/>
      </w:pPr>
      <w:r w:rsidRPr="00CB1022">
        <w:t>H.</w:t>
      </w:r>
      <w:r w:rsidRPr="00CB1022">
        <w:tab/>
        <w:t>Use drawings or visual displays to add detail to written products or oral discussions.</w:t>
      </w:r>
    </w:p>
    <w:p w14:paraId="48C475BC" w14:textId="77777777" w:rsidR="00BC0A8C" w:rsidRPr="00CB1022" w:rsidRDefault="00BC0A8C" w:rsidP="00BC0A8C">
      <w:pPr>
        <w:pStyle w:val="A"/>
      </w:pPr>
      <w:r w:rsidRPr="00CB1022">
        <w:t>I.</w:t>
      </w:r>
      <w:r w:rsidRPr="00CB1022">
        <w:tab/>
        <w:t>Share information from a selected permanent product or a favorite text.</w:t>
      </w:r>
    </w:p>
    <w:p w14:paraId="33E598AC" w14:textId="77777777" w:rsidR="00BC0A8C" w:rsidRPr="00CB1022" w:rsidRDefault="00BC0A8C" w:rsidP="00BC0A8C">
      <w:pPr>
        <w:pStyle w:val="AuthorityNote"/>
      </w:pPr>
      <w:r w:rsidRPr="00CB1022">
        <w:t>AUTHORITY NOTE:</w:t>
      </w:r>
      <w:r w:rsidRPr="00CB1022">
        <w:tab/>
        <w:t>Promulgated in accordance with R.S. 17:24.4.</w:t>
      </w:r>
    </w:p>
    <w:p w14:paraId="0A1EBD21" w14:textId="77777777" w:rsidR="00BC0A8C" w:rsidRPr="00CB1022" w:rsidRDefault="00BC0A8C" w:rsidP="00BC0A8C">
      <w:pPr>
        <w:pStyle w:val="HistoricalNote"/>
      </w:pPr>
      <w:r w:rsidRPr="00CB1022">
        <w:t>HISTORICAL NOTE:</w:t>
      </w:r>
      <w:r w:rsidRPr="00CB1022">
        <w:tab/>
        <w:t xml:space="preserve">Promulgated by the Board of Elementary and Secondary Education, </w:t>
      </w:r>
      <w:r>
        <w:t>LR 43:894 (May 2017).</w:t>
      </w:r>
    </w:p>
    <w:p w14:paraId="584A48C5" w14:textId="77777777" w:rsidR="00BC0A8C" w:rsidRPr="00CB1022" w:rsidRDefault="00BC0A8C" w:rsidP="00BC0A8C">
      <w:pPr>
        <w:pStyle w:val="Chapter"/>
      </w:pPr>
      <w:bookmarkStart w:id="796" w:name="TOC_SubC3"/>
      <w:bookmarkStart w:id="797" w:name="_Toc215453613"/>
      <w:bookmarkStart w:id="798" w:name="_Toc217046831"/>
      <w:bookmarkStart w:id="799" w:name="_Toc191363390"/>
      <w:bookmarkStart w:id="800" w:name="_Toc456693332"/>
      <w:bookmarkEnd w:id="788"/>
      <w:bookmarkEnd w:id="789"/>
      <w:r w:rsidRPr="00CB1022">
        <w:t xml:space="preserve">Subchapter </w:t>
      </w:r>
      <w:bookmarkEnd w:id="796"/>
      <w:r w:rsidRPr="00CB1022">
        <w:t>B.</w:t>
      </w:r>
      <w:r w:rsidRPr="00CB1022">
        <w:tab/>
      </w:r>
      <w:bookmarkStart w:id="801" w:name="TOCT_SubC3"/>
      <w:bookmarkEnd w:id="797"/>
      <w:r w:rsidRPr="00CB1022">
        <w:t>Grade 1</w:t>
      </w:r>
      <w:bookmarkEnd w:id="798"/>
      <w:bookmarkEnd w:id="801"/>
    </w:p>
    <w:p w14:paraId="34D686BB" w14:textId="77777777" w:rsidR="00BC0A8C" w:rsidRPr="00CB1022" w:rsidRDefault="00BC0A8C" w:rsidP="00BC0A8C">
      <w:pPr>
        <w:pStyle w:val="Section"/>
      </w:pPr>
      <w:bookmarkStart w:id="802" w:name="_Toc217046832"/>
      <w:r w:rsidRPr="00CB1022">
        <w:t>§9306.</w:t>
      </w:r>
      <w:r w:rsidRPr="00CB1022">
        <w:tab/>
      </w:r>
      <w:bookmarkEnd w:id="799"/>
      <w:r w:rsidRPr="00CB1022">
        <w:t>Reading Literature</w:t>
      </w:r>
      <w:bookmarkEnd w:id="800"/>
      <w:bookmarkEnd w:id="802"/>
    </w:p>
    <w:p w14:paraId="24FB939E" w14:textId="77777777" w:rsidR="00BC0A8C" w:rsidRPr="00CB1022" w:rsidRDefault="00BC0A8C" w:rsidP="00BC0A8C">
      <w:pPr>
        <w:pStyle w:val="A"/>
      </w:pPr>
      <w:r w:rsidRPr="00CB1022">
        <w:t>A.</w:t>
      </w:r>
      <w:r w:rsidRPr="00CB1022">
        <w:tab/>
        <w:t>Answer questions about key details in a story (e.g., who, what, when, where, why).</w:t>
      </w:r>
    </w:p>
    <w:p w14:paraId="625AEC83" w14:textId="77777777" w:rsidR="00BC0A8C" w:rsidRPr="00CB1022" w:rsidRDefault="00BC0A8C" w:rsidP="00BC0A8C">
      <w:pPr>
        <w:pStyle w:val="A"/>
      </w:pPr>
      <w:r w:rsidRPr="00CB1022">
        <w:t>B.</w:t>
      </w:r>
      <w:r w:rsidRPr="00CB1022">
        <w:tab/>
        <w:t>Ask questions about key details in a familiar story.</w:t>
      </w:r>
    </w:p>
    <w:p w14:paraId="55304ECE" w14:textId="77777777" w:rsidR="00BC0A8C" w:rsidRPr="00CB1022" w:rsidRDefault="00BC0A8C" w:rsidP="00BC0A8C">
      <w:pPr>
        <w:pStyle w:val="A"/>
      </w:pPr>
      <w:r w:rsidRPr="00CB1022">
        <w:t>C.</w:t>
      </w:r>
      <w:r w:rsidRPr="00CB1022">
        <w:tab/>
        <w:t>Retell a favorite text, including key details.</w:t>
      </w:r>
    </w:p>
    <w:p w14:paraId="394C2049" w14:textId="77777777" w:rsidR="00BC0A8C" w:rsidRPr="00CB1022" w:rsidRDefault="00BC0A8C" w:rsidP="00BC0A8C">
      <w:pPr>
        <w:pStyle w:val="A"/>
      </w:pPr>
      <w:r w:rsidRPr="00CB1022">
        <w:t>D.</w:t>
      </w:r>
      <w:r w:rsidRPr="00CB1022">
        <w:tab/>
        <w:t>Use details to tell what happened in a story.</w:t>
      </w:r>
    </w:p>
    <w:p w14:paraId="387F5621" w14:textId="77777777" w:rsidR="00BC0A8C" w:rsidRPr="00CB1022" w:rsidRDefault="00BC0A8C" w:rsidP="00BC0A8C">
      <w:pPr>
        <w:pStyle w:val="A"/>
      </w:pPr>
      <w:r w:rsidRPr="00CB1022">
        <w:t>E.</w:t>
      </w:r>
      <w:r w:rsidRPr="00CB1022">
        <w:tab/>
        <w:t>Retell the sequence of events in a story.</w:t>
      </w:r>
    </w:p>
    <w:p w14:paraId="08180004" w14:textId="77777777" w:rsidR="00BC0A8C" w:rsidRPr="00CB1022" w:rsidRDefault="00BC0A8C" w:rsidP="00BC0A8C">
      <w:pPr>
        <w:pStyle w:val="A"/>
      </w:pPr>
      <w:r w:rsidRPr="00CB1022">
        <w:t>F.</w:t>
      </w:r>
      <w:r w:rsidRPr="00CB1022">
        <w:tab/>
        <w:t>Answer questions about the beginning, middle, and end of a story.</w:t>
      </w:r>
    </w:p>
    <w:p w14:paraId="1BC54CA2" w14:textId="77777777" w:rsidR="00BC0A8C" w:rsidRPr="00CB1022" w:rsidRDefault="00BC0A8C" w:rsidP="00BC0A8C">
      <w:pPr>
        <w:pStyle w:val="A"/>
      </w:pPr>
      <w:r w:rsidRPr="00CB1022">
        <w:t>G.</w:t>
      </w:r>
      <w:r w:rsidRPr="00CB1022">
        <w:tab/>
        <w:t>Use signal words (e.g., first, next, after, before) and text details to describe events of a story.</w:t>
      </w:r>
    </w:p>
    <w:p w14:paraId="7B1998A6" w14:textId="77777777" w:rsidR="00BC0A8C" w:rsidRPr="00CB1022" w:rsidRDefault="00BC0A8C" w:rsidP="00BC0A8C">
      <w:pPr>
        <w:pStyle w:val="A"/>
      </w:pPr>
      <w:r w:rsidRPr="00CB1022">
        <w:t>H.</w:t>
      </w:r>
      <w:r w:rsidRPr="00CB1022">
        <w:tab/>
        <w:t>Identify and/or describe the characters from a story.</w:t>
      </w:r>
    </w:p>
    <w:p w14:paraId="2002022E" w14:textId="77777777" w:rsidR="00BC0A8C" w:rsidRPr="00CB1022" w:rsidRDefault="00BC0A8C" w:rsidP="00BC0A8C">
      <w:pPr>
        <w:pStyle w:val="A"/>
      </w:pPr>
      <w:r w:rsidRPr="00CB1022">
        <w:t>I.</w:t>
      </w:r>
      <w:r w:rsidRPr="00CB1022">
        <w:tab/>
        <w:t>Identify and/or describe a major event (e.g., problem or solution) from a story.</w:t>
      </w:r>
    </w:p>
    <w:p w14:paraId="081A6B84" w14:textId="77777777" w:rsidR="00BC0A8C" w:rsidRPr="00CB1022" w:rsidRDefault="00BC0A8C" w:rsidP="00BC0A8C">
      <w:pPr>
        <w:pStyle w:val="A"/>
      </w:pPr>
      <w:r w:rsidRPr="00CB1022">
        <w:t>J.</w:t>
      </w:r>
      <w:r w:rsidRPr="00CB1022">
        <w:tab/>
        <w:t>Answer questions regarding key events of stories.</w:t>
      </w:r>
    </w:p>
    <w:p w14:paraId="789B6165" w14:textId="77777777" w:rsidR="00BC0A8C" w:rsidRPr="00CB1022" w:rsidRDefault="00BC0A8C" w:rsidP="00BC0A8C">
      <w:pPr>
        <w:pStyle w:val="A"/>
      </w:pPr>
      <w:r w:rsidRPr="00CB1022">
        <w:t>K.</w:t>
      </w:r>
      <w:r w:rsidRPr="00CB1022">
        <w:tab/>
        <w:t>Identify and/or describe a setting in a story.</w:t>
      </w:r>
    </w:p>
    <w:p w14:paraId="7BF4539A" w14:textId="77777777" w:rsidR="00BC0A8C" w:rsidRPr="00CB1022" w:rsidRDefault="00BC0A8C" w:rsidP="00BC0A8C">
      <w:pPr>
        <w:pStyle w:val="A"/>
      </w:pPr>
      <w:r w:rsidRPr="00CB1022">
        <w:t>L.</w:t>
      </w:r>
      <w:r w:rsidRPr="00CB1022">
        <w:tab/>
        <w:t>Describe feelings of characters in a story.</w:t>
      </w:r>
    </w:p>
    <w:p w14:paraId="67383B25" w14:textId="77777777" w:rsidR="00BC0A8C" w:rsidRPr="00CB1022" w:rsidRDefault="00BC0A8C" w:rsidP="00BC0A8C">
      <w:pPr>
        <w:pStyle w:val="A"/>
      </w:pPr>
      <w:r w:rsidRPr="00CB1022">
        <w:t>M.</w:t>
      </w:r>
      <w:r w:rsidRPr="00CB1022">
        <w:tab/>
        <w:t>Ask questions to help determine or clarify the meaning of words in a text.</w:t>
      </w:r>
    </w:p>
    <w:p w14:paraId="7341F28C" w14:textId="77777777" w:rsidR="00BC0A8C" w:rsidRPr="00CB1022" w:rsidRDefault="00BC0A8C" w:rsidP="00BC0A8C">
      <w:pPr>
        <w:pStyle w:val="A"/>
      </w:pPr>
      <w:r w:rsidRPr="00CB1022">
        <w:t>N.</w:t>
      </w:r>
      <w:r w:rsidRPr="00CB1022">
        <w:tab/>
        <w:t>Answer questions to help determine or clarify the meaning of words in a text.</w:t>
      </w:r>
    </w:p>
    <w:p w14:paraId="4402EB95" w14:textId="77777777" w:rsidR="00BC0A8C" w:rsidRPr="00CB1022" w:rsidRDefault="00BC0A8C" w:rsidP="00BC0A8C">
      <w:pPr>
        <w:pStyle w:val="A"/>
      </w:pPr>
      <w:r w:rsidRPr="00CB1022">
        <w:t>O.</w:t>
      </w:r>
      <w:r w:rsidRPr="00CB1022">
        <w:tab/>
        <w:t>Ask questions to help determine or clarify the meaning of phrases in a text.</w:t>
      </w:r>
    </w:p>
    <w:p w14:paraId="3F147D62" w14:textId="77777777" w:rsidR="00BC0A8C" w:rsidRPr="00CB1022" w:rsidRDefault="00BC0A8C" w:rsidP="00BC0A8C">
      <w:pPr>
        <w:pStyle w:val="A"/>
      </w:pPr>
      <w:r w:rsidRPr="00CB1022">
        <w:lastRenderedPageBreak/>
        <w:t>P.</w:t>
      </w:r>
      <w:r w:rsidRPr="00CB1022">
        <w:tab/>
        <w:t>Answer questions to help determine or clarify the meaning of phrases in a text.</w:t>
      </w:r>
    </w:p>
    <w:p w14:paraId="101AF2AB" w14:textId="77777777" w:rsidR="00BC0A8C" w:rsidRPr="00CB1022" w:rsidRDefault="00BC0A8C" w:rsidP="00BC0A8C">
      <w:pPr>
        <w:pStyle w:val="A"/>
      </w:pPr>
      <w:r w:rsidRPr="00CB1022">
        <w:t>Q.</w:t>
      </w:r>
      <w:r w:rsidRPr="00CB1022">
        <w:tab/>
        <w:t>Read books to examine how certain genres are written.</w:t>
      </w:r>
    </w:p>
    <w:p w14:paraId="74DC4A55" w14:textId="77777777" w:rsidR="00BC0A8C" w:rsidRPr="00CB1022" w:rsidRDefault="00BC0A8C" w:rsidP="00BC0A8C">
      <w:pPr>
        <w:pStyle w:val="A"/>
      </w:pPr>
      <w:r w:rsidRPr="00CB1022">
        <w:t>R.</w:t>
      </w:r>
      <w:r w:rsidRPr="00CB1022">
        <w:tab/>
        <w:t>Identify the purpose of storybooks and informational text.</w:t>
      </w:r>
    </w:p>
    <w:p w14:paraId="421C9245" w14:textId="77777777" w:rsidR="00BC0A8C" w:rsidRPr="00CB1022" w:rsidRDefault="00BC0A8C" w:rsidP="00BC0A8C">
      <w:pPr>
        <w:pStyle w:val="A"/>
      </w:pPr>
      <w:r w:rsidRPr="00CB1022">
        <w:t>S.</w:t>
      </w:r>
      <w:r w:rsidRPr="00CB1022">
        <w:tab/>
        <w:t>Identify who is telling the story in a text.</w:t>
      </w:r>
    </w:p>
    <w:p w14:paraId="5D24306A" w14:textId="77777777" w:rsidR="00BC0A8C" w:rsidRPr="00CB1022" w:rsidRDefault="00BC0A8C" w:rsidP="00BC0A8C">
      <w:pPr>
        <w:pStyle w:val="A"/>
      </w:pPr>
      <w:r w:rsidRPr="00CB1022">
        <w:t>T.</w:t>
      </w:r>
      <w:r w:rsidRPr="00CB1022">
        <w:tab/>
        <w:t>Use text features to aid comprehension.</w:t>
      </w:r>
    </w:p>
    <w:p w14:paraId="50623A0F" w14:textId="77777777" w:rsidR="00BC0A8C" w:rsidRPr="00CB1022" w:rsidRDefault="00BC0A8C" w:rsidP="00BC0A8C">
      <w:pPr>
        <w:pStyle w:val="A"/>
      </w:pPr>
      <w:r w:rsidRPr="00CB1022">
        <w:t>U.</w:t>
      </w:r>
      <w:r w:rsidRPr="00CB1022">
        <w:tab/>
        <w:t>Explain a key illustration in the story.</w:t>
      </w:r>
    </w:p>
    <w:p w14:paraId="635A2C56" w14:textId="77777777" w:rsidR="00BC0A8C" w:rsidRPr="00CB1022" w:rsidRDefault="00BC0A8C" w:rsidP="00BC0A8C">
      <w:pPr>
        <w:pStyle w:val="A"/>
      </w:pPr>
      <w:r w:rsidRPr="00CB1022">
        <w:t>V.</w:t>
      </w:r>
      <w:r w:rsidRPr="00CB1022">
        <w:tab/>
        <w:t>Use illustrations and details in a story to describe its characters, setting, or events.</w:t>
      </w:r>
    </w:p>
    <w:p w14:paraId="1563C5BF" w14:textId="77777777" w:rsidR="00BC0A8C" w:rsidRPr="00CB1022" w:rsidRDefault="00BC0A8C" w:rsidP="00BC0A8C">
      <w:pPr>
        <w:pStyle w:val="A"/>
      </w:pPr>
      <w:r w:rsidRPr="00CB1022">
        <w:t>W.</w:t>
      </w:r>
      <w:r w:rsidRPr="00CB1022">
        <w:tab/>
        <w:t>Compare and contrast (what is the same and what is different) the experiences of characters in stories.</w:t>
      </w:r>
    </w:p>
    <w:p w14:paraId="2FA5F672" w14:textId="77777777" w:rsidR="00BC0A8C" w:rsidRPr="00CB1022" w:rsidRDefault="00BC0A8C" w:rsidP="00BC0A8C">
      <w:pPr>
        <w:pStyle w:val="A"/>
      </w:pPr>
      <w:r w:rsidRPr="00CB1022">
        <w:t>X.</w:t>
      </w:r>
      <w:r w:rsidRPr="00CB1022">
        <w:tab/>
        <w:t>Choose literary texts or poems to read and reread, listen to, or view for leisure purposes.</w:t>
      </w:r>
    </w:p>
    <w:p w14:paraId="0CEC46E3" w14:textId="77777777" w:rsidR="00BC0A8C" w:rsidRPr="00CB1022" w:rsidRDefault="00BC0A8C" w:rsidP="00BC0A8C">
      <w:pPr>
        <w:pStyle w:val="A"/>
      </w:pPr>
      <w:r w:rsidRPr="00CB1022">
        <w:t>Y.</w:t>
      </w:r>
      <w:r w:rsidRPr="00CB1022">
        <w:tab/>
        <w:t>Engage in group reading of stories or poems by sharing something learned or something enjoyed.</w:t>
      </w:r>
    </w:p>
    <w:p w14:paraId="5F683347" w14:textId="77777777" w:rsidR="00BC0A8C" w:rsidRPr="00CB1022" w:rsidRDefault="00BC0A8C" w:rsidP="00BC0A8C">
      <w:pPr>
        <w:pStyle w:val="AuthorityNote"/>
      </w:pPr>
      <w:r w:rsidRPr="00CB1022">
        <w:t>AUTHORITY NOTE:</w:t>
      </w:r>
      <w:r w:rsidRPr="00CB1022">
        <w:tab/>
        <w:t>Promulgated in accordance with R.S. 17:24.4.</w:t>
      </w:r>
    </w:p>
    <w:p w14:paraId="3B840934" w14:textId="77777777" w:rsidR="00BC0A8C" w:rsidRPr="00CB1022" w:rsidRDefault="00BC0A8C" w:rsidP="00BC0A8C">
      <w:pPr>
        <w:pStyle w:val="HistoricalNote"/>
      </w:pPr>
      <w:r w:rsidRPr="00CB1022">
        <w:t>HISTORICAL NOTE:</w:t>
      </w:r>
      <w:r w:rsidRPr="00CB1022">
        <w:tab/>
        <w:t xml:space="preserve">Promulgated by the Board of Elementary and Secondary Education, </w:t>
      </w:r>
      <w:r>
        <w:t>LR 43:894 (May 2017).</w:t>
      </w:r>
    </w:p>
    <w:p w14:paraId="5361E4A2" w14:textId="77777777" w:rsidR="00BC0A8C" w:rsidRPr="00CB1022" w:rsidRDefault="00BC0A8C" w:rsidP="00BC0A8C">
      <w:pPr>
        <w:pStyle w:val="Section"/>
      </w:pPr>
      <w:bookmarkStart w:id="803" w:name="_Toc191363391"/>
      <w:bookmarkStart w:id="804" w:name="_Toc456693333"/>
      <w:bookmarkStart w:id="805" w:name="_Toc217046833"/>
      <w:r w:rsidRPr="00CB1022">
        <w:t>§9307.</w:t>
      </w:r>
      <w:r w:rsidRPr="00CB1022">
        <w:tab/>
      </w:r>
      <w:bookmarkEnd w:id="803"/>
      <w:r w:rsidRPr="00CB1022">
        <w:t>Reading Informational Text</w:t>
      </w:r>
      <w:bookmarkEnd w:id="804"/>
      <w:bookmarkEnd w:id="805"/>
      <w:r w:rsidRPr="00CB1022">
        <w:t xml:space="preserve"> </w:t>
      </w:r>
    </w:p>
    <w:p w14:paraId="6D8D0566" w14:textId="77777777" w:rsidR="00BC0A8C" w:rsidRPr="00CB1022" w:rsidRDefault="00BC0A8C" w:rsidP="00BC0A8C">
      <w:pPr>
        <w:pStyle w:val="A"/>
      </w:pPr>
      <w:r w:rsidRPr="00CB1022">
        <w:t>A.</w:t>
      </w:r>
      <w:r w:rsidRPr="00CB1022">
        <w:tab/>
        <w:t>Answer questions about key details in a text read, read aloud, or viewed.</w:t>
      </w:r>
    </w:p>
    <w:p w14:paraId="5614FF22" w14:textId="77777777" w:rsidR="00BC0A8C" w:rsidRPr="00CB1022" w:rsidRDefault="00BC0A8C" w:rsidP="00BC0A8C">
      <w:pPr>
        <w:pStyle w:val="A"/>
      </w:pPr>
      <w:r w:rsidRPr="00CB1022">
        <w:t>B.</w:t>
      </w:r>
      <w:r w:rsidRPr="00CB1022">
        <w:tab/>
        <w:t>Discuss key details and main topic of a preferred text.</w:t>
      </w:r>
    </w:p>
    <w:p w14:paraId="7E8C9689" w14:textId="77777777" w:rsidR="00BC0A8C" w:rsidRPr="00CB1022" w:rsidRDefault="00BC0A8C" w:rsidP="00BC0A8C">
      <w:pPr>
        <w:pStyle w:val="A"/>
      </w:pPr>
      <w:r w:rsidRPr="00CB1022">
        <w:t>C.</w:t>
      </w:r>
      <w:r w:rsidRPr="00CB1022">
        <w:tab/>
        <w:t>Identify the main topic of an informational text.</w:t>
      </w:r>
    </w:p>
    <w:p w14:paraId="72780824" w14:textId="77777777" w:rsidR="00BC0A8C" w:rsidRPr="00CB1022" w:rsidRDefault="00BC0A8C" w:rsidP="00BC0A8C">
      <w:pPr>
        <w:pStyle w:val="A"/>
      </w:pPr>
      <w:r w:rsidRPr="00CB1022">
        <w:t>D.</w:t>
      </w:r>
      <w:r w:rsidRPr="00CB1022">
        <w:tab/>
        <w:t>Retell/identify key details in an informational text.</w:t>
      </w:r>
    </w:p>
    <w:p w14:paraId="01DD4F62" w14:textId="77777777" w:rsidR="00BC0A8C" w:rsidRPr="00CB1022" w:rsidRDefault="00BC0A8C" w:rsidP="00BC0A8C">
      <w:pPr>
        <w:pStyle w:val="A"/>
      </w:pPr>
      <w:r w:rsidRPr="00CB1022">
        <w:t>E.</w:t>
      </w:r>
      <w:r w:rsidRPr="00CB1022">
        <w:tab/>
        <w:t>Describe the connection between two individuals, events, or pieces of information in a text.</w:t>
      </w:r>
    </w:p>
    <w:p w14:paraId="223B1149" w14:textId="77777777" w:rsidR="00BC0A8C" w:rsidRPr="00CB1022" w:rsidRDefault="00BC0A8C" w:rsidP="00BC0A8C">
      <w:pPr>
        <w:pStyle w:val="A"/>
      </w:pPr>
      <w:r w:rsidRPr="00CB1022">
        <w:t>F.</w:t>
      </w:r>
      <w:r w:rsidRPr="00CB1022">
        <w:tab/>
        <w:t>Ask questions to help determine or clarify the meaning of words in a text.</w:t>
      </w:r>
    </w:p>
    <w:p w14:paraId="4F12D737" w14:textId="77777777" w:rsidR="00BC0A8C" w:rsidRPr="00CB1022" w:rsidRDefault="00BC0A8C" w:rsidP="00BC0A8C">
      <w:pPr>
        <w:pStyle w:val="A"/>
      </w:pPr>
      <w:r w:rsidRPr="00CB1022">
        <w:t>G.</w:t>
      </w:r>
      <w:r w:rsidRPr="00CB1022">
        <w:tab/>
        <w:t>Answer questions to help determine or clarify the meaning of words in a text.</w:t>
      </w:r>
    </w:p>
    <w:p w14:paraId="20D74494" w14:textId="77777777" w:rsidR="00BC0A8C" w:rsidRPr="00CB1022" w:rsidRDefault="00BC0A8C" w:rsidP="00BC0A8C">
      <w:pPr>
        <w:pStyle w:val="A"/>
      </w:pPr>
      <w:r w:rsidRPr="00CB1022">
        <w:t>H.</w:t>
      </w:r>
      <w:r w:rsidRPr="00CB1022">
        <w:tab/>
        <w:t>Ask questions to help determine or clarify the meaning of phrases in a text.</w:t>
      </w:r>
    </w:p>
    <w:p w14:paraId="7D6EB54F" w14:textId="77777777" w:rsidR="00BC0A8C" w:rsidRPr="00CB1022" w:rsidRDefault="00BC0A8C" w:rsidP="00BC0A8C">
      <w:pPr>
        <w:pStyle w:val="A"/>
      </w:pPr>
      <w:r w:rsidRPr="00CB1022">
        <w:t>I.</w:t>
      </w:r>
      <w:r w:rsidRPr="00CB1022">
        <w:tab/>
        <w:t>Answer questions to help determine or clarify the meaning of phrases in a text.</w:t>
      </w:r>
    </w:p>
    <w:p w14:paraId="1B2E85D9" w14:textId="77777777" w:rsidR="00BC0A8C" w:rsidRPr="00CB1022" w:rsidRDefault="00BC0A8C" w:rsidP="00BC0A8C">
      <w:pPr>
        <w:pStyle w:val="A"/>
      </w:pPr>
      <w:r w:rsidRPr="00CB1022">
        <w:t>J.</w:t>
      </w:r>
      <w:r w:rsidRPr="00CB1022">
        <w:tab/>
        <w:t>Identify text features to aid comprehension.</w:t>
      </w:r>
    </w:p>
    <w:p w14:paraId="62D189E8" w14:textId="77777777" w:rsidR="00BC0A8C" w:rsidRPr="00CB1022" w:rsidRDefault="00BC0A8C" w:rsidP="00BC0A8C">
      <w:pPr>
        <w:pStyle w:val="A"/>
      </w:pPr>
      <w:r w:rsidRPr="00CB1022">
        <w:t>K.</w:t>
      </w:r>
      <w:r w:rsidRPr="00CB1022">
        <w:tab/>
        <w:t>Use text features to aid comprehension.</w:t>
      </w:r>
    </w:p>
    <w:p w14:paraId="1BA46C57" w14:textId="77777777" w:rsidR="00BC0A8C" w:rsidRPr="00CB1022" w:rsidRDefault="00BC0A8C" w:rsidP="00BC0A8C">
      <w:pPr>
        <w:pStyle w:val="A"/>
      </w:pPr>
      <w:r w:rsidRPr="00CB1022">
        <w:t>L.</w:t>
      </w:r>
      <w:r w:rsidRPr="00CB1022">
        <w:tab/>
        <w:t>Identify and use various text features (e.g., bold text, titles) to locate key facts or information in a text.</w:t>
      </w:r>
    </w:p>
    <w:p w14:paraId="0DDCFE08" w14:textId="77777777" w:rsidR="00BC0A8C" w:rsidRPr="00CB1022" w:rsidRDefault="00BC0A8C" w:rsidP="00BC0A8C">
      <w:pPr>
        <w:pStyle w:val="A"/>
      </w:pPr>
      <w:r w:rsidRPr="00CB1022">
        <w:t>M.</w:t>
      </w:r>
      <w:r w:rsidRPr="00CB1022">
        <w:tab/>
        <w:t>Distinguish between information provided by pictures or other illustrations and information provided by the words in a text.</w:t>
      </w:r>
    </w:p>
    <w:p w14:paraId="720A23C3" w14:textId="77777777" w:rsidR="00BC0A8C" w:rsidRPr="00CB1022" w:rsidRDefault="00BC0A8C" w:rsidP="00BC0A8C">
      <w:pPr>
        <w:pStyle w:val="A"/>
      </w:pPr>
      <w:r w:rsidRPr="00CB1022">
        <w:t>N.</w:t>
      </w:r>
      <w:r w:rsidRPr="00CB1022">
        <w:tab/>
        <w:t>Use the photos, diagrams, or graphics and details in a text to describe or identify its key ideas.</w:t>
      </w:r>
    </w:p>
    <w:p w14:paraId="0A0AEC26" w14:textId="77777777" w:rsidR="00BC0A8C" w:rsidRPr="00CB1022" w:rsidRDefault="00BC0A8C" w:rsidP="00BC0A8C">
      <w:pPr>
        <w:pStyle w:val="A"/>
      </w:pPr>
      <w:r w:rsidRPr="00CB1022">
        <w:t>O.</w:t>
      </w:r>
      <w:r w:rsidRPr="00CB1022">
        <w:tab/>
        <w:t>Identify the facts and details an author gives to support points in a text.</w:t>
      </w:r>
    </w:p>
    <w:p w14:paraId="60122E77" w14:textId="77777777" w:rsidR="00BC0A8C" w:rsidRPr="00CB1022" w:rsidRDefault="00BC0A8C" w:rsidP="00BC0A8C">
      <w:pPr>
        <w:pStyle w:val="A"/>
      </w:pPr>
      <w:r w:rsidRPr="00CB1022">
        <w:t>P.</w:t>
      </w:r>
      <w:r w:rsidRPr="00CB1022">
        <w:tab/>
        <w:t>Identify basic similarities in and differences between two texts on the same topic (e.g., in illustrations, descriptions, or procedures).</w:t>
      </w:r>
    </w:p>
    <w:p w14:paraId="348D8211" w14:textId="77777777" w:rsidR="00BC0A8C" w:rsidRPr="00CB1022" w:rsidRDefault="00BC0A8C" w:rsidP="00BC0A8C">
      <w:pPr>
        <w:pStyle w:val="A"/>
      </w:pPr>
      <w:r w:rsidRPr="00CB1022">
        <w:t>Q.</w:t>
      </w:r>
      <w:r w:rsidRPr="00CB1022">
        <w:tab/>
        <w:t>Choose informational texts to read and reread, listen to, or view for leisure or informational purposes (e.g., to answer questions; understand the world around them).</w:t>
      </w:r>
    </w:p>
    <w:p w14:paraId="33C3A32A" w14:textId="77777777" w:rsidR="00BC0A8C" w:rsidRPr="00CB1022" w:rsidRDefault="00BC0A8C" w:rsidP="00BC0A8C">
      <w:pPr>
        <w:pStyle w:val="A"/>
      </w:pPr>
      <w:r w:rsidRPr="00CB1022">
        <w:t>R.</w:t>
      </w:r>
      <w:r w:rsidRPr="00CB1022">
        <w:tab/>
        <w:t>Engage in group reading of informational text by sharing something learned or something enjoyed.</w:t>
      </w:r>
    </w:p>
    <w:p w14:paraId="735745B1" w14:textId="77777777" w:rsidR="00BC0A8C" w:rsidRPr="00CB1022" w:rsidRDefault="00BC0A8C" w:rsidP="00BC0A8C">
      <w:pPr>
        <w:pStyle w:val="AuthorityNote"/>
      </w:pPr>
      <w:r w:rsidRPr="00CB1022">
        <w:t>AUTHORITY NOTE:</w:t>
      </w:r>
      <w:r w:rsidRPr="00CB1022">
        <w:tab/>
        <w:t>Promulgated in accordance with R.S. 17:24.4.</w:t>
      </w:r>
    </w:p>
    <w:p w14:paraId="7619836B" w14:textId="77777777" w:rsidR="00BC0A8C" w:rsidRPr="00CB1022" w:rsidRDefault="00BC0A8C" w:rsidP="00BC0A8C">
      <w:pPr>
        <w:pStyle w:val="HistoricalNote"/>
      </w:pPr>
      <w:r w:rsidRPr="00CB1022">
        <w:t>HISTORICAL NOTE:</w:t>
      </w:r>
      <w:r w:rsidRPr="00CB1022">
        <w:tab/>
        <w:t xml:space="preserve">Promulgated by the Board of Elementary and Secondary Education, </w:t>
      </w:r>
      <w:r>
        <w:t>LR 43:894 (May 2017).</w:t>
      </w:r>
    </w:p>
    <w:p w14:paraId="4BD3A445" w14:textId="77777777" w:rsidR="00BC0A8C" w:rsidRPr="00CB1022" w:rsidRDefault="00BC0A8C" w:rsidP="00BC0A8C">
      <w:pPr>
        <w:pStyle w:val="Section"/>
      </w:pPr>
      <w:bookmarkStart w:id="806" w:name="_Toc191363392"/>
      <w:bookmarkStart w:id="807" w:name="_Toc456693334"/>
      <w:bookmarkStart w:id="808" w:name="_Toc217046834"/>
      <w:r w:rsidRPr="00CB1022">
        <w:t>§9308.</w:t>
      </w:r>
      <w:r w:rsidRPr="00CB1022">
        <w:tab/>
      </w:r>
      <w:bookmarkEnd w:id="806"/>
      <w:r w:rsidRPr="00CB1022">
        <w:t>Reading Foundations</w:t>
      </w:r>
      <w:bookmarkEnd w:id="807"/>
      <w:bookmarkEnd w:id="808"/>
    </w:p>
    <w:p w14:paraId="1151C369" w14:textId="77777777" w:rsidR="00BC0A8C" w:rsidRPr="00CB1022" w:rsidRDefault="00BC0A8C" w:rsidP="00BC0A8C">
      <w:pPr>
        <w:pStyle w:val="A"/>
      </w:pPr>
      <w:r w:rsidRPr="00CB1022">
        <w:t>A.</w:t>
      </w:r>
      <w:r w:rsidRPr="00CB1022">
        <w:tab/>
        <w:t>Recognize rhyming words.</w:t>
      </w:r>
    </w:p>
    <w:p w14:paraId="08C24C8B" w14:textId="77777777" w:rsidR="00BC0A8C" w:rsidRPr="00CB1022" w:rsidRDefault="00BC0A8C" w:rsidP="00BC0A8C">
      <w:pPr>
        <w:pStyle w:val="A"/>
      </w:pPr>
      <w:r w:rsidRPr="00CB1022">
        <w:t>B.</w:t>
      </w:r>
      <w:r w:rsidRPr="00CB1022">
        <w:tab/>
        <w:t>Produce rhyming words.</w:t>
      </w:r>
    </w:p>
    <w:p w14:paraId="20FF2938" w14:textId="77777777" w:rsidR="00BC0A8C" w:rsidRPr="00CB1022" w:rsidRDefault="00BC0A8C" w:rsidP="00BC0A8C">
      <w:pPr>
        <w:pStyle w:val="A"/>
      </w:pPr>
      <w:r w:rsidRPr="00CB1022">
        <w:t>C.</w:t>
      </w:r>
      <w:r w:rsidRPr="00CB1022">
        <w:tab/>
        <w:t>Identify long or short vowel sounds in spoken single-syllable words.</w:t>
      </w:r>
    </w:p>
    <w:p w14:paraId="77DD1013" w14:textId="77777777" w:rsidR="00BC0A8C" w:rsidRPr="00CB1022" w:rsidRDefault="00BC0A8C" w:rsidP="00BC0A8C">
      <w:pPr>
        <w:pStyle w:val="A"/>
      </w:pPr>
      <w:r w:rsidRPr="00CB1022">
        <w:t>D.</w:t>
      </w:r>
      <w:r w:rsidRPr="00CB1022">
        <w:tab/>
        <w:t>Produce single-syllable words by blending sounds (phonemes), including consonant blends.</w:t>
      </w:r>
    </w:p>
    <w:p w14:paraId="76BE94B9" w14:textId="77777777" w:rsidR="00BC0A8C" w:rsidRPr="00CB1022" w:rsidRDefault="00BC0A8C" w:rsidP="00BC0A8C">
      <w:pPr>
        <w:pStyle w:val="A"/>
      </w:pPr>
      <w:r w:rsidRPr="00CB1022">
        <w:t>E.</w:t>
      </w:r>
      <w:r w:rsidRPr="00CB1022">
        <w:tab/>
        <w:t>Isolate and/or produce initial in consonant-vowel-consonant (CVC) words.</w:t>
      </w:r>
    </w:p>
    <w:p w14:paraId="085C65BC" w14:textId="77777777" w:rsidR="00BC0A8C" w:rsidRPr="00CB1022" w:rsidRDefault="00BC0A8C" w:rsidP="00BC0A8C">
      <w:pPr>
        <w:pStyle w:val="A"/>
      </w:pPr>
      <w:r w:rsidRPr="00CB1022">
        <w:t>F.</w:t>
      </w:r>
      <w:r w:rsidRPr="00CB1022">
        <w:tab/>
        <w:t>Isolate and/or produce medial vowel sound in consonant-vowel-consonant (CVC) words.</w:t>
      </w:r>
    </w:p>
    <w:p w14:paraId="5BB79FC2" w14:textId="77777777" w:rsidR="00BC0A8C" w:rsidRPr="00CB1022" w:rsidRDefault="00BC0A8C" w:rsidP="00BC0A8C">
      <w:pPr>
        <w:pStyle w:val="A"/>
      </w:pPr>
      <w:r w:rsidRPr="00CB1022">
        <w:t>G.</w:t>
      </w:r>
      <w:r w:rsidRPr="00CB1022">
        <w:tab/>
        <w:t>Isolate and/or produce final sounds in consonant-vowel-consonant (CVC) words.</w:t>
      </w:r>
    </w:p>
    <w:p w14:paraId="2E78B3BD" w14:textId="77777777" w:rsidR="00BC0A8C" w:rsidRPr="00CB1022" w:rsidRDefault="00BC0A8C" w:rsidP="00BC0A8C">
      <w:pPr>
        <w:pStyle w:val="A"/>
      </w:pPr>
      <w:r w:rsidRPr="00CB1022">
        <w:t>H.</w:t>
      </w:r>
      <w:r w:rsidRPr="00CB1022">
        <w:tab/>
        <w:t>Segment spoken single-syllable words into their complete sequence of individual sounds (phonemes).</w:t>
      </w:r>
    </w:p>
    <w:p w14:paraId="67942077" w14:textId="77777777" w:rsidR="00BC0A8C" w:rsidRPr="00CB1022" w:rsidRDefault="00BC0A8C" w:rsidP="00BC0A8C">
      <w:pPr>
        <w:pStyle w:val="A"/>
      </w:pPr>
      <w:r w:rsidRPr="00CB1022">
        <w:t>I.</w:t>
      </w:r>
      <w:r w:rsidRPr="00CB1022">
        <w:tab/>
        <w:t>Recognize the sound(s) for each consonant.</w:t>
      </w:r>
    </w:p>
    <w:p w14:paraId="38AE6805" w14:textId="77777777" w:rsidR="00BC0A8C" w:rsidRPr="00CB1022" w:rsidRDefault="00BC0A8C" w:rsidP="00BC0A8C">
      <w:pPr>
        <w:pStyle w:val="A"/>
      </w:pPr>
      <w:r w:rsidRPr="00CB1022">
        <w:t>J.</w:t>
      </w:r>
      <w:r w:rsidRPr="00CB1022">
        <w:tab/>
        <w:t>Produce the sound(s) for each consonant.</w:t>
      </w:r>
    </w:p>
    <w:p w14:paraId="15D96C26" w14:textId="77777777" w:rsidR="00BC0A8C" w:rsidRPr="00CB1022" w:rsidRDefault="00BC0A8C" w:rsidP="00BC0A8C">
      <w:pPr>
        <w:pStyle w:val="A"/>
      </w:pPr>
      <w:r w:rsidRPr="00CB1022">
        <w:t>K.</w:t>
      </w:r>
      <w:r w:rsidRPr="00CB1022">
        <w:tab/>
        <w:t>Identify common consonant digraphs using their sound correspond</w:t>
      </w:r>
      <w:r>
        <w:t>ence (e.g., write/state/select “</w:t>
      </w:r>
      <w:r w:rsidRPr="00CB1022">
        <w:t>ch</w:t>
      </w:r>
      <w:r>
        <w:t>”</w:t>
      </w:r>
      <w:r w:rsidRPr="00CB1022">
        <w:t xml:space="preserve"> when spoken).</w:t>
      </w:r>
    </w:p>
    <w:p w14:paraId="5116A999" w14:textId="77777777" w:rsidR="00BC0A8C" w:rsidRPr="00CB1022" w:rsidRDefault="00BC0A8C" w:rsidP="00BC0A8C">
      <w:pPr>
        <w:pStyle w:val="A"/>
      </w:pPr>
      <w:r w:rsidRPr="00CB1022">
        <w:t>L.</w:t>
      </w:r>
      <w:r w:rsidRPr="00CB1022">
        <w:tab/>
        <w:t>Decode regularly spelled CVC words.</w:t>
      </w:r>
    </w:p>
    <w:p w14:paraId="6D752A78" w14:textId="77777777" w:rsidR="00BC0A8C" w:rsidRPr="00CB1022" w:rsidRDefault="00BC0A8C" w:rsidP="00BC0A8C">
      <w:pPr>
        <w:pStyle w:val="A"/>
      </w:pPr>
      <w:r w:rsidRPr="00CB1022">
        <w:t>M.</w:t>
      </w:r>
      <w:r w:rsidRPr="00CB1022">
        <w:tab/>
        <w:t>Recognize silent “e” as the reason the vowel sound is a long vowel sound in a word.</w:t>
      </w:r>
    </w:p>
    <w:p w14:paraId="42EB4045" w14:textId="77777777" w:rsidR="00BC0A8C" w:rsidRPr="00CB1022" w:rsidRDefault="00BC0A8C" w:rsidP="00BC0A8C">
      <w:pPr>
        <w:pStyle w:val="A"/>
      </w:pPr>
      <w:r w:rsidRPr="00CB1022">
        <w:t>N.</w:t>
      </w:r>
      <w:r w:rsidRPr="00CB1022">
        <w:tab/>
        <w:t>Read common first grade high frequency words by sight.</w:t>
      </w:r>
    </w:p>
    <w:p w14:paraId="560D6883" w14:textId="77777777" w:rsidR="00BC0A8C" w:rsidRPr="00CB1022" w:rsidRDefault="00BC0A8C" w:rsidP="00BC0A8C">
      <w:pPr>
        <w:pStyle w:val="A"/>
      </w:pPr>
      <w:r w:rsidRPr="00CB1022">
        <w:t>O.</w:t>
      </w:r>
      <w:r w:rsidRPr="00CB1022">
        <w:tab/>
        <w:t>Read or identify frequently occurring words with inflectional endings.</w:t>
      </w:r>
    </w:p>
    <w:p w14:paraId="5B6F5470" w14:textId="77777777" w:rsidR="00BC0A8C" w:rsidRPr="00CB1022" w:rsidRDefault="00BC0A8C" w:rsidP="00BC0A8C">
      <w:pPr>
        <w:pStyle w:val="A"/>
      </w:pPr>
      <w:r w:rsidRPr="00CB1022">
        <w:t>P.</w:t>
      </w:r>
      <w:r w:rsidRPr="00CB1022">
        <w:tab/>
        <w:t>Recognize grade-appropriate irregularly-spelled words.</w:t>
      </w:r>
    </w:p>
    <w:p w14:paraId="59072746" w14:textId="77777777" w:rsidR="00BC0A8C" w:rsidRPr="00CB1022" w:rsidRDefault="00BC0A8C" w:rsidP="00BC0A8C">
      <w:pPr>
        <w:pStyle w:val="A"/>
      </w:pPr>
      <w:r w:rsidRPr="00CB1022">
        <w:t>Q.</w:t>
      </w:r>
      <w:r w:rsidRPr="00CB1022">
        <w:tab/>
        <w:t>Identify the sound that differs between two similarly spelled words.</w:t>
      </w:r>
    </w:p>
    <w:p w14:paraId="027A996D" w14:textId="77777777" w:rsidR="00BC0A8C" w:rsidRPr="00CB1022" w:rsidRDefault="00BC0A8C" w:rsidP="00BC0A8C">
      <w:pPr>
        <w:pStyle w:val="A"/>
      </w:pPr>
      <w:r w:rsidRPr="00CB1022">
        <w:t>R.</w:t>
      </w:r>
      <w:r w:rsidRPr="00CB1022">
        <w:tab/>
        <w:t>Read grade-level text with accuracy, appropriate rate, and expression (when applicable) on successive readings.</w:t>
      </w:r>
    </w:p>
    <w:p w14:paraId="345C9AC7" w14:textId="77777777" w:rsidR="00BC0A8C" w:rsidRPr="00CB1022" w:rsidRDefault="00BC0A8C" w:rsidP="00BC0A8C">
      <w:pPr>
        <w:pStyle w:val="A"/>
      </w:pPr>
      <w:r w:rsidRPr="00CB1022">
        <w:t>S.</w:t>
      </w:r>
      <w:r w:rsidRPr="00CB1022">
        <w:tab/>
        <w:t>Identify grade-level words with accuracy and appropriate rate on successive attempts.</w:t>
      </w:r>
    </w:p>
    <w:p w14:paraId="5FAA9644" w14:textId="77777777" w:rsidR="00BC0A8C" w:rsidRPr="00CB1022" w:rsidRDefault="00BC0A8C" w:rsidP="00BC0A8C">
      <w:pPr>
        <w:pStyle w:val="A"/>
      </w:pPr>
      <w:r w:rsidRPr="00CB1022">
        <w:lastRenderedPageBreak/>
        <w:t>T.</w:t>
      </w:r>
      <w:r w:rsidRPr="00CB1022">
        <w:tab/>
        <w:t>Practice self-monitoring strategies to aid comprehension (e.g., reread, use visuals or cueing system, self-correct, ask questions, confirm predictions).</w:t>
      </w:r>
    </w:p>
    <w:p w14:paraId="2E53949B" w14:textId="77777777" w:rsidR="00BC0A8C" w:rsidRPr="00CB1022" w:rsidRDefault="00BC0A8C" w:rsidP="00BC0A8C">
      <w:pPr>
        <w:pStyle w:val="AuthorityNote"/>
      </w:pPr>
      <w:r w:rsidRPr="00CB1022">
        <w:t>AUTHORITY NOTE:</w:t>
      </w:r>
      <w:r w:rsidRPr="00CB1022">
        <w:tab/>
        <w:t>Promulgated in accordance with R.S. 17:24.4.</w:t>
      </w:r>
    </w:p>
    <w:p w14:paraId="5778D958" w14:textId="77777777" w:rsidR="00BC0A8C" w:rsidRPr="00CB1022" w:rsidRDefault="00BC0A8C" w:rsidP="00BC0A8C">
      <w:pPr>
        <w:pStyle w:val="HistoricalNote"/>
      </w:pPr>
      <w:r w:rsidRPr="00CB1022">
        <w:t>HISTORICAL NOTE:</w:t>
      </w:r>
      <w:r w:rsidRPr="00CB1022">
        <w:tab/>
        <w:t xml:space="preserve">Promulgated by the Board of Elementary and Secondary Education, </w:t>
      </w:r>
      <w:r>
        <w:t>LR 43:894 (May 2017).</w:t>
      </w:r>
    </w:p>
    <w:p w14:paraId="5236F968" w14:textId="77777777" w:rsidR="00BC0A8C" w:rsidRPr="00CB1022" w:rsidRDefault="00BC0A8C" w:rsidP="00BC0A8C">
      <w:pPr>
        <w:pStyle w:val="Section"/>
        <w:rPr>
          <w:rFonts w:eastAsia="Calibri"/>
        </w:rPr>
      </w:pPr>
      <w:bookmarkStart w:id="809" w:name="_Toc191363393"/>
      <w:bookmarkStart w:id="810" w:name="_Toc456693335"/>
      <w:bookmarkStart w:id="811" w:name="_Toc217046835"/>
      <w:r w:rsidRPr="00CB1022">
        <w:t>§9309.</w:t>
      </w:r>
      <w:r w:rsidRPr="00CB1022">
        <w:tab/>
      </w:r>
      <w:bookmarkEnd w:id="809"/>
      <w:r w:rsidRPr="00CB1022">
        <w:rPr>
          <w:rFonts w:eastAsia="Calibri"/>
        </w:rPr>
        <w:t>Writing</w:t>
      </w:r>
      <w:bookmarkEnd w:id="810"/>
      <w:bookmarkEnd w:id="811"/>
    </w:p>
    <w:p w14:paraId="220AEEF6" w14:textId="77777777" w:rsidR="00BC0A8C" w:rsidRPr="00CB1022" w:rsidRDefault="00BC0A8C" w:rsidP="00BC0A8C">
      <w:pPr>
        <w:pStyle w:val="A"/>
      </w:pPr>
      <w:r w:rsidRPr="00CB1022">
        <w:t>A.</w:t>
      </w:r>
      <w:r w:rsidRPr="00CB1022">
        <w:tab/>
        <w:t>Produce an opinion statement about a topic or book of interest and provide accurate information as a reason.</w:t>
      </w:r>
    </w:p>
    <w:p w14:paraId="187E2797" w14:textId="77777777" w:rsidR="00BC0A8C" w:rsidRPr="00CB1022" w:rsidRDefault="00BC0A8C" w:rsidP="00BC0A8C">
      <w:pPr>
        <w:pStyle w:val="A"/>
      </w:pPr>
      <w:r w:rsidRPr="00CB1022">
        <w:t>B.</w:t>
      </w:r>
      <w:r w:rsidRPr="00CB1022">
        <w:tab/>
        <w:t>Organize an opinion piece starting with an opinion statement followed by a reason.</w:t>
      </w:r>
    </w:p>
    <w:p w14:paraId="3AC185A0" w14:textId="77777777" w:rsidR="00BC0A8C" w:rsidRPr="00CB1022" w:rsidRDefault="00BC0A8C" w:rsidP="00BC0A8C">
      <w:pPr>
        <w:pStyle w:val="A"/>
      </w:pPr>
      <w:r w:rsidRPr="00CB1022">
        <w:t>C.</w:t>
      </w:r>
      <w:r w:rsidRPr="00CB1022">
        <w:tab/>
        <w:t>Use a description of or detail about familiar people, places, things, and events to support an opinion.</w:t>
      </w:r>
    </w:p>
    <w:p w14:paraId="2D3026B0" w14:textId="77777777" w:rsidR="00BC0A8C" w:rsidRPr="00CB1022" w:rsidRDefault="00BC0A8C" w:rsidP="00BC0A8C">
      <w:pPr>
        <w:pStyle w:val="A"/>
      </w:pPr>
      <w:r w:rsidRPr="00CB1022">
        <w:t>D.</w:t>
      </w:r>
      <w:r w:rsidRPr="00CB1022">
        <w:tab/>
        <w:t>Create an opinion piece that provides a sense of closure.</w:t>
      </w:r>
    </w:p>
    <w:p w14:paraId="2B49066E" w14:textId="77777777" w:rsidR="00BC0A8C" w:rsidRPr="00CB1022" w:rsidRDefault="00BC0A8C" w:rsidP="00BC0A8C">
      <w:pPr>
        <w:pStyle w:val="A"/>
      </w:pPr>
      <w:r w:rsidRPr="00CB1022">
        <w:t>E.</w:t>
      </w:r>
      <w:r w:rsidRPr="00CB1022">
        <w:tab/>
        <w:t>Produce a simple statement that names a topic and supplies some facts about the topic.</w:t>
      </w:r>
    </w:p>
    <w:p w14:paraId="2B88714B" w14:textId="77777777" w:rsidR="00BC0A8C" w:rsidRPr="00CB1022" w:rsidRDefault="00BC0A8C" w:rsidP="00BC0A8C">
      <w:pPr>
        <w:pStyle w:val="A"/>
      </w:pPr>
      <w:r w:rsidRPr="00CB1022">
        <w:t>F.</w:t>
      </w:r>
      <w:r w:rsidRPr="00CB1022">
        <w:tab/>
        <w:t>When creating informative/explanatory permanent products, represent facts and descriptions through the use of illustrations and captions.</w:t>
      </w:r>
    </w:p>
    <w:p w14:paraId="2C6F2117" w14:textId="77777777" w:rsidR="00BC0A8C" w:rsidRPr="00CB1022" w:rsidRDefault="00BC0A8C" w:rsidP="00BC0A8C">
      <w:pPr>
        <w:pStyle w:val="A"/>
      </w:pPr>
      <w:r w:rsidRPr="00CB1022">
        <w:t>G.</w:t>
      </w:r>
      <w:r w:rsidRPr="00CB1022">
        <w:tab/>
        <w:t>Provide a sense of closure to an informative/explanatory permanent product.</w:t>
      </w:r>
    </w:p>
    <w:p w14:paraId="3E5536D6" w14:textId="77777777" w:rsidR="00BC0A8C" w:rsidRPr="00CB1022" w:rsidRDefault="00BC0A8C" w:rsidP="00BC0A8C">
      <w:pPr>
        <w:pStyle w:val="A"/>
      </w:pPr>
      <w:r w:rsidRPr="00CB1022">
        <w:t>H.</w:t>
      </w:r>
      <w:r w:rsidRPr="00CB1022">
        <w:tab/>
        <w:t>Provide a title that tells the central idea or focus.</w:t>
      </w:r>
    </w:p>
    <w:p w14:paraId="66259485" w14:textId="77777777" w:rsidR="00BC0A8C" w:rsidRPr="00CB1022" w:rsidRDefault="00BC0A8C" w:rsidP="00BC0A8C">
      <w:pPr>
        <w:pStyle w:val="A"/>
      </w:pPr>
      <w:r w:rsidRPr="00CB1022">
        <w:t>I.</w:t>
      </w:r>
      <w:r w:rsidRPr="00CB1022">
        <w:tab/>
        <w:t>Describe a single event or a series of events that includes details about what happened.</w:t>
      </w:r>
    </w:p>
    <w:p w14:paraId="4ABF97EB" w14:textId="77777777" w:rsidR="00BC0A8C" w:rsidRPr="00CB1022" w:rsidRDefault="00BC0A8C" w:rsidP="00BC0A8C">
      <w:pPr>
        <w:pStyle w:val="A"/>
      </w:pPr>
      <w:r w:rsidRPr="00CB1022">
        <w:t>J.</w:t>
      </w:r>
      <w:r w:rsidRPr="00CB1022">
        <w:tab/>
        <w:t>Describe a series of events in the order in which they occurred, and when appropriate, use signal words (e.g., first, then, next).</w:t>
      </w:r>
    </w:p>
    <w:p w14:paraId="3333F7E6" w14:textId="77777777" w:rsidR="00BC0A8C" w:rsidRPr="00CB1022" w:rsidRDefault="00BC0A8C" w:rsidP="00BC0A8C">
      <w:pPr>
        <w:pStyle w:val="A"/>
      </w:pPr>
      <w:r w:rsidRPr="00CB1022">
        <w:t>K.</w:t>
      </w:r>
      <w:r w:rsidRPr="00CB1022">
        <w:tab/>
        <w:t>Create a narrative permanent product that provides a sense of closure.</w:t>
      </w:r>
    </w:p>
    <w:p w14:paraId="6BBA111D" w14:textId="77777777" w:rsidR="00BC0A8C" w:rsidRPr="00CB1022" w:rsidRDefault="00BC0A8C" w:rsidP="00BC0A8C">
      <w:pPr>
        <w:pStyle w:val="A"/>
      </w:pPr>
      <w:r w:rsidRPr="00CB1022">
        <w:t>L.</w:t>
      </w:r>
      <w:r w:rsidRPr="00CB1022">
        <w:tab/>
        <w:t>With guidance and support from adults, use feedback to strengthen permanent products (e.g., add a drawing or detail, reorder events).</w:t>
      </w:r>
    </w:p>
    <w:p w14:paraId="5C2F6837" w14:textId="77777777" w:rsidR="00BC0A8C" w:rsidRPr="00CB1022" w:rsidRDefault="00BC0A8C" w:rsidP="00BC0A8C">
      <w:pPr>
        <w:pStyle w:val="A"/>
      </w:pPr>
      <w:r w:rsidRPr="00CB1022">
        <w:t>M.</w:t>
      </w:r>
      <w:r w:rsidRPr="00CB1022">
        <w:tab/>
        <w:t>With guidance and support from adults, use a variety of digital tools (e.g., word processing, internet) to produce and publish permanent products, including collaborating with peers.</w:t>
      </w:r>
    </w:p>
    <w:p w14:paraId="21BDE85D" w14:textId="77777777" w:rsidR="00BC0A8C" w:rsidRPr="00CB1022" w:rsidRDefault="00BC0A8C" w:rsidP="00BC0A8C">
      <w:pPr>
        <w:pStyle w:val="A"/>
      </w:pPr>
      <w:r w:rsidRPr="00CB1022">
        <w:t>N.</w:t>
      </w:r>
      <w:r w:rsidRPr="00CB1022">
        <w:tab/>
        <w:t>Participate in shared research and writing projects (e.g., drawings, visual displays, labels).</w:t>
      </w:r>
    </w:p>
    <w:p w14:paraId="0D87FE39" w14:textId="77777777" w:rsidR="00BC0A8C" w:rsidRPr="00CB1022" w:rsidRDefault="00BC0A8C" w:rsidP="00BC0A8C">
      <w:pPr>
        <w:pStyle w:val="A"/>
      </w:pPr>
      <w:r w:rsidRPr="00CB1022">
        <w:t>O.</w:t>
      </w:r>
      <w:r w:rsidRPr="00CB1022">
        <w:tab/>
        <w:t>Generate ideas and or opinions when participating in shared writing projects.</w:t>
      </w:r>
    </w:p>
    <w:p w14:paraId="35307A4B" w14:textId="77777777" w:rsidR="00BC0A8C" w:rsidRPr="00CB1022" w:rsidRDefault="00BC0A8C" w:rsidP="00BC0A8C">
      <w:pPr>
        <w:pStyle w:val="A"/>
      </w:pPr>
      <w:r w:rsidRPr="00CB1022">
        <w:t>P.</w:t>
      </w:r>
      <w:r w:rsidRPr="00CB1022">
        <w:tab/>
        <w:t>With guidance and support from adults, recall information from experiences to answer a question.</w:t>
      </w:r>
    </w:p>
    <w:p w14:paraId="1FD061D2" w14:textId="77777777" w:rsidR="00BC0A8C" w:rsidRPr="00CB1022" w:rsidRDefault="00BC0A8C" w:rsidP="00BC0A8C">
      <w:pPr>
        <w:pStyle w:val="A"/>
      </w:pPr>
      <w:r w:rsidRPr="00CB1022">
        <w:t>Q.</w:t>
      </w:r>
      <w:r w:rsidRPr="00CB1022">
        <w:tab/>
        <w:t>Identify various sources (e.g., word wall, book talks, visuals/images, Internet) that can be used to gather information or to answer questions (e.g., “How do we find out?”).</w:t>
      </w:r>
    </w:p>
    <w:p w14:paraId="18456F36" w14:textId="77777777" w:rsidR="00BC0A8C" w:rsidRPr="00CB1022" w:rsidRDefault="00BC0A8C" w:rsidP="00BC0A8C">
      <w:pPr>
        <w:pStyle w:val="A"/>
      </w:pPr>
      <w:r w:rsidRPr="00CB1022">
        <w:t>R.</w:t>
      </w:r>
      <w:r w:rsidRPr="00CB1022">
        <w:tab/>
        <w:t>Use illustrations and details in a text to obtain facts and compose information on a topic.</w:t>
      </w:r>
    </w:p>
    <w:p w14:paraId="3AC82DC1" w14:textId="77777777" w:rsidR="00BC0A8C" w:rsidRPr="00CB1022" w:rsidRDefault="00BC0A8C" w:rsidP="00BC0A8C">
      <w:pPr>
        <w:pStyle w:val="A"/>
      </w:pPr>
      <w:r w:rsidRPr="00CB1022">
        <w:t>S.</w:t>
      </w:r>
      <w:r w:rsidRPr="00CB1022">
        <w:tab/>
        <w:t>With guidance and support from adults, gather information (e.g., highlight in text, quote or paraphrase from discussion) from provided sources to answer a question.</w:t>
      </w:r>
    </w:p>
    <w:p w14:paraId="2C90155D" w14:textId="77777777" w:rsidR="00BC0A8C" w:rsidRPr="00CB1022" w:rsidRDefault="00BC0A8C" w:rsidP="00BC0A8C">
      <w:pPr>
        <w:pStyle w:val="AuthorityNote"/>
      </w:pPr>
      <w:r w:rsidRPr="00CB1022">
        <w:t>AUTHORITY NOTE:</w:t>
      </w:r>
      <w:r w:rsidRPr="00CB1022">
        <w:tab/>
        <w:t>Promulgated in accordance with R.S. 17:24.4.</w:t>
      </w:r>
    </w:p>
    <w:p w14:paraId="2E9058DE" w14:textId="77777777" w:rsidR="00BC0A8C" w:rsidRPr="00CB1022" w:rsidRDefault="00BC0A8C" w:rsidP="00BC0A8C">
      <w:pPr>
        <w:pStyle w:val="HistoricalNote"/>
      </w:pPr>
      <w:r w:rsidRPr="00CB1022">
        <w:t>HISTORICAL NOTE:</w:t>
      </w:r>
      <w:r w:rsidRPr="00CB1022">
        <w:tab/>
        <w:t xml:space="preserve">Promulgated by the Board of Elementary and Secondary Education, </w:t>
      </w:r>
      <w:r>
        <w:t>LR 43:895 (May 2017).</w:t>
      </w:r>
    </w:p>
    <w:p w14:paraId="72AE0C72" w14:textId="77777777" w:rsidR="00BC0A8C" w:rsidRPr="00CB1022" w:rsidRDefault="00BC0A8C" w:rsidP="00BC0A8C">
      <w:pPr>
        <w:pStyle w:val="Section"/>
        <w:rPr>
          <w:rFonts w:eastAsia="Calibri"/>
        </w:rPr>
      </w:pPr>
      <w:bookmarkStart w:id="812" w:name="_Toc456693336"/>
      <w:bookmarkStart w:id="813" w:name="_Toc217046836"/>
      <w:r w:rsidRPr="00CB1022">
        <w:rPr>
          <w:rFonts w:eastAsia="Calibri"/>
        </w:rPr>
        <w:t>§9310.</w:t>
      </w:r>
      <w:r w:rsidRPr="00CB1022">
        <w:rPr>
          <w:rFonts w:eastAsia="Calibri"/>
        </w:rPr>
        <w:tab/>
        <w:t>Speaking and Listening</w:t>
      </w:r>
      <w:bookmarkEnd w:id="812"/>
      <w:bookmarkEnd w:id="813"/>
    </w:p>
    <w:p w14:paraId="1A205C6A" w14:textId="77777777" w:rsidR="00BC0A8C" w:rsidRPr="00CB1022" w:rsidRDefault="00BC0A8C" w:rsidP="00BC0A8C">
      <w:pPr>
        <w:pStyle w:val="A"/>
      </w:pPr>
      <w:r w:rsidRPr="00CB1022">
        <w:t>A.</w:t>
      </w:r>
      <w:r w:rsidRPr="00CB1022">
        <w:tab/>
        <w:t>Follow agreed-upon rules for discussions (e.g., listening to others with care, speaking one at a time about the topics and texts under discussion).</w:t>
      </w:r>
    </w:p>
    <w:p w14:paraId="668610AB" w14:textId="77777777" w:rsidR="00BC0A8C" w:rsidRPr="00CB1022" w:rsidRDefault="00BC0A8C" w:rsidP="00BC0A8C">
      <w:pPr>
        <w:pStyle w:val="A"/>
      </w:pPr>
      <w:r w:rsidRPr="00CB1022">
        <w:t>B.</w:t>
      </w:r>
      <w:r w:rsidRPr="00CB1022">
        <w:tab/>
        <w:t>Build on others' talk in conversations by responding to the comments of others through multiple exchanges.</w:t>
      </w:r>
    </w:p>
    <w:p w14:paraId="403A58DF" w14:textId="77777777" w:rsidR="00BC0A8C" w:rsidRPr="00CB1022" w:rsidRDefault="00BC0A8C" w:rsidP="00BC0A8C">
      <w:pPr>
        <w:pStyle w:val="A"/>
      </w:pPr>
      <w:r w:rsidRPr="00CB1022">
        <w:t>C.</w:t>
      </w:r>
      <w:r w:rsidRPr="00CB1022">
        <w:tab/>
        <w:t>Ask questions to clear up any confusion about the topics or texts under discussion.</w:t>
      </w:r>
    </w:p>
    <w:p w14:paraId="19703A4E" w14:textId="77777777" w:rsidR="00BC0A8C" w:rsidRPr="00CB1022" w:rsidRDefault="00BC0A8C" w:rsidP="00BC0A8C">
      <w:pPr>
        <w:pStyle w:val="A"/>
      </w:pPr>
      <w:r w:rsidRPr="00CB1022">
        <w:t>D.</w:t>
      </w:r>
      <w:r w:rsidRPr="00CB1022">
        <w:tab/>
        <w:t>Engage in small or large group discussions by sharing one's own permanent product.</w:t>
      </w:r>
    </w:p>
    <w:p w14:paraId="01798D45" w14:textId="77777777" w:rsidR="00BC0A8C" w:rsidRPr="00CB1022" w:rsidRDefault="00BC0A8C" w:rsidP="00BC0A8C">
      <w:pPr>
        <w:pStyle w:val="A"/>
      </w:pPr>
      <w:r w:rsidRPr="00CB1022">
        <w:t>E.</w:t>
      </w:r>
      <w:r w:rsidRPr="00CB1022">
        <w:tab/>
        <w:t>Engage in small or large group discussion of favorite texts or topic presented orally or through other media.</w:t>
      </w:r>
    </w:p>
    <w:p w14:paraId="2F2D35C2" w14:textId="77777777" w:rsidR="00BC0A8C" w:rsidRPr="00CB1022" w:rsidRDefault="00BC0A8C" w:rsidP="00BC0A8C">
      <w:pPr>
        <w:pStyle w:val="A"/>
      </w:pPr>
      <w:r w:rsidRPr="00CB1022">
        <w:t>F.</w:t>
      </w:r>
      <w:r w:rsidRPr="00CB1022">
        <w:tab/>
        <w:t>Answer questions about key details in a story (e.g., who, what, when, where, why).</w:t>
      </w:r>
    </w:p>
    <w:p w14:paraId="747414F6" w14:textId="77777777" w:rsidR="00BC0A8C" w:rsidRPr="00CB1022" w:rsidRDefault="00BC0A8C" w:rsidP="00BC0A8C">
      <w:pPr>
        <w:pStyle w:val="A"/>
      </w:pPr>
      <w:r w:rsidRPr="00CB1022">
        <w:t>G.</w:t>
      </w:r>
      <w:r w:rsidRPr="00CB1022">
        <w:tab/>
        <w:t>Ask questions about key details in a familiar story.</w:t>
      </w:r>
    </w:p>
    <w:p w14:paraId="245523A2" w14:textId="77777777" w:rsidR="00BC0A8C" w:rsidRPr="00CB1022" w:rsidRDefault="00BC0A8C" w:rsidP="00BC0A8C">
      <w:pPr>
        <w:pStyle w:val="A"/>
      </w:pPr>
      <w:r w:rsidRPr="00CB1022">
        <w:t>H.</w:t>
      </w:r>
      <w:r w:rsidRPr="00CB1022">
        <w:tab/>
        <w:t>Ask questions about information presented orally in order to clarify something that is not understood.</w:t>
      </w:r>
    </w:p>
    <w:p w14:paraId="7144BC44" w14:textId="77777777" w:rsidR="00BC0A8C" w:rsidRPr="00CB1022" w:rsidRDefault="00BC0A8C" w:rsidP="00BC0A8C">
      <w:pPr>
        <w:pStyle w:val="A"/>
      </w:pPr>
      <w:r w:rsidRPr="00CB1022">
        <w:t>I.</w:t>
      </w:r>
      <w:r w:rsidRPr="00CB1022">
        <w:tab/>
        <w:t>Retell a favorite text, including key details.</w:t>
      </w:r>
    </w:p>
    <w:p w14:paraId="74F7624E" w14:textId="77777777" w:rsidR="00BC0A8C" w:rsidRPr="00CB1022" w:rsidRDefault="00BC0A8C" w:rsidP="00BC0A8C">
      <w:pPr>
        <w:pStyle w:val="A"/>
      </w:pPr>
      <w:r w:rsidRPr="00CB1022">
        <w:t>J.</w:t>
      </w:r>
      <w:r w:rsidRPr="00CB1022">
        <w:tab/>
        <w:t>Describe people, places, things, and a single event or series of events with relevant details.</w:t>
      </w:r>
    </w:p>
    <w:p w14:paraId="51832FDD" w14:textId="77777777" w:rsidR="00BC0A8C" w:rsidRPr="00CB1022" w:rsidRDefault="00BC0A8C" w:rsidP="00BC0A8C">
      <w:pPr>
        <w:pStyle w:val="A"/>
      </w:pPr>
      <w:r w:rsidRPr="00CB1022">
        <w:t>K.</w:t>
      </w:r>
      <w:r w:rsidRPr="00CB1022">
        <w:tab/>
        <w:t>Describe factual information and ideas about familiar people, places, things, and events.</w:t>
      </w:r>
    </w:p>
    <w:p w14:paraId="30D00FEC" w14:textId="77777777" w:rsidR="00BC0A8C" w:rsidRPr="00CB1022" w:rsidRDefault="00BC0A8C" w:rsidP="00BC0A8C">
      <w:pPr>
        <w:pStyle w:val="A"/>
      </w:pPr>
      <w:r w:rsidRPr="00CB1022">
        <w:t>L.</w:t>
      </w:r>
      <w:r w:rsidRPr="00CB1022">
        <w:tab/>
        <w:t>Describe subtopics of larger topics about familiar people, places, things, and events.</w:t>
      </w:r>
    </w:p>
    <w:p w14:paraId="38FF9405" w14:textId="77777777" w:rsidR="00BC0A8C" w:rsidRPr="00CB1022" w:rsidRDefault="00BC0A8C" w:rsidP="00BC0A8C">
      <w:pPr>
        <w:pStyle w:val="A"/>
      </w:pPr>
      <w:r w:rsidRPr="00CB1022">
        <w:t>M.</w:t>
      </w:r>
      <w:r w:rsidRPr="00CB1022">
        <w:tab/>
        <w:t>Use drawings or visual displays to add detail to permanent products.</w:t>
      </w:r>
    </w:p>
    <w:p w14:paraId="3FDE6200" w14:textId="77777777" w:rsidR="00BC0A8C" w:rsidRPr="00CB1022" w:rsidRDefault="00BC0A8C" w:rsidP="00BC0A8C">
      <w:pPr>
        <w:pStyle w:val="A"/>
      </w:pPr>
      <w:r w:rsidRPr="00CB1022">
        <w:t>N.</w:t>
      </w:r>
      <w:r w:rsidRPr="00CB1022">
        <w:tab/>
        <w:t>Produce complete sentences (e.g., through dictation, writing, word array, picture) when appropriate to task and situation.</w:t>
      </w:r>
    </w:p>
    <w:p w14:paraId="51628034" w14:textId="77777777" w:rsidR="00BC0A8C" w:rsidRPr="00CB1022" w:rsidRDefault="00BC0A8C" w:rsidP="00BC0A8C">
      <w:pPr>
        <w:pStyle w:val="AuthorityNote"/>
      </w:pPr>
      <w:r w:rsidRPr="00CB1022">
        <w:t>AUTHORITY NOTE:</w:t>
      </w:r>
      <w:r w:rsidRPr="00CB1022">
        <w:tab/>
        <w:t>Promulgated in accordance with R.S. 17:24.4.</w:t>
      </w:r>
    </w:p>
    <w:p w14:paraId="4ADD1B70" w14:textId="77777777" w:rsidR="00BC0A8C" w:rsidRDefault="00BC0A8C" w:rsidP="00BC0A8C">
      <w:pPr>
        <w:pStyle w:val="HistoricalNote"/>
      </w:pPr>
      <w:r w:rsidRPr="00CB1022">
        <w:t>HISTORICAL NOTE:</w:t>
      </w:r>
      <w:r w:rsidRPr="00CB1022">
        <w:tab/>
        <w:t xml:space="preserve">Promulgated by the Board of Elementary and Secondary Education, </w:t>
      </w:r>
      <w:r>
        <w:t>LR 43:895 (May 2017).</w:t>
      </w:r>
    </w:p>
    <w:p w14:paraId="1F727BA5" w14:textId="77777777" w:rsidR="00BC0A8C" w:rsidRPr="00CB1022" w:rsidRDefault="00BC0A8C" w:rsidP="00BC0A8C">
      <w:pPr>
        <w:pStyle w:val="Section"/>
        <w:rPr>
          <w:rFonts w:eastAsia="Calibri"/>
        </w:rPr>
      </w:pPr>
      <w:bookmarkStart w:id="814" w:name="_Toc456693337"/>
      <w:bookmarkStart w:id="815" w:name="_Toc217046837"/>
      <w:r w:rsidRPr="00CB1022">
        <w:rPr>
          <w:rFonts w:eastAsia="Calibri"/>
        </w:rPr>
        <w:t>§9311.</w:t>
      </w:r>
      <w:r w:rsidRPr="00CB1022">
        <w:rPr>
          <w:rFonts w:eastAsia="Calibri"/>
        </w:rPr>
        <w:tab/>
        <w:t>Language</w:t>
      </w:r>
      <w:bookmarkEnd w:id="814"/>
      <w:bookmarkEnd w:id="815"/>
    </w:p>
    <w:p w14:paraId="05FE2842" w14:textId="77777777" w:rsidR="00BC0A8C" w:rsidRPr="00CB1022" w:rsidRDefault="00BC0A8C" w:rsidP="00BC0A8C">
      <w:pPr>
        <w:pStyle w:val="A"/>
      </w:pPr>
      <w:r w:rsidRPr="00CB1022">
        <w:t>A.</w:t>
      </w:r>
      <w:r w:rsidRPr="00CB1022">
        <w:tab/>
        <w:t>Produce uppercase and lowercase letters.</w:t>
      </w:r>
    </w:p>
    <w:p w14:paraId="025B321D" w14:textId="77777777" w:rsidR="00BC0A8C" w:rsidRPr="00CB1022" w:rsidRDefault="00BC0A8C" w:rsidP="00BC0A8C">
      <w:pPr>
        <w:pStyle w:val="A"/>
      </w:pPr>
      <w:r w:rsidRPr="00CB1022">
        <w:t>B.</w:t>
      </w:r>
      <w:r w:rsidRPr="00CB1022">
        <w:tab/>
        <w:t>Use singular and plural nouns with matching verbs in basic sentences.</w:t>
      </w:r>
    </w:p>
    <w:p w14:paraId="7F9E369B" w14:textId="77777777" w:rsidR="00BC0A8C" w:rsidRPr="00CB1022" w:rsidRDefault="00BC0A8C" w:rsidP="00BC0A8C">
      <w:pPr>
        <w:pStyle w:val="A"/>
      </w:pPr>
      <w:r w:rsidRPr="00CB1022">
        <w:t>C.</w:t>
      </w:r>
      <w:r w:rsidRPr="00CB1022">
        <w:tab/>
        <w:t>Use frequently occurring nouns when communicating.</w:t>
      </w:r>
    </w:p>
    <w:p w14:paraId="73A1E1BA" w14:textId="77777777" w:rsidR="00BC0A8C" w:rsidRPr="00CB1022" w:rsidRDefault="00BC0A8C" w:rsidP="00BC0A8C">
      <w:pPr>
        <w:pStyle w:val="A"/>
      </w:pPr>
      <w:r w:rsidRPr="00CB1022">
        <w:t>D.</w:t>
      </w:r>
      <w:r w:rsidRPr="00CB1022">
        <w:tab/>
        <w:t>Use personal, possessive, and indefinite pronouns (e.g., I, me, my; they, them, their; anyone, everything) when communicating.</w:t>
      </w:r>
    </w:p>
    <w:p w14:paraId="245D926F" w14:textId="77777777" w:rsidR="00BC0A8C" w:rsidRPr="00CB1022" w:rsidRDefault="00BC0A8C" w:rsidP="00BC0A8C">
      <w:pPr>
        <w:pStyle w:val="A"/>
      </w:pPr>
      <w:r w:rsidRPr="00CB1022">
        <w:lastRenderedPageBreak/>
        <w:t>E.</w:t>
      </w:r>
      <w:r w:rsidRPr="00CB1022">
        <w:tab/>
        <w:t>Use verbs to convey a sense of past present or future when communicating.</w:t>
      </w:r>
    </w:p>
    <w:p w14:paraId="34C77B86" w14:textId="77777777" w:rsidR="00BC0A8C" w:rsidRPr="00CB1022" w:rsidRDefault="00BC0A8C" w:rsidP="00BC0A8C">
      <w:pPr>
        <w:pStyle w:val="A"/>
      </w:pPr>
      <w:r w:rsidRPr="00CB1022">
        <w:t>F.</w:t>
      </w:r>
      <w:r w:rsidRPr="00CB1022">
        <w:tab/>
        <w:t>Use frequently occurring adjectives when communicating.</w:t>
      </w:r>
    </w:p>
    <w:p w14:paraId="63DA9D4B" w14:textId="77777777" w:rsidR="00BC0A8C" w:rsidRPr="00CB1022" w:rsidRDefault="00BC0A8C" w:rsidP="00BC0A8C">
      <w:pPr>
        <w:pStyle w:val="A"/>
      </w:pPr>
      <w:r w:rsidRPr="00CB1022">
        <w:t>G.</w:t>
      </w:r>
      <w:r w:rsidRPr="00CB1022">
        <w:tab/>
        <w:t>Use frequently occurring conjunctions (e.g., and, but, or, so, because) when communicating.</w:t>
      </w:r>
    </w:p>
    <w:p w14:paraId="54D12960" w14:textId="77777777" w:rsidR="00BC0A8C" w:rsidRPr="00CB1022" w:rsidRDefault="00BC0A8C" w:rsidP="00BC0A8C">
      <w:pPr>
        <w:pStyle w:val="A"/>
      </w:pPr>
      <w:r w:rsidRPr="00CB1022">
        <w:t>H.</w:t>
      </w:r>
      <w:r w:rsidRPr="00CB1022">
        <w:tab/>
        <w:t>Use frequently occurring prepositions (e.g., on, in) when communicating.</w:t>
      </w:r>
    </w:p>
    <w:p w14:paraId="772D2DA0" w14:textId="77777777" w:rsidR="00BC0A8C" w:rsidRPr="00CB1022" w:rsidRDefault="00BC0A8C" w:rsidP="00BC0A8C">
      <w:pPr>
        <w:pStyle w:val="A"/>
      </w:pPr>
      <w:r w:rsidRPr="00CB1022">
        <w:t>I.</w:t>
      </w:r>
      <w:r w:rsidRPr="00CB1022">
        <w:tab/>
        <w:t>Produce and expand complete simple and compound declarative, interrogative, imperative, and exclamatory sentences in response to prompts.</w:t>
      </w:r>
    </w:p>
    <w:p w14:paraId="1B3C4698" w14:textId="77777777" w:rsidR="00BC0A8C" w:rsidRPr="00CB1022" w:rsidRDefault="00BC0A8C" w:rsidP="00BC0A8C">
      <w:pPr>
        <w:pStyle w:val="A"/>
      </w:pPr>
      <w:r w:rsidRPr="00CB1022">
        <w:t>J.</w:t>
      </w:r>
      <w:r w:rsidRPr="00CB1022">
        <w:tab/>
        <w:t>Capitalize the first word in sentence, the pronoun "I", dates, and names of people.</w:t>
      </w:r>
    </w:p>
    <w:p w14:paraId="726CE53F" w14:textId="77777777" w:rsidR="00BC0A8C" w:rsidRPr="00CB1022" w:rsidRDefault="00BC0A8C" w:rsidP="00BC0A8C">
      <w:pPr>
        <w:pStyle w:val="A"/>
      </w:pPr>
      <w:r w:rsidRPr="00CB1022">
        <w:t>K.</w:t>
      </w:r>
      <w:r w:rsidRPr="00CB1022">
        <w:tab/>
        <w:t>Use end punctuation for sentences.</w:t>
      </w:r>
    </w:p>
    <w:p w14:paraId="56A38C49" w14:textId="77777777" w:rsidR="00BC0A8C" w:rsidRPr="00CB1022" w:rsidRDefault="00BC0A8C" w:rsidP="00BC0A8C">
      <w:pPr>
        <w:pStyle w:val="A"/>
      </w:pPr>
      <w:r w:rsidRPr="00CB1022">
        <w:t>L.</w:t>
      </w:r>
      <w:r w:rsidRPr="00CB1022">
        <w:tab/>
        <w:t>Produce a letter or letters for consonant and vowel sounds (phonemes).</w:t>
      </w:r>
    </w:p>
    <w:p w14:paraId="5B49A3A9" w14:textId="77777777" w:rsidR="00BC0A8C" w:rsidRPr="00CB1022" w:rsidRDefault="00BC0A8C" w:rsidP="00BC0A8C">
      <w:pPr>
        <w:pStyle w:val="A"/>
      </w:pPr>
      <w:r w:rsidRPr="00CB1022">
        <w:t>M.</w:t>
      </w:r>
      <w:r w:rsidRPr="00CB1022">
        <w:tab/>
        <w:t>Use context within a sentence as a clue to the meaning of a word or phrase.</w:t>
      </w:r>
    </w:p>
    <w:p w14:paraId="33186DC0" w14:textId="77777777" w:rsidR="00BC0A8C" w:rsidRPr="00CB1022" w:rsidRDefault="00BC0A8C" w:rsidP="00BC0A8C">
      <w:pPr>
        <w:pStyle w:val="A"/>
      </w:pPr>
      <w:r w:rsidRPr="00CB1022">
        <w:t>N.</w:t>
      </w:r>
      <w:r w:rsidRPr="00CB1022">
        <w:tab/>
        <w:t>Use frequently occurring affixes as a clue to the meaning of the word.</w:t>
      </w:r>
    </w:p>
    <w:p w14:paraId="4B37330B" w14:textId="77777777" w:rsidR="00BC0A8C" w:rsidRPr="00CB1022" w:rsidRDefault="00BC0A8C" w:rsidP="00BC0A8C">
      <w:pPr>
        <w:pStyle w:val="A"/>
      </w:pPr>
      <w:r w:rsidRPr="00CB1022">
        <w:t>O.</w:t>
      </w:r>
      <w:r w:rsidRPr="00CB1022">
        <w:tab/>
        <w:t>With guidance and support from adults, identify the category for a given word (e.g., a duck is a bird).</w:t>
      </w:r>
    </w:p>
    <w:p w14:paraId="1FAE141A" w14:textId="77777777" w:rsidR="00BC0A8C" w:rsidRPr="00CB1022" w:rsidRDefault="00BC0A8C" w:rsidP="00BC0A8C">
      <w:pPr>
        <w:pStyle w:val="A"/>
      </w:pPr>
      <w:r w:rsidRPr="00CB1022">
        <w:t>P.</w:t>
      </w:r>
      <w:r w:rsidRPr="00CB1022">
        <w:tab/>
        <w:t>With guidance and support from adults, sort labeled objects into categories (e.g., shapes, food) to gain a sense of the concepts the categories represent.</w:t>
      </w:r>
    </w:p>
    <w:p w14:paraId="7445DA85" w14:textId="77777777" w:rsidR="00BC0A8C" w:rsidRPr="00CB1022" w:rsidRDefault="00BC0A8C" w:rsidP="00BC0A8C">
      <w:pPr>
        <w:pStyle w:val="A"/>
      </w:pPr>
      <w:r w:rsidRPr="00CB1022">
        <w:t>Q.</w:t>
      </w:r>
      <w:r w:rsidRPr="00CB1022">
        <w:tab/>
        <w:t>With guidance and support from adults, sort words or picture cards with words into categories (e.g., shapes, food) to gain a sense of the concepts the categories represent.</w:t>
      </w:r>
    </w:p>
    <w:p w14:paraId="36DD1F8C" w14:textId="77777777" w:rsidR="00BC0A8C" w:rsidRPr="00CB1022" w:rsidRDefault="00BC0A8C" w:rsidP="00BC0A8C">
      <w:pPr>
        <w:pStyle w:val="A"/>
      </w:pPr>
      <w:r w:rsidRPr="00CB1022">
        <w:t>R.</w:t>
      </w:r>
      <w:r w:rsidRPr="00CB1022">
        <w:tab/>
        <w:t>With guidance and support from adults, use newly acquired words in real-life context.</w:t>
      </w:r>
    </w:p>
    <w:p w14:paraId="5C1001D1" w14:textId="77777777" w:rsidR="00BC0A8C" w:rsidRPr="00CB1022" w:rsidRDefault="00BC0A8C" w:rsidP="00BC0A8C">
      <w:pPr>
        <w:pStyle w:val="A"/>
      </w:pPr>
      <w:r w:rsidRPr="00CB1022">
        <w:t>S.</w:t>
      </w:r>
      <w:r w:rsidRPr="00CB1022">
        <w:tab/>
        <w:t>Use words and phrases acquired through conversations, reading and being read to, and responding to texts, or when adding captions or simple sentences to illustrations or drawings, including using frequently occurring conjunctions to signal simple relationships (e.g., because).</w:t>
      </w:r>
    </w:p>
    <w:p w14:paraId="6D22A576" w14:textId="77777777" w:rsidR="00BC0A8C" w:rsidRPr="00CB1022" w:rsidRDefault="00BC0A8C" w:rsidP="00BC0A8C">
      <w:pPr>
        <w:pStyle w:val="A"/>
      </w:pPr>
      <w:r w:rsidRPr="00CB1022">
        <w:t>T.</w:t>
      </w:r>
      <w:r w:rsidRPr="00CB1022">
        <w:tab/>
        <w:t>Use frequently occurring conjunctions to signal simple relationships.</w:t>
      </w:r>
    </w:p>
    <w:p w14:paraId="65328757" w14:textId="77777777" w:rsidR="00BC0A8C" w:rsidRPr="00CB1022" w:rsidRDefault="00BC0A8C" w:rsidP="00BC0A8C">
      <w:pPr>
        <w:pStyle w:val="AuthorityNote"/>
      </w:pPr>
      <w:r w:rsidRPr="00CB1022">
        <w:t>AUTHORITY NOTE:</w:t>
      </w:r>
      <w:r w:rsidRPr="00CB1022">
        <w:tab/>
        <w:t>Promulgated in accordance with R.S. 17:24.4.</w:t>
      </w:r>
    </w:p>
    <w:p w14:paraId="5E7F0EF6" w14:textId="77777777" w:rsidR="00BC0A8C" w:rsidRDefault="00BC0A8C" w:rsidP="00BC0A8C">
      <w:pPr>
        <w:pStyle w:val="HistoricalNote"/>
      </w:pPr>
      <w:r w:rsidRPr="00CB1022">
        <w:t>HISTORICAL NOTE:</w:t>
      </w:r>
      <w:r w:rsidRPr="00CB1022">
        <w:tab/>
        <w:t xml:space="preserve">Promulgated by the Board of Elementary and Secondary Education, </w:t>
      </w:r>
      <w:r>
        <w:t>LR 43:895 (May 2017).</w:t>
      </w:r>
    </w:p>
    <w:p w14:paraId="4B6DE4F5" w14:textId="77777777" w:rsidR="00BC0A8C" w:rsidRPr="00CB1022" w:rsidRDefault="00BC0A8C" w:rsidP="00BC0A8C">
      <w:pPr>
        <w:pStyle w:val="Chapter"/>
      </w:pPr>
      <w:bookmarkStart w:id="816" w:name="_Toc217046838"/>
      <w:r w:rsidRPr="00CB1022">
        <w:t>Subchapter C.</w:t>
      </w:r>
      <w:r w:rsidRPr="00CB1022">
        <w:tab/>
        <w:t>Grade 2</w:t>
      </w:r>
      <w:bookmarkEnd w:id="816"/>
    </w:p>
    <w:p w14:paraId="51F572EE" w14:textId="77777777" w:rsidR="00BC0A8C" w:rsidRPr="00CB1022" w:rsidRDefault="00BC0A8C" w:rsidP="00BC0A8C">
      <w:pPr>
        <w:pStyle w:val="Section"/>
      </w:pPr>
      <w:bookmarkStart w:id="817" w:name="_Toc217046839"/>
      <w:r>
        <w:t>§9312.</w:t>
      </w:r>
      <w:r>
        <w:tab/>
        <w:t>Reading Literature</w:t>
      </w:r>
      <w:bookmarkEnd w:id="817"/>
    </w:p>
    <w:p w14:paraId="5046EBD4" w14:textId="77777777" w:rsidR="00BC0A8C" w:rsidRPr="00CB1022" w:rsidRDefault="00BC0A8C" w:rsidP="00BC0A8C">
      <w:pPr>
        <w:pStyle w:val="A"/>
      </w:pPr>
      <w:r w:rsidRPr="00CB1022">
        <w:t>A.</w:t>
      </w:r>
      <w:r w:rsidRPr="00CB1022">
        <w:tab/>
        <w:t>Answer who, what, where, when, why, and how questions from stories.</w:t>
      </w:r>
    </w:p>
    <w:p w14:paraId="4BD1F5E9" w14:textId="77777777" w:rsidR="00BC0A8C" w:rsidRPr="00CB1022" w:rsidRDefault="00BC0A8C" w:rsidP="00BC0A8C">
      <w:pPr>
        <w:pStyle w:val="A"/>
      </w:pPr>
      <w:r w:rsidRPr="00CB1022">
        <w:t>B.</w:t>
      </w:r>
      <w:r w:rsidRPr="00CB1022">
        <w:tab/>
        <w:t>Use details to recount stories, including fables and folktales from diverse cultures.</w:t>
      </w:r>
    </w:p>
    <w:p w14:paraId="50D3D9F0" w14:textId="77777777" w:rsidR="00BC0A8C" w:rsidRPr="00CB1022" w:rsidRDefault="00BC0A8C" w:rsidP="00BC0A8C">
      <w:pPr>
        <w:pStyle w:val="A"/>
      </w:pPr>
      <w:r w:rsidRPr="00CB1022">
        <w:t>C.</w:t>
      </w:r>
      <w:r w:rsidRPr="00CB1022">
        <w:tab/>
        <w:t>Retell a favorite text, including key details.</w:t>
      </w:r>
    </w:p>
    <w:p w14:paraId="6A5CB469" w14:textId="77777777" w:rsidR="00BC0A8C" w:rsidRPr="00CB1022" w:rsidRDefault="00BC0A8C" w:rsidP="00BC0A8C">
      <w:pPr>
        <w:pStyle w:val="A"/>
      </w:pPr>
      <w:r w:rsidRPr="00CB1022">
        <w:t>D.</w:t>
      </w:r>
      <w:r w:rsidRPr="00CB1022">
        <w:tab/>
        <w:t>Describe or select a description of a major event or problem in a story.</w:t>
      </w:r>
    </w:p>
    <w:p w14:paraId="01821363" w14:textId="77777777" w:rsidR="00BC0A8C" w:rsidRPr="00CB1022" w:rsidRDefault="00BC0A8C" w:rsidP="00BC0A8C">
      <w:pPr>
        <w:pStyle w:val="A"/>
      </w:pPr>
      <w:r w:rsidRPr="00CB1022">
        <w:t>E.</w:t>
      </w:r>
      <w:r w:rsidRPr="00CB1022">
        <w:tab/>
        <w:t>Describe or select a description of how characters respond to major events or problems in a story.</w:t>
      </w:r>
    </w:p>
    <w:p w14:paraId="762E7E60" w14:textId="77777777" w:rsidR="00BC0A8C" w:rsidRPr="00CB1022" w:rsidRDefault="00BC0A8C" w:rsidP="00BC0A8C">
      <w:pPr>
        <w:pStyle w:val="A"/>
      </w:pPr>
      <w:r w:rsidRPr="00CB1022">
        <w:t>F.</w:t>
      </w:r>
      <w:r w:rsidRPr="00CB1022">
        <w:tab/>
        <w:t>Describe or select the description of what happened (or key events from) in the beginning of the story.</w:t>
      </w:r>
    </w:p>
    <w:p w14:paraId="70B318AB" w14:textId="77777777" w:rsidR="00BC0A8C" w:rsidRPr="00CB1022" w:rsidRDefault="00BC0A8C" w:rsidP="00BC0A8C">
      <w:pPr>
        <w:pStyle w:val="A"/>
      </w:pPr>
      <w:r w:rsidRPr="00CB1022">
        <w:t>G.</w:t>
      </w:r>
      <w:r w:rsidRPr="00CB1022">
        <w:tab/>
        <w:t>Describe or select the description of what happened (or key events from) in the end of the story.</w:t>
      </w:r>
    </w:p>
    <w:p w14:paraId="21C63DCD" w14:textId="77777777" w:rsidR="00BC0A8C" w:rsidRPr="00CB1022" w:rsidRDefault="00BC0A8C" w:rsidP="00BC0A8C">
      <w:pPr>
        <w:pStyle w:val="A"/>
      </w:pPr>
      <w:r w:rsidRPr="00CB1022">
        <w:t>H.</w:t>
      </w:r>
      <w:r w:rsidRPr="00CB1022">
        <w:tab/>
        <w:t>Use signal words (e.g., then, while, because, when, after, before, later) to describe event sequence, actions, and interactions in a story.</w:t>
      </w:r>
    </w:p>
    <w:p w14:paraId="4D3DA7AE" w14:textId="77777777" w:rsidR="00BC0A8C" w:rsidRPr="00CB1022" w:rsidRDefault="00BC0A8C" w:rsidP="00BC0A8C">
      <w:pPr>
        <w:pStyle w:val="A"/>
      </w:pPr>
      <w:r w:rsidRPr="00CB1022">
        <w:t>I.</w:t>
      </w:r>
      <w:r w:rsidRPr="00CB1022">
        <w:tab/>
        <w:t>Read books to examine how to write certain genres.</w:t>
      </w:r>
    </w:p>
    <w:p w14:paraId="51569F9E" w14:textId="77777777" w:rsidR="00BC0A8C" w:rsidRPr="00CB1022" w:rsidRDefault="00BC0A8C" w:rsidP="00BC0A8C">
      <w:pPr>
        <w:pStyle w:val="A"/>
      </w:pPr>
      <w:r w:rsidRPr="00CB1022">
        <w:t>J.</w:t>
      </w:r>
      <w:r w:rsidRPr="00CB1022">
        <w:tab/>
        <w:t>Identify different points of view of different characters in a story. (e.g., “Who thinks it is a bad idea to play a joke on a friend?”)</w:t>
      </w:r>
    </w:p>
    <w:p w14:paraId="03364F56" w14:textId="77777777" w:rsidR="00BC0A8C" w:rsidRPr="00CB1022" w:rsidRDefault="00BC0A8C" w:rsidP="00BC0A8C">
      <w:pPr>
        <w:pStyle w:val="A"/>
      </w:pPr>
      <w:r w:rsidRPr="00CB1022">
        <w:t>K.</w:t>
      </w:r>
      <w:r w:rsidRPr="00CB1022">
        <w:tab/>
        <w:t>Use illustrations to answer questions about the characters, key events, the problem or solution in a story.</w:t>
      </w:r>
    </w:p>
    <w:p w14:paraId="558E4F09" w14:textId="77777777" w:rsidR="00BC0A8C" w:rsidRPr="00CB1022" w:rsidRDefault="00BC0A8C" w:rsidP="00BC0A8C">
      <w:pPr>
        <w:pStyle w:val="A"/>
      </w:pPr>
      <w:r w:rsidRPr="00CB1022">
        <w:t>L</w:t>
      </w:r>
      <w:r>
        <w:t>.</w:t>
      </w:r>
      <w:r w:rsidRPr="00CB1022">
        <w:tab/>
        <w:t>Use information gained from illustrations to describe elements within the setting.</w:t>
      </w:r>
    </w:p>
    <w:p w14:paraId="4F7B0056" w14:textId="77777777" w:rsidR="00BC0A8C" w:rsidRPr="00CB1022" w:rsidRDefault="00BC0A8C" w:rsidP="00BC0A8C">
      <w:pPr>
        <w:pStyle w:val="A"/>
      </w:pPr>
      <w:r w:rsidRPr="00CB1022">
        <w:t>M.</w:t>
      </w:r>
      <w:r w:rsidRPr="00CB1022">
        <w:tab/>
        <w:t>Use information gained from illustrations to describe a character's feelings or what a character wanted.</w:t>
      </w:r>
    </w:p>
    <w:p w14:paraId="3CC8BB95" w14:textId="77777777" w:rsidR="00BC0A8C" w:rsidRPr="00CB1022" w:rsidRDefault="00BC0A8C" w:rsidP="00BC0A8C">
      <w:pPr>
        <w:pStyle w:val="A"/>
      </w:pPr>
      <w:r w:rsidRPr="00CB1022">
        <w:t>N.</w:t>
      </w:r>
      <w:r w:rsidRPr="00CB1022">
        <w:tab/>
        <w:t>Use information gained from illustrations to describe a relationship between characters (e.g., mother/daughter, love/hate).</w:t>
      </w:r>
    </w:p>
    <w:p w14:paraId="7BD122E2" w14:textId="77777777" w:rsidR="00BC0A8C" w:rsidRPr="00CB1022" w:rsidRDefault="00BC0A8C" w:rsidP="00BC0A8C">
      <w:pPr>
        <w:pStyle w:val="A"/>
      </w:pPr>
      <w:r w:rsidRPr="00CB1022">
        <w:t>O.</w:t>
      </w:r>
      <w:r w:rsidRPr="00CB1022">
        <w:tab/>
        <w:t>Use text features to aid comprehension.</w:t>
      </w:r>
    </w:p>
    <w:p w14:paraId="21343D8D" w14:textId="77777777" w:rsidR="00BC0A8C" w:rsidRPr="00CB1022" w:rsidRDefault="00BC0A8C" w:rsidP="00BC0A8C">
      <w:pPr>
        <w:pStyle w:val="A"/>
      </w:pPr>
      <w:r w:rsidRPr="00CB1022">
        <w:t>P.</w:t>
      </w:r>
      <w:r w:rsidRPr="00CB1022">
        <w:tab/>
        <w:t>Compare and contrast illustrations or visuals between two versions of the same story (e.g., Cinderella stories) by different authors or from different cultures.</w:t>
      </w:r>
    </w:p>
    <w:p w14:paraId="6C2A1107" w14:textId="77777777" w:rsidR="00BC0A8C" w:rsidRPr="00CB1022" w:rsidRDefault="00BC0A8C" w:rsidP="00BC0A8C">
      <w:pPr>
        <w:pStyle w:val="A"/>
      </w:pPr>
      <w:r w:rsidRPr="00CB1022">
        <w:t>Q.</w:t>
      </w:r>
      <w:r w:rsidRPr="00CB1022">
        <w:tab/>
        <w:t>Compare and contrast characters or events between two versions of the same story by different authors or from different cultures.</w:t>
      </w:r>
    </w:p>
    <w:p w14:paraId="24DC2C56" w14:textId="77777777" w:rsidR="00BC0A8C" w:rsidRPr="00CB1022" w:rsidRDefault="00BC0A8C" w:rsidP="00BC0A8C">
      <w:pPr>
        <w:pStyle w:val="A"/>
      </w:pPr>
      <w:r w:rsidRPr="00CB1022">
        <w:t>R.</w:t>
      </w:r>
      <w:r w:rsidRPr="00CB1022">
        <w:tab/>
        <w:t>Choose literary texts or poems to read and reread, listen to, or view for leisure purposes.</w:t>
      </w:r>
    </w:p>
    <w:p w14:paraId="2D9D9D36" w14:textId="77777777" w:rsidR="00BC0A8C" w:rsidRPr="00CB1022" w:rsidRDefault="00BC0A8C" w:rsidP="00BC0A8C">
      <w:pPr>
        <w:pStyle w:val="AuthorityNote"/>
      </w:pPr>
      <w:r w:rsidRPr="00CB1022">
        <w:t>AUTHORITY NOTE:</w:t>
      </w:r>
      <w:r w:rsidRPr="00CB1022">
        <w:tab/>
        <w:t>Promulgated in accordance with R.S. 17:24.4.</w:t>
      </w:r>
    </w:p>
    <w:p w14:paraId="12A4DC6A" w14:textId="77777777" w:rsidR="00BC0A8C" w:rsidRDefault="00BC0A8C" w:rsidP="00BC0A8C">
      <w:pPr>
        <w:pStyle w:val="HistoricalNote"/>
      </w:pPr>
      <w:r w:rsidRPr="00CB1022">
        <w:t>HISTORICAL NOTE:</w:t>
      </w:r>
      <w:r w:rsidRPr="00CB1022">
        <w:tab/>
        <w:t xml:space="preserve">Promulgated by the Board of Elementary and Secondary Education, </w:t>
      </w:r>
      <w:r>
        <w:t>LR 43:896 (May 2017).</w:t>
      </w:r>
    </w:p>
    <w:p w14:paraId="59A88009" w14:textId="77777777" w:rsidR="00BC0A8C" w:rsidRPr="00CB1022" w:rsidRDefault="00BC0A8C" w:rsidP="00BC0A8C">
      <w:pPr>
        <w:pStyle w:val="Section"/>
      </w:pPr>
      <w:bookmarkStart w:id="818" w:name="_Toc217046840"/>
      <w:r w:rsidRPr="00CB1022">
        <w:t>§9313.</w:t>
      </w:r>
      <w:r w:rsidRPr="00CB1022">
        <w:tab/>
        <w:t>Reading Informational Text</w:t>
      </w:r>
      <w:bookmarkEnd w:id="818"/>
    </w:p>
    <w:p w14:paraId="3044B595" w14:textId="77777777" w:rsidR="00BC0A8C" w:rsidRPr="00CB1022" w:rsidRDefault="00BC0A8C" w:rsidP="00BC0A8C">
      <w:pPr>
        <w:pStyle w:val="A"/>
      </w:pPr>
      <w:r w:rsidRPr="00CB1022">
        <w:t>A.</w:t>
      </w:r>
      <w:r w:rsidRPr="00CB1022">
        <w:tab/>
        <w:t>Answer who, what, where, when, why, and how questions from informational text.</w:t>
      </w:r>
    </w:p>
    <w:p w14:paraId="56F6E693" w14:textId="77777777" w:rsidR="00BC0A8C" w:rsidRPr="00CB1022" w:rsidRDefault="00BC0A8C" w:rsidP="00BC0A8C">
      <w:pPr>
        <w:pStyle w:val="A"/>
      </w:pPr>
      <w:r w:rsidRPr="00CB1022">
        <w:t>B.</w:t>
      </w:r>
      <w:r w:rsidRPr="00CB1022">
        <w:tab/>
        <w:t>Identify the main topic of a multi-paragraph informational text.</w:t>
      </w:r>
    </w:p>
    <w:p w14:paraId="58F88040" w14:textId="77777777" w:rsidR="00BC0A8C" w:rsidRPr="00CB1022" w:rsidRDefault="00BC0A8C" w:rsidP="00BC0A8C">
      <w:pPr>
        <w:pStyle w:val="A"/>
      </w:pPr>
      <w:r w:rsidRPr="00CB1022">
        <w:t>C.</w:t>
      </w:r>
      <w:r w:rsidRPr="00CB1022">
        <w:tab/>
        <w:t>Identify the focus of a paragraph and the details that support the focus in an informational text.</w:t>
      </w:r>
    </w:p>
    <w:p w14:paraId="505CF1D6" w14:textId="77777777" w:rsidR="00BC0A8C" w:rsidRPr="00CB1022" w:rsidRDefault="00BC0A8C" w:rsidP="00BC0A8C">
      <w:pPr>
        <w:pStyle w:val="A"/>
      </w:pPr>
      <w:r w:rsidRPr="00CB1022">
        <w:t>D.</w:t>
      </w:r>
      <w:r w:rsidRPr="00CB1022">
        <w:tab/>
        <w:t>Identify the sequence of events in an informational text.</w:t>
      </w:r>
    </w:p>
    <w:p w14:paraId="18B68FBD" w14:textId="77777777" w:rsidR="00BC0A8C" w:rsidRPr="00CB1022" w:rsidRDefault="00BC0A8C" w:rsidP="00BC0A8C">
      <w:pPr>
        <w:pStyle w:val="A"/>
      </w:pPr>
      <w:r w:rsidRPr="00CB1022">
        <w:t>E.</w:t>
      </w:r>
      <w:r w:rsidRPr="00CB1022">
        <w:tab/>
        <w:t>Identify the steps in a process in an informational text.</w:t>
      </w:r>
    </w:p>
    <w:p w14:paraId="2EB4F5D7" w14:textId="77777777" w:rsidR="00BC0A8C" w:rsidRPr="00CB1022" w:rsidRDefault="00BC0A8C" w:rsidP="00BC0A8C">
      <w:pPr>
        <w:pStyle w:val="A"/>
      </w:pPr>
      <w:r w:rsidRPr="00CB1022">
        <w:t>F.</w:t>
      </w:r>
      <w:r w:rsidRPr="00CB1022">
        <w:tab/>
        <w:t>Identify the cause and effect relationships in an informational text.</w:t>
      </w:r>
    </w:p>
    <w:p w14:paraId="6F480B13" w14:textId="77777777" w:rsidR="00BC0A8C" w:rsidRPr="00CB1022" w:rsidRDefault="00BC0A8C" w:rsidP="00BC0A8C">
      <w:pPr>
        <w:pStyle w:val="A"/>
      </w:pPr>
      <w:r w:rsidRPr="00CB1022">
        <w:lastRenderedPageBreak/>
        <w:t>G.</w:t>
      </w:r>
      <w:r w:rsidRPr="00CB1022">
        <w:tab/>
        <w:t>Determine the meaning of words and phrases in a text relevant to a grade 2 topic or subject area.</w:t>
      </w:r>
    </w:p>
    <w:p w14:paraId="39DDCD2A" w14:textId="77777777" w:rsidR="00BC0A8C" w:rsidRPr="00CB1022" w:rsidRDefault="00BC0A8C" w:rsidP="00BC0A8C">
      <w:pPr>
        <w:pStyle w:val="A"/>
      </w:pPr>
      <w:r w:rsidRPr="00CB1022">
        <w:t>H.</w:t>
      </w:r>
      <w:r w:rsidRPr="00CB1022">
        <w:tab/>
        <w:t>Identify and use text features (e.g., title, bold print, illustrations, glossaries) to aid comprehension (e.g., locate key facts or information in a text efficiently).</w:t>
      </w:r>
    </w:p>
    <w:p w14:paraId="0D14A871" w14:textId="77777777" w:rsidR="00BC0A8C" w:rsidRPr="00CB1022" w:rsidRDefault="00BC0A8C" w:rsidP="00BC0A8C">
      <w:pPr>
        <w:pStyle w:val="A"/>
      </w:pPr>
      <w:r w:rsidRPr="00CB1022">
        <w:t>I.</w:t>
      </w:r>
      <w:r w:rsidRPr="00CB1022">
        <w:tab/>
        <w:t>Identify the main purpose of a text, including what question the author is answering, explaining, or describing.</w:t>
      </w:r>
    </w:p>
    <w:p w14:paraId="6C8EA4E8" w14:textId="77777777" w:rsidR="00BC0A8C" w:rsidRPr="00CB1022" w:rsidRDefault="00BC0A8C" w:rsidP="00BC0A8C">
      <w:pPr>
        <w:pStyle w:val="A"/>
      </w:pPr>
      <w:r w:rsidRPr="00CB1022">
        <w:t>J.</w:t>
      </w:r>
      <w:r w:rsidRPr="00CB1022">
        <w:tab/>
        <w:t>Explain or identify what specific images (e.g., a diagram showing how a machine works) teach or inform the reader.</w:t>
      </w:r>
    </w:p>
    <w:p w14:paraId="3759386A" w14:textId="77777777" w:rsidR="00BC0A8C" w:rsidRPr="00CB1022" w:rsidRDefault="00BC0A8C" w:rsidP="00BC0A8C">
      <w:pPr>
        <w:pStyle w:val="A"/>
      </w:pPr>
      <w:r w:rsidRPr="00CB1022">
        <w:t>K.</w:t>
      </w:r>
      <w:r w:rsidRPr="00CB1022">
        <w:tab/>
        <w:t>Use the illustrations and details in a text to describe or identify its key ideas.</w:t>
      </w:r>
    </w:p>
    <w:p w14:paraId="74D61624" w14:textId="77777777" w:rsidR="00BC0A8C" w:rsidRPr="00CB1022" w:rsidRDefault="00BC0A8C" w:rsidP="00BC0A8C">
      <w:pPr>
        <w:pStyle w:val="A"/>
      </w:pPr>
      <w:r w:rsidRPr="00CB1022">
        <w:t>L.</w:t>
      </w:r>
      <w:r w:rsidRPr="00CB1022">
        <w:tab/>
        <w:t>Identify the facts and details an author gives to support points in a text.</w:t>
      </w:r>
    </w:p>
    <w:p w14:paraId="541C68E6" w14:textId="77777777" w:rsidR="00BC0A8C" w:rsidRPr="00CB1022" w:rsidRDefault="00BC0A8C" w:rsidP="00BC0A8C">
      <w:pPr>
        <w:pStyle w:val="A"/>
      </w:pPr>
      <w:r w:rsidRPr="00CB1022">
        <w:t>M.</w:t>
      </w:r>
      <w:r w:rsidRPr="00CB1022">
        <w:tab/>
        <w:t>Describe how facts and details support specific points the author makes in a text.</w:t>
      </w:r>
    </w:p>
    <w:p w14:paraId="60F12947" w14:textId="77777777" w:rsidR="00BC0A8C" w:rsidRPr="00CB1022" w:rsidRDefault="00BC0A8C" w:rsidP="00BC0A8C">
      <w:pPr>
        <w:pStyle w:val="A"/>
      </w:pPr>
      <w:r w:rsidRPr="00CB1022">
        <w:t>N.</w:t>
      </w:r>
      <w:r w:rsidRPr="00CB1022">
        <w:tab/>
        <w:t>Compare and contrast the most important points presented by two texts on the same topic.</w:t>
      </w:r>
    </w:p>
    <w:p w14:paraId="1EC96DF3" w14:textId="77777777" w:rsidR="00BC0A8C" w:rsidRPr="00CB1022" w:rsidRDefault="00BC0A8C" w:rsidP="00BC0A8C">
      <w:pPr>
        <w:pStyle w:val="A"/>
      </w:pPr>
      <w:r w:rsidRPr="00CB1022">
        <w:t>O.</w:t>
      </w:r>
      <w:r w:rsidRPr="00CB1022">
        <w:tab/>
        <w:t>Choose informational texts to read and reread, listen to, or view for leisure or informational purposes (e.g., to answer questions; understand the world around them).</w:t>
      </w:r>
    </w:p>
    <w:p w14:paraId="308BBEFF" w14:textId="77777777" w:rsidR="00BC0A8C" w:rsidRPr="00CB1022" w:rsidRDefault="00BC0A8C" w:rsidP="00BC0A8C">
      <w:pPr>
        <w:pStyle w:val="A"/>
      </w:pPr>
      <w:r w:rsidRPr="00CB1022">
        <w:t>P.</w:t>
      </w:r>
      <w:r w:rsidRPr="00CB1022">
        <w:tab/>
        <w:t>Discuss key details and main topic of a preferred text.</w:t>
      </w:r>
    </w:p>
    <w:p w14:paraId="7C2B0D8E" w14:textId="77777777" w:rsidR="00BC0A8C" w:rsidRPr="00CB1022" w:rsidRDefault="00BC0A8C" w:rsidP="00BC0A8C">
      <w:pPr>
        <w:pStyle w:val="AuthorityNote"/>
      </w:pPr>
      <w:r w:rsidRPr="00CB1022">
        <w:t>AUTHORITY NOTE:</w:t>
      </w:r>
      <w:r w:rsidRPr="00CB1022">
        <w:tab/>
        <w:t>Promulgated in accordance with R.S. 17:24.4.</w:t>
      </w:r>
    </w:p>
    <w:p w14:paraId="1AB40762" w14:textId="77777777" w:rsidR="00BC0A8C" w:rsidRDefault="00BC0A8C" w:rsidP="00BC0A8C">
      <w:pPr>
        <w:pStyle w:val="HistoricalNote"/>
      </w:pPr>
      <w:r w:rsidRPr="00CB1022">
        <w:t>HISTORICAL NOTE:</w:t>
      </w:r>
      <w:r w:rsidRPr="00CB1022">
        <w:tab/>
        <w:t xml:space="preserve">Promulgated by the Board of Elementary and Secondary Education, </w:t>
      </w:r>
      <w:r>
        <w:t>LR 43:896 (May 2017).</w:t>
      </w:r>
    </w:p>
    <w:p w14:paraId="078C0BC1" w14:textId="77777777" w:rsidR="00BC0A8C" w:rsidRPr="00CB1022" w:rsidRDefault="00BC0A8C" w:rsidP="00BC0A8C">
      <w:pPr>
        <w:pStyle w:val="Section"/>
      </w:pPr>
      <w:bookmarkStart w:id="819" w:name="_Toc217046841"/>
      <w:r w:rsidRPr="00CB1022">
        <w:t>§9314.</w:t>
      </w:r>
      <w:r w:rsidRPr="00CB1022">
        <w:tab/>
        <w:t>Reading Foundations</w:t>
      </w:r>
      <w:bookmarkEnd w:id="819"/>
    </w:p>
    <w:p w14:paraId="22AB93BA" w14:textId="77777777" w:rsidR="00BC0A8C" w:rsidRPr="00CB1022" w:rsidRDefault="00BC0A8C" w:rsidP="00BC0A8C">
      <w:pPr>
        <w:pStyle w:val="A"/>
      </w:pPr>
      <w:r w:rsidRPr="00CB1022">
        <w:t>A.</w:t>
      </w:r>
      <w:r w:rsidRPr="00CB1022">
        <w:tab/>
        <w:t>Answer who, what, where, when, why, and how questions from informational text. LAC.RF.2.2a Produce single-syllable words by blending sounds (phonemes), including consonant blends.</w:t>
      </w:r>
    </w:p>
    <w:p w14:paraId="2B4F0B48" w14:textId="77777777" w:rsidR="00BC0A8C" w:rsidRPr="00CB1022" w:rsidRDefault="00BC0A8C" w:rsidP="00BC0A8C">
      <w:pPr>
        <w:pStyle w:val="A"/>
      </w:pPr>
      <w:r w:rsidRPr="00CB1022">
        <w:t>B.</w:t>
      </w:r>
      <w:r w:rsidRPr="00CB1022">
        <w:tab/>
        <w:t>Isolate and/or produce initial, medial vowel, and/or final sounds in consonant-vowel-consonant (CVC) words.</w:t>
      </w:r>
    </w:p>
    <w:p w14:paraId="1270924A" w14:textId="77777777" w:rsidR="00BC0A8C" w:rsidRPr="00CB1022" w:rsidRDefault="00BC0A8C" w:rsidP="00BC0A8C">
      <w:pPr>
        <w:pStyle w:val="A"/>
      </w:pPr>
      <w:r w:rsidRPr="00CB1022">
        <w:t>C.</w:t>
      </w:r>
      <w:r w:rsidRPr="00CB1022">
        <w:tab/>
        <w:t>Segment spoken single-syllable words into their complete sequence of individual sounds (phonemes).</w:t>
      </w:r>
    </w:p>
    <w:p w14:paraId="03A8DF27" w14:textId="77777777" w:rsidR="00BC0A8C" w:rsidRPr="00CB1022" w:rsidRDefault="00BC0A8C" w:rsidP="00BC0A8C">
      <w:pPr>
        <w:pStyle w:val="A"/>
      </w:pPr>
      <w:r w:rsidRPr="00CB1022">
        <w:t>D.</w:t>
      </w:r>
      <w:r w:rsidRPr="00CB1022">
        <w:tab/>
        <w:t>Identify long and short vowels in regularly spelled one-syllable words.</w:t>
      </w:r>
    </w:p>
    <w:p w14:paraId="00858C7A" w14:textId="77777777" w:rsidR="00BC0A8C" w:rsidRPr="00CB1022" w:rsidRDefault="00BC0A8C" w:rsidP="00BC0A8C">
      <w:pPr>
        <w:pStyle w:val="A"/>
      </w:pPr>
      <w:r w:rsidRPr="00CB1022">
        <w:t>E.</w:t>
      </w:r>
      <w:r w:rsidRPr="00CB1022">
        <w:tab/>
        <w:t>Decode regularly spelled one-syllable words with long vowels.</w:t>
      </w:r>
    </w:p>
    <w:p w14:paraId="1E6AC55E" w14:textId="77777777" w:rsidR="00BC0A8C" w:rsidRPr="00CB1022" w:rsidRDefault="00BC0A8C" w:rsidP="00BC0A8C">
      <w:pPr>
        <w:pStyle w:val="A"/>
      </w:pPr>
      <w:r w:rsidRPr="00CB1022">
        <w:t>F.</w:t>
      </w:r>
      <w:r w:rsidRPr="00CB1022">
        <w:tab/>
        <w:t>Decode regularly spelled two-syllable words with long vowels.</w:t>
      </w:r>
    </w:p>
    <w:p w14:paraId="01225E9A" w14:textId="77777777" w:rsidR="00BC0A8C" w:rsidRPr="00CB1022" w:rsidRDefault="00BC0A8C" w:rsidP="00BC0A8C">
      <w:pPr>
        <w:pStyle w:val="A"/>
      </w:pPr>
      <w:r w:rsidRPr="00CB1022">
        <w:t>G.</w:t>
      </w:r>
      <w:r w:rsidRPr="00CB1022">
        <w:tab/>
        <w:t>Decode words with common prefixes and suffixes.</w:t>
      </w:r>
    </w:p>
    <w:p w14:paraId="1E93E272" w14:textId="77777777" w:rsidR="00BC0A8C" w:rsidRPr="00CB1022" w:rsidRDefault="00BC0A8C" w:rsidP="00BC0A8C">
      <w:pPr>
        <w:pStyle w:val="A"/>
      </w:pPr>
      <w:r w:rsidRPr="00CB1022">
        <w:t>H.</w:t>
      </w:r>
      <w:r w:rsidRPr="00CB1022">
        <w:tab/>
        <w:t>Recognize and/or read grade appropriate irregularly spelled words.</w:t>
      </w:r>
    </w:p>
    <w:p w14:paraId="2A62FCDB" w14:textId="77777777" w:rsidR="00BC0A8C" w:rsidRPr="00CB1022" w:rsidRDefault="00BC0A8C" w:rsidP="00BC0A8C">
      <w:pPr>
        <w:pStyle w:val="A"/>
      </w:pPr>
      <w:r w:rsidRPr="00CB1022">
        <w:t>I.</w:t>
      </w:r>
      <w:r w:rsidRPr="00CB1022">
        <w:tab/>
        <w:t>Read or identify frequently occurring root words with and without inflectional endings.</w:t>
      </w:r>
    </w:p>
    <w:p w14:paraId="328B2531" w14:textId="77777777" w:rsidR="00BC0A8C" w:rsidRPr="00CB1022" w:rsidRDefault="00BC0A8C" w:rsidP="00BC0A8C">
      <w:pPr>
        <w:pStyle w:val="A"/>
      </w:pPr>
      <w:r w:rsidRPr="00CB1022">
        <w:t>J.</w:t>
      </w:r>
      <w:r w:rsidRPr="00CB1022">
        <w:tab/>
        <w:t>Read grade-level text with accuracy, appropriate rate, and expression (when applicable) on successive readings.</w:t>
      </w:r>
    </w:p>
    <w:p w14:paraId="1F1E9528" w14:textId="77777777" w:rsidR="00BC0A8C" w:rsidRPr="00CB1022" w:rsidRDefault="00BC0A8C" w:rsidP="00BC0A8C">
      <w:pPr>
        <w:pStyle w:val="A"/>
      </w:pPr>
      <w:r w:rsidRPr="00CB1022">
        <w:t>K.</w:t>
      </w:r>
      <w:r w:rsidRPr="00CB1022">
        <w:tab/>
        <w:t>Identify grade-level words with accuracy and on successive attempts.</w:t>
      </w:r>
    </w:p>
    <w:p w14:paraId="734CD687" w14:textId="77777777" w:rsidR="00BC0A8C" w:rsidRPr="00CB1022" w:rsidRDefault="00BC0A8C" w:rsidP="00BC0A8C">
      <w:pPr>
        <w:pStyle w:val="A"/>
      </w:pPr>
      <w:r w:rsidRPr="00CB1022">
        <w:t>L.</w:t>
      </w:r>
      <w:r w:rsidRPr="00CB1022">
        <w:tab/>
        <w:t>Practice self-monitoring strategies to aid comprehension (e.g., reread, use visuals or cueing system, self-correct, ask questions, confirm predictions).</w:t>
      </w:r>
    </w:p>
    <w:p w14:paraId="65CEDF51" w14:textId="77777777" w:rsidR="00BC0A8C" w:rsidRPr="00CB1022" w:rsidRDefault="00BC0A8C" w:rsidP="00BC0A8C">
      <w:pPr>
        <w:pStyle w:val="A"/>
      </w:pPr>
      <w:r w:rsidRPr="00CB1022">
        <w:t>M.</w:t>
      </w:r>
      <w:r w:rsidRPr="00CB1022">
        <w:tab/>
        <w:t>Use context to confirm or self-correct word recognition.</w:t>
      </w:r>
    </w:p>
    <w:p w14:paraId="4C5A2461" w14:textId="77777777" w:rsidR="00BC0A8C" w:rsidRPr="00CB1022" w:rsidRDefault="00BC0A8C" w:rsidP="00BC0A8C">
      <w:pPr>
        <w:pStyle w:val="AuthorityNote"/>
      </w:pPr>
      <w:r w:rsidRPr="00CB1022">
        <w:t>AUTHORITY NOTE:</w:t>
      </w:r>
      <w:r w:rsidRPr="00CB1022">
        <w:tab/>
        <w:t>Promulgated in accordance with R.S. 17:24.4.</w:t>
      </w:r>
    </w:p>
    <w:p w14:paraId="3932840A" w14:textId="77777777" w:rsidR="00BC0A8C" w:rsidRDefault="00BC0A8C" w:rsidP="00BC0A8C">
      <w:pPr>
        <w:pStyle w:val="HistoricalNote"/>
      </w:pPr>
      <w:r w:rsidRPr="00CB1022">
        <w:t>HISTORICAL NOTE:</w:t>
      </w:r>
      <w:r w:rsidRPr="00CB1022">
        <w:tab/>
        <w:t xml:space="preserve">Promulgated by the Board of Elementary and Secondary Education, </w:t>
      </w:r>
      <w:r>
        <w:t>LR 43:897 (May 2017).</w:t>
      </w:r>
    </w:p>
    <w:p w14:paraId="62005590" w14:textId="77777777" w:rsidR="00BC0A8C" w:rsidRPr="00CB1022" w:rsidRDefault="00BC0A8C" w:rsidP="00BC0A8C">
      <w:pPr>
        <w:pStyle w:val="Section"/>
        <w:rPr>
          <w:rFonts w:eastAsia="Calibri"/>
        </w:rPr>
      </w:pPr>
      <w:bookmarkStart w:id="820" w:name="_Toc217046842"/>
      <w:r w:rsidRPr="00CB1022">
        <w:t>§9315.</w:t>
      </w:r>
      <w:r w:rsidRPr="00CB1022">
        <w:tab/>
      </w:r>
      <w:r w:rsidRPr="00CB1022">
        <w:rPr>
          <w:rFonts w:eastAsia="Calibri"/>
        </w:rPr>
        <w:t>Writing</w:t>
      </w:r>
      <w:bookmarkEnd w:id="820"/>
    </w:p>
    <w:p w14:paraId="41DF5EA9" w14:textId="77777777" w:rsidR="00BC0A8C" w:rsidRPr="00CB1022" w:rsidRDefault="00BC0A8C" w:rsidP="00BC0A8C">
      <w:pPr>
        <w:pStyle w:val="A"/>
      </w:pPr>
      <w:r w:rsidRPr="00CB1022">
        <w:t>A.</w:t>
      </w:r>
      <w:r w:rsidRPr="00CB1022">
        <w:tab/>
        <w:t>Produce an opinion statement about a topic or book of interest, supply reasons that support the opinion, and provide a concluding statement.</w:t>
      </w:r>
    </w:p>
    <w:p w14:paraId="313F6212" w14:textId="77777777" w:rsidR="00BC0A8C" w:rsidRPr="00CB1022" w:rsidRDefault="00BC0A8C" w:rsidP="00BC0A8C">
      <w:pPr>
        <w:pStyle w:val="A"/>
      </w:pPr>
      <w:r w:rsidRPr="00CB1022">
        <w:t>B.</w:t>
      </w:r>
      <w:r w:rsidRPr="00CB1022">
        <w:tab/>
        <w:t>Connect reasons to the opinion using linking words.</w:t>
      </w:r>
    </w:p>
    <w:p w14:paraId="67A21CDC" w14:textId="77777777" w:rsidR="00BC0A8C" w:rsidRPr="00CB1022" w:rsidRDefault="00BC0A8C" w:rsidP="00BC0A8C">
      <w:pPr>
        <w:pStyle w:val="A"/>
      </w:pPr>
      <w:r w:rsidRPr="00CB1022">
        <w:t>C.</w:t>
      </w:r>
      <w:r w:rsidRPr="00CB1022">
        <w:tab/>
        <w:t>Organize an opinion piece starting with an opinion statement followed by related reasons and ending with a concluding statement.</w:t>
      </w:r>
    </w:p>
    <w:p w14:paraId="513A1955" w14:textId="77777777" w:rsidR="00BC0A8C" w:rsidRPr="00CB1022" w:rsidRDefault="00BC0A8C" w:rsidP="00BC0A8C">
      <w:pPr>
        <w:pStyle w:val="A"/>
      </w:pPr>
      <w:r w:rsidRPr="00CB1022">
        <w:t>D.</w:t>
      </w:r>
      <w:r w:rsidRPr="00CB1022">
        <w:tab/>
        <w:t>Produce a statement that names a topic and supplies some facts about the topic.</w:t>
      </w:r>
    </w:p>
    <w:p w14:paraId="3CEAC3EC" w14:textId="77777777" w:rsidR="00BC0A8C" w:rsidRPr="00CB1022" w:rsidRDefault="00BC0A8C" w:rsidP="00BC0A8C">
      <w:pPr>
        <w:pStyle w:val="A"/>
      </w:pPr>
      <w:r w:rsidRPr="00CB1022">
        <w:t>E.</w:t>
      </w:r>
      <w:r w:rsidRPr="00CB1022">
        <w:tab/>
        <w:t>When creating information/explanatory permanent products represent facts and descriptions through the use of illustrations and captions.</w:t>
      </w:r>
    </w:p>
    <w:p w14:paraId="156AF9BF" w14:textId="77777777" w:rsidR="00BC0A8C" w:rsidRPr="00CB1022" w:rsidRDefault="00BC0A8C" w:rsidP="00BC0A8C">
      <w:pPr>
        <w:pStyle w:val="A"/>
      </w:pPr>
      <w:r w:rsidRPr="00CB1022">
        <w:t>F.</w:t>
      </w:r>
      <w:r w:rsidRPr="00CB1022">
        <w:tab/>
        <w:t>Order factual statements to describe a sequence of events or explain a procedure.</w:t>
      </w:r>
    </w:p>
    <w:p w14:paraId="43FBD307" w14:textId="77777777" w:rsidR="00BC0A8C" w:rsidRPr="00CB1022" w:rsidRDefault="00BC0A8C" w:rsidP="00BC0A8C">
      <w:pPr>
        <w:pStyle w:val="A"/>
      </w:pPr>
      <w:r w:rsidRPr="00CB1022">
        <w:t>G.</w:t>
      </w:r>
      <w:r w:rsidRPr="00CB1022">
        <w:tab/>
        <w:t>Provide a concluding statement or section to an informative/explanatory permanent product.</w:t>
      </w:r>
    </w:p>
    <w:p w14:paraId="2EDB87B0" w14:textId="77777777" w:rsidR="00BC0A8C" w:rsidRPr="00CB1022" w:rsidRDefault="00BC0A8C" w:rsidP="00BC0A8C">
      <w:pPr>
        <w:pStyle w:val="A"/>
      </w:pPr>
      <w:r w:rsidRPr="00CB1022">
        <w:t>H.</w:t>
      </w:r>
      <w:r w:rsidRPr="00CB1022">
        <w:tab/>
        <w:t>Provide a title that tells the central idea or focus.</w:t>
      </w:r>
    </w:p>
    <w:p w14:paraId="36F1441A" w14:textId="77777777" w:rsidR="00BC0A8C" w:rsidRPr="00CB1022" w:rsidRDefault="00BC0A8C" w:rsidP="00BC0A8C">
      <w:pPr>
        <w:pStyle w:val="A"/>
      </w:pPr>
      <w:r w:rsidRPr="00CB1022">
        <w:t>I.</w:t>
      </w:r>
      <w:r w:rsidRPr="00CB1022">
        <w:tab/>
        <w:t>Describe a single event or series of events by including actions, thoughts, or feelings about who, what, and why.</w:t>
      </w:r>
    </w:p>
    <w:p w14:paraId="60CE7921" w14:textId="77777777" w:rsidR="00BC0A8C" w:rsidRPr="00CB1022" w:rsidRDefault="00BC0A8C" w:rsidP="00BC0A8C">
      <w:pPr>
        <w:pStyle w:val="A"/>
      </w:pPr>
      <w:r w:rsidRPr="00CB1022">
        <w:t>J.</w:t>
      </w:r>
      <w:r w:rsidRPr="00CB1022">
        <w:tab/>
        <w:t>Describe a series of events in the order in which they occurred, and when appropriate, use signal words (e.g., first, then, next).</w:t>
      </w:r>
    </w:p>
    <w:p w14:paraId="6C09BF1A" w14:textId="77777777" w:rsidR="00BC0A8C" w:rsidRPr="00CB1022" w:rsidRDefault="00BC0A8C" w:rsidP="00BC0A8C">
      <w:pPr>
        <w:pStyle w:val="A"/>
      </w:pPr>
      <w:r w:rsidRPr="00CB1022">
        <w:t>K.</w:t>
      </w:r>
      <w:r w:rsidRPr="00CB1022">
        <w:tab/>
        <w:t>Create a narrative permanent product that provides a sense of closure.</w:t>
      </w:r>
    </w:p>
    <w:p w14:paraId="4CF539A9" w14:textId="77777777" w:rsidR="00BC0A8C" w:rsidRPr="00CB1022" w:rsidRDefault="00BC0A8C" w:rsidP="00BC0A8C">
      <w:pPr>
        <w:pStyle w:val="A"/>
      </w:pPr>
      <w:r w:rsidRPr="00CB1022">
        <w:t>L.</w:t>
      </w:r>
      <w:r w:rsidRPr="00CB1022">
        <w:tab/>
        <w:t>With guidance and support from adults, use feedback to strengthen permanent products (e.g., add more details or description).</w:t>
      </w:r>
    </w:p>
    <w:p w14:paraId="76B1F3EA" w14:textId="77777777" w:rsidR="00BC0A8C" w:rsidRPr="00CB1022" w:rsidRDefault="00BC0A8C" w:rsidP="00BC0A8C">
      <w:pPr>
        <w:pStyle w:val="A"/>
      </w:pPr>
      <w:r w:rsidRPr="00CB1022">
        <w:t>M.</w:t>
      </w:r>
      <w:r w:rsidRPr="00CB1022">
        <w:tab/>
        <w:t>With guidance and support from adults, use a variety of digital tools (e.g., word processing, Internet) to produce and publish permanent products, including collaborating with peers.</w:t>
      </w:r>
    </w:p>
    <w:p w14:paraId="23E74AF3" w14:textId="77777777" w:rsidR="00BC0A8C" w:rsidRPr="00CB1022" w:rsidRDefault="00BC0A8C" w:rsidP="00BC0A8C">
      <w:pPr>
        <w:pStyle w:val="A"/>
      </w:pPr>
      <w:r w:rsidRPr="00CB1022">
        <w:t>N.</w:t>
      </w:r>
      <w:r w:rsidRPr="00CB1022">
        <w:tab/>
        <w:t>Participate in shared research and writing projects (e.g., read a number of books on a single topic to produce a report; record science observations).</w:t>
      </w:r>
    </w:p>
    <w:p w14:paraId="7B331854" w14:textId="77777777" w:rsidR="00BC0A8C" w:rsidRPr="00CB1022" w:rsidRDefault="00BC0A8C" w:rsidP="00BC0A8C">
      <w:pPr>
        <w:pStyle w:val="A"/>
      </w:pPr>
      <w:r w:rsidRPr="00CB1022">
        <w:t>O.</w:t>
      </w:r>
      <w:r w:rsidRPr="00CB1022">
        <w:tab/>
        <w:t>Generate ideas and or opinions when participating in shared writing projects.</w:t>
      </w:r>
    </w:p>
    <w:p w14:paraId="7239365D" w14:textId="77777777" w:rsidR="00BC0A8C" w:rsidRPr="00CB1022" w:rsidRDefault="00BC0A8C" w:rsidP="00BC0A8C">
      <w:pPr>
        <w:pStyle w:val="A"/>
      </w:pPr>
      <w:r w:rsidRPr="00CB1022">
        <w:t>P.</w:t>
      </w:r>
      <w:r w:rsidRPr="00CB1022">
        <w:tab/>
        <w:t>Recall information from experiences to answer a question.</w:t>
      </w:r>
    </w:p>
    <w:p w14:paraId="17E784B3" w14:textId="77777777" w:rsidR="00BC0A8C" w:rsidRPr="00CB1022" w:rsidRDefault="00BC0A8C" w:rsidP="00BC0A8C">
      <w:pPr>
        <w:pStyle w:val="A"/>
      </w:pPr>
      <w:r w:rsidRPr="00CB1022">
        <w:lastRenderedPageBreak/>
        <w:t>Q.</w:t>
      </w:r>
      <w:r w:rsidRPr="00CB1022">
        <w:tab/>
        <w:t>With guidance and support from adults, gather information (e.g., highlight in text, quote or paraphrase from discussion) from provided sources to answer a question.</w:t>
      </w:r>
    </w:p>
    <w:p w14:paraId="27DA84B2" w14:textId="77777777" w:rsidR="00BC0A8C" w:rsidRPr="00CB1022" w:rsidRDefault="00BC0A8C" w:rsidP="00BC0A8C">
      <w:pPr>
        <w:pStyle w:val="A"/>
      </w:pPr>
      <w:r w:rsidRPr="00CB1022">
        <w:t>R.</w:t>
      </w:r>
      <w:r w:rsidRPr="00CB1022">
        <w:tab/>
        <w:t>Use simple note-taking strategies (e.g., double entry journal, Venn diagram, T-chart, discussion web) to record reasons for or against a topic.</w:t>
      </w:r>
    </w:p>
    <w:p w14:paraId="052166F3" w14:textId="77777777" w:rsidR="00BC0A8C" w:rsidRPr="00CB1022" w:rsidRDefault="00BC0A8C" w:rsidP="00BC0A8C">
      <w:pPr>
        <w:pStyle w:val="A"/>
      </w:pPr>
      <w:r w:rsidRPr="00CB1022">
        <w:t>S.</w:t>
      </w:r>
      <w:r w:rsidRPr="00CB1022">
        <w:tab/>
        <w:t>Create a permanent product (e.g., T-chart, word sort) to distinguish facts and opinion.</w:t>
      </w:r>
    </w:p>
    <w:p w14:paraId="6D773A49" w14:textId="77777777" w:rsidR="00BC0A8C" w:rsidRPr="00CB1022" w:rsidRDefault="00BC0A8C" w:rsidP="00BC0A8C">
      <w:pPr>
        <w:pStyle w:val="A"/>
      </w:pPr>
      <w:r w:rsidRPr="00CB1022">
        <w:t>T.</w:t>
      </w:r>
      <w:r w:rsidRPr="00CB1022">
        <w:tab/>
        <w:t>Use simple note-taking strategies or organizers (e.g., numbering, t-charts, graphic organizers) to gather information from provided sources.</w:t>
      </w:r>
    </w:p>
    <w:p w14:paraId="120403B3" w14:textId="77777777" w:rsidR="00BC0A8C" w:rsidRPr="00CB1022" w:rsidRDefault="00BC0A8C" w:rsidP="00BC0A8C">
      <w:pPr>
        <w:pStyle w:val="AuthorityNote"/>
      </w:pPr>
      <w:r w:rsidRPr="00CB1022">
        <w:t>AUTHORITY NOTE:</w:t>
      </w:r>
      <w:r w:rsidRPr="00CB1022">
        <w:tab/>
        <w:t>Promulgated in accordance with R.S. 17:24.4.</w:t>
      </w:r>
    </w:p>
    <w:p w14:paraId="3F0EA333" w14:textId="77777777" w:rsidR="00BC0A8C" w:rsidRDefault="00BC0A8C" w:rsidP="00BC0A8C">
      <w:pPr>
        <w:pStyle w:val="HistoricalNote"/>
      </w:pPr>
      <w:r w:rsidRPr="00CB1022">
        <w:t>HISTORICAL NOTE:</w:t>
      </w:r>
      <w:r w:rsidRPr="00CB1022">
        <w:tab/>
        <w:t xml:space="preserve">Promulgated by the Board of Elementary and Secondary Education, </w:t>
      </w:r>
      <w:r>
        <w:t>LR 43:897 (May 2017).</w:t>
      </w:r>
    </w:p>
    <w:p w14:paraId="2F97A5B5" w14:textId="77777777" w:rsidR="00BC0A8C" w:rsidRPr="00CB1022" w:rsidRDefault="00BC0A8C" w:rsidP="00BC0A8C">
      <w:pPr>
        <w:pStyle w:val="Section"/>
        <w:rPr>
          <w:rFonts w:eastAsia="Calibri"/>
        </w:rPr>
      </w:pPr>
      <w:bookmarkStart w:id="821" w:name="_Toc217046843"/>
      <w:r w:rsidRPr="00CB1022">
        <w:rPr>
          <w:rFonts w:eastAsia="Calibri"/>
        </w:rPr>
        <w:t>§9316.</w:t>
      </w:r>
      <w:r w:rsidRPr="00CB1022">
        <w:rPr>
          <w:rFonts w:eastAsia="Calibri"/>
        </w:rPr>
        <w:tab/>
        <w:t>Speaking and Listening</w:t>
      </w:r>
      <w:bookmarkEnd w:id="821"/>
    </w:p>
    <w:p w14:paraId="67BCE3D9" w14:textId="77777777" w:rsidR="00BC0A8C" w:rsidRPr="00CB1022" w:rsidRDefault="00BC0A8C" w:rsidP="00BC0A8C">
      <w:pPr>
        <w:pStyle w:val="A"/>
      </w:pPr>
      <w:r w:rsidRPr="00CB1022">
        <w:t>A.</w:t>
      </w:r>
      <w:r w:rsidRPr="00CB1022">
        <w:tab/>
        <w:t>Follow agreed-upon rules for discussions (e.g., gaining the floor in respectful ways, listening to others with care, speaking one at a time about the topics and text under discussion).</w:t>
      </w:r>
    </w:p>
    <w:p w14:paraId="547DE687" w14:textId="77777777" w:rsidR="00BC0A8C" w:rsidRPr="00CB1022" w:rsidRDefault="00BC0A8C" w:rsidP="00BC0A8C">
      <w:pPr>
        <w:pStyle w:val="A"/>
      </w:pPr>
      <w:r w:rsidRPr="00CB1022">
        <w:t>B.</w:t>
      </w:r>
      <w:r w:rsidRPr="00CB1022">
        <w:tab/>
        <w:t>Build on others' talk in conversations by linking their comments to the remarks of others.</w:t>
      </w:r>
    </w:p>
    <w:p w14:paraId="7D01BC0E" w14:textId="77777777" w:rsidR="00BC0A8C" w:rsidRPr="00CB1022" w:rsidRDefault="00BC0A8C" w:rsidP="00BC0A8C">
      <w:pPr>
        <w:pStyle w:val="A"/>
      </w:pPr>
      <w:r w:rsidRPr="00CB1022">
        <w:t>C.</w:t>
      </w:r>
      <w:r w:rsidRPr="00CB1022">
        <w:tab/>
        <w:t>Engage in small or large group discussions by sharing one's own permanent product.</w:t>
      </w:r>
    </w:p>
    <w:p w14:paraId="46985E52" w14:textId="77777777" w:rsidR="00BC0A8C" w:rsidRPr="00CB1022" w:rsidRDefault="00BC0A8C" w:rsidP="00BC0A8C">
      <w:pPr>
        <w:pStyle w:val="A"/>
      </w:pPr>
      <w:r w:rsidRPr="00CB1022">
        <w:t>D.</w:t>
      </w:r>
      <w:r w:rsidRPr="00CB1022">
        <w:tab/>
        <w:t>Engage in small or large group discussion of favorite texts presented orally or through other media.</w:t>
      </w:r>
    </w:p>
    <w:p w14:paraId="5E6745BB" w14:textId="77777777" w:rsidR="00BC0A8C" w:rsidRPr="00CB1022" w:rsidRDefault="00BC0A8C" w:rsidP="00BC0A8C">
      <w:pPr>
        <w:pStyle w:val="A"/>
      </w:pPr>
      <w:r w:rsidRPr="00CB1022">
        <w:t>E.</w:t>
      </w:r>
      <w:r w:rsidRPr="00CB1022">
        <w:tab/>
        <w:t>Recount or describe key ideas or details from literary text read aloud or information presented orally or through other media.</w:t>
      </w:r>
    </w:p>
    <w:p w14:paraId="3AEAFDE3" w14:textId="77777777" w:rsidR="00BC0A8C" w:rsidRPr="00CB1022" w:rsidRDefault="00BC0A8C" w:rsidP="00BC0A8C">
      <w:pPr>
        <w:pStyle w:val="A"/>
      </w:pPr>
      <w:r w:rsidRPr="00CB1022">
        <w:t>F.</w:t>
      </w:r>
      <w:r w:rsidRPr="00CB1022">
        <w:tab/>
        <w:t>Ask questions about information presented orally in order to clarify something that is not understood.</w:t>
      </w:r>
    </w:p>
    <w:p w14:paraId="641AB6F8" w14:textId="77777777" w:rsidR="00BC0A8C" w:rsidRPr="00CB1022" w:rsidRDefault="00BC0A8C" w:rsidP="00BC0A8C">
      <w:pPr>
        <w:pStyle w:val="A"/>
      </w:pPr>
      <w:r w:rsidRPr="00CB1022">
        <w:t>G.</w:t>
      </w:r>
      <w:r w:rsidRPr="00CB1022">
        <w:tab/>
        <w:t>Share a story or recount an experience with appropriate facts and relevant, descriptive details.</w:t>
      </w:r>
    </w:p>
    <w:p w14:paraId="6FEA2933" w14:textId="77777777" w:rsidR="00BC0A8C" w:rsidRPr="00CB1022" w:rsidRDefault="00BC0A8C" w:rsidP="00BC0A8C">
      <w:pPr>
        <w:pStyle w:val="A"/>
      </w:pPr>
      <w:r w:rsidRPr="00CB1022">
        <w:t>H.</w:t>
      </w:r>
      <w:r w:rsidRPr="00CB1022">
        <w:tab/>
        <w:t>Describe factual information and ideas about people, places, things, and a single event or series of events.</w:t>
      </w:r>
    </w:p>
    <w:p w14:paraId="053B72F5" w14:textId="77777777" w:rsidR="00BC0A8C" w:rsidRPr="00CB1022" w:rsidRDefault="00BC0A8C" w:rsidP="00BC0A8C">
      <w:pPr>
        <w:pStyle w:val="A"/>
      </w:pPr>
      <w:r w:rsidRPr="00CB1022">
        <w:t>I.</w:t>
      </w:r>
      <w:r w:rsidRPr="00CB1022">
        <w:tab/>
        <w:t>Provide at least two facts for each subtopic identified for a larger topic.</w:t>
      </w:r>
    </w:p>
    <w:p w14:paraId="54B5C3FF" w14:textId="77777777" w:rsidR="00BC0A8C" w:rsidRPr="00CB1022" w:rsidRDefault="00BC0A8C" w:rsidP="00BC0A8C">
      <w:pPr>
        <w:pStyle w:val="A"/>
      </w:pPr>
      <w:r w:rsidRPr="00CB1022">
        <w:t>J.</w:t>
      </w:r>
      <w:r w:rsidRPr="00CB1022">
        <w:tab/>
        <w:t>Describe a single event or a series of events by including actions, thoughts, or feelings.</w:t>
      </w:r>
    </w:p>
    <w:p w14:paraId="5C2CE0CE" w14:textId="77777777" w:rsidR="00BC0A8C" w:rsidRPr="00CB1022" w:rsidRDefault="00BC0A8C" w:rsidP="00BC0A8C">
      <w:pPr>
        <w:pStyle w:val="A"/>
      </w:pPr>
      <w:r w:rsidRPr="00CB1022">
        <w:t>K.</w:t>
      </w:r>
      <w:r w:rsidRPr="00CB1022">
        <w:tab/>
        <w:t>Use drawings or other visual displays to clarify ideas, thoughts, and feelings.</w:t>
      </w:r>
    </w:p>
    <w:p w14:paraId="40B93081" w14:textId="77777777" w:rsidR="00BC0A8C" w:rsidRPr="00CB1022" w:rsidRDefault="00BC0A8C" w:rsidP="00BC0A8C">
      <w:pPr>
        <w:pStyle w:val="A"/>
      </w:pPr>
      <w:r w:rsidRPr="00CB1022">
        <w:t>L</w:t>
      </w:r>
      <w:r>
        <w:t>.</w:t>
      </w:r>
      <w:r w:rsidRPr="00CB1022">
        <w:tab/>
        <w:t>Produce complete sentences (e.g., through dictation, writing, word array, picture) when appropriate to task and situation.</w:t>
      </w:r>
    </w:p>
    <w:p w14:paraId="1B868D65" w14:textId="77777777" w:rsidR="00BC0A8C" w:rsidRPr="00CB1022" w:rsidRDefault="00BC0A8C" w:rsidP="00BC0A8C">
      <w:pPr>
        <w:pStyle w:val="AuthorityNote"/>
      </w:pPr>
      <w:r w:rsidRPr="00CB1022">
        <w:t>AUTHORITY NOTE:</w:t>
      </w:r>
      <w:r w:rsidRPr="00CB1022">
        <w:tab/>
        <w:t>Promulgated in accordance with R.S. 17:24.4.</w:t>
      </w:r>
    </w:p>
    <w:p w14:paraId="13EB2EF1" w14:textId="77777777" w:rsidR="00BC0A8C" w:rsidRDefault="00BC0A8C" w:rsidP="00BC0A8C">
      <w:pPr>
        <w:pStyle w:val="HistoricalNote"/>
      </w:pPr>
      <w:r w:rsidRPr="00CB1022">
        <w:t>HISTORICAL NOTE:</w:t>
      </w:r>
      <w:r w:rsidRPr="00CB1022">
        <w:tab/>
        <w:t xml:space="preserve">Promulgated by the Board of Elementary and Secondary Education, </w:t>
      </w:r>
      <w:r>
        <w:t>LR 43:897 (May 2017).</w:t>
      </w:r>
    </w:p>
    <w:p w14:paraId="40747F76" w14:textId="77777777" w:rsidR="00BC0A8C" w:rsidRPr="00CB1022" w:rsidRDefault="00BC0A8C" w:rsidP="00BC0A8C">
      <w:pPr>
        <w:pStyle w:val="Section"/>
        <w:rPr>
          <w:rFonts w:eastAsia="Calibri"/>
        </w:rPr>
      </w:pPr>
      <w:bookmarkStart w:id="822" w:name="_Toc217046844"/>
      <w:r w:rsidRPr="00CB1022">
        <w:rPr>
          <w:rFonts w:eastAsia="Calibri"/>
        </w:rPr>
        <w:t>§9317.</w:t>
      </w:r>
      <w:r w:rsidRPr="00CB1022">
        <w:rPr>
          <w:rFonts w:eastAsia="Calibri"/>
        </w:rPr>
        <w:tab/>
        <w:t>Language</w:t>
      </w:r>
      <w:bookmarkEnd w:id="822"/>
    </w:p>
    <w:p w14:paraId="504A9647" w14:textId="77777777" w:rsidR="00BC0A8C" w:rsidRPr="00CB1022" w:rsidRDefault="00BC0A8C" w:rsidP="00BC0A8C">
      <w:pPr>
        <w:pStyle w:val="A"/>
      </w:pPr>
      <w:r w:rsidRPr="00CB1022">
        <w:t>A.</w:t>
      </w:r>
      <w:r w:rsidRPr="00CB1022">
        <w:tab/>
        <w:t>Use collective and irregular plural nouns when communicating.</w:t>
      </w:r>
    </w:p>
    <w:p w14:paraId="5873F569" w14:textId="77777777" w:rsidR="00BC0A8C" w:rsidRPr="00CB1022" w:rsidRDefault="00BC0A8C" w:rsidP="00BC0A8C">
      <w:pPr>
        <w:pStyle w:val="A"/>
      </w:pPr>
      <w:r w:rsidRPr="00CB1022">
        <w:t>B.</w:t>
      </w:r>
      <w:r w:rsidRPr="00CB1022">
        <w:tab/>
        <w:t>Use past tense irregular verbs when communicating.</w:t>
      </w:r>
    </w:p>
    <w:p w14:paraId="739AB241" w14:textId="77777777" w:rsidR="00BC0A8C" w:rsidRPr="00CB1022" w:rsidRDefault="00BC0A8C" w:rsidP="00BC0A8C">
      <w:pPr>
        <w:pStyle w:val="A"/>
      </w:pPr>
      <w:r w:rsidRPr="00CB1022">
        <w:t>C.</w:t>
      </w:r>
      <w:r w:rsidRPr="00CB1022">
        <w:tab/>
        <w:t>Use reflexive pronouns (e.g., myself, ourselves) when communicating.</w:t>
      </w:r>
    </w:p>
    <w:p w14:paraId="10B56426" w14:textId="77777777" w:rsidR="00BC0A8C" w:rsidRPr="00CB1022" w:rsidRDefault="00BC0A8C" w:rsidP="00BC0A8C">
      <w:pPr>
        <w:pStyle w:val="A"/>
      </w:pPr>
      <w:r w:rsidRPr="00CB1022">
        <w:t>D.</w:t>
      </w:r>
      <w:r w:rsidRPr="00CB1022">
        <w:tab/>
        <w:t>Use adjectives and adverbs when communicating.</w:t>
      </w:r>
    </w:p>
    <w:p w14:paraId="19CFB516" w14:textId="77777777" w:rsidR="00BC0A8C" w:rsidRPr="00CB1022" w:rsidRDefault="00BC0A8C" w:rsidP="00BC0A8C">
      <w:pPr>
        <w:pStyle w:val="A"/>
      </w:pPr>
      <w:r w:rsidRPr="00CB1022">
        <w:t>E.</w:t>
      </w:r>
      <w:r w:rsidRPr="00CB1022">
        <w:tab/>
        <w:t>Produce and expand upon simple or compound sentences.</w:t>
      </w:r>
    </w:p>
    <w:p w14:paraId="5062D812" w14:textId="77777777" w:rsidR="00BC0A8C" w:rsidRPr="00CB1022" w:rsidRDefault="00BC0A8C" w:rsidP="00BC0A8C">
      <w:pPr>
        <w:pStyle w:val="A"/>
      </w:pPr>
      <w:r w:rsidRPr="00CB1022">
        <w:t>F.</w:t>
      </w:r>
      <w:r w:rsidRPr="00CB1022">
        <w:tab/>
        <w:t>Capitalize dates, names of people, holidays, product names, and geographic names.</w:t>
      </w:r>
    </w:p>
    <w:p w14:paraId="7B080486" w14:textId="77777777" w:rsidR="00BC0A8C" w:rsidRPr="00CB1022" w:rsidRDefault="00BC0A8C" w:rsidP="00BC0A8C">
      <w:pPr>
        <w:pStyle w:val="A"/>
      </w:pPr>
      <w:r w:rsidRPr="00CB1022">
        <w:t>G.</w:t>
      </w:r>
      <w:r w:rsidRPr="00CB1022">
        <w:tab/>
        <w:t>Use conventional spelling for words with common spelling patterns.</w:t>
      </w:r>
    </w:p>
    <w:p w14:paraId="7DA28EA6" w14:textId="77777777" w:rsidR="00BC0A8C" w:rsidRPr="00CB1022" w:rsidRDefault="00BC0A8C" w:rsidP="00BC0A8C">
      <w:pPr>
        <w:pStyle w:val="A"/>
      </w:pPr>
      <w:r w:rsidRPr="00CB1022">
        <w:t>H.</w:t>
      </w:r>
      <w:r w:rsidRPr="00CB1022">
        <w:tab/>
        <w:t>Use sentence context as a clue to the meaning of a word or phrase.</w:t>
      </w:r>
    </w:p>
    <w:p w14:paraId="60476DD0" w14:textId="77777777" w:rsidR="00BC0A8C" w:rsidRPr="00CB1022" w:rsidRDefault="00BC0A8C" w:rsidP="00BC0A8C">
      <w:pPr>
        <w:pStyle w:val="A"/>
      </w:pPr>
      <w:r w:rsidRPr="00CB1022">
        <w:t>I.</w:t>
      </w:r>
      <w:r w:rsidRPr="00CB1022">
        <w:tab/>
        <w:t>Determine the meaning of a new word formed when a known prefix is added to the known word or root.</w:t>
      </w:r>
    </w:p>
    <w:p w14:paraId="2F4CB9FA" w14:textId="77777777" w:rsidR="00BC0A8C" w:rsidRPr="00CB1022" w:rsidRDefault="00BC0A8C" w:rsidP="00BC0A8C">
      <w:pPr>
        <w:pStyle w:val="A"/>
      </w:pPr>
      <w:r w:rsidRPr="00CB1022">
        <w:t>J.</w:t>
      </w:r>
      <w:r w:rsidRPr="00CB1022">
        <w:tab/>
        <w:t>Use a known root word as a clue to the meaning of an unknown word with the same root.</w:t>
      </w:r>
    </w:p>
    <w:p w14:paraId="2D877780" w14:textId="77777777" w:rsidR="00BC0A8C" w:rsidRPr="00CB1022" w:rsidRDefault="00BC0A8C" w:rsidP="00BC0A8C">
      <w:pPr>
        <w:pStyle w:val="A"/>
      </w:pPr>
      <w:r w:rsidRPr="00CB1022">
        <w:t>K.</w:t>
      </w:r>
      <w:r w:rsidRPr="00CB1022">
        <w:tab/>
        <w:t>Use knowledge of the meaning of individual words to predict the meaning of compound words.</w:t>
      </w:r>
    </w:p>
    <w:p w14:paraId="41002E82" w14:textId="77777777" w:rsidR="00BC0A8C" w:rsidRPr="00CB1022" w:rsidRDefault="00BC0A8C" w:rsidP="00BC0A8C">
      <w:pPr>
        <w:pStyle w:val="A"/>
      </w:pPr>
      <w:r w:rsidRPr="00CB1022">
        <w:t>L.</w:t>
      </w:r>
      <w:r w:rsidRPr="00CB1022">
        <w:tab/>
        <w:t>Use a glossary or beginning dictionary to determine the meaning of a word.</w:t>
      </w:r>
    </w:p>
    <w:p w14:paraId="3F05163B" w14:textId="77777777" w:rsidR="00BC0A8C" w:rsidRPr="00CB1022" w:rsidRDefault="00BC0A8C" w:rsidP="00BC0A8C">
      <w:pPr>
        <w:pStyle w:val="A"/>
      </w:pPr>
      <w:r w:rsidRPr="00CB1022">
        <w:t>M.</w:t>
      </w:r>
      <w:r w:rsidRPr="00CB1022">
        <w:tab/>
        <w:t>Use newly acquired words in real-life context.</w:t>
      </w:r>
    </w:p>
    <w:p w14:paraId="4132A994" w14:textId="77777777" w:rsidR="00BC0A8C" w:rsidRPr="00CB1022" w:rsidRDefault="00BC0A8C" w:rsidP="00BC0A8C">
      <w:pPr>
        <w:pStyle w:val="A"/>
      </w:pPr>
      <w:r w:rsidRPr="00CB1022">
        <w:t>N.</w:t>
      </w:r>
      <w:r w:rsidRPr="00CB1022">
        <w:tab/>
        <w:t>Distinguish shades of meaning among related verbs and adjectives by defining them or acting out their meaning.</w:t>
      </w:r>
    </w:p>
    <w:p w14:paraId="4FA06BEE" w14:textId="77777777" w:rsidR="00BC0A8C" w:rsidRPr="00CB1022" w:rsidRDefault="00BC0A8C" w:rsidP="00BC0A8C">
      <w:pPr>
        <w:pStyle w:val="A"/>
      </w:pPr>
      <w:r w:rsidRPr="00CB1022">
        <w:t>O.</w:t>
      </w:r>
      <w:r w:rsidRPr="00CB1022">
        <w:tab/>
        <w:t>Use words and phrases acquired through conversations, reading and being read to, and responding to texts, including using adjectives and adverbs to describe (e.g., When other kids are happy, that makes me happy).</w:t>
      </w:r>
    </w:p>
    <w:p w14:paraId="58596925" w14:textId="77777777" w:rsidR="00BC0A8C" w:rsidRPr="00CB1022" w:rsidRDefault="00BC0A8C" w:rsidP="00BC0A8C">
      <w:pPr>
        <w:pStyle w:val="A"/>
      </w:pPr>
      <w:r w:rsidRPr="00CB1022">
        <w:t>P.</w:t>
      </w:r>
      <w:r w:rsidRPr="00CB1022">
        <w:tab/>
        <w:t>Identify connections with previously understood words to acquire the meaning of a new word (e.g., weeping is like crying).</w:t>
      </w:r>
    </w:p>
    <w:p w14:paraId="7923888E" w14:textId="77777777" w:rsidR="00BC0A8C" w:rsidRPr="00CB1022" w:rsidRDefault="00BC0A8C" w:rsidP="00BC0A8C">
      <w:pPr>
        <w:pStyle w:val="A"/>
      </w:pPr>
      <w:r w:rsidRPr="00CB1022">
        <w:t>Q.</w:t>
      </w:r>
      <w:r w:rsidRPr="00CB1022">
        <w:tab/>
        <w:t>Use newly acquired words in real-life context.</w:t>
      </w:r>
    </w:p>
    <w:p w14:paraId="633AA0CD" w14:textId="77777777" w:rsidR="00BC0A8C" w:rsidRPr="00CB1022" w:rsidRDefault="00BC0A8C" w:rsidP="00BC0A8C">
      <w:pPr>
        <w:pStyle w:val="A"/>
      </w:pPr>
      <w:r w:rsidRPr="00CB1022">
        <w:t>R.</w:t>
      </w:r>
      <w:r w:rsidRPr="00CB1022">
        <w:tab/>
        <w:t>Use adjectives to describe nouns.</w:t>
      </w:r>
    </w:p>
    <w:p w14:paraId="5B37C3FE" w14:textId="77777777" w:rsidR="00BC0A8C" w:rsidRPr="00CB1022" w:rsidRDefault="00BC0A8C" w:rsidP="00BC0A8C">
      <w:pPr>
        <w:pStyle w:val="A"/>
      </w:pPr>
      <w:r w:rsidRPr="00CB1022">
        <w:t>S.</w:t>
      </w:r>
      <w:r w:rsidRPr="00CB1022">
        <w:tab/>
        <w:t>Use adverbs to describe verbs.</w:t>
      </w:r>
    </w:p>
    <w:p w14:paraId="0566DA38" w14:textId="77777777" w:rsidR="00BC0A8C" w:rsidRPr="00CB1022" w:rsidRDefault="00BC0A8C" w:rsidP="00BC0A8C">
      <w:pPr>
        <w:pStyle w:val="AuthorityNote"/>
      </w:pPr>
      <w:r w:rsidRPr="00CB1022">
        <w:t>AUTHORITY NOTE:</w:t>
      </w:r>
      <w:r w:rsidRPr="00CB1022">
        <w:tab/>
        <w:t>Promulgated in accordance with R.S. 17:24.4.</w:t>
      </w:r>
    </w:p>
    <w:p w14:paraId="55CE3BE2" w14:textId="77777777" w:rsidR="00BC0A8C" w:rsidRDefault="00BC0A8C" w:rsidP="00BC0A8C">
      <w:pPr>
        <w:pStyle w:val="HistoricalNote"/>
      </w:pPr>
      <w:r w:rsidRPr="00CB1022">
        <w:t>HISTORICAL NOTE:</w:t>
      </w:r>
      <w:r w:rsidRPr="00CB1022">
        <w:tab/>
        <w:t xml:space="preserve">Promulgated by the Board of Elementary and Secondary Education, </w:t>
      </w:r>
      <w:r>
        <w:t>LR 43:898 (May 2017).</w:t>
      </w:r>
    </w:p>
    <w:p w14:paraId="63DC2703" w14:textId="77777777" w:rsidR="00BC0A8C" w:rsidRPr="00CB1022" w:rsidRDefault="00BC0A8C" w:rsidP="00BC0A8C">
      <w:pPr>
        <w:pStyle w:val="Chapter"/>
      </w:pPr>
      <w:bookmarkStart w:id="823" w:name="_Toc217046845"/>
      <w:r w:rsidRPr="00CB1022">
        <w:t>Subchapter D.</w:t>
      </w:r>
      <w:r w:rsidRPr="00CB1022">
        <w:tab/>
        <w:t>Grade 3</w:t>
      </w:r>
      <w:bookmarkEnd w:id="823"/>
    </w:p>
    <w:p w14:paraId="0FD19D19" w14:textId="77777777" w:rsidR="00BC0A8C" w:rsidRPr="00CB1022" w:rsidRDefault="00BC0A8C" w:rsidP="00BC0A8C">
      <w:pPr>
        <w:pStyle w:val="Section"/>
      </w:pPr>
      <w:bookmarkStart w:id="824" w:name="_Toc217046846"/>
      <w:r w:rsidRPr="00CB1022">
        <w:t>§9318.</w:t>
      </w:r>
      <w:r w:rsidRPr="00CB1022">
        <w:tab/>
        <w:t>Reading Literature</w:t>
      </w:r>
      <w:bookmarkEnd w:id="824"/>
    </w:p>
    <w:p w14:paraId="778476FC" w14:textId="77777777" w:rsidR="00BC0A8C" w:rsidRPr="00CB1022" w:rsidRDefault="00BC0A8C" w:rsidP="00BC0A8C">
      <w:pPr>
        <w:pStyle w:val="A"/>
      </w:pPr>
      <w:r w:rsidRPr="00CB1022">
        <w:t>A.</w:t>
      </w:r>
      <w:r w:rsidRPr="00CB1022">
        <w:tab/>
        <w:t>Answer questions related to the relationship between characters, setting, events, or conflicts (e.g., characters and events, characters and conflicts, setting and conflicts).</w:t>
      </w:r>
    </w:p>
    <w:p w14:paraId="2FD59683" w14:textId="77777777" w:rsidR="00BC0A8C" w:rsidRPr="00CB1022" w:rsidRDefault="00BC0A8C" w:rsidP="00BC0A8C">
      <w:pPr>
        <w:pStyle w:val="A"/>
      </w:pPr>
      <w:r w:rsidRPr="00CB1022">
        <w:t>B.</w:t>
      </w:r>
      <w:r w:rsidRPr="00CB1022">
        <w:tab/>
        <w:t>Answer questions (literal and inferential) and refer to text to support your answer.</w:t>
      </w:r>
    </w:p>
    <w:p w14:paraId="2FFBE7E6" w14:textId="77777777" w:rsidR="00BC0A8C" w:rsidRPr="00CB1022" w:rsidRDefault="00BC0A8C" w:rsidP="00BC0A8C">
      <w:pPr>
        <w:pStyle w:val="A"/>
      </w:pPr>
      <w:r w:rsidRPr="00CB1022">
        <w:t>C.</w:t>
      </w:r>
      <w:r w:rsidRPr="00CB1022">
        <w:tab/>
        <w:t>Support inferences, opinions, and conclusions using evidence from the text including illustrations.</w:t>
      </w:r>
    </w:p>
    <w:p w14:paraId="6DFC20E4" w14:textId="77777777" w:rsidR="00BC0A8C" w:rsidRPr="00CB1022" w:rsidRDefault="00BC0A8C" w:rsidP="00BC0A8C">
      <w:pPr>
        <w:pStyle w:val="A"/>
      </w:pPr>
      <w:r w:rsidRPr="00CB1022">
        <w:t>D.</w:t>
      </w:r>
      <w:r w:rsidRPr="00CB1022">
        <w:tab/>
        <w:t>Identify the central message (theme), lesson, or moral within a story, folktale, or fable from diverse cultures.</w:t>
      </w:r>
    </w:p>
    <w:p w14:paraId="7C86CFD3" w14:textId="77777777" w:rsidR="00BC0A8C" w:rsidRPr="00CB1022" w:rsidRDefault="00BC0A8C" w:rsidP="00BC0A8C">
      <w:pPr>
        <w:pStyle w:val="A"/>
      </w:pPr>
      <w:r w:rsidRPr="00CB1022">
        <w:lastRenderedPageBreak/>
        <w:t>E.</w:t>
      </w:r>
      <w:r w:rsidRPr="00CB1022">
        <w:tab/>
        <w:t>Use details to recount stories, including fables and folktales from diverse cultures.</w:t>
      </w:r>
    </w:p>
    <w:p w14:paraId="5ADFBB60" w14:textId="77777777" w:rsidR="00BC0A8C" w:rsidRPr="00CB1022" w:rsidRDefault="00BC0A8C" w:rsidP="00BC0A8C">
      <w:pPr>
        <w:pStyle w:val="A"/>
      </w:pPr>
      <w:r w:rsidRPr="00CB1022">
        <w:t>F.</w:t>
      </w:r>
      <w:r w:rsidRPr="00CB1022">
        <w:tab/>
        <w:t>Use information in the text to determine and explain a lesson learned by a character or theme within the story.</w:t>
      </w:r>
    </w:p>
    <w:p w14:paraId="5424371A" w14:textId="77777777" w:rsidR="00BC0A8C" w:rsidRPr="00CB1022" w:rsidRDefault="00BC0A8C" w:rsidP="00BC0A8C">
      <w:pPr>
        <w:pStyle w:val="A"/>
      </w:pPr>
      <w:r w:rsidRPr="00CB1022">
        <w:t>G.</w:t>
      </w:r>
      <w:r w:rsidRPr="00CB1022">
        <w:tab/>
        <w:t>Explain how characters' actions contribute to the sequence of events/plot.</w:t>
      </w:r>
    </w:p>
    <w:p w14:paraId="0C62C980" w14:textId="77777777" w:rsidR="00BC0A8C" w:rsidRPr="00CB1022" w:rsidRDefault="00BC0A8C" w:rsidP="00BC0A8C">
      <w:pPr>
        <w:pStyle w:val="A"/>
      </w:pPr>
      <w:r w:rsidRPr="00CB1022">
        <w:t>H.</w:t>
      </w:r>
      <w:r w:rsidRPr="00CB1022">
        <w:tab/>
        <w:t>Describe a character's traits in a story using details from the text and illustrations.</w:t>
      </w:r>
    </w:p>
    <w:p w14:paraId="44D8D9F0" w14:textId="77777777" w:rsidR="00BC0A8C" w:rsidRPr="00CB1022" w:rsidRDefault="00BC0A8C" w:rsidP="00BC0A8C">
      <w:pPr>
        <w:pStyle w:val="A"/>
      </w:pPr>
      <w:r w:rsidRPr="00CB1022">
        <w:t>I.</w:t>
      </w:r>
      <w:r w:rsidRPr="00CB1022">
        <w:tab/>
        <w:t>Explain a character's motivation in a story using the character's thoughts, words, and actions as evidence from the text.</w:t>
      </w:r>
    </w:p>
    <w:p w14:paraId="4E2DACFF" w14:textId="77777777" w:rsidR="00BC0A8C" w:rsidRPr="00CB1022" w:rsidRDefault="00BC0A8C" w:rsidP="00BC0A8C">
      <w:pPr>
        <w:pStyle w:val="A"/>
      </w:pPr>
      <w:r w:rsidRPr="00CB1022">
        <w:t>J.</w:t>
      </w:r>
      <w:r w:rsidRPr="00CB1022">
        <w:tab/>
        <w:t>Explain a character's feelings in a story using the character's thoughts, words, and actions as evidence from the text.</w:t>
      </w:r>
    </w:p>
    <w:p w14:paraId="49528030" w14:textId="77777777" w:rsidR="00BC0A8C" w:rsidRPr="00CB1022" w:rsidRDefault="00BC0A8C" w:rsidP="00BC0A8C">
      <w:pPr>
        <w:pStyle w:val="A"/>
      </w:pPr>
      <w:r w:rsidRPr="00CB1022">
        <w:t>K.</w:t>
      </w:r>
      <w:r w:rsidRPr="00CB1022">
        <w:tab/>
        <w:t>Describe how a character changed in a story (e.g., different words, thoughts, feelings, actions).</w:t>
      </w:r>
    </w:p>
    <w:p w14:paraId="7D0C8B33" w14:textId="77777777" w:rsidR="00BC0A8C" w:rsidRPr="00CB1022" w:rsidRDefault="00BC0A8C" w:rsidP="00BC0A8C">
      <w:pPr>
        <w:pStyle w:val="A"/>
      </w:pPr>
      <w:r w:rsidRPr="00CB1022">
        <w:t>L.</w:t>
      </w:r>
      <w:r w:rsidRPr="00CB1022">
        <w:tab/>
        <w:t>Analyze how a character's point of view influences a conflict within a text.</w:t>
      </w:r>
    </w:p>
    <w:p w14:paraId="65451498" w14:textId="77777777" w:rsidR="00BC0A8C" w:rsidRPr="00CB1022" w:rsidRDefault="00BC0A8C" w:rsidP="00BC0A8C">
      <w:pPr>
        <w:pStyle w:val="A"/>
      </w:pPr>
      <w:r w:rsidRPr="00CB1022">
        <w:t>M.</w:t>
      </w:r>
      <w:r w:rsidRPr="00CB1022">
        <w:tab/>
        <w:t>Determine the meaning of literal and nonliteral words and phrases as they are used in a text.</w:t>
      </w:r>
    </w:p>
    <w:p w14:paraId="2633E8CE" w14:textId="77777777" w:rsidR="00BC0A8C" w:rsidRPr="00CB1022" w:rsidRDefault="00BC0A8C" w:rsidP="00BC0A8C">
      <w:pPr>
        <w:pStyle w:val="A"/>
      </w:pPr>
      <w:r w:rsidRPr="00CB1022">
        <w:t>N.</w:t>
      </w:r>
      <w:r w:rsidRPr="00CB1022">
        <w:tab/>
        <w:t>Determine the meaning of general academic and domain-specific words and phrases in a text relevant to a grade 3 topic or subject area.</w:t>
      </w:r>
    </w:p>
    <w:p w14:paraId="3076FBA8" w14:textId="77777777" w:rsidR="00BC0A8C" w:rsidRPr="00CB1022" w:rsidRDefault="00BC0A8C" w:rsidP="00BC0A8C">
      <w:pPr>
        <w:pStyle w:val="A"/>
      </w:pPr>
      <w:r w:rsidRPr="00CB1022">
        <w:t>O.</w:t>
      </w:r>
      <w:r w:rsidRPr="00CB1022">
        <w:tab/>
        <w:t>Identify how the structure of a poem is different than a story (e.g., rhyme shorter than stories; stanza instead of paragraph).</w:t>
      </w:r>
    </w:p>
    <w:p w14:paraId="5FA1272F" w14:textId="77777777" w:rsidR="00BC0A8C" w:rsidRPr="00CB1022" w:rsidRDefault="00BC0A8C" w:rsidP="00BC0A8C">
      <w:pPr>
        <w:pStyle w:val="A"/>
      </w:pPr>
      <w:r w:rsidRPr="00CB1022">
        <w:t>P.</w:t>
      </w:r>
      <w:r w:rsidRPr="00CB1022">
        <w:tab/>
        <w:t>Identify how the structure of a play is different than the structure of a story (e.g., text includes props; dialogue without quotation marks acts/scenes instead of chapter).</w:t>
      </w:r>
    </w:p>
    <w:p w14:paraId="44691708" w14:textId="77777777" w:rsidR="00BC0A8C" w:rsidRPr="00CB1022" w:rsidRDefault="00BC0A8C" w:rsidP="00BC0A8C">
      <w:pPr>
        <w:pStyle w:val="A"/>
      </w:pPr>
      <w:r w:rsidRPr="00CB1022">
        <w:t>Q.</w:t>
      </w:r>
      <w:r w:rsidRPr="00CB1022">
        <w:tab/>
        <w:t>Identify narrator or character's point of view.</w:t>
      </w:r>
    </w:p>
    <w:p w14:paraId="0EA56966" w14:textId="77777777" w:rsidR="00BC0A8C" w:rsidRPr="00CB1022" w:rsidRDefault="00BC0A8C" w:rsidP="00BC0A8C">
      <w:pPr>
        <w:pStyle w:val="A"/>
      </w:pPr>
      <w:r w:rsidRPr="00CB1022">
        <w:t>R.</w:t>
      </w:r>
      <w:r w:rsidRPr="00CB1022">
        <w:tab/>
        <w:t>Identify own point of view.</w:t>
      </w:r>
    </w:p>
    <w:p w14:paraId="7AC91936" w14:textId="77777777" w:rsidR="00BC0A8C" w:rsidRPr="00CB1022" w:rsidRDefault="00BC0A8C" w:rsidP="00BC0A8C">
      <w:pPr>
        <w:pStyle w:val="A"/>
      </w:pPr>
      <w:r w:rsidRPr="00CB1022">
        <w:t>S.</w:t>
      </w:r>
      <w:r w:rsidRPr="00CB1022">
        <w:tab/>
        <w:t>Distinguish their own point of view from that of the narrator or those of the characters.</w:t>
      </w:r>
    </w:p>
    <w:p w14:paraId="0FD91E70" w14:textId="77777777" w:rsidR="00BC0A8C" w:rsidRPr="00CB1022" w:rsidRDefault="00BC0A8C" w:rsidP="00BC0A8C">
      <w:pPr>
        <w:pStyle w:val="A"/>
      </w:pPr>
      <w:r w:rsidRPr="00CB1022">
        <w:t>T.</w:t>
      </w:r>
      <w:r w:rsidRPr="00CB1022">
        <w:tab/>
        <w:t>Support inferences, opinions, and conclusions using evidence from the text including illustrations.</w:t>
      </w:r>
    </w:p>
    <w:p w14:paraId="17715EDF" w14:textId="77777777" w:rsidR="00BC0A8C" w:rsidRPr="00CB1022" w:rsidRDefault="00BC0A8C" w:rsidP="00BC0A8C">
      <w:pPr>
        <w:pStyle w:val="A"/>
      </w:pPr>
      <w:r w:rsidRPr="00CB1022">
        <w:t>U.</w:t>
      </w:r>
      <w:r w:rsidRPr="00CB1022">
        <w:tab/>
        <w:t>Use descriptive words and illustrations/visuals from a story, read or viewed, to explain the mood in a given part of the story.</w:t>
      </w:r>
    </w:p>
    <w:p w14:paraId="73513C9E" w14:textId="77777777" w:rsidR="00BC0A8C" w:rsidRPr="00CB1022" w:rsidRDefault="00BC0A8C" w:rsidP="00BC0A8C">
      <w:pPr>
        <w:pStyle w:val="A"/>
      </w:pPr>
      <w:r w:rsidRPr="00CB1022">
        <w:t>V.</w:t>
      </w:r>
      <w:r w:rsidRPr="00CB1022">
        <w:tab/>
        <w:t>Compare two or more texts or adapted texts on the same topic or by the same author.</w:t>
      </w:r>
    </w:p>
    <w:p w14:paraId="0E8F6EAA" w14:textId="77777777" w:rsidR="00BC0A8C" w:rsidRPr="00CB1022" w:rsidRDefault="00BC0A8C" w:rsidP="00BC0A8C">
      <w:pPr>
        <w:pStyle w:val="A"/>
      </w:pPr>
      <w:r w:rsidRPr="00CB1022">
        <w:t>W.</w:t>
      </w:r>
      <w:r w:rsidRPr="00CB1022">
        <w:tab/>
        <w:t>Read or be read to and recount self-selected literary texts, such as stories, fables, folktales, myths, or adapted texts.</w:t>
      </w:r>
    </w:p>
    <w:p w14:paraId="2F952D93" w14:textId="77777777" w:rsidR="00BC0A8C" w:rsidRPr="00CB1022" w:rsidRDefault="00BC0A8C" w:rsidP="00BC0A8C">
      <w:pPr>
        <w:pStyle w:val="AuthorityNote"/>
      </w:pPr>
      <w:r w:rsidRPr="00CB1022">
        <w:t>AUTHORITY NOTE:</w:t>
      </w:r>
      <w:r w:rsidRPr="00CB1022">
        <w:tab/>
        <w:t>Promulgated in accordance with R.S. 17:24.4.</w:t>
      </w:r>
    </w:p>
    <w:p w14:paraId="090234A0" w14:textId="77777777" w:rsidR="00BC0A8C" w:rsidRDefault="00BC0A8C" w:rsidP="00BC0A8C">
      <w:pPr>
        <w:pStyle w:val="HistoricalNote"/>
      </w:pPr>
      <w:r w:rsidRPr="00CB1022">
        <w:t>HISTORICAL NOTE:</w:t>
      </w:r>
      <w:r w:rsidRPr="00CB1022">
        <w:tab/>
        <w:t xml:space="preserve">Promulgated by the Board of Elementary and Secondary Education, </w:t>
      </w:r>
      <w:r>
        <w:t>LR 43:898 (May 2017).</w:t>
      </w:r>
    </w:p>
    <w:p w14:paraId="34A997E5" w14:textId="77777777" w:rsidR="00BC0A8C" w:rsidRPr="00CB1022" w:rsidRDefault="00BC0A8C" w:rsidP="00BC0A8C">
      <w:pPr>
        <w:pStyle w:val="Section"/>
      </w:pPr>
      <w:bookmarkStart w:id="825" w:name="_Toc217046847"/>
      <w:r w:rsidRPr="00CB1022">
        <w:t>§9319.</w:t>
      </w:r>
      <w:r w:rsidRPr="00CB1022">
        <w:tab/>
        <w:t>Reading Informational Text</w:t>
      </w:r>
      <w:bookmarkEnd w:id="825"/>
    </w:p>
    <w:p w14:paraId="693507C0" w14:textId="77777777" w:rsidR="00BC0A8C" w:rsidRPr="00CB1022" w:rsidRDefault="00BC0A8C" w:rsidP="00BC0A8C">
      <w:pPr>
        <w:pStyle w:val="A"/>
      </w:pPr>
      <w:r w:rsidRPr="00CB1022">
        <w:t>A.</w:t>
      </w:r>
      <w:r w:rsidRPr="00CB1022">
        <w:tab/>
        <w:t>Answer questions to demonstrate understanding of a text, referring explicitly to the text as the basis for the answers.</w:t>
      </w:r>
    </w:p>
    <w:p w14:paraId="32774F9B" w14:textId="77777777" w:rsidR="00BC0A8C" w:rsidRPr="00CB1022" w:rsidRDefault="00BC0A8C" w:rsidP="00BC0A8C">
      <w:pPr>
        <w:pStyle w:val="A"/>
      </w:pPr>
      <w:r w:rsidRPr="00CB1022">
        <w:t>B.</w:t>
      </w:r>
      <w:r w:rsidRPr="00CB1022">
        <w:tab/>
        <w:t>Identify supporting details of an informational text read, read aloud or information presented in diverse media and formats, including visually, quantitatively, and orally.</w:t>
      </w:r>
    </w:p>
    <w:p w14:paraId="2635B4A4" w14:textId="77777777" w:rsidR="00BC0A8C" w:rsidRPr="00CB1022" w:rsidRDefault="00BC0A8C" w:rsidP="00BC0A8C">
      <w:pPr>
        <w:pStyle w:val="A"/>
      </w:pPr>
      <w:r w:rsidRPr="00CB1022">
        <w:t>C.</w:t>
      </w:r>
      <w:r w:rsidRPr="00CB1022">
        <w:tab/>
        <w:t>Determine the main idea of text, read aloud, or information presented in diverse media and formats, including visually, quantitatively, and orally.</w:t>
      </w:r>
    </w:p>
    <w:p w14:paraId="755FCE6B" w14:textId="77777777" w:rsidR="00BC0A8C" w:rsidRPr="00CB1022" w:rsidRDefault="00BC0A8C" w:rsidP="00BC0A8C">
      <w:pPr>
        <w:pStyle w:val="A"/>
      </w:pPr>
      <w:r w:rsidRPr="00CB1022">
        <w:t>D.</w:t>
      </w:r>
      <w:r w:rsidRPr="00CB1022">
        <w:tab/>
        <w:t>Determine the main idea of a text; recount the key details and explain how they support the main idea.</w:t>
      </w:r>
    </w:p>
    <w:p w14:paraId="777ECCB7" w14:textId="77777777" w:rsidR="00BC0A8C" w:rsidRPr="00CB1022" w:rsidRDefault="00BC0A8C" w:rsidP="00BC0A8C">
      <w:pPr>
        <w:pStyle w:val="A"/>
      </w:pPr>
      <w:r w:rsidRPr="00CB1022">
        <w:t>E.</w:t>
      </w:r>
      <w:r w:rsidRPr="00CB1022">
        <w:tab/>
        <w:t>Identify facts that an author uses to support a specific point or opinion.</w:t>
      </w:r>
    </w:p>
    <w:p w14:paraId="56806D68" w14:textId="77777777" w:rsidR="00BC0A8C" w:rsidRPr="00CB1022" w:rsidRDefault="00BC0A8C" w:rsidP="00BC0A8C">
      <w:pPr>
        <w:pStyle w:val="A"/>
      </w:pPr>
      <w:r w:rsidRPr="00CB1022">
        <w:t>F.</w:t>
      </w:r>
      <w:r w:rsidRPr="00CB1022">
        <w:tab/>
        <w:t>Identify the purpose of a variety of text features.</w:t>
      </w:r>
    </w:p>
    <w:p w14:paraId="17F22266" w14:textId="77777777" w:rsidR="00BC0A8C" w:rsidRPr="00CB1022" w:rsidRDefault="00BC0A8C" w:rsidP="00BC0A8C">
      <w:pPr>
        <w:pStyle w:val="A"/>
      </w:pPr>
      <w:r w:rsidRPr="00CB1022">
        <w:t>G.</w:t>
      </w:r>
      <w:r w:rsidRPr="00CB1022">
        <w:tab/>
        <w:t>Use text features (keywords, glossary) to locate information relevant to a given topic or question.</w:t>
      </w:r>
    </w:p>
    <w:p w14:paraId="3F1E60F2" w14:textId="77777777" w:rsidR="00BC0A8C" w:rsidRPr="00CB1022" w:rsidRDefault="00BC0A8C" w:rsidP="00BC0A8C">
      <w:pPr>
        <w:pStyle w:val="A"/>
      </w:pPr>
      <w:r w:rsidRPr="00CB1022">
        <w:t>H.</w:t>
      </w:r>
      <w:r w:rsidRPr="00CB1022">
        <w:tab/>
        <w:t>Use tools (e.g., sidebars, icons, glossary) to locate information relevant to a given topic.</w:t>
      </w:r>
    </w:p>
    <w:p w14:paraId="0B79FF1B" w14:textId="77777777" w:rsidR="00BC0A8C" w:rsidRPr="00CB1022" w:rsidRDefault="00BC0A8C" w:rsidP="00BC0A8C">
      <w:pPr>
        <w:pStyle w:val="A"/>
      </w:pPr>
      <w:r w:rsidRPr="00CB1022">
        <w:t>I.</w:t>
      </w:r>
      <w:r w:rsidRPr="00CB1022">
        <w:tab/>
        <w:t>Identify the author's purpose in an informational text.</w:t>
      </w:r>
    </w:p>
    <w:p w14:paraId="623C6475" w14:textId="77777777" w:rsidR="00BC0A8C" w:rsidRPr="00CB1022" w:rsidRDefault="00BC0A8C" w:rsidP="00BC0A8C">
      <w:pPr>
        <w:pStyle w:val="A"/>
      </w:pPr>
      <w:r w:rsidRPr="00CB1022">
        <w:t>J.</w:t>
      </w:r>
      <w:r w:rsidRPr="00CB1022">
        <w:tab/>
        <w:t>Identify own point of view about a topic.</w:t>
      </w:r>
    </w:p>
    <w:p w14:paraId="41E6B871" w14:textId="77777777" w:rsidR="00BC0A8C" w:rsidRPr="00CB1022" w:rsidRDefault="00BC0A8C" w:rsidP="00BC0A8C">
      <w:pPr>
        <w:pStyle w:val="A"/>
      </w:pPr>
      <w:r w:rsidRPr="00CB1022">
        <w:t>K.</w:t>
      </w:r>
      <w:r w:rsidRPr="00CB1022">
        <w:tab/>
        <w:t>Compare own point of view to that of the author.</w:t>
      </w:r>
    </w:p>
    <w:p w14:paraId="4B3E9C05" w14:textId="77777777" w:rsidR="00BC0A8C" w:rsidRPr="00CB1022" w:rsidRDefault="00BC0A8C" w:rsidP="00BC0A8C">
      <w:pPr>
        <w:pStyle w:val="A"/>
      </w:pPr>
      <w:r w:rsidRPr="00CB1022">
        <w:t>L.</w:t>
      </w:r>
      <w:r w:rsidRPr="00CB1022">
        <w:tab/>
        <w:t>Use illustrations (e.g., maps, photographs) in informational texts to answer questions.</w:t>
      </w:r>
    </w:p>
    <w:p w14:paraId="3BF444E8" w14:textId="77777777" w:rsidR="00BC0A8C" w:rsidRPr="00CB1022" w:rsidRDefault="00BC0A8C" w:rsidP="00BC0A8C">
      <w:pPr>
        <w:pStyle w:val="A"/>
      </w:pPr>
      <w:r w:rsidRPr="00CB1022">
        <w:t>M.</w:t>
      </w:r>
      <w:r w:rsidRPr="00CB1022">
        <w:tab/>
        <w:t>Identify information learned from illustrations and information learned from the words in an informational text.</w:t>
      </w:r>
    </w:p>
    <w:p w14:paraId="25045100" w14:textId="77777777" w:rsidR="00BC0A8C" w:rsidRPr="00CB1022" w:rsidRDefault="00BC0A8C" w:rsidP="00BC0A8C">
      <w:pPr>
        <w:pStyle w:val="A"/>
      </w:pPr>
      <w:r w:rsidRPr="00CB1022">
        <w:t>N.</w:t>
      </w:r>
      <w:r w:rsidRPr="00CB1022">
        <w:tab/>
        <w:t>Use information gained from illustrations (e.g., maps, photographs) and the words in a text to demonstrate understanding of the text (e.g., where, when, why, and how key events occur).</w:t>
      </w:r>
    </w:p>
    <w:p w14:paraId="31A422E0" w14:textId="77777777" w:rsidR="00BC0A8C" w:rsidRPr="00CB1022" w:rsidRDefault="00BC0A8C" w:rsidP="00BC0A8C">
      <w:pPr>
        <w:pStyle w:val="A"/>
      </w:pPr>
      <w:r w:rsidRPr="00CB1022">
        <w:t>O.</w:t>
      </w:r>
      <w:r w:rsidRPr="00CB1022">
        <w:tab/>
        <w:t>Within informational texts, locate or identify evidence in the text or graphics to support the central ideas.</w:t>
      </w:r>
    </w:p>
    <w:p w14:paraId="00DAB5DC" w14:textId="77777777" w:rsidR="00BC0A8C" w:rsidRPr="00CB1022" w:rsidRDefault="00BC0A8C" w:rsidP="00BC0A8C">
      <w:pPr>
        <w:pStyle w:val="A"/>
      </w:pPr>
      <w:r w:rsidRPr="00CB1022">
        <w:t>P.</w:t>
      </w:r>
      <w:r w:rsidRPr="00CB1022">
        <w:tab/>
        <w:t>Identify signal words that help determine what the text structure is in an informational text.</w:t>
      </w:r>
    </w:p>
    <w:p w14:paraId="617F5B2A" w14:textId="77777777" w:rsidR="00BC0A8C" w:rsidRPr="00CB1022" w:rsidRDefault="00BC0A8C" w:rsidP="00BC0A8C">
      <w:pPr>
        <w:pStyle w:val="A"/>
      </w:pPr>
      <w:r w:rsidRPr="00CB1022">
        <w:t>Q.</w:t>
      </w:r>
      <w:r w:rsidRPr="00CB1022">
        <w:tab/>
        <w:t>Describe the connection between sentences and paragraphs in a text.</w:t>
      </w:r>
    </w:p>
    <w:p w14:paraId="6DD93478" w14:textId="77777777" w:rsidR="00BC0A8C" w:rsidRPr="00CB1022" w:rsidRDefault="00BC0A8C" w:rsidP="00BC0A8C">
      <w:pPr>
        <w:pStyle w:val="A"/>
      </w:pPr>
      <w:r w:rsidRPr="00CB1022">
        <w:t>R.</w:t>
      </w:r>
      <w:r w:rsidRPr="00CB1022">
        <w:tab/>
        <w:t>Compare two or more texts on the same topic or by the same author.</w:t>
      </w:r>
    </w:p>
    <w:p w14:paraId="40BEDF92" w14:textId="77777777" w:rsidR="00BC0A8C" w:rsidRPr="00CB1022" w:rsidRDefault="00BC0A8C" w:rsidP="00BC0A8C">
      <w:pPr>
        <w:pStyle w:val="A"/>
      </w:pPr>
      <w:r w:rsidRPr="00CB1022">
        <w:t>S.</w:t>
      </w:r>
      <w:r w:rsidRPr="00CB1022">
        <w:tab/>
        <w:t>When researching a topic, compare and contrast the most important points and key details presented in two informational texts on the same topic.</w:t>
      </w:r>
    </w:p>
    <w:p w14:paraId="7593C72B" w14:textId="77777777" w:rsidR="00BC0A8C" w:rsidRPr="00CB1022" w:rsidRDefault="00BC0A8C" w:rsidP="00BC0A8C">
      <w:pPr>
        <w:pStyle w:val="A"/>
      </w:pPr>
      <w:r w:rsidRPr="00CB1022">
        <w:t>T.</w:t>
      </w:r>
      <w:r w:rsidRPr="00CB1022">
        <w:tab/>
        <w:t>Read or be read to and recount self-selected informational texts or adapted texts.</w:t>
      </w:r>
    </w:p>
    <w:p w14:paraId="414CA260" w14:textId="77777777" w:rsidR="00BC0A8C" w:rsidRPr="00CB1022" w:rsidRDefault="00BC0A8C" w:rsidP="00BC0A8C">
      <w:pPr>
        <w:pStyle w:val="AuthorityNote"/>
      </w:pPr>
      <w:r w:rsidRPr="00CB1022">
        <w:t>AUTHORITY NOTE:</w:t>
      </w:r>
      <w:r w:rsidRPr="00CB1022">
        <w:tab/>
        <w:t>Promulgated in accordance with R.S. 17:24.4.</w:t>
      </w:r>
    </w:p>
    <w:p w14:paraId="33FE0A21" w14:textId="77777777" w:rsidR="00BC0A8C" w:rsidRDefault="00BC0A8C" w:rsidP="00BC0A8C">
      <w:pPr>
        <w:pStyle w:val="HistoricalNote"/>
      </w:pPr>
      <w:r w:rsidRPr="00CB1022">
        <w:t>HISTORICAL NOTE:</w:t>
      </w:r>
      <w:r w:rsidRPr="00CB1022">
        <w:tab/>
        <w:t xml:space="preserve">Promulgated by the Board of Elementary and Secondary Education, </w:t>
      </w:r>
      <w:r>
        <w:t>LR 43:898 (May 2017).</w:t>
      </w:r>
    </w:p>
    <w:p w14:paraId="33D751E1" w14:textId="77777777" w:rsidR="00BC0A8C" w:rsidRPr="00CB1022" w:rsidRDefault="00BC0A8C" w:rsidP="00BC0A8C">
      <w:pPr>
        <w:pStyle w:val="Section"/>
      </w:pPr>
      <w:bookmarkStart w:id="826" w:name="_Toc217046848"/>
      <w:r w:rsidRPr="00CB1022">
        <w:t>§9320.</w:t>
      </w:r>
      <w:r w:rsidRPr="00CB1022">
        <w:tab/>
        <w:t>Reading Foundations</w:t>
      </w:r>
      <w:bookmarkEnd w:id="826"/>
    </w:p>
    <w:p w14:paraId="666CFFED" w14:textId="77777777" w:rsidR="00BC0A8C" w:rsidRPr="00CB1022" w:rsidRDefault="00BC0A8C" w:rsidP="00BC0A8C">
      <w:pPr>
        <w:pStyle w:val="A"/>
      </w:pPr>
      <w:r w:rsidRPr="00CB1022">
        <w:t>A.</w:t>
      </w:r>
      <w:r w:rsidRPr="00CB1022">
        <w:tab/>
        <w:t>Identify the meaning of most common prefixes.</w:t>
      </w:r>
    </w:p>
    <w:p w14:paraId="7EA3031B" w14:textId="77777777" w:rsidR="00BC0A8C" w:rsidRPr="00CB1022" w:rsidRDefault="00BC0A8C" w:rsidP="00BC0A8C">
      <w:pPr>
        <w:pStyle w:val="A"/>
      </w:pPr>
      <w:r w:rsidRPr="00CB1022">
        <w:t>B.</w:t>
      </w:r>
      <w:r w:rsidRPr="00CB1022">
        <w:tab/>
        <w:t>Identify the meaning of most common suffixes.</w:t>
      </w:r>
    </w:p>
    <w:p w14:paraId="4EBB251C" w14:textId="77777777" w:rsidR="00BC0A8C" w:rsidRPr="00CB1022" w:rsidRDefault="00BC0A8C" w:rsidP="00BC0A8C">
      <w:pPr>
        <w:pStyle w:val="A"/>
      </w:pPr>
      <w:r w:rsidRPr="00CB1022">
        <w:t>C.</w:t>
      </w:r>
      <w:r w:rsidRPr="00CB1022">
        <w:tab/>
        <w:t>Decode regularly spelled one-syllable words with long vowels.</w:t>
      </w:r>
    </w:p>
    <w:p w14:paraId="7C8B7836" w14:textId="77777777" w:rsidR="00BC0A8C" w:rsidRPr="00CB1022" w:rsidRDefault="00BC0A8C" w:rsidP="00BC0A8C">
      <w:pPr>
        <w:pStyle w:val="A"/>
      </w:pPr>
      <w:r w:rsidRPr="00CB1022">
        <w:lastRenderedPageBreak/>
        <w:t>D.</w:t>
      </w:r>
      <w:r w:rsidRPr="00CB1022">
        <w:tab/>
        <w:t>Decode regularly spelled two-syllable words with long vowels.</w:t>
      </w:r>
    </w:p>
    <w:p w14:paraId="0D8FB60B" w14:textId="77777777" w:rsidR="00BC0A8C" w:rsidRPr="00CB1022" w:rsidRDefault="00BC0A8C" w:rsidP="00BC0A8C">
      <w:pPr>
        <w:pStyle w:val="A"/>
      </w:pPr>
      <w:r w:rsidRPr="00CB1022">
        <w:t>E.</w:t>
      </w:r>
      <w:r w:rsidRPr="00CB1022">
        <w:tab/>
        <w:t>Decode multi-syllable words.</w:t>
      </w:r>
    </w:p>
    <w:p w14:paraId="5D477260" w14:textId="77777777" w:rsidR="00BC0A8C" w:rsidRPr="00CB1022" w:rsidRDefault="00BC0A8C" w:rsidP="00BC0A8C">
      <w:pPr>
        <w:pStyle w:val="A"/>
      </w:pPr>
      <w:r w:rsidRPr="00CB1022">
        <w:t>F.</w:t>
      </w:r>
      <w:r w:rsidRPr="00CB1022">
        <w:tab/>
        <w:t>Recognize and/or read grade appropriate irregularly spelled words.</w:t>
      </w:r>
    </w:p>
    <w:p w14:paraId="18FBB76D" w14:textId="77777777" w:rsidR="00BC0A8C" w:rsidRPr="00CB1022" w:rsidRDefault="00BC0A8C" w:rsidP="00BC0A8C">
      <w:pPr>
        <w:pStyle w:val="A"/>
      </w:pPr>
      <w:r w:rsidRPr="00CB1022">
        <w:t>G.</w:t>
      </w:r>
      <w:r w:rsidRPr="00CB1022">
        <w:tab/>
        <w:t>Read text (including prose and poetry) with accuracy, appropriate rate, and expression (when applicable) on successive readings.</w:t>
      </w:r>
    </w:p>
    <w:p w14:paraId="0BB88F51" w14:textId="77777777" w:rsidR="00BC0A8C" w:rsidRPr="00CB1022" w:rsidRDefault="00BC0A8C" w:rsidP="00BC0A8C">
      <w:pPr>
        <w:pStyle w:val="A"/>
      </w:pPr>
      <w:r w:rsidRPr="00CB1022">
        <w:t>H.</w:t>
      </w:r>
      <w:r w:rsidRPr="00CB1022">
        <w:tab/>
        <w:t>Identify grade-level words with accuracy.</w:t>
      </w:r>
    </w:p>
    <w:p w14:paraId="425ECB2D" w14:textId="77777777" w:rsidR="00BC0A8C" w:rsidRPr="00CB1022" w:rsidRDefault="00BC0A8C" w:rsidP="00BC0A8C">
      <w:pPr>
        <w:pStyle w:val="A"/>
      </w:pPr>
      <w:r w:rsidRPr="00CB1022">
        <w:t>I.</w:t>
      </w:r>
      <w:r w:rsidRPr="00CB1022">
        <w:tab/>
        <w:t>Practice self-monitoring strategies to aid comprehension (e.g., reread, use visuals or cueing system, self-correct, ask questions, confirm predictions).</w:t>
      </w:r>
    </w:p>
    <w:p w14:paraId="49A55264" w14:textId="77777777" w:rsidR="00BC0A8C" w:rsidRPr="00CB1022" w:rsidRDefault="00BC0A8C" w:rsidP="00BC0A8C">
      <w:pPr>
        <w:pStyle w:val="A"/>
      </w:pPr>
      <w:r w:rsidRPr="00CB1022">
        <w:t>J.</w:t>
      </w:r>
      <w:r w:rsidRPr="00CB1022">
        <w:tab/>
        <w:t>Use context to confirm or self-correct word recognition.</w:t>
      </w:r>
    </w:p>
    <w:p w14:paraId="6656A662" w14:textId="77777777" w:rsidR="00BC0A8C" w:rsidRPr="00CB1022" w:rsidRDefault="00BC0A8C" w:rsidP="00BC0A8C">
      <w:pPr>
        <w:pStyle w:val="AuthorityNote"/>
      </w:pPr>
      <w:r w:rsidRPr="00CB1022">
        <w:t>AUTHORITY NOTE:</w:t>
      </w:r>
      <w:r w:rsidRPr="00CB1022">
        <w:tab/>
        <w:t>Promulgated in accordance with R.S. 17:24.4.</w:t>
      </w:r>
    </w:p>
    <w:p w14:paraId="2539F890" w14:textId="77777777" w:rsidR="00BC0A8C" w:rsidRDefault="00BC0A8C" w:rsidP="00BC0A8C">
      <w:pPr>
        <w:pStyle w:val="HistoricalNote"/>
      </w:pPr>
      <w:r w:rsidRPr="00CB1022">
        <w:t>HISTORICAL NOTE:</w:t>
      </w:r>
      <w:r w:rsidRPr="00CB1022">
        <w:tab/>
        <w:t xml:space="preserve">Promulgated by the Board of Elementary and Secondary Education, </w:t>
      </w:r>
      <w:r>
        <w:t>LR 43:899 (May 2017).</w:t>
      </w:r>
    </w:p>
    <w:p w14:paraId="3C016290" w14:textId="77777777" w:rsidR="00BC0A8C" w:rsidRPr="00CB1022" w:rsidRDefault="00BC0A8C" w:rsidP="00BC0A8C">
      <w:pPr>
        <w:pStyle w:val="Section"/>
        <w:rPr>
          <w:rFonts w:eastAsia="Calibri"/>
        </w:rPr>
      </w:pPr>
      <w:bookmarkStart w:id="827" w:name="_Toc217046849"/>
      <w:r w:rsidRPr="00CB1022">
        <w:t>§9321.</w:t>
      </w:r>
      <w:r w:rsidRPr="00CB1022">
        <w:tab/>
      </w:r>
      <w:r w:rsidRPr="00CB1022">
        <w:rPr>
          <w:rFonts w:eastAsia="Calibri"/>
        </w:rPr>
        <w:t>Writing</w:t>
      </w:r>
      <w:bookmarkEnd w:id="827"/>
    </w:p>
    <w:p w14:paraId="1C2EF546" w14:textId="77777777" w:rsidR="00BC0A8C" w:rsidRPr="00CB1022" w:rsidRDefault="00BC0A8C" w:rsidP="00BC0A8C">
      <w:pPr>
        <w:pStyle w:val="A"/>
      </w:pPr>
      <w:r w:rsidRPr="00CB1022">
        <w:t>A.</w:t>
      </w:r>
      <w:r w:rsidRPr="00CB1022">
        <w:tab/>
        <w:t>Produce an opinion piece which introduces the topic or text they are communicating about and states an opinion.</w:t>
      </w:r>
    </w:p>
    <w:p w14:paraId="5084326E" w14:textId="77777777" w:rsidR="00BC0A8C" w:rsidRPr="00CB1022" w:rsidRDefault="00BC0A8C" w:rsidP="00BC0A8C">
      <w:pPr>
        <w:pStyle w:val="A"/>
      </w:pPr>
      <w:r w:rsidRPr="00CB1022">
        <w:t>B.</w:t>
      </w:r>
      <w:r w:rsidRPr="00CB1022">
        <w:tab/>
        <w:t>Provide reasons that support the opinion.</w:t>
      </w:r>
    </w:p>
    <w:p w14:paraId="7A8F820B" w14:textId="77777777" w:rsidR="00BC0A8C" w:rsidRPr="00CB1022" w:rsidRDefault="00BC0A8C" w:rsidP="00BC0A8C">
      <w:pPr>
        <w:pStyle w:val="A"/>
      </w:pPr>
      <w:r w:rsidRPr="00CB1022">
        <w:t>C.</w:t>
      </w:r>
      <w:r w:rsidRPr="00CB1022">
        <w:tab/>
        <w:t>Use linking words and phrases that connect the opinion and reasons.</w:t>
      </w:r>
    </w:p>
    <w:p w14:paraId="6E7CE943" w14:textId="77777777" w:rsidR="00BC0A8C" w:rsidRPr="00CB1022" w:rsidRDefault="00BC0A8C" w:rsidP="00BC0A8C">
      <w:pPr>
        <w:pStyle w:val="A"/>
      </w:pPr>
      <w:r w:rsidRPr="00CB1022">
        <w:t>D.</w:t>
      </w:r>
      <w:r w:rsidRPr="00CB1022">
        <w:tab/>
        <w:t>Provide a concluding statement or section.</w:t>
      </w:r>
    </w:p>
    <w:p w14:paraId="490DA68D" w14:textId="77777777" w:rsidR="00BC0A8C" w:rsidRPr="00CB1022" w:rsidRDefault="00BC0A8C" w:rsidP="00BC0A8C">
      <w:pPr>
        <w:pStyle w:val="A"/>
      </w:pPr>
      <w:r w:rsidRPr="00CB1022">
        <w:t>E.</w:t>
      </w:r>
      <w:r w:rsidRPr="00CB1022">
        <w:tab/>
        <w:t>Produce an informative/explanatory permanent product which introduces a topic and groups related information together.</w:t>
      </w:r>
    </w:p>
    <w:p w14:paraId="2BBB48C3" w14:textId="77777777" w:rsidR="00BC0A8C" w:rsidRPr="00CB1022" w:rsidRDefault="00BC0A8C" w:rsidP="00BC0A8C">
      <w:pPr>
        <w:pStyle w:val="A"/>
      </w:pPr>
      <w:r w:rsidRPr="00CB1022">
        <w:t>F.</w:t>
      </w:r>
      <w:r w:rsidRPr="00CB1022">
        <w:tab/>
        <w:t>Develop the topic (i.e., offer additional information which supports the topic) by using facts, definitions, and details.</w:t>
      </w:r>
    </w:p>
    <w:p w14:paraId="4AE33D00" w14:textId="77777777" w:rsidR="00BC0A8C" w:rsidRPr="00CB1022" w:rsidRDefault="00BC0A8C" w:rsidP="00BC0A8C">
      <w:pPr>
        <w:pStyle w:val="A"/>
      </w:pPr>
      <w:r w:rsidRPr="00CB1022">
        <w:t>G.</w:t>
      </w:r>
      <w:r w:rsidRPr="00CB1022">
        <w:tab/>
        <w:t>Include illustrations to enhance clarity and meaning.</w:t>
      </w:r>
    </w:p>
    <w:p w14:paraId="0AA812E1" w14:textId="77777777" w:rsidR="00BC0A8C" w:rsidRPr="00CB1022" w:rsidRDefault="00BC0A8C" w:rsidP="00BC0A8C">
      <w:pPr>
        <w:pStyle w:val="A"/>
      </w:pPr>
      <w:r w:rsidRPr="00CB1022">
        <w:t>H.</w:t>
      </w:r>
      <w:r w:rsidRPr="00CB1022">
        <w:tab/>
        <w:t>Use linking words and phrases (e.g., also, another, and, more, but) to connect ideas within categories of information.</w:t>
      </w:r>
    </w:p>
    <w:p w14:paraId="6CE8E819" w14:textId="77777777" w:rsidR="00BC0A8C" w:rsidRPr="00CB1022" w:rsidRDefault="00BC0A8C" w:rsidP="00BC0A8C">
      <w:pPr>
        <w:pStyle w:val="A"/>
      </w:pPr>
      <w:r w:rsidRPr="00CB1022">
        <w:t>I.</w:t>
      </w:r>
      <w:r w:rsidRPr="00CB1022">
        <w:tab/>
        <w:t>Provide a concluding statement or section.</w:t>
      </w:r>
    </w:p>
    <w:p w14:paraId="3E1D0749" w14:textId="77777777" w:rsidR="00BC0A8C" w:rsidRPr="00CB1022" w:rsidRDefault="00BC0A8C" w:rsidP="00BC0A8C">
      <w:pPr>
        <w:pStyle w:val="A"/>
      </w:pPr>
      <w:r w:rsidRPr="00CB1022">
        <w:t>J.</w:t>
      </w:r>
      <w:r w:rsidRPr="00CB1022">
        <w:tab/>
        <w:t>Produce a narrative permanent product which establishes a situation by setting up the context for the story and introducing a narrator and/or characters.</w:t>
      </w:r>
    </w:p>
    <w:p w14:paraId="7AAD4D43" w14:textId="77777777" w:rsidR="00BC0A8C" w:rsidRPr="00CB1022" w:rsidRDefault="00BC0A8C" w:rsidP="00BC0A8C">
      <w:pPr>
        <w:pStyle w:val="A"/>
      </w:pPr>
      <w:r w:rsidRPr="00CB1022">
        <w:t>K.</w:t>
      </w:r>
      <w:r w:rsidRPr="00CB1022">
        <w:tab/>
        <w:t>Sequence events that unfold naturally.</w:t>
      </w:r>
    </w:p>
    <w:p w14:paraId="657A0A0F" w14:textId="77777777" w:rsidR="00BC0A8C" w:rsidRPr="00CB1022" w:rsidRDefault="00BC0A8C" w:rsidP="00BC0A8C">
      <w:pPr>
        <w:pStyle w:val="A"/>
      </w:pPr>
      <w:r w:rsidRPr="00CB1022">
        <w:t>L.</w:t>
      </w:r>
      <w:r w:rsidRPr="00CB1022">
        <w:tab/>
        <w:t>When appropriate, use dialogue and descriptions of actions, thoughts, and feelings to develop a story.</w:t>
      </w:r>
    </w:p>
    <w:p w14:paraId="15E0D212" w14:textId="77777777" w:rsidR="00BC0A8C" w:rsidRPr="00CB1022" w:rsidRDefault="00BC0A8C" w:rsidP="00BC0A8C">
      <w:pPr>
        <w:pStyle w:val="A"/>
      </w:pPr>
      <w:r w:rsidRPr="00CB1022">
        <w:t>M.</w:t>
      </w:r>
      <w:r w:rsidRPr="00CB1022">
        <w:tab/>
        <w:t>Use temporal words and phrases to signal event order.</w:t>
      </w:r>
    </w:p>
    <w:p w14:paraId="6CE7B03D" w14:textId="77777777" w:rsidR="00BC0A8C" w:rsidRPr="00CB1022" w:rsidRDefault="00BC0A8C" w:rsidP="00BC0A8C">
      <w:pPr>
        <w:pStyle w:val="A"/>
      </w:pPr>
      <w:r w:rsidRPr="00CB1022">
        <w:t>N.</w:t>
      </w:r>
      <w:r w:rsidRPr="00CB1022">
        <w:tab/>
        <w:t>Provide a sense of closure.</w:t>
      </w:r>
    </w:p>
    <w:p w14:paraId="0F60FABE" w14:textId="77777777" w:rsidR="00BC0A8C" w:rsidRPr="00CB1022" w:rsidRDefault="00BC0A8C" w:rsidP="00BC0A8C">
      <w:pPr>
        <w:pStyle w:val="A"/>
      </w:pPr>
      <w:r w:rsidRPr="00CB1022">
        <w:t>O.</w:t>
      </w:r>
      <w:r w:rsidRPr="00CB1022">
        <w:tab/>
        <w:t>With guidance and support from adults, produce a permanent product that is appropriate to the specific task (e.g., topic or text), purpose (e.g., to inform or entertain), and audience (e.g., reader).</w:t>
      </w:r>
    </w:p>
    <w:p w14:paraId="167FF1C4" w14:textId="77777777" w:rsidR="00BC0A8C" w:rsidRPr="00CB1022" w:rsidRDefault="00BC0A8C" w:rsidP="00BC0A8C">
      <w:pPr>
        <w:pStyle w:val="A"/>
      </w:pPr>
      <w:r w:rsidRPr="00CB1022">
        <w:t>P.</w:t>
      </w:r>
      <w:r w:rsidRPr="00CB1022">
        <w:tab/>
        <w:t>With guidance and support from peers and adults, develop a plan for permanent products (e.g., brainstorm topics, select a topic, gather information, create a draft).</w:t>
      </w:r>
    </w:p>
    <w:p w14:paraId="456A9C28" w14:textId="77777777" w:rsidR="00BC0A8C" w:rsidRPr="00CB1022" w:rsidRDefault="00BC0A8C" w:rsidP="00BC0A8C">
      <w:pPr>
        <w:pStyle w:val="A"/>
      </w:pPr>
      <w:r w:rsidRPr="00CB1022">
        <w:t>Q.</w:t>
      </w:r>
      <w:r w:rsidRPr="00CB1022">
        <w:tab/>
        <w:t>With guidance and support from peers and adults, strengthen permanent products by revising (e.g., review a permanent product, strengthen a story by adding a description or dialogue).</w:t>
      </w:r>
    </w:p>
    <w:p w14:paraId="25F58DF7" w14:textId="77777777" w:rsidR="00BC0A8C" w:rsidRPr="00CB1022" w:rsidRDefault="00BC0A8C" w:rsidP="00BC0A8C">
      <w:pPr>
        <w:pStyle w:val="A"/>
      </w:pPr>
      <w:r w:rsidRPr="00CB1022">
        <w:t>R.</w:t>
      </w:r>
      <w:r w:rsidRPr="00CB1022">
        <w:tab/>
        <w:t>With guidance and support from peers and adults, edit permanent products for clarity and meaning.</w:t>
      </w:r>
    </w:p>
    <w:p w14:paraId="5853F1A1" w14:textId="77777777" w:rsidR="00BC0A8C" w:rsidRPr="00CB1022" w:rsidRDefault="00BC0A8C" w:rsidP="00BC0A8C">
      <w:pPr>
        <w:pStyle w:val="A"/>
      </w:pPr>
      <w:r w:rsidRPr="00CB1022">
        <w:t>S.</w:t>
      </w:r>
      <w:r w:rsidRPr="00CB1022">
        <w:tab/>
        <w:t>With guidance and support from adults, use technology to produce and publish permanent products (e.g., use the Internet to gather information; use word processing to generate and collaborate on permanent products).</w:t>
      </w:r>
    </w:p>
    <w:p w14:paraId="27699078" w14:textId="77777777" w:rsidR="00BC0A8C" w:rsidRPr="00CB1022" w:rsidRDefault="00BC0A8C" w:rsidP="00BC0A8C">
      <w:pPr>
        <w:pStyle w:val="A"/>
      </w:pPr>
      <w:r w:rsidRPr="00CB1022">
        <w:t>T.</w:t>
      </w:r>
      <w:r w:rsidRPr="00CB1022">
        <w:tab/>
        <w:t>Follow steps to complete a short research project (e.g., determine topic, locate information on a topic, organize information related to the topic, draft a permanent product).</w:t>
      </w:r>
    </w:p>
    <w:p w14:paraId="17D8236A" w14:textId="77777777" w:rsidR="00BC0A8C" w:rsidRPr="00CB1022" w:rsidRDefault="00BC0A8C" w:rsidP="00BC0A8C">
      <w:pPr>
        <w:pStyle w:val="A"/>
      </w:pPr>
      <w:r w:rsidRPr="00CB1022">
        <w:t>U.</w:t>
      </w:r>
      <w:r w:rsidRPr="00CB1022">
        <w:tab/>
        <w:t>Recall information from experiences to use in creating permanent products.</w:t>
      </w:r>
    </w:p>
    <w:p w14:paraId="59D3487D" w14:textId="77777777" w:rsidR="00BC0A8C" w:rsidRPr="00CB1022" w:rsidRDefault="00BC0A8C" w:rsidP="00BC0A8C">
      <w:pPr>
        <w:pStyle w:val="A"/>
      </w:pPr>
      <w:r w:rsidRPr="00CB1022">
        <w:t>V.</w:t>
      </w:r>
      <w:r w:rsidRPr="00CB1022">
        <w:tab/>
        <w:t>Gather information and facts (e.g., highlight in text, quote or paraphrase from discussion) from print (e.g., text read aloud, printed image) and/or digital sources (e.g., video, audio, images/graphics).</w:t>
      </w:r>
    </w:p>
    <w:p w14:paraId="1990B8FB" w14:textId="77777777" w:rsidR="00BC0A8C" w:rsidRPr="00CB1022" w:rsidRDefault="00BC0A8C" w:rsidP="00BC0A8C">
      <w:pPr>
        <w:pStyle w:val="A"/>
      </w:pPr>
      <w:r w:rsidRPr="00CB1022">
        <w:t>W.</w:t>
      </w:r>
      <w:r w:rsidRPr="00CB1022">
        <w:tab/>
        <w:t>Use text features and search tools (e.g., keywords, sidebars, hyperlinks) to locate information relevant to a given topic with the purpose of creating a permanent product (e.g., select/generate responses to form a paragraph or essay).</w:t>
      </w:r>
    </w:p>
    <w:p w14:paraId="6015394B" w14:textId="77777777" w:rsidR="00BC0A8C" w:rsidRPr="00CB1022" w:rsidRDefault="00BC0A8C" w:rsidP="00BC0A8C">
      <w:pPr>
        <w:pStyle w:val="A"/>
      </w:pPr>
      <w:r w:rsidRPr="00CB1022">
        <w:t>X.</w:t>
      </w:r>
      <w:r w:rsidRPr="00CB1022">
        <w:tab/>
        <w:t>Locate important points on a single topic from two informational texts or sources.</w:t>
      </w:r>
    </w:p>
    <w:p w14:paraId="2943D05C" w14:textId="77777777" w:rsidR="00BC0A8C" w:rsidRPr="00CB1022" w:rsidRDefault="00BC0A8C" w:rsidP="00BC0A8C">
      <w:pPr>
        <w:pStyle w:val="A"/>
      </w:pPr>
      <w:r w:rsidRPr="00CB1022">
        <w:t>Y.</w:t>
      </w:r>
      <w:r w:rsidRPr="00CB1022">
        <w:tab/>
        <w:t>Identify key details in an informational text.</w:t>
      </w:r>
    </w:p>
    <w:p w14:paraId="299D124B" w14:textId="77777777" w:rsidR="00BC0A8C" w:rsidRPr="00CB1022" w:rsidRDefault="00BC0A8C" w:rsidP="00BC0A8C">
      <w:pPr>
        <w:pStyle w:val="A"/>
      </w:pPr>
      <w:r w:rsidRPr="00CB1022">
        <w:t>Z.</w:t>
      </w:r>
      <w:r w:rsidRPr="00CB1022">
        <w:tab/>
        <w:t>Take brief notes (e.g., graphic organizers, notes, labeling, listing) on sources.</w:t>
      </w:r>
    </w:p>
    <w:p w14:paraId="09D39BEB" w14:textId="77777777" w:rsidR="00BC0A8C" w:rsidRPr="00CB1022" w:rsidRDefault="00BC0A8C" w:rsidP="00BC0A8C">
      <w:pPr>
        <w:pStyle w:val="Text"/>
        <w:tabs>
          <w:tab w:val="clear" w:pos="540"/>
          <w:tab w:val="left" w:pos="630"/>
        </w:tabs>
      </w:pPr>
      <w:r w:rsidRPr="00CB1022">
        <w:t>AA.</w:t>
      </w:r>
      <w:r>
        <w:tab/>
      </w:r>
      <w:r w:rsidRPr="00CB1022">
        <w:t>Sort evidence collected from print and/or digital sources into provided categories.</w:t>
      </w:r>
    </w:p>
    <w:p w14:paraId="16114397" w14:textId="77777777" w:rsidR="00BC0A8C" w:rsidRPr="00CB1022" w:rsidRDefault="00BC0A8C" w:rsidP="00BC0A8C">
      <w:pPr>
        <w:pStyle w:val="AuthorityNote"/>
      </w:pPr>
      <w:r w:rsidRPr="00CB1022">
        <w:t>AUTHORITY NOTE:</w:t>
      </w:r>
      <w:r w:rsidRPr="00CB1022">
        <w:tab/>
        <w:t>Promulgated in accordance with R.S. 17:24.4.</w:t>
      </w:r>
    </w:p>
    <w:p w14:paraId="2F5ABAB1" w14:textId="77777777" w:rsidR="00BC0A8C" w:rsidRDefault="00BC0A8C" w:rsidP="00BC0A8C">
      <w:pPr>
        <w:pStyle w:val="HistoricalNote"/>
      </w:pPr>
      <w:r w:rsidRPr="00CB1022">
        <w:t>HISTORICAL NOTE:</w:t>
      </w:r>
      <w:r w:rsidRPr="00CB1022">
        <w:tab/>
        <w:t xml:space="preserve">Promulgated by the Board of Elementary and Secondary Education, </w:t>
      </w:r>
      <w:r>
        <w:t>LR 43:899 (May 2017).</w:t>
      </w:r>
    </w:p>
    <w:p w14:paraId="46B8F30A" w14:textId="77777777" w:rsidR="00BC0A8C" w:rsidRPr="00CB1022" w:rsidRDefault="00BC0A8C" w:rsidP="00BC0A8C">
      <w:pPr>
        <w:pStyle w:val="Section"/>
        <w:rPr>
          <w:rFonts w:eastAsia="Calibri"/>
        </w:rPr>
      </w:pPr>
      <w:bookmarkStart w:id="828" w:name="_Toc217046850"/>
      <w:r w:rsidRPr="00CB1022">
        <w:rPr>
          <w:rFonts w:eastAsia="Calibri"/>
        </w:rPr>
        <w:t>§9322.</w:t>
      </w:r>
      <w:r w:rsidRPr="00CB1022">
        <w:rPr>
          <w:rFonts w:eastAsia="Calibri"/>
        </w:rPr>
        <w:tab/>
        <w:t>Speaking and Listening</w:t>
      </w:r>
      <w:bookmarkEnd w:id="828"/>
    </w:p>
    <w:p w14:paraId="40509F33" w14:textId="77777777" w:rsidR="00BC0A8C" w:rsidRPr="00CB1022" w:rsidRDefault="00BC0A8C" w:rsidP="00BC0A8C">
      <w:pPr>
        <w:pStyle w:val="A"/>
      </w:pPr>
      <w:r w:rsidRPr="00CB1022">
        <w:t>A.</w:t>
      </w:r>
      <w:r w:rsidRPr="00CB1022">
        <w:tab/>
        <w:t>Provide evidence of being prepared for discussions on a topic or text through appropriate statements made during discussion.</w:t>
      </w:r>
    </w:p>
    <w:p w14:paraId="6FF835D3" w14:textId="77777777" w:rsidR="00BC0A8C" w:rsidRPr="00CB1022" w:rsidRDefault="00BC0A8C" w:rsidP="00BC0A8C">
      <w:pPr>
        <w:pStyle w:val="A"/>
      </w:pPr>
      <w:r w:rsidRPr="00CB1022">
        <w:t>B.</w:t>
      </w:r>
      <w:r w:rsidRPr="00CB1022">
        <w:tab/>
        <w:t>Ask questions to check understanding of information presented in collaborative discussions.</w:t>
      </w:r>
    </w:p>
    <w:p w14:paraId="2035D8BD" w14:textId="77777777" w:rsidR="00BC0A8C" w:rsidRPr="00CB1022" w:rsidRDefault="00BC0A8C" w:rsidP="00BC0A8C">
      <w:pPr>
        <w:pStyle w:val="A"/>
      </w:pPr>
      <w:r w:rsidRPr="00CB1022">
        <w:t>C.</w:t>
      </w:r>
      <w:r w:rsidRPr="00CB1022">
        <w:tab/>
        <w:t>Link personal ideas and comments to the ideas shared by others in collaborative discussions.</w:t>
      </w:r>
    </w:p>
    <w:p w14:paraId="4CC89284" w14:textId="77777777" w:rsidR="00BC0A8C" w:rsidRPr="00CB1022" w:rsidRDefault="00BC0A8C" w:rsidP="00BC0A8C">
      <w:pPr>
        <w:pStyle w:val="A"/>
      </w:pPr>
      <w:r w:rsidRPr="00CB1022">
        <w:t>D.</w:t>
      </w:r>
      <w:r w:rsidRPr="00CB1022">
        <w:tab/>
        <w:t>Express ideas and understanding in light of collaborative discussions.</w:t>
      </w:r>
    </w:p>
    <w:p w14:paraId="45A9B336" w14:textId="77777777" w:rsidR="00BC0A8C" w:rsidRPr="00CB1022" w:rsidRDefault="00BC0A8C" w:rsidP="00BC0A8C">
      <w:pPr>
        <w:pStyle w:val="A"/>
      </w:pPr>
      <w:r w:rsidRPr="00CB1022">
        <w:t>E.</w:t>
      </w:r>
      <w:r w:rsidRPr="00CB1022">
        <w:tab/>
        <w:t>Determine the central message, lesson, moral, and key details of a text read aloud or information presented in diverse media and formats, including visually, quantitatively, and orally.</w:t>
      </w:r>
    </w:p>
    <w:p w14:paraId="1A4CEF9E" w14:textId="77777777" w:rsidR="00BC0A8C" w:rsidRPr="00CB1022" w:rsidRDefault="00BC0A8C" w:rsidP="00BC0A8C">
      <w:pPr>
        <w:pStyle w:val="A"/>
      </w:pPr>
      <w:r w:rsidRPr="00CB1022">
        <w:lastRenderedPageBreak/>
        <w:t>F.</w:t>
      </w:r>
      <w:r w:rsidRPr="00CB1022">
        <w:tab/>
        <w:t>Determine the main idea of text read aloud or information presented in diverse media and formats, including visually, quantitatively, and orally.</w:t>
      </w:r>
    </w:p>
    <w:p w14:paraId="14914170" w14:textId="77777777" w:rsidR="00BC0A8C" w:rsidRPr="00CB1022" w:rsidRDefault="00BC0A8C" w:rsidP="00BC0A8C">
      <w:pPr>
        <w:pStyle w:val="A"/>
      </w:pPr>
      <w:r w:rsidRPr="00CB1022">
        <w:t>G.</w:t>
      </w:r>
      <w:r w:rsidRPr="00CB1022">
        <w:tab/>
        <w:t>Identify supporting details of an informational text read aloud or information presented in diverse media and formats, including visually, quantitatively, and orally.</w:t>
      </w:r>
    </w:p>
    <w:p w14:paraId="238832A4" w14:textId="77777777" w:rsidR="00BC0A8C" w:rsidRPr="00CB1022" w:rsidRDefault="00BC0A8C" w:rsidP="00BC0A8C">
      <w:pPr>
        <w:pStyle w:val="A"/>
      </w:pPr>
      <w:r w:rsidRPr="00CB1022">
        <w:t>H.</w:t>
      </w:r>
      <w:r w:rsidRPr="00CB1022">
        <w:tab/>
        <w:t>Ask and answer questions about information from a speaker, offering appropriate elaboration and detail.</w:t>
      </w:r>
    </w:p>
    <w:p w14:paraId="3B0B85F6" w14:textId="77777777" w:rsidR="00BC0A8C" w:rsidRPr="00CB1022" w:rsidRDefault="00BC0A8C" w:rsidP="00BC0A8C">
      <w:pPr>
        <w:pStyle w:val="A"/>
      </w:pPr>
      <w:r w:rsidRPr="00CB1022">
        <w:t>I.</w:t>
      </w:r>
      <w:r w:rsidRPr="00CB1022">
        <w:tab/>
        <w:t>Report on a topic, tell a story or recount an experience with appropriate facts and relevant, descriptive details.</w:t>
      </w:r>
    </w:p>
    <w:p w14:paraId="441EF3AD" w14:textId="77777777" w:rsidR="00BC0A8C" w:rsidRPr="00CB1022" w:rsidRDefault="00BC0A8C" w:rsidP="00BC0A8C">
      <w:pPr>
        <w:pStyle w:val="A"/>
      </w:pPr>
      <w:r w:rsidRPr="00CB1022">
        <w:t>J.</w:t>
      </w:r>
      <w:r w:rsidRPr="00CB1022">
        <w:tab/>
        <w:t>Add audio recordings and visual displays when appropriate to emphasize or enhance certain facts or details.</w:t>
      </w:r>
    </w:p>
    <w:p w14:paraId="72770E5C" w14:textId="77777777" w:rsidR="00BC0A8C" w:rsidRPr="00CB1022" w:rsidRDefault="00BC0A8C" w:rsidP="00BC0A8C">
      <w:pPr>
        <w:pStyle w:val="AuthorityNote"/>
      </w:pPr>
      <w:r w:rsidRPr="00CB1022">
        <w:t>AUTHORITY NOTE:</w:t>
      </w:r>
      <w:r w:rsidRPr="00CB1022">
        <w:tab/>
        <w:t>Promulgated in accordance with R.S. 17:24.4.</w:t>
      </w:r>
    </w:p>
    <w:p w14:paraId="5C6EC972" w14:textId="77777777" w:rsidR="00BC0A8C" w:rsidRDefault="00BC0A8C" w:rsidP="00BC0A8C">
      <w:pPr>
        <w:pStyle w:val="HistoricalNote"/>
      </w:pPr>
      <w:r w:rsidRPr="00CB1022">
        <w:t>HISTORICAL NOTE:</w:t>
      </w:r>
      <w:r w:rsidRPr="00CB1022">
        <w:tab/>
        <w:t xml:space="preserve">Promulgated by the Board of Elementary and Secondary Education, </w:t>
      </w:r>
      <w:r>
        <w:t>LR 43:899 (May 2017).</w:t>
      </w:r>
    </w:p>
    <w:p w14:paraId="2132F528" w14:textId="77777777" w:rsidR="00BC0A8C" w:rsidRPr="00CB1022" w:rsidRDefault="00BC0A8C" w:rsidP="00BC0A8C">
      <w:pPr>
        <w:pStyle w:val="Section"/>
        <w:rPr>
          <w:rFonts w:eastAsia="Calibri"/>
        </w:rPr>
      </w:pPr>
      <w:bookmarkStart w:id="829" w:name="_Toc217046851"/>
      <w:r w:rsidRPr="00CB1022">
        <w:rPr>
          <w:rFonts w:eastAsia="Calibri"/>
        </w:rPr>
        <w:t>§9323.</w:t>
      </w:r>
      <w:r w:rsidRPr="00CB1022">
        <w:rPr>
          <w:rFonts w:eastAsia="Calibri"/>
        </w:rPr>
        <w:tab/>
        <w:t>Language</w:t>
      </w:r>
      <w:bookmarkEnd w:id="829"/>
    </w:p>
    <w:p w14:paraId="3AF3B1BC" w14:textId="77777777" w:rsidR="00BC0A8C" w:rsidRPr="00CB1022" w:rsidRDefault="00BC0A8C" w:rsidP="00BC0A8C">
      <w:pPr>
        <w:pStyle w:val="A"/>
      </w:pPr>
      <w:r w:rsidRPr="00CB1022">
        <w:t>A.</w:t>
      </w:r>
      <w:r w:rsidRPr="00CB1022">
        <w:tab/>
        <w:t>Identify nouns (regular, irregular, abstract), verbs (regular, irregular, simple tenses), adjectives, and/or adverbs within sentences.</w:t>
      </w:r>
    </w:p>
    <w:p w14:paraId="31F64799" w14:textId="77777777" w:rsidR="00BC0A8C" w:rsidRPr="00CB1022" w:rsidRDefault="00BC0A8C" w:rsidP="00BC0A8C">
      <w:pPr>
        <w:pStyle w:val="A"/>
      </w:pPr>
      <w:r w:rsidRPr="00CB1022">
        <w:t>B.</w:t>
      </w:r>
      <w:r w:rsidRPr="00CB1022">
        <w:tab/>
        <w:t>Use nouns (regular, irregular, abstract), verbs (regular, irregular, simple tenses), and adjectives and/or adverbs when communicating.</w:t>
      </w:r>
    </w:p>
    <w:p w14:paraId="50258B4D" w14:textId="77777777" w:rsidR="00BC0A8C" w:rsidRPr="00CB1022" w:rsidRDefault="00BC0A8C" w:rsidP="00BC0A8C">
      <w:pPr>
        <w:pStyle w:val="A"/>
      </w:pPr>
      <w:r w:rsidRPr="00CB1022">
        <w:t>C.</w:t>
      </w:r>
      <w:r w:rsidRPr="00CB1022">
        <w:tab/>
        <w:t>Use correct subject-verb and pronoun-antecedent agreement when communicating.</w:t>
      </w:r>
    </w:p>
    <w:p w14:paraId="4B5DF731" w14:textId="77777777" w:rsidR="00BC0A8C" w:rsidRPr="00CB1022" w:rsidRDefault="00BC0A8C" w:rsidP="00BC0A8C">
      <w:pPr>
        <w:pStyle w:val="A"/>
      </w:pPr>
      <w:r w:rsidRPr="00CB1022">
        <w:t>D.</w:t>
      </w:r>
      <w:r w:rsidRPr="00CB1022">
        <w:tab/>
        <w:t>Produce and expand upon simple and compound sentences.</w:t>
      </w:r>
    </w:p>
    <w:p w14:paraId="6EE0F40E" w14:textId="77777777" w:rsidR="00BC0A8C" w:rsidRPr="00CB1022" w:rsidRDefault="00BC0A8C" w:rsidP="00BC0A8C">
      <w:pPr>
        <w:pStyle w:val="A"/>
      </w:pPr>
      <w:r w:rsidRPr="00CB1022">
        <w:t>E.</w:t>
      </w:r>
      <w:r w:rsidRPr="00CB1022">
        <w:tab/>
        <w:t>Capitalize words in holidays, product names, geographic names, and appropriate words in titles.</w:t>
      </w:r>
    </w:p>
    <w:p w14:paraId="46FFB472" w14:textId="77777777" w:rsidR="00BC0A8C" w:rsidRPr="00CB1022" w:rsidRDefault="00BC0A8C" w:rsidP="00BC0A8C">
      <w:pPr>
        <w:pStyle w:val="A"/>
      </w:pPr>
      <w:r w:rsidRPr="00CB1022">
        <w:t>F.</w:t>
      </w:r>
      <w:r w:rsidRPr="00CB1022">
        <w:tab/>
        <w:t>Use commas accurately in addresses or dialogue when communicating.</w:t>
      </w:r>
    </w:p>
    <w:p w14:paraId="5ABA60E4" w14:textId="77777777" w:rsidR="00BC0A8C" w:rsidRPr="00CB1022" w:rsidRDefault="00BC0A8C" w:rsidP="00BC0A8C">
      <w:pPr>
        <w:pStyle w:val="A"/>
      </w:pPr>
      <w:r w:rsidRPr="00CB1022">
        <w:t>G.</w:t>
      </w:r>
      <w:r w:rsidRPr="00CB1022">
        <w:tab/>
        <w:t>Use quotation marks when communicating.</w:t>
      </w:r>
    </w:p>
    <w:p w14:paraId="3B23DEC0" w14:textId="77777777" w:rsidR="00BC0A8C" w:rsidRPr="00CB1022" w:rsidRDefault="00BC0A8C" w:rsidP="00BC0A8C">
      <w:pPr>
        <w:pStyle w:val="A"/>
      </w:pPr>
      <w:r w:rsidRPr="00CB1022">
        <w:t>H.</w:t>
      </w:r>
      <w:r w:rsidRPr="00CB1022">
        <w:tab/>
        <w:t>Use conventional spelling and spelling patterns (e.g., word families, syllable patterns, ending rules) when communicating high frequency and/or previously learned words.</w:t>
      </w:r>
    </w:p>
    <w:p w14:paraId="6A253002" w14:textId="77777777" w:rsidR="00BC0A8C" w:rsidRPr="00CB1022" w:rsidRDefault="00BC0A8C" w:rsidP="00BC0A8C">
      <w:pPr>
        <w:pStyle w:val="A"/>
      </w:pPr>
      <w:r w:rsidRPr="00CB1022">
        <w:t>I.</w:t>
      </w:r>
      <w:r w:rsidRPr="00CB1022">
        <w:tab/>
        <w:t>Choose words and phrases for appropriate effect (e.g., to inform) within writing.</w:t>
      </w:r>
    </w:p>
    <w:p w14:paraId="2FAFA8C6" w14:textId="77777777" w:rsidR="00BC0A8C" w:rsidRPr="00CB1022" w:rsidRDefault="00BC0A8C" w:rsidP="00BC0A8C">
      <w:pPr>
        <w:pStyle w:val="A"/>
      </w:pPr>
      <w:r w:rsidRPr="00CB1022">
        <w:t>J.</w:t>
      </w:r>
      <w:r w:rsidRPr="00CB1022">
        <w:tab/>
        <w:t>Use sentence context as a clue to the meaning of a new word, phrase, or multiple meaning word.</w:t>
      </w:r>
    </w:p>
    <w:p w14:paraId="00EA8AED" w14:textId="77777777" w:rsidR="00BC0A8C" w:rsidRPr="00CB1022" w:rsidRDefault="00BC0A8C" w:rsidP="00BC0A8C">
      <w:pPr>
        <w:pStyle w:val="A"/>
      </w:pPr>
      <w:r w:rsidRPr="00CB1022">
        <w:t>K.</w:t>
      </w:r>
      <w:r w:rsidRPr="00CB1022">
        <w:tab/>
        <w:t>Determine the meaning of the new word formed when a known affix is added to a known word.</w:t>
      </w:r>
    </w:p>
    <w:p w14:paraId="40E05527" w14:textId="77777777" w:rsidR="00BC0A8C" w:rsidRPr="00CB1022" w:rsidRDefault="00BC0A8C" w:rsidP="00BC0A8C">
      <w:pPr>
        <w:pStyle w:val="A"/>
      </w:pPr>
      <w:r w:rsidRPr="00CB1022">
        <w:t>L.</w:t>
      </w:r>
      <w:r w:rsidRPr="00CB1022">
        <w:tab/>
        <w:t>Use a known root word as a clue to the meaning of an unknown word with the same root.</w:t>
      </w:r>
    </w:p>
    <w:p w14:paraId="792F95B4" w14:textId="77777777" w:rsidR="00BC0A8C" w:rsidRPr="00CB1022" w:rsidRDefault="00BC0A8C" w:rsidP="00BC0A8C">
      <w:pPr>
        <w:pStyle w:val="A"/>
      </w:pPr>
      <w:r w:rsidRPr="00CB1022">
        <w:t>M.</w:t>
      </w:r>
      <w:r w:rsidRPr="00CB1022">
        <w:tab/>
        <w:t>Use a glossary or dictionary to determine the meaning of a word.</w:t>
      </w:r>
    </w:p>
    <w:p w14:paraId="318F0C35" w14:textId="77777777" w:rsidR="00BC0A8C" w:rsidRPr="00CB1022" w:rsidRDefault="00BC0A8C" w:rsidP="00BC0A8C">
      <w:pPr>
        <w:pStyle w:val="A"/>
      </w:pPr>
      <w:r w:rsidRPr="00CB1022">
        <w:t>N.</w:t>
      </w:r>
      <w:r w:rsidRPr="00CB1022">
        <w:tab/>
        <w:t>Distinguish literal from non-literal meanings of words and phrases in context.</w:t>
      </w:r>
    </w:p>
    <w:p w14:paraId="57D423CC" w14:textId="77777777" w:rsidR="00BC0A8C" w:rsidRPr="00CB1022" w:rsidRDefault="00BC0A8C" w:rsidP="00BC0A8C">
      <w:pPr>
        <w:pStyle w:val="A"/>
      </w:pPr>
      <w:r w:rsidRPr="00CB1022">
        <w:t>O.</w:t>
      </w:r>
      <w:r w:rsidRPr="00CB1022">
        <w:tab/>
        <w:t>Use newly acquired words in real-life context.</w:t>
      </w:r>
    </w:p>
    <w:p w14:paraId="006E1B16" w14:textId="77777777" w:rsidR="00BC0A8C" w:rsidRPr="00CB1022" w:rsidRDefault="00BC0A8C" w:rsidP="00BC0A8C">
      <w:pPr>
        <w:pStyle w:val="A"/>
      </w:pPr>
      <w:r w:rsidRPr="00CB1022">
        <w:t>P.</w:t>
      </w:r>
      <w:r w:rsidRPr="00CB1022">
        <w:tab/>
        <w:t>Identify and sort shades of meaning words from general to specific or lesser to specific.</w:t>
      </w:r>
    </w:p>
    <w:p w14:paraId="1B11C388" w14:textId="77777777" w:rsidR="00BC0A8C" w:rsidRPr="00CB1022" w:rsidRDefault="00BC0A8C" w:rsidP="00BC0A8C">
      <w:pPr>
        <w:pStyle w:val="A"/>
      </w:pPr>
      <w:r w:rsidRPr="00CB1022">
        <w:t>Q.</w:t>
      </w:r>
      <w:r w:rsidRPr="00CB1022">
        <w:tab/>
        <w:t>Use newly acquired conversational and general academic words and phrases accurately when communicating.</w:t>
      </w:r>
    </w:p>
    <w:p w14:paraId="1386F627" w14:textId="77777777" w:rsidR="00BC0A8C" w:rsidRPr="00CB1022" w:rsidRDefault="00BC0A8C" w:rsidP="00BC0A8C">
      <w:pPr>
        <w:pStyle w:val="A"/>
      </w:pPr>
      <w:r w:rsidRPr="00CB1022">
        <w:t>R.</w:t>
      </w:r>
      <w:r w:rsidRPr="00CB1022">
        <w:tab/>
        <w:t>Use newly acquired domain-specific words and phrases accurately when communicating.</w:t>
      </w:r>
    </w:p>
    <w:p w14:paraId="3B9DE88F" w14:textId="77777777" w:rsidR="00BC0A8C" w:rsidRPr="00CB1022" w:rsidRDefault="00BC0A8C" w:rsidP="00BC0A8C">
      <w:pPr>
        <w:pStyle w:val="AuthorityNote"/>
      </w:pPr>
      <w:r w:rsidRPr="00CB1022">
        <w:t>AUTHORITY NOTE:</w:t>
      </w:r>
      <w:r w:rsidRPr="00CB1022">
        <w:tab/>
        <w:t>Promulgated in accordance with R.S. 17:24.4.</w:t>
      </w:r>
    </w:p>
    <w:p w14:paraId="33EF827D" w14:textId="77777777" w:rsidR="00BC0A8C" w:rsidRDefault="00BC0A8C" w:rsidP="00BC0A8C">
      <w:pPr>
        <w:pStyle w:val="HistoricalNote"/>
      </w:pPr>
      <w:r w:rsidRPr="00CB1022">
        <w:t>HISTORICAL NOTE:</w:t>
      </w:r>
      <w:r w:rsidRPr="00CB1022">
        <w:tab/>
        <w:t xml:space="preserve">Promulgated by the Board of Elementary and Secondary Education, </w:t>
      </w:r>
      <w:r>
        <w:t>LR 43:900 (May 2017).</w:t>
      </w:r>
    </w:p>
    <w:p w14:paraId="066DD0FA" w14:textId="77777777" w:rsidR="00BC0A8C" w:rsidRPr="00CB1022" w:rsidRDefault="00BC0A8C" w:rsidP="00BC0A8C">
      <w:pPr>
        <w:pStyle w:val="Chapter"/>
      </w:pPr>
      <w:bookmarkStart w:id="830" w:name="_Toc217046852"/>
      <w:r w:rsidRPr="00CB1022">
        <w:t>Subchapter E.</w:t>
      </w:r>
      <w:r w:rsidRPr="00CB1022">
        <w:tab/>
        <w:t>Grade 4</w:t>
      </w:r>
      <w:bookmarkEnd w:id="830"/>
    </w:p>
    <w:p w14:paraId="3DF6B8F3" w14:textId="77777777" w:rsidR="00BC0A8C" w:rsidRPr="00CB1022" w:rsidRDefault="00BC0A8C" w:rsidP="00BC0A8C">
      <w:pPr>
        <w:pStyle w:val="Section"/>
      </w:pPr>
      <w:bookmarkStart w:id="831" w:name="_Toc217046853"/>
      <w:r>
        <w:t>§9324.</w:t>
      </w:r>
      <w:r>
        <w:tab/>
        <w:t>Reading Literature</w:t>
      </w:r>
      <w:bookmarkEnd w:id="831"/>
    </w:p>
    <w:p w14:paraId="3D22099C" w14:textId="77777777" w:rsidR="00BC0A8C" w:rsidRPr="00CB1022" w:rsidRDefault="00BC0A8C" w:rsidP="00BC0A8C">
      <w:pPr>
        <w:pStyle w:val="A"/>
      </w:pPr>
      <w:r w:rsidRPr="00CB1022">
        <w:t>A.</w:t>
      </w:r>
      <w:r w:rsidRPr="00CB1022">
        <w:tab/>
        <w:t>Refer to details and examples in a text when explaining what the text says explicitly.</w:t>
      </w:r>
    </w:p>
    <w:p w14:paraId="5DD77C83" w14:textId="77777777" w:rsidR="00BC0A8C" w:rsidRPr="00CB1022" w:rsidRDefault="00BC0A8C" w:rsidP="00BC0A8C">
      <w:pPr>
        <w:pStyle w:val="A"/>
      </w:pPr>
      <w:r w:rsidRPr="00CB1022">
        <w:t>B.</w:t>
      </w:r>
      <w:r w:rsidRPr="00CB1022">
        <w:tab/>
        <w:t>Refer to details and examples in a text when drawing basic inferences about a story, poem, or drama.</w:t>
      </w:r>
    </w:p>
    <w:p w14:paraId="2ED09B70" w14:textId="77777777" w:rsidR="00BC0A8C" w:rsidRPr="00CB1022" w:rsidRDefault="00BC0A8C" w:rsidP="00BC0A8C">
      <w:pPr>
        <w:pStyle w:val="A"/>
      </w:pPr>
      <w:r w:rsidRPr="00CB1022">
        <w:t>C.</w:t>
      </w:r>
      <w:r w:rsidRPr="00CB1022">
        <w:tab/>
        <w:t>Use details and examples in a text when explaining the author's purpose (e.g., what did the author use to scare you, surprise you?).</w:t>
      </w:r>
    </w:p>
    <w:p w14:paraId="13E7D61B" w14:textId="77777777" w:rsidR="00BC0A8C" w:rsidRPr="00CB1022" w:rsidRDefault="00BC0A8C" w:rsidP="00BC0A8C">
      <w:pPr>
        <w:pStyle w:val="A"/>
      </w:pPr>
      <w:r w:rsidRPr="00CB1022">
        <w:t>D.</w:t>
      </w:r>
      <w:r w:rsidRPr="00CB1022">
        <w:tab/>
        <w:t>Use evidence from the text to summarize a story, poem or drama.</w:t>
      </w:r>
    </w:p>
    <w:p w14:paraId="400D890C" w14:textId="77777777" w:rsidR="00BC0A8C" w:rsidRPr="00CB1022" w:rsidRDefault="00BC0A8C" w:rsidP="00BC0A8C">
      <w:pPr>
        <w:pStyle w:val="A"/>
      </w:pPr>
      <w:r w:rsidRPr="00CB1022">
        <w:t>E.</w:t>
      </w:r>
      <w:r w:rsidRPr="00CB1022">
        <w:tab/>
        <w:t>Determine the theme of a story, drama, or poem; refer to text to support answer.</w:t>
      </w:r>
    </w:p>
    <w:p w14:paraId="624F76E3" w14:textId="77777777" w:rsidR="00BC0A8C" w:rsidRPr="00CB1022" w:rsidRDefault="00BC0A8C" w:rsidP="00BC0A8C">
      <w:pPr>
        <w:pStyle w:val="A"/>
      </w:pPr>
      <w:r w:rsidRPr="00CB1022">
        <w:t>F.</w:t>
      </w:r>
      <w:r w:rsidRPr="00CB1022">
        <w:tab/>
        <w:t>Answer questions related to the relationship between characters, setting, events, or conflicts (e.g., characters and events, characters and conflicts, setting and conflicts).</w:t>
      </w:r>
    </w:p>
    <w:p w14:paraId="1D90C107" w14:textId="77777777" w:rsidR="00BC0A8C" w:rsidRPr="00CB1022" w:rsidRDefault="00BC0A8C" w:rsidP="00BC0A8C">
      <w:pPr>
        <w:pStyle w:val="A"/>
      </w:pPr>
      <w:r w:rsidRPr="00CB1022">
        <w:t>G.</w:t>
      </w:r>
      <w:r w:rsidRPr="00CB1022">
        <w:tab/>
        <w:t>Describe character traits (e.g., actions, deeds, dialogue, description, motivation, interactions); use details from text to support description.</w:t>
      </w:r>
    </w:p>
    <w:p w14:paraId="5549E5DC" w14:textId="77777777" w:rsidR="00BC0A8C" w:rsidRPr="00CB1022" w:rsidRDefault="00BC0A8C" w:rsidP="00BC0A8C">
      <w:pPr>
        <w:pStyle w:val="A"/>
      </w:pPr>
      <w:r w:rsidRPr="00CB1022">
        <w:t>H.</w:t>
      </w:r>
      <w:r w:rsidRPr="00CB1022">
        <w:tab/>
        <w:t>Describe character motivation (e.g., actions, thoughts, words); use details from text to support description.</w:t>
      </w:r>
    </w:p>
    <w:p w14:paraId="0F040B3B" w14:textId="77777777" w:rsidR="00BC0A8C" w:rsidRPr="00CB1022" w:rsidRDefault="00BC0A8C" w:rsidP="00BC0A8C">
      <w:pPr>
        <w:pStyle w:val="A"/>
      </w:pPr>
      <w:r w:rsidRPr="00CB1022">
        <w:t>I.</w:t>
      </w:r>
      <w:r w:rsidRPr="00CB1022">
        <w:tab/>
        <w:t>Determine the meaning of general academic and domain-specific words and phrases in a text relevant to a grade 4 topic or subject area.</w:t>
      </w:r>
    </w:p>
    <w:p w14:paraId="292F95E6" w14:textId="77777777" w:rsidR="00BC0A8C" w:rsidRPr="00CB1022" w:rsidRDefault="00BC0A8C" w:rsidP="00BC0A8C">
      <w:pPr>
        <w:pStyle w:val="A"/>
      </w:pPr>
      <w:r w:rsidRPr="00CB1022">
        <w:t>J.</w:t>
      </w:r>
      <w:r w:rsidRPr="00CB1022">
        <w:tab/>
        <w:t>Identify how the structure of a poem is different than a story (e.g., identify rhyme, shorter than stories; stanza instead of paragraph).</w:t>
      </w:r>
    </w:p>
    <w:p w14:paraId="21966CA0" w14:textId="77777777" w:rsidR="00BC0A8C" w:rsidRPr="00CB1022" w:rsidRDefault="00BC0A8C" w:rsidP="00BC0A8C">
      <w:pPr>
        <w:pStyle w:val="A"/>
      </w:pPr>
      <w:r w:rsidRPr="00CB1022">
        <w:t>K.</w:t>
      </w:r>
      <w:r w:rsidRPr="00CB1022">
        <w:tab/>
        <w:t>Identify how the structure of a play is different than the structure of a story (e.g., text includes props; dialogue without quotation marks acts/scenes instead of chapter).</w:t>
      </w:r>
    </w:p>
    <w:p w14:paraId="22D20853" w14:textId="77777777" w:rsidR="00BC0A8C" w:rsidRPr="00CB1022" w:rsidRDefault="00BC0A8C" w:rsidP="00BC0A8C">
      <w:pPr>
        <w:pStyle w:val="A"/>
      </w:pPr>
      <w:r w:rsidRPr="00CB1022">
        <w:t>L.</w:t>
      </w:r>
      <w:r w:rsidRPr="00CB1022">
        <w:tab/>
        <w:t>Determine the author's point of view (first- or third- person).</w:t>
      </w:r>
    </w:p>
    <w:p w14:paraId="6E961597" w14:textId="77777777" w:rsidR="00BC0A8C" w:rsidRPr="00CB1022" w:rsidRDefault="00BC0A8C" w:rsidP="00BC0A8C">
      <w:pPr>
        <w:pStyle w:val="A"/>
      </w:pPr>
      <w:r w:rsidRPr="00CB1022">
        <w:t>M.</w:t>
      </w:r>
      <w:r w:rsidRPr="00CB1022">
        <w:tab/>
        <w:t>Compare the point of view from which different stories are narrated, including the difference between first- and third-person narrations.</w:t>
      </w:r>
    </w:p>
    <w:p w14:paraId="0EC73FF7" w14:textId="77777777" w:rsidR="00BC0A8C" w:rsidRPr="00CB1022" w:rsidRDefault="00BC0A8C" w:rsidP="00BC0A8C">
      <w:pPr>
        <w:pStyle w:val="A"/>
      </w:pPr>
      <w:r w:rsidRPr="00CB1022">
        <w:t>N.</w:t>
      </w:r>
      <w:r w:rsidRPr="00CB1022">
        <w:tab/>
        <w:t>Use evidence from both the text version and oral or visual presentation of the same text to support inferences, opinions, and conclusions.</w:t>
      </w:r>
    </w:p>
    <w:p w14:paraId="0CED8ED2" w14:textId="77777777" w:rsidR="00BC0A8C" w:rsidRPr="00CB1022" w:rsidRDefault="00BC0A8C" w:rsidP="00BC0A8C">
      <w:pPr>
        <w:pStyle w:val="A"/>
      </w:pPr>
      <w:r w:rsidRPr="00CB1022">
        <w:lastRenderedPageBreak/>
        <w:t>O.</w:t>
      </w:r>
      <w:r w:rsidRPr="00CB1022">
        <w:tab/>
        <w:t>Make connections between the text of a story and the visual representations, refer back to text/illustrations to support answer.</w:t>
      </w:r>
    </w:p>
    <w:p w14:paraId="108CC896" w14:textId="77777777" w:rsidR="00BC0A8C" w:rsidRPr="00CB1022" w:rsidRDefault="00BC0A8C" w:rsidP="00BC0A8C">
      <w:pPr>
        <w:pStyle w:val="A"/>
      </w:pPr>
      <w:r w:rsidRPr="00CB1022">
        <w:t>P.</w:t>
      </w:r>
      <w:r w:rsidRPr="00CB1022">
        <w:tab/>
        <w:t>Make connections between the text of a play and the oral representations, refer back to text/illustrations to support answer.</w:t>
      </w:r>
    </w:p>
    <w:p w14:paraId="03F7E21C" w14:textId="77777777" w:rsidR="00BC0A8C" w:rsidRPr="00CB1022" w:rsidRDefault="00BC0A8C" w:rsidP="00BC0A8C">
      <w:pPr>
        <w:pStyle w:val="A"/>
      </w:pPr>
      <w:r w:rsidRPr="00CB1022">
        <w:t>Q.</w:t>
      </w:r>
      <w:r w:rsidRPr="00CB1022">
        <w:tab/>
        <w:t>Compare the treatment of similar themes and topics (e.g., opposition of good and evil) in stories, myths, and traditional literature from different cultures.</w:t>
      </w:r>
    </w:p>
    <w:p w14:paraId="57AA07D0" w14:textId="77777777" w:rsidR="00BC0A8C" w:rsidRPr="00CB1022" w:rsidRDefault="00BC0A8C" w:rsidP="00BC0A8C">
      <w:pPr>
        <w:pStyle w:val="A"/>
      </w:pPr>
      <w:r w:rsidRPr="00CB1022">
        <w:t>R.</w:t>
      </w:r>
      <w:r w:rsidRPr="00CB1022">
        <w:tab/>
        <w:t>Compare the treatment of patterns of events (e.g., the quest) in stories, myths, and traditional literature from different cultures.</w:t>
      </w:r>
    </w:p>
    <w:p w14:paraId="30FAA6E2" w14:textId="77777777" w:rsidR="00BC0A8C" w:rsidRPr="00CB1022" w:rsidRDefault="00BC0A8C" w:rsidP="00BC0A8C">
      <w:pPr>
        <w:pStyle w:val="A"/>
      </w:pPr>
      <w:r w:rsidRPr="00CB1022">
        <w:t>S.</w:t>
      </w:r>
      <w:r w:rsidRPr="00CB1022">
        <w:tab/>
        <w:t>Read or be read to and recount self-selected literary texts, such as stories, dramas, poetry, or adapted texts.</w:t>
      </w:r>
    </w:p>
    <w:p w14:paraId="1AE0EA4B" w14:textId="77777777" w:rsidR="00BC0A8C" w:rsidRPr="00CB1022" w:rsidRDefault="00BC0A8C" w:rsidP="00BC0A8C">
      <w:pPr>
        <w:pStyle w:val="AuthorityNote"/>
      </w:pPr>
      <w:r w:rsidRPr="00CB1022">
        <w:t>AUTHORITY NOTE:</w:t>
      </w:r>
      <w:r w:rsidRPr="00CB1022">
        <w:tab/>
        <w:t>Promulgated in accordance with R.S. 17:24.4.</w:t>
      </w:r>
    </w:p>
    <w:p w14:paraId="41890FF2" w14:textId="77777777" w:rsidR="00BC0A8C" w:rsidRPr="00CB1022" w:rsidRDefault="00BC0A8C" w:rsidP="00BC0A8C">
      <w:pPr>
        <w:pStyle w:val="HistoricalNote"/>
      </w:pPr>
      <w:r w:rsidRPr="00CB1022">
        <w:t>HISTORICAL NOTE:</w:t>
      </w:r>
      <w:r w:rsidRPr="00CB1022">
        <w:tab/>
        <w:t xml:space="preserve">Promulgated by the Board of Elementary and Secondary Education, </w:t>
      </w:r>
      <w:r>
        <w:t>LR 43:900 (May 2017).</w:t>
      </w:r>
    </w:p>
    <w:p w14:paraId="42358271" w14:textId="77777777" w:rsidR="00BC0A8C" w:rsidRPr="00CB1022" w:rsidRDefault="00BC0A8C" w:rsidP="00BC0A8C">
      <w:pPr>
        <w:pStyle w:val="Section"/>
      </w:pPr>
      <w:bookmarkStart w:id="832" w:name="_Toc217046854"/>
      <w:r w:rsidRPr="00CB1022">
        <w:t>§9325.</w:t>
      </w:r>
      <w:r w:rsidRPr="00CB1022">
        <w:tab/>
        <w:t>Reading Informational Text</w:t>
      </w:r>
      <w:bookmarkEnd w:id="832"/>
    </w:p>
    <w:p w14:paraId="19DA067D" w14:textId="77777777" w:rsidR="00BC0A8C" w:rsidRPr="00CB1022" w:rsidRDefault="00BC0A8C" w:rsidP="00BC0A8C">
      <w:pPr>
        <w:pStyle w:val="A"/>
      </w:pPr>
      <w:r w:rsidRPr="00CB1022">
        <w:t>A.</w:t>
      </w:r>
      <w:r w:rsidRPr="00CB1022">
        <w:tab/>
        <w:t>Refer to details and examples in a text when explaining what the text says explicitly.</w:t>
      </w:r>
    </w:p>
    <w:p w14:paraId="5C37B04A" w14:textId="77777777" w:rsidR="00BC0A8C" w:rsidRPr="00CB1022" w:rsidRDefault="00BC0A8C" w:rsidP="00BC0A8C">
      <w:pPr>
        <w:pStyle w:val="A"/>
      </w:pPr>
      <w:r w:rsidRPr="00CB1022">
        <w:t>B.</w:t>
      </w:r>
      <w:r w:rsidRPr="00CB1022">
        <w:tab/>
        <w:t>Refer to details and examples in a text when drawing basic inferences from an informational text.</w:t>
      </w:r>
    </w:p>
    <w:p w14:paraId="5F7300A4" w14:textId="77777777" w:rsidR="00BC0A8C" w:rsidRPr="00CB1022" w:rsidRDefault="00BC0A8C" w:rsidP="00BC0A8C">
      <w:pPr>
        <w:pStyle w:val="A"/>
      </w:pPr>
      <w:r w:rsidRPr="00CB1022">
        <w:t>C.</w:t>
      </w:r>
      <w:r w:rsidRPr="00CB1022">
        <w:tab/>
        <w:t>Determine the main idea of an informational text.</w:t>
      </w:r>
    </w:p>
    <w:p w14:paraId="59EC73C9" w14:textId="77777777" w:rsidR="00BC0A8C" w:rsidRPr="00CB1022" w:rsidRDefault="00BC0A8C" w:rsidP="00BC0A8C">
      <w:pPr>
        <w:pStyle w:val="A"/>
      </w:pPr>
      <w:r w:rsidRPr="00CB1022">
        <w:t>D.</w:t>
      </w:r>
      <w:r w:rsidRPr="00CB1022">
        <w:tab/>
        <w:t>Identify supporting details of an informational text.</w:t>
      </w:r>
    </w:p>
    <w:p w14:paraId="5F22C88C" w14:textId="77777777" w:rsidR="00BC0A8C" w:rsidRPr="00CB1022" w:rsidRDefault="00BC0A8C" w:rsidP="00BC0A8C">
      <w:pPr>
        <w:pStyle w:val="A"/>
      </w:pPr>
      <w:r w:rsidRPr="00CB1022">
        <w:t>E.</w:t>
      </w:r>
      <w:r w:rsidRPr="00CB1022">
        <w:tab/>
        <w:t>Determine the meaning of general academic and domain-specific words and phrases in a text relevant to a grade 4 topic or subject area.</w:t>
      </w:r>
    </w:p>
    <w:p w14:paraId="54749D97" w14:textId="77777777" w:rsidR="00BC0A8C" w:rsidRPr="00CB1022" w:rsidRDefault="00BC0A8C" w:rsidP="00BC0A8C">
      <w:pPr>
        <w:pStyle w:val="A"/>
      </w:pPr>
      <w:r w:rsidRPr="00CB1022">
        <w:t>F.</w:t>
      </w:r>
      <w:r w:rsidRPr="00CB1022">
        <w:tab/>
        <w:t>Identify signal words that help determine what the text structure is in an informational text (e.g., description, problem/solution, time/order, compare/contrast, cause/effect, directions.</w:t>
      </w:r>
    </w:p>
    <w:p w14:paraId="18CE97EE" w14:textId="77777777" w:rsidR="00BC0A8C" w:rsidRPr="00CB1022" w:rsidRDefault="00BC0A8C" w:rsidP="00BC0A8C">
      <w:pPr>
        <w:pStyle w:val="A"/>
      </w:pPr>
      <w:r w:rsidRPr="00CB1022">
        <w:t>G.</w:t>
      </w:r>
      <w:r w:rsidRPr="00CB1022">
        <w:tab/>
        <w:t>Describe the overall structure (e.g., chronology, comparison, cause/effect, problem/solution) of events, ideas, concepts, or information in a text or part of a text.</w:t>
      </w:r>
    </w:p>
    <w:p w14:paraId="48A7326B" w14:textId="77777777" w:rsidR="00BC0A8C" w:rsidRPr="00CB1022" w:rsidRDefault="00BC0A8C" w:rsidP="00BC0A8C">
      <w:pPr>
        <w:pStyle w:val="A"/>
      </w:pPr>
      <w:r w:rsidRPr="00CB1022">
        <w:t>H.</w:t>
      </w:r>
      <w:r w:rsidRPr="00CB1022">
        <w:tab/>
        <w:t>Organize information presented in an informational text to demonstrate the text structure.</w:t>
      </w:r>
    </w:p>
    <w:p w14:paraId="51460C1C" w14:textId="77777777" w:rsidR="00BC0A8C" w:rsidRPr="00CB1022" w:rsidRDefault="00BC0A8C" w:rsidP="00BC0A8C">
      <w:pPr>
        <w:pStyle w:val="A"/>
      </w:pPr>
      <w:r w:rsidRPr="00CB1022">
        <w:t>I.</w:t>
      </w:r>
      <w:r w:rsidRPr="00CB1022">
        <w:tab/>
        <w:t>Use text features (keywords, glossary) to locate information relevant to a given topic or question.</w:t>
      </w:r>
    </w:p>
    <w:p w14:paraId="074B74D4" w14:textId="77777777" w:rsidR="00BC0A8C" w:rsidRPr="00CB1022" w:rsidRDefault="00BC0A8C" w:rsidP="00BC0A8C">
      <w:pPr>
        <w:pStyle w:val="A"/>
      </w:pPr>
      <w:r w:rsidRPr="00CB1022">
        <w:t>J.</w:t>
      </w:r>
      <w:r w:rsidRPr="00CB1022">
        <w:tab/>
        <w:t>Use tools (e.g., sidebars, icons, glossary) to locate information relevant to a given topic.</w:t>
      </w:r>
    </w:p>
    <w:p w14:paraId="74CD96A5" w14:textId="77777777" w:rsidR="00BC0A8C" w:rsidRPr="00CB1022" w:rsidRDefault="00BC0A8C" w:rsidP="00BC0A8C">
      <w:pPr>
        <w:pStyle w:val="A"/>
      </w:pPr>
      <w:r w:rsidRPr="00CB1022">
        <w:t>K.</w:t>
      </w:r>
      <w:r w:rsidRPr="00CB1022">
        <w:tab/>
        <w:t>Use search tools or text features as a means of locating relevant information.</w:t>
      </w:r>
    </w:p>
    <w:p w14:paraId="0E192989" w14:textId="77777777" w:rsidR="00BC0A8C" w:rsidRPr="00CB1022" w:rsidRDefault="00BC0A8C" w:rsidP="00BC0A8C">
      <w:pPr>
        <w:pStyle w:val="A"/>
      </w:pPr>
      <w:r w:rsidRPr="00CB1022">
        <w:t>L.</w:t>
      </w:r>
      <w:r w:rsidRPr="00CB1022">
        <w:tab/>
        <w:t>Determine if information in a text is firsthand or secondhand.</w:t>
      </w:r>
    </w:p>
    <w:p w14:paraId="765B2E54" w14:textId="77777777" w:rsidR="00BC0A8C" w:rsidRPr="00CB1022" w:rsidRDefault="00BC0A8C" w:rsidP="00BC0A8C">
      <w:pPr>
        <w:pStyle w:val="A"/>
      </w:pPr>
      <w:r w:rsidRPr="00CB1022">
        <w:t>M.</w:t>
      </w:r>
      <w:r w:rsidRPr="00CB1022">
        <w:tab/>
        <w:t>Compare and contrast a firsthand and secondhand account of the same event or topic.</w:t>
      </w:r>
    </w:p>
    <w:p w14:paraId="230D4A3F" w14:textId="77777777" w:rsidR="00BC0A8C" w:rsidRPr="00CB1022" w:rsidRDefault="00BC0A8C" w:rsidP="00BC0A8C">
      <w:pPr>
        <w:pStyle w:val="A"/>
      </w:pPr>
      <w:r w:rsidRPr="00CB1022">
        <w:t>N.</w:t>
      </w:r>
      <w:r w:rsidRPr="00CB1022">
        <w:tab/>
        <w:t xml:space="preserve">Use information presented visually, orally, or quantitatively (e.g., in charts, graphs, diagrams, time lines, </w:t>
      </w:r>
      <w:r w:rsidRPr="00CB1022">
        <w:t>animations, or interactive elements on Web pages) to answer questions.</w:t>
      </w:r>
    </w:p>
    <w:p w14:paraId="4FE624EF" w14:textId="77777777" w:rsidR="00BC0A8C" w:rsidRPr="00CB1022" w:rsidRDefault="00BC0A8C" w:rsidP="00BC0A8C">
      <w:pPr>
        <w:pStyle w:val="A"/>
      </w:pPr>
      <w:r w:rsidRPr="00CB1022">
        <w:t>O.</w:t>
      </w:r>
      <w:r w:rsidRPr="00CB1022">
        <w:tab/>
        <w:t>Explain how the information presented visually, orally, or quantitatively contributes to the understanding of the text in which it appears.</w:t>
      </w:r>
    </w:p>
    <w:p w14:paraId="4B23BAB1" w14:textId="77777777" w:rsidR="00BC0A8C" w:rsidRPr="00CB1022" w:rsidRDefault="00BC0A8C" w:rsidP="00BC0A8C">
      <w:pPr>
        <w:pStyle w:val="A"/>
      </w:pPr>
      <w:r w:rsidRPr="00CB1022">
        <w:t>P.</w:t>
      </w:r>
      <w:r w:rsidRPr="00CB1022">
        <w:tab/>
        <w:t>Interpret information presented visually, orally, or quantitatively (e.g., in charts, graphs, diagrams, time lines, animations, or interactive elements on Web pages) and explain how the information contributes to an understanding of the text in which it appears.</w:t>
      </w:r>
    </w:p>
    <w:p w14:paraId="34BDF849" w14:textId="77777777" w:rsidR="00BC0A8C" w:rsidRPr="00CB1022" w:rsidRDefault="00BC0A8C" w:rsidP="00BC0A8C">
      <w:pPr>
        <w:pStyle w:val="A"/>
      </w:pPr>
      <w:r w:rsidRPr="00CB1022">
        <w:t>Q.</w:t>
      </w:r>
      <w:r w:rsidRPr="00CB1022">
        <w:tab/>
        <w:t>Compare and contrast how different authors use reasons and evidence to support the same topics across texts.</w:t>
      </w:r>
    </w:p>
    <w:p w14:paraId="76EAD624" w14:textId="77777777" w:rsidR="00BC0A8C" w:rsidRPr="00CB1022" w:rsidRDefault="00BC0A8C" w:rsidP="00BC0A8C">
      <w:pPr>
        <w:pStyle w:val="A"/>
      </w:pPr>
      <w:r w:rsidRPr="00CB1022">
        <w:t>R.</w:t>
      </w:r>
      <w:r w:rsidRPr="00CB1022">
        <w:tab/>
        <w:t>Identify reasons that the author uses to support ideas in an informational text.</w:t>
      </w:r>
    </w:p>
    <w:p w14:paraId="2A262A2D" w14:textId="77777777" w:rsidR="00BC0A8C" w:rsidRPr="00CB1022" w:rsidRDefault="00BC0A8C" w:rsidP="00BC0A8C">
      <w:pPr>
        <w:pStyle w:val="A"/>
      </w:pPr>
      <w:r w:rsidRPr="00CB1022">
        <w:t>S.</w:t>
      </w:r>
      <w:r w:rsidRPr="00CB1022">
        <w:tab/>
        <w:t>Identify facts that an author uses to support a specific point or opinion.</w:t>
      </w:r>
    </w:p>
    <w:p w14:paraId="152CC702" w14:textId="77777777" w:rsidR="00BC0A8C" w:rsidRPr="00CB1022" w:rsidRDefault="00BC0A8C" w:rsidP="00BC0A8C">
      <w:pPr>
        <w:pStyle w:val="A"/>
      </w:pPr>
      <w:r w:rsidRPr="00CB1022">
        <w:t>T.</w:t>
      </w:r>
      <w:r w:rsidRPr="00CB1022">
        <w:tab/>
        <w:t>Report out about two or more texts on the same self-selected topic.</w:t>
      </w:r>
    </w:p>
    <w:p w14:paraId="71DB5637" w14:textId="77777777" w:rsidR="00BC0A8C" w:rsidRPr="00CB1022" w:rsidRDefault="00BC0A8C" w:rsidP="00BC0A8C">
      <w:pPr>
        <w:pStyle w:val="A"/>
      </w:pPr>
      <w:r w:rsidRPr="00CB1022">
        <w:t>U.</w:t>
      </w:r>
      <w:r w:rsidRPr="00CB1022">
        <w:tab/>
        <w:t>Identify the most important information about a topic gathered from two texts on the same topic in order to write or speak about the subject knowledgeably.</w:t>
      </w:r>
    </w:p>
    <w:p w14:paraId="0687688E" w14:textId="77777777" w:rsidR="00BC0A8C" w:rsidRPr="00CB1022" w:rsidRDefault="00BC0A8C" w:rsidP="00BC0A8C">
      <w:pPr>
        <w:pStyle w:val="A"/>
      </w:pPr>
      <w:r w:rsidRPr="00CB1022">
        <w:t>V.</w:t>
      </w:r>
      <w:r w:rsidRPr="00CB1022">
        <w:tab/>
        <w:t>Read or be read to and recount self-selected informational texts or adapted texts.</w:t>
      </w:r>
    </w:p>
    <w:p w14:paraId="13C2CAB5" w14:textId="77777777" w:rsidR="00BC0A8C" w:rsidRPr="00CB1022" w:rsidRDefault="00BC0A8C" w:rsidP="00BC0A8C">
      <w:pPr>
        <w:pStyle w:val="AuthorityNote"/>
      </w:pPr>
      <w:r w:rsidRPr="00CB1022">
        <w:t>AUTHORITY NOTE:</w:t>
      </w:r>
      <w:r w:rsidRPr="00CB1022">
        <w:tab/>
        <w:t>Promulgated in accordance with R.S. 17:24.4.</w:t>
      </w:r>
    </w:p>
    <w:p w14:paraId="32E7414B" w14:textId="77777777" w:rsidR="00BC0A8C" w:rsidRDefault="00BC0A8C" w:rsidP="00BC0A8C">
      <w:pPr>
        <w:pStyle w:val="HistoricalNote"/>
      </w:pPr>
      <w:r w:rsidRPr="00CB1022">
        <w:t>HISTORICAL NOTE:</w:t>
      </w:r>
      <w:r w:rsidRPr="00CB1022">
        <w:tab/>
        <w:t xml:space="preserve">Promulgated by the Board of Elementary and Secondary Education, </w:t>
      </w:r>
      <w:r>
        <w:t>LR 43:900 (May 2017).</w:t>
      </w:r>
    </w:p>
    <w:p w14:paraId="6CC0B548" w14:textId="77777777" w:rsidR="00BC0A8C" w:rsidRPr="00CB1022" w:rsidRDefault="00BC0A8C" w:rsidP="00BC0A8C">
      <w:pPr>
        <w:pStyle w:val="Section"/>
      </w:pPr>
      <w:bookmarkStart w:id="833" w:name="_Toc217046855"/>
      <w:r w:rsidRPr="00CB1022">
        <w:t>§9326.</w:t>
      </w:r>
      <w:r w:rsidRPr="00CB1022">
        <w:tab/>
        <w:t>Reading Foundations</w:t>
      </w:r>
      <w:bookmarkEnd w:id="833"/>
      <w:r w:rsidRPr="00CB1022">
        <w:t xml:space="preserve"> </w:t>
      </w:r>
    </w:p>
    <w:p w14:paraId="37F77F98" w14:textId="77777777" w:rsidR="00BC0A8C" w:rsidRPr="00CB1022" w:rsidRDefault="00BC0A8C" w:rsidP="00BC0A8C">
      <w:pPr>
        <w:pStyle w:val="A"/>
      </w:pPr>
      <w:r w:rsidRPr="00CB1022">
        <w:t>A.</w:t>
      </w:r>
      <w:r w:rsidRPr="00CB1022">
        <w:tab/>
        <w:t>Use letter-sound correspondences, syllabication patterns, and morphology (e.g., affixes) to identify and/or read multisyllabic words.</w:t>
      </w:r>
    </w:p>
    <w:p w14:paraId="2CE6CE8D" w14:textId="77777777" w:rsidR="00BC0A8C" w:rsidRPr="00CB1022" w:rsidRDefault="00BC0A8C" w:rsidP="00BC0A8C">
      <w:pPr>
        <w:pStyle w:val="A"/>
      </w:pPr>
      <w:r w:rsidRPr="00CB1022">
        <w:t>B.</w:t>
      </w:r>
      <w:r w:rsidRPr="00CB1022">
        <w:tab/>
        <w:t>Identify grade level words with accuracy and on successive attempts.</w:t>
      </w:r>
    </w:p>
    <w:p w14:paraId="2D8EB304" w14:textId="77777777" w:rsidR="00BC0A8C" w:rsidRPr="00CB1022" w:rsidRDefault="00BC0A8C" w:rsidP="00BC0A8C">
      <w:pPr>
        <w:pStyle w:val="A"/>
      </w:pPr>
      <w:r w:rsidRPr="00CB1022">
        <w:t>C.</w:t>
      </w:r>
      <w:r w:rsidRPr="00CB1022">
        <w:tab/>
        <w:t>Recognize and/or read grade appropriate irregularly spelled words.</w:t>
      </w:r>
    </w:p>
    <w:p w14:paraId="56767858" w14:textId="77777777" w:rsidR="00BC0A8C" w:rsidRPr="00CB1022" w:rsidRDefault="00BC0A8C" w:rsidP="00BC0A8C">
      <w:pPr>
        <w:pStyle w:val="A"/>
      </w:pPr>
      <w:r w:rsidRPr="00CB1022">
        <w:t>D.</w:t>
      </w:r>
      <w:r w:rsidRPr="00CB1022">
        <w:tab/>
        <w:t>Read text (including prose and poetry) with accuracy, appropriate rate, and expression (when applicable) on successive readings.</w:t>
      </w:r>
    </w:p>
    <w:p w14:paraId="19F3A448" w14:textId="77777777" w:rsidR="00BC0A8C" w:rsidRPr="00CB1022" w:rsidRDefault="00BC0A8C" w:rsidP="00BC0A8C">
      <w:pPr>
        <w:pStyle w:val="A"/>
      </w:pPr>
      <w:r w:rsidRPr="00CB1022">
        <w:t>E.</w:t>
      </w:r>
      <w:r w:rsidRPr="00CB1022">
        <w:tab/>
        <w:t>Practice self-monitoring strategies to aid comprehension (e.g., reread, use visuals or cueing system, self-correct, ask questions, confirm predictions).</w:t>
      </w:r>
    </w:p>
    <w:p w14:paraId="32F22F9B" w14:textId="77777777" w:rsidR="00BC0A8C" w:rsidRPr="00CB1022" w:rsidRDefault="00BC0A8C" w:rsidP="00BC0A8C">
      <w:pPr>
        <w:pStyle w:val="A"/>
      </w:pPr>
      <w:r w:rsidRPr="00CB1022">
        <w:t>F.</w:t>
      </w:r>
      <w:r w:rsidRPr="00CB1022">
        <w:tab/>
        <w:t>Use context to confirm or self-correct word recognition.</w:t>
      </w:r>
    </w:p>
    <w:p w14:paraId="101911CC" w14:textId="77777777" w:rsidR="00BC0A8C" w:rsidRPr="00CB1022" w:rsidRDefault="00BC0A8C" w:rsidP="00BC0A8C">
      <w:pPr>
        <w:pStyle w:val="AuthorityNote"/>
      </w:pPr>
      <w:r w:rsidRPr="00CB1022">
        <w:t>AUTHORITY NOTE:</w:t>
      </w:r>
      <w:r w:rsidRPr="00CB1022">
        <w:tab/>
        <w:t>Promulgated in accordance with R.S. 17:24.4.</w:t>
      </w:r>
    </w:p>
    <w:p w14:paraId="2CCC7356" w14:textId="77777777" w:rsidR="00BC0A8C" w:rsidRDefault="00BC0A8C" w:rsidP="00BC0A8C">
      <w:pPr>
        <w:pStyle w:val="HistoricalNote"/>
      </w:pPr>
      <w:r w:rsidRPr="00CB1022">
        <w:t>HISTORICAL NOTE:</w:t>
      </w:r>
      <w:r w:rsidRPr="00CB1022">
        <w:tab/>
        <w:t xml:space="preserve">Promulgated by the Board of Elementary and Secondary Education, </w:t>
      </w:r>
      <w:r>
        <w:t>LR 43:901 (May 2017).</w:t>
      </w:r>
    </w:p>
    <w:p w14:paraId="3A7174DF" w14:textId="77777777" w:rsidR="00BC0A8C" w:rsidRPr="00CB1022" w:rsidRDefault="00BC0A8C" w:rsidP="00BC0A8C">
      <w:pPr>
        <w:pStyle w:val="Section"/>
        <w:rPr>
          <w:rFonts w:eastAsia="Calibri"/>
        </w:rPr>
      </w:pPr>
      <w:bookmarkStart w:id="834" w:name="_Toc217046856"/>
      <w:r w:rsidRPr="00CB1022">
        <w:t>§9327.</w:t>
      </w:r>
      <w:r w:rsidRPr="00CB1022">
        <w:tab/>
      </w:r>
      <w:r w:rsidRPr="00CB1022">
        <w:rPr>
          <w:rFonts w:eastAsia="Calibri"/>
        </w:rPr>
        <w:t>Writing</w:t>
      </w:r>
      <w:bookmarkEnd w:id="834"/>
    </w:p>
    <w:p w14:paraId="2D9D658E" w14:textId="77777777" w:rsidR="00BC0A8C" w:rsidRPr="00CB1022" w:rsidRDefault="00BC0A8C" w:rsidP="00BC0A8C">
      <w:pPr>
        <w:pStyle w:val="A"/>
      </w:pPr>
      <w:r w:rsidRPr="00CB1022">
        <w:t>A.</w:t>
      </w:r>
      <w:r w:rsidRPr="00CB1022">
        <w:tab/>
        <w:t>Produce an opinion piece which introduces the topic or text, states an opinion, and groups related ideas together.</w:t>
      </w:r>
    </w:p>
    <w:p w14:paraId="0A4DCA90" w14:textId="77777777" w:rsidR="00BC0A8C" w:rsidRPr="00CB1022" w:rsidRDefault="00BC0A8C" w:rsidP="00BC0A8C">
      <w:pPr>
        <w:pStyle w:val="A"/>
      </w:pPr>
      <w:r w:rsidRPr="00CB1022">
        <w:lastRenderedPageBreak/>
        <w:t>B.</w:t>
      </w:r>
      <w:r w:rsidRPr="00CB1022">
        <w:tab/>
        <w:t>Provide reasons which include facts and details that support the stated opinion.</w:t>
      </w:r>
    </w:p>
    <w:p w14:paraId="65609ED9" w14:textId="77777777" w:rsidR="00BC0A8C" w:rsidRPr="00CB1022" w:rsidRDefault="00BC0A8C" w:rsidP="00BC0A8C">
      <w:pPr>
        <w:pStyle w:val="A"/>
      </w:pPr>
      <w:r w:rsidRPr="00CB1022">
        <w:t>C.</w:t>
      </w:r>
      <w:r w:rsidRPr="00CB1022">
        <w:tab/>
        <w:t>Link opinion and reasons using words and phrases (e.g., for instance, in order to, in addition).</w:t>
      </w:r>
    </w:p>
    <w:p w14:paraId="46BACEF0" w14:textId="77777777" w:rsidR="00BC0A8C" w:rsidRPr="00CB1022" w:rsidRDefault="00BC0A8C" w:rsidP="00BC0A8C">
      <w:pPr>
        <w:pStyle w:val="A"/>
      </w:pPr>
      <w:r w:rsidRPr="00CB1022">
        <w:t>D.</w:t>
      </w:r>
      <w:r w:rsidRPr="00CB1022">
        <w:tab/>
        <w:t>Provide a concluding statement or section related to the opinion presented.</w:t>
      </w:r>
    </w:p>
    <w:p w14:paraId="07A19A71" w14:textId="77777777" w:rsidR="00BC0A8C" w:rsidRPr="00CB1022" w:rsidRDefault="00BC0A8C" w:rsidP="00BC0A8C">
      <w:pPr>
        <w:pStyle w:val="A"/>
      </w:pPr>
      <w:r w:rsidRPr="00CB1022">
        <w:t>E.</w:t>
      </w:r>
      <w:r w:rsidRPr="00CB1022">
        <w:tab/>
        <w:t>Produce an informative/explanatory permanent product which introduces a topic clearly and groups related information.</w:t>
      </w:r>
    </w:p>
    <w:p w14:paraId="5DAE9EF1" w14:textId="77777777" w:rsidR="00BC0A8C" w:rsidRPr="00CB1022" w:rsidRDefault="00BC0A8C" w:rsidP="00BC0A8C">
      <w:pPr>
        <w:pStyle w:val="A"/>
      </w:pPr>
      <w:r w:rsidRPr="00CB1022">
        <w:t>F.</w:t>
      </w:r>
      <w:r w:rsidRPr="00CB1022">
        <w:tab/>
        <w:t>Develop the topic (i.e., add additional information related to the topic) with relevant facts, definitions, concrete details, quotations, or other information and examples related to the topic.</w:t>
      </w:r>
    </w:p>
    <w:p w14:paraId="0F145EBE" w14:textId="77777777" w:rsidR="00BC0A8C" w:rsidRPr="00CB1022" w:rsidRDefault="00BC0A8C" w:rsidP="00BC0A8C">
      <w:pPr>
        <w:pStyle w:val="A"/>
      </w:pPr>
      <w:r w:rsidRPr="00CB1022">
        <w:t>G.</w:t>
      </w:r>
      <w:r w:rsidRPr="00CB1022">
        <w:tab/>
        <w:t>Include formatting (e.g., headings), illustrations, and multimedia when appropriate to convey information about the topic.</w:t>
      </w:r>
    </w:p>
    <w:p w14:paraId="1B8354AD" w14:textId="77777777" w:rsidR="00BC0A8C" w:rsidRPr="00CB1022" w:rsidRDefault="00BC0A8C" w:rsidP="00BC0A8C">
      <w:pPr>
        <w:pStyle w:val="A"/>
      </w:pPr>
      <w:r w:rsidRPr="00CB1022">
        <w:t>H.</w:t>
      </w:r>
      <w:r w:rsidRPr="00CB1022">
        <w:tab/>
        <w:t>Link ideas within categories of information using words and phrases (e.g., another, for example, also, because).</w:t>
      </w:r>
    </w:p>
    <w:p w14:paraId="1854266D" w14:textId="77777777" w:rsidR="00BC0A8C" w:rsidRPr="00CB1022" w:rsidRDefault="00BC0A8C" w:rsidP="00BC0A8C">
      <w:pPr>
        <w:pStyle w:val="A"/>
      </w:pPr>
      <w:r w:rsidRPr="00CB1022">
        <w:t>I.</w:t>
      </w:r>
      <w:r w:rsidRPr="00CB1022">
        <w:tab/>
        <w:t>Use precise language and domain-specific vocabulary to inform about or explain the topic.</w:t>
      </w:r>
    </w:p>
    <w:p w14:paraId="6F52D233" w14:textId="77777777" w:rsidR="00BC0A8C" w:rsidRPr="00CB1022" w:rsidRDefault="00BC0A8C" w:rsidP="00BC0A8C">
      <w:pPr>
        <w:pStyle w:val="A"/>
      </w:pPr>
      <w:r w:rsidRPr="00CB1022">
        <w:t>J.</w:t>
      </w:r>
      <w:r w:rsidRPr="00CB1022">
        <w:tab/>
        <w:t>Provide a concluding statement or section related to the information presented.</w:t>
      </w:r>
    </w:p>
    <w:p w14:paraId="5756EDFB" w14:textId="77777777" w:rsidR="00BC0A8C" w:rsidRPr="00CB1022" w:rsidRDefault="00BC0A8C" w:rsidP="00BC0A8C">
      <w:pPr>
        <w:pStyle w:val="A"/>
      </w:pPr>
      <w:r w:rsidRPr="00CB1022">
        <w:t>K.</w:t>
      </w:r>
      <w:r w:rsidRPr="00CB1022">
        <w:tab/>
        <w:t>Produce a narrative permanent product which orients the reader by setting up the context for the story and introducing a narrator and/or characters.</w:t>
      </w:r>
    </w:p>
    <w:p w14:paraId="3CF48EF9" w14:textId="77777777" w:rsidR="00BC0A8C" w:rsidRPr="00CB1022" w:rsidRDefault="00BC0A8C" w:rsidP="00BC0A8C">
      <w:pPr>
        <w:pStyle w:val="A"/>
      </w:pPr>
      <w:r w:rsidRPr="00CB1022">
        <w:t>L.</w:t>
      </w:r>
      <w:r w:rsidRPr="00CB1022">
        <w:tab/>
        <w:t>Sequence events that unfold naturally.</w:t>
      </w:r>
    </w:p>
    <w:p w14:paraId="0D1DC9AA" w14:textId="77777777" w:rsidR="00BC0A8C" w:rsidRPr="00CB1022" w:rsidRDefault="00BC0A8C" w:rsidP="00BC0A8C">
      <w:pPr>
        <w:pStyle w:val="A"/>
      </w:pPr>
      <w:r w:rsidRPr="00CB1022">
        <w:t>M.</w:t>
      </w:r>
      <w:r w:rsidRPr="00CB1022">
        <w:tab/>
        <w:t>When appropriate, use dialogue and description to develop experiences and events or show the responses of characters to situations.</w:t>
      </w:r>
    </w:p>
    <w:p w14:paraId="4ACE451D" w14:textId="77777777" w:rsidR="00BC0A8C" w:rsidRPr="00CB1022" w:rsidRDefault="00BC0A8C" w:rsidP="00BC0A8C">
      <w:pPr>
        <w:pStyle w:val="A"/>
      </w:pPr>
      <w:r w:rsidRPr="00CB1022">
        <w:t>N.</w:t>
      </w:r>
      <w:r w:rsidRPr="00CB1022">
        <w:tab/>
        <w:t>Use a variety of transitional words and phrases to manage the sequence of events.</w:t>
      </w:r>
    </w:p>
    <w:p w14:paraId="663E58E0" w14:textId="77777777" w:rsidR="00BC0A8C" w:rsidRPr="00CB1022" w:rsidRDefault="00BC0A8C" w:rsidP="00BC0A8C">
      <w:pPr>
        <w:pStyle w:val="A"/>
      </w:pPr>
      <w:r w:rsidRPr="00CB1022">
        <w:t>O.</w:t>
      </w:r>
      <w:r w:rsidRPr="00CB1022">
        <w:tab/>
        <w:t>Use concrete words and phrases and sensory details to convey experiences and events.</w:t>
      </w:r>
    </w:p>
    <w:p w14:paraId="00E4866F" w14:textId="77777777" w:rsidR="00BC0A8C" w:rsidRPr="00CB1022" w:rsidRDefault="00BC0A8C" w:rsidP="00BC0A8C">
      <w:pPr>
        <w:pStyle w:val="A"/>
      </w:pPr>
      <w:r w:rsidRPr="00CB1022">
        <w:t>P.</w:t>
      </w:r>
      <w:r w:rsidRPr="00CB1022">
        <w:tab/>
        <w:t>Provide a conclusion (e.g., concluding sentence, paragraph, or extended ending) that follows from the narrated experiences or events.</w:t>
      </w:r>
    </w:p>
    <w:p w14:paraId="5A0609DE" w14:textId="77777777" w:rsidR="00BC0A8C" w:rsidRPr="00CB1022" w:rsidRDefault="00BC0A8C" w:rsidP="00BC0A8C">
      <w:pPr>
        <w:pStyle w:val="A"/>
      </w:pPr>
      <w:r w:rsidRPr="00CB1022">
        <w:t>Q.</w:t>
      </w:r>
      <w:r w:rsidRPr="00CB1022">
        <w:tab/>
        <w:t>Produce a clear coherent permanent product that is appropriate to the specific task (e.g., topic or text), purpose (e.g., to inform or entertain), and audience (e.g., reader).</w:t>
      </w:r>
    </w:p>
    <w:p w14:paraId="34B576AC" w14:textId="77777777" w:rsidR="00BC0A8C" w:rsidRPr="00CB1022" w:rsidRDefault="00BC0A8C" w:rsidP="00BC0A8C">
      <w:pPr>
        <w:pStyle w:val="A"/>
      </w:pPr>
      <w:r w:rsidRPr="00CB1022">
        <w:t>R.</w:t>
      </w:r>
      <w:r w:rsidRPr="00CB1022">
        <w:tab/>
        <w:t>With guidance and support from peers and adults, develop a plan for permanent products (e.g., brainstorm topics, select a topic, gather information, create a draft).</w:t>
      </w:r>
    </w:p>
    <w:p w14:paraId="30966E71" w14:textId="77777777" w:rsidR="00BC0A8C" w:rsidRPr="00CB1022" w:rsidRDefault="00BC0A8C" w:rsidP="00BC0A8C">
      <w:pPr>
        <w:pStyle w:val="A"/>
      </w:pPr>
      <w:r w:rsidRPr="00CB1022">
        <w:t>S.</w:t>
      </w:r>
      <w:r w:rsidRPr="00CB1022">
        <w:tab/>
        <w:t>With guidance and support from peers and adults, strengthen permanent products by revising (e.g., review a permanent product, strengthen an informative permanent product by adding a concrete detail).</w:t>
      </w:r>
    </w:p>
    <w:p w14:paraId="1617A33F" w14:textId="77777777" w:rsidR="00BC0A8C" w:rsidRPr="00CB1022" w:rsidRDefault="00BC0A8C" w:rsidP="00BC0A8C">
      <w:pPr>
        <w:pStyle w:val="A"/>
      </w:pPr>
      <w:r w:rsidRPr="00CB1022">
        <w:t>T.</w:t>
      </w:r>
      <w:r w:rsidRPr="00CB1022">
        <w:tab/>
        <w:t>With guidance and support from peers and adults, edit permanent products for clarity and meaning.</w:t>
      </w:r>
    </w:p>
    <w:p w14:paraId="23DE5239" w14:textId="77777777" w:rsidR="00BC0A8C" w:rsidRPr="00CB1022" w:rsidRDefault="00BC0A8C" w:rsidP="00BC0A8C">
      <w:pPr>
        <w:pStyle w:val="A"/>
      </w:pPr>
      <w:r w:rsidRPr="00CB1022">
        <w:t>U.</w:t>
      </w:r>
      <w:r w:rsidRPr="00CB1022">
        <w:tab/>
        <w:t xml:space="preserve">With guidance and support from adults, use technology to produce and publish permanent products (e.g., use the </w:t>
      </w:r>
      <w:r w:rsidRPr="00CB1022">
        <w:t>Internet to gather information; use word processing to generate and collaborate on permanent products).</w:t>
      </w:r>
    </w:p>
    <w:p w14:paraId="2305203D" w14:textId="77777777" w:rsidR="00BC0A8C" w:rsidRPr="00CB1022" w:rsidRDefault="00BC0A8C" w:rsidP="00BC0A8C">
      <w:pPr>
        <w:pStyle w:val="A"/>
      </w:pPr>
      <w:r w:rsidRPr="00CB1022">
        <w:t>V.</w:t>
      </w:r>
      <w:r w:rsidRPr="00CB1022">
        <w:tab/>
        <w:t>Follow steps to complete a short research project (e.g., determine topic, locate information on a topic, organize information related to the topic, draft a permanent product).</w:t>
      </w:r>
    </w:p>
    <w:p w14:paraId="16B27B3C" w14:textId="77777777" w:rsidR="00BC0A8C" w:rsidRPr="00CB1022" w:rsidRDefault="00BC0A8C" w:rsidP="00BC0A8C">
      <w:pPr>
        <w:pStyle w:val="A"/>
      </w:pPr>
      <w:r w:rsidRPr="00CB1022">
        <w:t>W.</w:t>
      </w:r>
      <w:r w:rsidRPr="00CB1022">
        <w:tab/>
        <w:t>Recall relevant information from experiences to use in creating permanent products.</w:t>
      </w:r>
    </w:p>
    <w:p w14:paraId="582E73AE" w14:textId="77777777" w:rsidR="00BC0A8C" w:rsidRPr="00CB1022" w:rsidRDefault="00BC0A8C" w:rsidP="00BC0A8C">
      <w:pPr>
        <w:pStyle w:val="A"/>
      </w:pPr>
      <w:r w:rsidRPr="00CB1022">
        <w:t>X.</w:t>
      </w:r>
      <w:r w:rsidRPr="00CB1022">
        <w:tab/>
        <w:t>Gather relevant information (e.g., highlight in text, quote or paraphrase from text or discussion) from print (e.g., text read aloud, printed image) and/or digital sources (e.g., video, audio, images/graphics).</w:t>
      </w:r>
    </w:p>
    <w:p w14:paraId="0918AD9C" w14:textId="77777777" w:rsidR="00BC0A8C" w:rsidRPr="00CB1022" w:rsidRDefault="00BC0A8C" w:rsidP="00BC0A8C">
      <w:pPr>
        <w:pStyle w:val="A"/>
      </w:pPr>
      <w:r w:rsidRPr="00CB1022">
        <w:t>Y.</w:t>
      </w:r>
      <w:r w:rsidRPr="00CB1022">
        <w:tab/>
        <w:t>Identify key details from an informational text.</w:t>
      </w:r>
    </w:p>
    <w:p w14:paraId="12C8F385" w14:textId="77777777" w:rsidR="00BC0A8C" w:rsidRPr="00CB1022" w:rsidRDefault="00BC0A8C" w:rsidP="00BC0A8C">
      <w:pPr>
        <w:pStyle w:val="A"/>
      </w:pPr>
      <w:r w:rsidRPr="00CB1022">
        <w:t>Z.</w:t>
      </w:r>
      <w:r w:rsidRPr="00CB1022">
        <w:tab/>
        <w:t>Take brief notes and categorize information (e.g., graphic organizers, notes, labeling, listing) from sources into provided categories.</w:t>
      </w:r>
    </w:p>
    <w:p w14:paraId="4232F17C" w14:textId="77777777" w:rsidR="00BC0A8C" w:rsidRPr="00CB1022" w:rsidRDefault="00BC0A8C" w:rsidP="00BC0A8C">
      <w:pPr>
        <w:pStyle w:val="A"/>
        <w:tabs>
          <w:tab w:val="clear" w:pos="540"/>
          <w:tab w:val="left" w:pos="630"/>
        </w:tabs>
      </w:pPr>
      <w:r w:rsidRPr="00CB1022">
        <w:t>AA.</w:t>
      </w:r>
      <w:r w:rsidRPr="00CB1022">
        <w:tab/>
        <w:t>Provide a list of sources that contributed to the creation of a permanent product.</w:t>
      </w:r>
    </w:p>
    <w:p w14:paraId="3766F66B" w14:textId="77777777" w:rsidR="00BC0A8C" w:rsidRPr="00CB1022" w:rsidRDefault="00BC0A8C" w:rsidP="00BC0A8C">
      <w:pPr>
        <w:pStyle w:val="A"/>
        <w:tabs>
          <w:tab w:val="clear" w:pos="540"/>
          <w:tab w:val="left" w:pos="630"/>
        </w:tabs>
      </w:pPr>
      <w:r w:rsidRPr="00CB1022">
        <w:t>BB.</w:t>
      </w:r>
      <w:r w:rsidRPr="00CB1022">
        <w:tab/>
        <w:t>Provide evidence from texts when producing permanent products.</w:t>
      </w:r>
    </w:p>
    <w:p w14:paraId="04082E95" w14:textId="77777777" w:rsidR="00BC0A8C" w:rsidRPr="00CB1022" w:rsidRDefault="00BC0A8C" w:rsidP="00BC0A8C">
      <w:pPr>
        <w:pStyle w:val="AuthorityNote"/>
      </w:pPr>
      <w:r w:rsidRPr="00CB1022">
        <w:t>AUTHORITY NOTE:</w:t>
      </w:r>
      <w:r w:rsidRPr="00CB1022">
        <w:tab/>
        <w:t>Promulgated in accordance with R.S. 17:24.4.</w:t>
      </w:r>
    </w:p>
    <w:p w14:paraId="48EFB716" w14:textId="77777777" w:rsidR="00BC0A8C" w:rsidRDefault="00BC0A8C" w:rsidP="00BC0A8C">
      <w:pPr>
        <w:pStyle w:val="HistoricalNote"/>
      </w:pPr>
      <w:r w:rsidRPr="00CB1022">
        <w:t>HISTORICAL NOTE:</w:t>
      </w:r>
      <w:r w:rsidRPr="00CB1022">
        <w:tab/>
        <w:t xml:space="preserve">Promulgated by the Board of Elementary and Secondary Education, </w:t>
      </w:r>
      <w:r>
        <w:t>LR 43:901 (May 2017).</w:t>
      </w:r>
    </w:p>
    <w:p w14:paraId="2F4FA03C" w14:textId="77777777" w:rsidR="00BC0A8C" w:rsidRPr="00CB1022" w:rsidRDefault="00BC0A8C" w:rsidP="00BC0A8C">
      <w:pPr>
        <w:pStyle w:val="Section"/>
        <w:rPr>
          <w:rFonts w:eastAsia="Calibri"/>
        </w:rPr>
      </w:pPr>
      <w:bookmarkStart w:id="835" w:name="_Toc217046857"/>
      <w:r w:rsidRPr="00CB1022">
        <w:rPr>
          <w:rFonts w:eastAsia="Calibri"/>
        </w:rPr>
        <w:t>§9328.</w:t>
      </w:r>
      <w:r w:rsidRPr="00CB1022">
        <w:rPr>
          <w:rFonts w:eastAsia="Calibri"/>
        </w:rPr>
        <w:tab/>
        <w:t>Speaking and Listening</w:t>
      </w:r>
      <w:bookmarkEnd w:id="835"/>
    </w:p>
    <w:p w14:paraId="1CC2DE16" w14:textId="77777777" w:rsidR="00BC0A8C" w:rsidRPr="00CB1022" w:rsidRDefault="00BC0A8C" w:rsidP="00BC0A8C">
      <w:pPr>
        <w:pStyle w:val="A"/>
      </w:pPr>
      <w:r w:rsidRPr="00CB1022">
        <w:t>A.</w:t>
      </w:r>
      <w:r w:rsidRPr="00CB1022">
        <w:tab/>
        <w:t>Provide evidence of being prepared for discussions on a topic or text through appropriate statements made during discussion.</w:t>
      </w:r>
    </w:p>
    <w:p w14:paraId="7ACEC5FC" w14:textId="77777777" w:rsidR="00BC0A8C" w:rsidRPr="00CB1022" w:rsidRDefault="00BC0A8C" w:rsidP="00BC0A8C">
      <w:pPr>
        <w:pStyle w:val="A"/>
      </w:pPr>
      <w:r w:rsidRPr="00CB1022">
        <w:t>B.</w:t>
      </w:r>
      <w:r w:rsidRPr="00CB1022">
        <w:tab/>
        <w:t>Ask questions to check understanding of information presented in collaborative discussions.</w:t>
      </w:r>
    </w:p>
    <w:p w14:paraId="698E4623" w14:textId="77777777" w:rsidR="00BC0A8C" w:rsidRPr="00CB1022" w:rsidRDefault="00BC0A8C" w:rsidP="00BC0A8C">
      <w:pPr>
        <w:pStyle w:val="A"/>
      </w:pPr>
      <w:r w:rsidRPr="00CB1022">
        <w:t>C.</w:t>
      </w:r>
      <w:r w:rsidRPr="00CB1022">
        <w:tab/>
        <w:t>Make appropriate comments that contribute to a collaborative discussion.</w:t>
      </w:r>
    </w:p>
    <w:p w14:paraId="122594A5" w14:textId="77777777" w:rsidR="00BC0A8C" w:rsidRPr="00CB1022" w:rsidRDefault="00BC0A8C" w:rsidP="00BC0A8C">
      <w:pPr>
        <w:pStyle w:val="A"/>
      </w:pPr>
      <w:r w:rsidRPr="00CB1022">
        <w:t>D.</w:t>
      </w:r>
      <w:r w:rsidRPr="00CB1022">
        <w:tab/>
        <w:t>Review the key ideas expressed within a collaborative discussion.</w:t>
      </w:r>
    </w:p>
    <w:p w14:paraId="46C42EF2" w14:textId="77777777" w:rsidR="00BC0A8C" w:rsidRPr="00CB1022" w:rsidRDefault="00BC0A8C" w:rsidP="00BC0A8C">
      <w:pPr>
        <w:pStyle w:val="A"/>
      </w:pPr>
      <w:r w:rsidRPr="00CB1022">
        <w:t>E.</w:t>
      </w:r>
      <w:r w:rsidRPr="00CB1022">
        <w:tab/>
        <w:t>Paraphrase portions of a text read aloud or information presented in diverse media and formats, including visually, quantitatively, and orally.</w:t>
      </w:r>
    </w:p>
    <w:p w14:paraId="6F49CBCF" w14:textId="77777777" w:rsidR="00BC0A8C" w:rsidRPr="00CB1022" w:rsidRDefault="00BC0A8C" w:rsidP="00BC0A8C">
      <w:pPr>
        <w:pStyle w:val="A"/>
      </w:pPr>
      <w:r w:rsidRPr="00CB1022">
        <w:t>F.</w:t>
      </w:r>
      <w:r w:rsidRPr="00CB1022">
        <w:tab/>
        <w:t>Identify the reasons and evidence a speaker provides to support particular points.</w:t>
      </w:r>
    </w:p>
    <w:p w14:paraId="7D1CB27E" w14:textId="77777777" w:rsidR="00BC0A8C" w:rsidRPr="00CB1022" w:rsidRDefault="00BC0A8C" w:rsidP="00BC0A8C">
      <w:pPr>
        <w:pStyle w:val="A"/>
      </w:pPr>
      <w:r w:rsidRPr="00CB1022">
        <w:t>G.</w:t>
      </w:r>
      <w:r w:rsidRPr="00CB1022">
        <w:tab/>
        <w:t>Report on a topic or text, tell a story, or recount an experience in an organized manner, using appropriate facts and relevant, descriptive details.</w:t>
      </w:r>
    </w:p>
    <w:p w14:paraId="50F873FF" w14:textId="77777777" w:rsidR="00BC0A8C" w:rsidRPr="00CB1022" w:rsidRDefault="00BC0A8C" w:rsidP="00BC0A8C">
      <w:pPr>
        <w:pStyle w:val="A"/>
      </w:pPr>
      <w:r w:rsidRPr="00CB1022">
        <w:t>H.</w:t>
      </w:r>
      <w:r w:rsidRPr="00CB1022">
        <w:tab/>
        <w:t>Add audio recordings and visual displays to presentations when appropriate to enhance the development of main ideas or themes.</w:t>
      </w:r>
    </w:p>
    <w:p w14:paraId="6686F0F3" w14:textId="77777777" w:rsidR="00BC0A8C" w:rsidRPr="00CB1022" w:rsidRDefault="00BC0A8C" w:rsidP="00BC0A8C">
      <w:pPr>
        <w:pStyle w:val="AuthorityNote"/>
      </w:pPr>
      <w:r w:rsidRPr="00CB1022">
        <w:t>AUTHORITY NOTE:</w:t>
      </w:r>
      <w:r w:rsidRPr="00CB1022">
        <w:tab/>
        <w:t>Promulgated in accordance with R.S. 17:24.4.</w:t>
      </w:r>
    </w:p>
    <w:p w14:paraId="61D68905" w14:textId="77777777" w:rsidR="00BC0A8C" w:rsidRDefault="00BC0A8C" w:rsidP="00BC0A8C">
      <w:pPr>
        <w:pStyle w:val="HistoricalNote"/>
      </w:pPr>
      <w:r w:rsidRPr="00CB1022">
        <w:t>HISTORICAL NOTE:</w:t>
      </w:r>
      <w:r w:rsidRPr="00CB1022">
        <w:tab/>
        <w:t xml:space="preserve">Promulgated by the Board of Elementary and Secondary Education, </w:t>
      </w:r>
      <w:r>
        <w:t>LR 43:902 (May 2017).</w:t>
      </w:r>
    </w:p>
    <w:p w14:paraId="7E53707C" w14:textId="77777777" w:rsidR="00BC0A8C" w:rsidRPr="00CB1022" w:rsidRDefault="00BC0A8C" w:rsidP="00BC0A8C">
      <w:pPr>
        <w:pStyle w:val="Section"/>
        <w:rPr>
          <w:rFonts w:eastAsia="Calibri"/>
        </w:rPr>
      </w:pPr>
      <w:bookmarkStart w:id="836" w:name="_Toc217046858"/>
      <w:r w:rsidRPr="00CB1022">
        <w:rPr>
          <w:rFonts w:eastAsia="Calibri"/>
        </w:rPr>
        <w:t>§9329.</w:t>
      </w:r>
      <w:r w:rsidRPr="00CB1022">
        <w:rPr>
          <w:rFonts w:eastAsia="Calibri"/>
        </w:rPr>
        <w:tab/>
        <w:t>Language</w:t>
      </w:r>
      <w:bookmarkEnd w:id="836"/>
    </w:p>
    <w:p w14:paraId="620F45EC" w14:textId="77777777" w:rsidR="00BC0A8C" w:rsidRPr="00CB1022" w:rsidRDefault="00BC0A8C" w:rsidP="00BC0A8C">
      <w:pPr>
        <w:pStyle w:val="A"/>
      </w:pPr>
      <w:r w:rsidRPr="00CB1022">
        <w:t>A.</w:t>
      </w:r>
      <w:r w:rsidRPr="00CB1022">
        <w:tab/>
        <w:t>Use relative pronouns and relative adverbs when communicating.</w:t>
      </w:r>
    </w:p>
    <w:p w14:paraId="7EFA58C1" w14:textId="77777777" w:rsidR="00BC0A8C" w:rsidRPr="00CB1022" w:rsidRDefault="00BC0A8C" w:rsidP="00BC0A8C">
      <w:pPr>
        <w:pStyle w:val="A"/>
      </w:pPr>
      <w:r w:rsidRPr="00CB1022">
        <w:lastRenderedPageBreak/>
        <w:t>B.</w:t>
      </w:r>
      <w:r w:rsidRPr="00CB1022">
        <w:tab/>
        <w:t>Use prepositional phrases when communicating.</w:t>
      </w:r>
    </w:p>
    <w:p w14:paraId="652BE523" w14:textId="77777777" w:rsidR="00BC0A8C" w:rsidRDefault="00BC0A8C" w:rsidP="00BC0A8C">
      <w:pPr>
        <w:pStyle w:val="A"/>
      </w:pPr>
      <w:r w:rsidRPr="00CB1022">
        <w:t>C.</w:t>
      </w:r>
      <w:r w:rsidRPr="00CB1022">
        <w:tab/>
        <w:t>Produce complete sentences, recognizing and correcting inappropriate fragments and run-ons.</w:t>
      </w:r>
    </w:p>
    <w:p w14:paraId="600267D3" w14:textId="77777777" w:rsidR="00BC0A8C" w:rsidRPr="00CB1022" w:rsidRDefault="00BC0A8C" w:rsidP="00BC0A8C">
      <w:pPr>
        <w:pStyle w:val="A"/>
      </w:pPr>
      <w:r w:rsidRPr="00CB1022">
        <w:t>D.</w:t>
      </w:r>
      <w:r w:rsidRPr="00CB1022">
        <w:tab/>
        <w:t>Use correct capitalization when communicating.</w:t>
      </w:r>
    </w:p>
    <w:p w14:paraId="5755EA02" w14:textId="77777777" w:rsidR="00BC0A8C" w:rsidRPr="00CB1022" w:rsidRDefault="00BC0A8C" w:rsidP="00BC0A8C">
      <w:pPr>
        <w:pStyle w:val="A"/>
      </w:pPr>
      <w:r w:rsidRPr="00CB1022">
        <w:t>E.</w:t>
      </w:r>
      <w:r w:rsidRPr="00CB1022">
        <w:tab/>
        <w:t>Use commas and quotation marks when communicating.</w:t>
      </w:r>
    </w:p>
    <w:p w14:paraId="15FF3F32" w14:textId="77777777" w:rsidR="00BC0A8C" w:rsidRPr="00CB1022" w:rsidRDefault="00BC0A8C" w:rsidP="00BC0A8C">
      <w:pPr>
        <w:pStyle w:val="A"/>
      </w:pPr>
      <w:r w:rsidRPr="00CB1022">
        <w:t>F.</w:t>
      </w:r>
      <w:r w:rsidRPr="00CB1022">
        <w:tab/>
        <w:t>Spell grade-appropriate words correctly in writing, consulting references as needed.</w:t>
      </w:r>
    </w:p>
    <w:p w14:paraId="7C282D4A" w14:textId="77777777" w:rsidR="00BC0A8C" w:rsidRPr="00CB1022" w:rsidRDefault="00BC0A8C" w:rsidP="00BC0A8C">
      <w:pPr>
        <w:pStyle w:val="A"/>
      </w:pPr>
      <w:r w:rsidRPr="00CB1022">
        <w:t>G.</w:t>
      </w:r>
      <w:r w:rsidRPr="00CB1022">
        <w:tab/>
        <w:t>Choose words and phrases for appropriate effect (e.g., to inform) when communicating.</w:t>
      </w:r>
    </w:p>
    <w:p w14:paraId="2C5E5EB4" w14:textId="77777777" w:rsidR="00BC0A8C" w:rsidRPr="00CB1022" w:rsidRDefault="00BC0A8C" w:rsidP="00BC0A8C">
      <w:pPr>
        <w:pStyle w:val="A"/>
      </w:pPr>
      <w:r w:rsidRPr="00CB1022">
        <w:t>H.</w:t>
      </w:r>
      <w:r w:rsidRPr="00CB1022">
        <w:tab/>
        <w:t>Use context to determine the meaning of unknown or multiple meaning words, or words showing shades of meaning.</w:t>
      </w:r>
    </w:p>
    <w:p w14:paraId="3B63EBBE" w14:textId="77777777" w:rsidR="00BC0A8C" w:rsidRPr="00CB1022" w:rsidRDefault="00BC0A8C" w:rsidP="00BC0A8C">
      <w:pPr>
        <w:pStyle w:val="A"/>
      </w:pPr>
      <w:r w:rsidRPr="00CB1022">
        <w:t>I.</w:t>
      </w:r>
      <w:r w:rsidRPr="00CB1022">
        <w:tab/>
        <w:t>Use common grade-appropriate roots and affixes as clues to the meaning of a word.</w:t>
      </w:r>
    </w:p>
    <w:p w14:paraId="0357B563" w14:textId="77777777" w:rsidR="00BC0A8C" w:rsidRPr="00CB1022" w:rsidRDefault="00BC0A8C" w:rsidP="00BC0A8C">
      <w:pPr>
        <w:pStyle w:val="A"/>
      </w:pPr>
      <w:r w:rsidRPr="00CB1022">
        <w:t>J.</w:t>
      </w:r>
      <w:r w:rsidRPr="00CB1022">
        <w:tab/>
        <w:t>Use a glossary, dictionary, or thesaurus to determine the meaning of a word.</w:t>
      </w:r>
    </w:p>
    <w:p w14:paraId="56D656E1" w14:textId="77777777" w:rsidR="00BC0A8C" w:rsidRPr="00CB1022" w:rsidRDefault="00BC0A8C" w:rsidP="00BC0A8C">
      <w:pPr>
        <w:pStyle w:val="A"/>
      </w:pPr>
      <w:r w:rsidRPr="00CB1022">
        <w:t>K.</w:t>
      </w:r>
      <w:r w:rsidRPr="00CB1022">
        <w:tab/>
        <w:t>Identify simple similes in context.</w:t>
      </w:r>
    </w:p>
    <w:p w14:paraId="77CFCD40" w14:textId="77777777" w:rsidR="00BC0A8C" w:rsidRPr="00CB1022" w:rsidRDefault="00BC0A8C" w:rsidP="00BC0A8C">
      <w:pPr>
        <w:pStyle w:val="A"/>
      </w:pPr>
      <w:r w:rsidRPr="00CB1022">
        <w:t>L.</w:t>
      </w:r>
      <w:r w:rsidRPr="00CB1022">
        <w:tab/>
        <w:t>Identify simple metaphors in context.</w:t>
      </w:r>
    </w:p>
    <w:p w14:paraId="7A021671" w14:textId="77777777" w:rsidR="00BC0A8C" w:rsidRPr="00CB1022" w:rsidRDefault="00BC0A8C" w:rsidP="00BC0A8C">
      <w:pPr>
        <w:pStyle w:val="A"/>
      </w:pPr>
      <w:r w:rsidRPr="00CB1022">
        <w:t>M.</w:t>
      </w:r>
      <w:r w:rsidRPr="00CB1022">
        <w:tab/>
        <w:t>Relate words to their opposites (antonyms).</w:t>
      </w:r>
    </w:p>
    <w:p w14:paraId="3D23F98B" w14:textId="77777777" w:rsidR="00BC0A8C" w:rsidRPr="00CB1022" w:rsidRDefault="00BC0A8C" w:rsidP="00BC0A8C">
      <w:pPr>
        <w:pStyle w:val="A"/>
      </w:pPr>
      <w:r w:rsidRPr="00CB1022">
        <w:t>N.</w:t>
      </w:r>
      <w:r w:rsidRPr="00CB1022">
        <w:tab/>
        <w:t>Relate words to words with similar but not identical meanings (synonyms).</w:t>
      </w:r>
    </w:p>
    <w:p w14:paraId="28291327" w14:textId="77777777" w:rsidR="00BC0A8C" w:rsidRPr="00CB1022" w:rsidRDefault="00BC0A8C" w:rsidP="00BC0A8C">
      <w:pPr>
        <w:pStyle w:val="A"/>
      </w:pPr>
      <w:r w:rsidRPr="00CB1022">
        <w:t>O.</w:t>
      </w:r>
      <w:r w:rsidRPr="00CB1022">
        <w:tab/>
        <w:t>Identify the meaning of common idioms.</w:t>
      </w:r>
    </w:p>
    <w:p w14:paraId="4AD087D9" w14:textId="77777777" w:rsidR="00BC0A8C" w:rsidRPr="00CB1022" w:rsidRDefault="00BC0A8C" w:rsidP="00BC0A8C">
      <w:pPr>
        <w:pStyle w:val="A"/>
      </w:pPr>
      <w:r w:rsidRPr="00CB1022">
        <w:t>P.</w:t>
      </w:r>
      <w:r w:rsidRPr="00CB1022">
        <w:tab/>
        <w:t>Use grade-appropriate general academic and domain-specific words and phrases accurately when communicating.</w:t>
      </w:r>
    </w:p>
    <w:p w14:paraId="3CF87104" w14:textId="77777777" w:rsidR="00BC0A8C" w:rsidRPr="00CB1022" w:rsidRDefault="00BC0A8C" w:rsidP="00BC0A8C">
      <w:pPr>
        <w:pStyle w:val="AuthorityNote"/>
      </w:pPr>
      <w:r w:rsidRPr="00CB1022">
        <w:t>AUTHORITY NOTE:</w:t>
      </w:r>
      <w:r w:rsidRPr="00CB1022">
        <w:tab/>
        <w:t>Promulgated in accordance with R.S. 17:24.4.</w:t>
      </w:r>
    </w:p>
    <w:p w14:paraId="2214707C" w14:textId="77777777" w:rsidR="00BC0A8C" w:rsidRDefault="00BC0A8C" w:rsidP="00BC0A8C">
      <w:pPr>
        <w:pStyle w:val="HistoricalNote"/>
      </w:pPr>
      <w:r w:rsidRPr="00CB1022">
        <w:t>HISTORICAL NOTE:</w:t>
      </w:r>
      <w:r w:rsidRPr="00CB1022">
        <w:tab/>
        <w:t xml:space="preserve">Promulgated by the Board of Elementary and Secondary Education, </w:t>
      </w:r>
      <w:r>
        <w:t>LR 43:902 (May 2017).</w:t>
      </w:r>
    </w:p>
    <w:p w14:paraId="052C0A36" w14:textId="77777777" w:rsidR="00BC0A8C" w:rsidRPr="00CB1022" w:rsidRDefault="00BC0A8C" w:rsidP="00BC0A8C">
      <w:pPr>
        <w:pStyle w:val="Chapter"/>
      </w:pPr>
      <w:bookmarkStart w:id="837" w:name="_Toc217046859"/>
      <w:r w:rsidRPr="00CB1022">
        <w:t>Subc</w:t>
      </w:r>
      <w:r>
        <w:t>hapter F</w:t>
      </w:r>
      <w:r w:rsidRPr="00CB1022">
        <w:t>.</w:t>
      </w:r>
      <w:r w:rsidRPr="00CB1022">
        <w:tab/>
        <w:t>Grade 5</w:t>
      </w:r>
      <w:bookmarkEnd w:id="837"/>
    </w:p>
    <w:p w14:paraId="05905FD6" w14:textId="77777777" w:rsidR="00BC0A8C" w:rsidRPr="00CB1022" w:rsidRDefault="00BC0A8C" w:rsidP="00BC0A8C">
      <w:pPr>
        <w:pStyle w:val="Section"/>
      </w:pPr>
      <w:bookmarkStart w:id="838" w:name="_Toc217046860"/>
      <w:r>
        <w:t>§9330.</w:t>
      </w:r>
      <w:r>
        <w:tab/>
        <w:t>Reading Literature</w:t>
      </w:r>
      <w:bookmarkEnd w:id="838"/>
    </w:p>
    <w:p w14:paraId="0EB93A49" w14:textId="77777777" w:rsidR="00BC0A8C" w:rsidRPr="00CB1022" w:rsidRDefault="00BC0A8C" w:rsidP="00BC0A8C">
      <w:pPr>
        <w:pStyle w:val="A"/>
      </w:pPr>
      <w:r w:rsidRPr="00CB1022">
        <w:t>A.</w:t>
      </w:r>
      <w:r w:rsidRPr="00CB1022">
        <w:tab/>
        <w:t>Refer to details and examples in a text when explaining what the text says explicitly.</w:t>
      </w:r>
    </w:p>
    <w:p w14:paraId="72FDB611" w14:textId="77777777" w:rsidR="00BC0A8C" w:rsidRPr="00CB1022" w:rsidRDefault="00BC0A8C" w:rsidP="00BC0A8C">
      <w:pPr>
        <w:pStyle w:val="A"/>
      </w:pPr>
      <w:r w:rsidRPr="00CB1022">
        <w:t>B.</w:t>
      </w:r>
      <w:r w:rsidRPr="00CB1022">
        <w:tab/>
        <w:t>Refer to specific text evidence to support inferences, interpretations, or conclusions.</w:t>
      </w:r>
    </w:p>
    <w:p w14:paraId="0A3EA92F" w14:textId="77777777" w:rsidR="00BC0A8C" w:rsidRPr="00CB1022" w:rsidRDefault="00BC0A8C" w:rsidP="00BC0A8C">
      <w:pPr>
        <w:pStyle w:val="A"/>
      </w:pPr>
      <w:r w:rsidRPr="00CB1022">
        <w:t>C.</w:t>
      </w:r>
      <w:r w:rsidRPr="00CB1022">
        <w:tab/>
        <w:t>Summarize a portion of text such as a paragraph or a chapter.</w:t>
      </w:r>
    </w:p>
    <w:p w14:paraId="20ED1F0E" w14:textId="77777777" w:rsidR="00BC0A8C" w:rsidRPr="00CB1022" w:rsidRDefault="00BC0A8C" w:rsidP="00BC0A8C">
      <w:pPr>
        <w:pStyle w:val="A"/>
      </w:pPr>
      <w:r w:rsidRPr="00CB1022">
        <w:t>D.</w:t>
      </w:r>
      <w:r w:rsidRPr="00CB1022">
        <w:tab/>
        <w:t>Summarize a text from beginning to end in a few sentences.</w:t>
      </w:r>
    </w:p>
    <w:p w14:paraId="43CD31A7" w14:textId="77777777" w:rsidR="00BC0A8C" w:rsidRPr="00CB1022" w:rsidRDefault="00BC0A8C" w:rsidP="00BC0A8C">
      <w:pPr>
        <w:pStyle w:val="A"/>
      </w:pPr>
      <w:r w:rsidRPr="00CB1022">
        <w:t>E.</w:t>
      </w:r>
      <w:r w:rsidRPr="00CB1022">
        <w:tab/>
        <w:t>Determine the theme of a story, drama, or poem including how characters in a story or drama respond to challenges or how the speaker in a poem reflects upon a topic.</w:t>
      </w:r>
    </w:p>
    <w:p w14:paraId="31F6BE24" w14:textId="77777777" w:rsidR="00BC0A8C" w:rsidRPr="00CB1022" w:rsidRDefault="00BC0A8C" w:rsidP="00BC0A8C">
      <w:pPr>
        <w:pStyle w:val="A"/>
      </w:pPr>
      <w:r w:rsidRPr="00CB1022">
        <w:t>F.</w:t>
      </w:r>
      <w:r w:rsidRPr="00CB1022">
        <w:tab/>
        <w:t>Compare characters, settings, events within a story; provide or identify specific details in the text to support the comparison.</w:t>
      </w:r>
    </w:p>
    <w:p w14:paraId="61E94930" w14:textId="77777777" w:rsidR="00BC0A8C" w:rsidRPr="00CB1022" w:rsidRDefault="00BC0A8C" w:rsidP="00BC0A8C">
      <w:pPr>
        <w:pStyle w:val="A"/>
      </w:pPr>
      <w:r w:rsidRPr="00CB1022">
        <w:t>G.</w:t>
      </w:r>
      <w:r w:rsidRPr="00CB1022">
        <w:tab/>
        <w:t>Compare and contrast two or more characters, settings, or events in a story or drama, drawing on specific details in the text (e.g., how characters interact).</w:t>
      </w:r>
    </w:p>
    <w:p w14:paraId="4DA995AC" w14:textId="77777777" w:rsidR="00BC0A8C" w:rsidRPr="00CB1022" w:rsidRDefault="00BC0A8C" w:rsidP="00BC0A8C">
      <w:pPr>
        <w:pStyle w:val="A"/>
      </w:pPr>
      <w:r w:rsidRPr="00CB1022">
        <w:t>H.</w:t>
      </w:r>
      <w:r w:rsidRPr="00CB1022">
        <w:tab/>
        <w:t>Determine the meaning of words and phrases as they are used in a text including figurative language such as metaphors and similes.</w:t>
      </w:r>
    </w:p>
    <w:p w14:paraId="7DDFBC26" w14:textId="77777777" w:rsidR="00BC0A8C" w:rsidRPr="00CB1022" w:rsidRDefault="00BC0A8C" w:rsidP="00BC0A8C">
      <w:pPr>
        <w:pStyle w:val="A"/>
      </w:pPr>
      <w:r w:rsidRPr="00CB1022">
        <w:t>I.</w:t>
      </w:r>
      <w:r w:rsidRPr="00CB1022">
        <w:tab/>
        <w:t>Use signal words (e.g., meanwhile, unlike, next) to identify common types of text structure (e.g., sequence, compare/contrast, cause/effect, description) within a text.</w:t>
      </w:r>
    </w:p>
    <w:p w14:paraId="0B4207C0" w14:textId="77777777" w:rsidR="00BC0A8C" w:rsidRPr="00CB1022" w:rsidRDefault="00BC0A8C" w:rsidP="00BC0A8C">
      <w:pPr>
        <w:pStyle w:val="A"/>
      </w:pPr>
      <w:r w:rsidRPr="00CB1022">
        <w:t>J.</w:t>
      </w:r>
      <w:r w:rsidRPr="00CB1022">
        <w:tab/>
        <w:t>Explain how a series of chapters fits together to provide the overall structure of a particular text.</w:t>
      </w:r>
    </w:p>
    <w:p w14:paraId="7F3013A8" w14:textId="77777777" w:rsidR="00BC0A8C" w:rsidRPr="00CB1022" w:rsidRDefault="00BC0A8C" w:rsidP="00BC0A8C">
      <w:pPr>
        <w:pStyle w:val="A"/>
      </w:pPr>
      <w:r w:rsidRPr="00CB1022">
        <w:t>K.</w:t>
      </w:r>
      <w:r w:rsidRPr="00CB1022">
        <w:tab/>
        <w:t>Describe how a narrator's or speaker's point of view influences how events are described.</w:t>
      </w:r>
    </w:p>
    <w:p w14:paraId="726F1C19" w14:textId="77777777" w:rsidR="00BC0A8C" w:rsidRPr="00CB1022" w:rsidRDefault="00BC0A8C" w:rsidP="00BC0A8C">
      <w:pPr>
        <w:pStyle w:val="A"/>
      </w:pPr>
      <w:r w:rsidRPr="00CB1022">
        <w:t>L.</w:t>
      </w:r>
      <w:r w:rsidRPr="00CB1022">
        <w:tab/>
        <w:t>Explain how the description of characters, setting, or events might change if the person telling the story changed.</w:t>
      </w:r>
    </w:p>
    <w:p w14:paraId="2B95E5E4" w14:textId="77777777" w:rsidR="00BC0A8C" w:rsidRPr="00CB1022" w:rsidRDefault="00BC0A8C" w:rsidP="00BC0A8C">
      <w:pPr>
        <w:pStyle w:val="A"/>
      </w:pPr>
      <w:r w:rsidRPr="00CB1022">
        <w:t>M.</w:t>
      </w:r>
      <w:r w:rsidRPr="00CB1022">
        <w:tab/>
        <w:t>Interpret the meaning of metaphors and similes to help explain the setting within a text.</w:t>
      </w:r>
    </w:p>
    <w:p w14:paraId="30A12A94" w14:textId="77777777" w:rsidR="00BC0A8C" w:rsidRDefault="00BC0A8C" w:rsidP="00BC0A8C">
      <w:pPr>
        <w:pStyle w:val="A"/>
      </w:pPr>
      <w:r w:rsidRPr="00CB1022">
        <w:t>N.</w:t>
      </w:r>
      <w:r w:rsidRPr="00CB1022">
        <w:tab/>
        <w:t>Interpret the meaning of metaphors and similes to help determine the mood within a text.</w:t>
      </w:r>
    </w:p>
    <w:p w14:paraId="31EB45EF" w14:textId="77777777" w:rsidR="00BC0A8C" w:rsidRPr="00CB1022" w:rsidRDefault="00BC0A8C" w:rsidP="00BC0A8C">
      <w:pPr>
        <w:pStyle w:val="A"/>
      </w:pPr>
      <w:r w:rsidRPr="00CB1022">
        <w:t>O.</w:t>
      </w:r>
      <w:r w:rsidRPr="00CB1022">
        <w:tab/>
        <w:t>Describe how visual and multimedia elements contribute to the meaning or tone of a text (e.g., graphic novel, multimedia presentation of fiction, folktale, myth, poem).</w:t>
      </w:r>
    </w:p>
    <w:p w14:paraId="29E6B752" w14:textId="77777777" w:rsidR="00BC0A8C" w:rsidRPr="00CB1022" w:rsidRDefault="00BC0A8C" w:rsidP="00BC0A8C">
      <w:pPr>
        <w:pStyle w:val="A"/>
      </w:pPr>
      <w:r w:rsidRPr="00CB1022">
        <w:t>P.</w:t>
      </w:r>
      <w:r w:rsidRPr="00CB1022">
        <w:tab/>
        <w:t>Compare and contrast stories in the same genre (e.g., mysteries and adventure stories) on their approaches to similar themes and topics.</w:t>
      </w:r>
    </w:p>
    <w:p w14:paraId="131381EF" w14:textId="77777777" w:rsidR="00BC0A8C" w:rsidRPr="00CB1022" w:rsidRDefault="00BC0A8C" w:rsidP="00BC0A8C">
      <w:pPr>
        <w:pStyle w:val="A"/>
      </w:pPr>
      <w:r w:rsidRPr="00CB1022">
        <w:t>Q.</w:t>
      </w:r>
      <w:r w:rsidRPr="00CB1022">
        <w:tab/>
        <w:t>Read or be read to a variety of literary texts or adapted texts, including graphic novels, poetry, and fiction.</w:t>
      </w:r>
    </w:p>
    <w:p w14:paraId="6E6C69B0" w14:textId="77777777" w:rsidR="00BC0A8C" w:rsidRPr="00CB1022" w:rsidRDefault="00BC0A8C" w:rsidP="00BC0A8C">
      <w:pPr>
        <w:pStyle w:val="A"/>
      </w:pPr>
      <w:r w:rsidRPr="00CB1022">
        <w:t>R.</w:t>
      </w:r>
      <w:r w:rsidRPr="00CB1022">
        <w:tab/>
        <w:t>Use a variety of strategies to derive meaning from a variety of print and non-print literary texts.</w:t>
      </w:r>
    </w:p>
    <w:p w14:paraId="501F8A29" w14:textId="77777777" w:rsidR="00BC0A8C" w:rsidRPr="00CB1022" w:rsidRDefault="00BC0A8C" w:rsidP="00BC0A8C">
      <w:pPr>
        <w:pStyle w:val="AuthorityNote"/>
      </w:pPr>
      <w:r w:rsidRPr="00CB1022">
        <w:t>AUTHORITY NOTE:</w:t>
      </w:r>
      <w:r w:rsidRPr="00CB1022">
        <w:tab/>
        <w:t>Promulgated in accordance with R.S. 17:24.4.</w:t>
      </w:r>
    </w:p>
    <w:p w14:paraId="65041F3C" w14:textId="77777777" w:rsidR="00BC0A8C" w:rsidRDefault="00BC0A8C" w:rsidP="00BC0A8C">
      <w:pPr>
        <w:pStyle w:val="HistoricalNote"/>
      </w:pPr>
      <w:r w:rsidRPr="00CB1022">
        <w:t>HISTORICAL NOTE:</w:t>
      </w:r>
      <w:r w:rsidRPr="00CB1022">
        <w:tab/>
        <w:t xml:space="preserve">Promulgated by the Board of Elementary and Secondary Education, </w:t>
      </w:r>
      <w:r>
        <w:t>LR 43:902 (May 2017).</w:t>
      </w:r>
    </w:p>
    <w:p w14:paraId="6A2F208E" w14:textId="77777777" w:rsidR="00BC0A8C" w:rsidRPr="00CB1022" w:rsidRDefault="00BC0A8C" w:rsidP="00BC0A8C">
      <w:pPr>
        <w:pStyle w:val="Section"/>
      </w:pPr>
      <w:bookmarkStart w:id="839" w:name="_Toc217046861"/>
      <w:r w:rsidRPr="00CB1022">
        <w:t>§9</w:t>
      </w:r>
      <w:r>
        <w:t>331.</w:t>
      </w:r>
      <w:r>
        <w:tab/>
        <w:t>Reading Informational Text</w:t>
      </w:r>
      <w:bookmarkEnd w:id="839"/>
    </w:p>
    <w:p w14:paraId="2D00C6AC" w14:textId="77777777" w:rsidR="00BC0A8C" w:rsidRPr="00CB1022" w:rsidRDefault="00BC0A8C" w:rsidP="00BC0A8C">
      <w:pPr>
        <w:pStyle w:val="A"/>
      </w:pPr>
      <w:r w:rsidRPr="00CB1022">
        <w:t>A.</w:t>
      </w:r>
      <w:r w:rsidRPr="00CB1022">
        <w:tab/>
        <w:t>Quote accurately from a text when explaining what the text says explicitly.</w:t>
      </w:r>
    </w:p>
    <w:p w14:paraId="11D27B38" w14:textId="77777777" w:rsidR="00BC0A8C" w:rsidRPr="00CB1022" w:rsidRDefault="00BC0A8C" w:rsidP="00BC0A8C">
      <w:pPr>
        <w:pStyle w:val="A"/>
      </w:pPr>
      <w:r w:rsidRPr="00CB1022">
        <w:t>B.</w:t>
      </w:r>
      <w:r w:rsidRPr="00CB1022">
        <w:tab/>
        <w:t>Quote accurately from a text to support inferences.</w:t>
      </w:r>
    </w:p>
    <w:p w14:paraId="52CDD8CD" w14:textId="77777777" w:rsidR="00BC0A8C" w:rsidRPr="00CB1022" w:rsidRDefault="00BC0A8C" w:rsidP="00BC0A8C">
      <w:pPr>
        <w:pStyle w:val="A"/>
      </w:pPr>
      <w:r w:rsidRPr="00CB1022">
        <w:t>C.</w:t>
      </w:r>
      <w:r w:rsidRPr="00CB1022">
        <w:tab/>
        <w:t>Determine the main idea, and identify key details to support the main idea.</w:t>
      </w:r>
    </w:p>
    <w:p w14:paraId="3E0318EC" w14:textId="77777777" w:rsidR="00BC0A8C" w:rsidRPr="00CB1022" w:rsidRDefault="00BC0A8C" w:rsidP="00BC0A8C">
      <w:pPr>
        <w:pStyle w:val="A"/>
      </w:pPr>
      <w:r w:rsidRPr="00CB1022">
        <w:t>D.</w:t>
      </w:r>
      <w:r w:rsidRPr="00CB1022">
        <w:tab/>
        <w:t>Summarize the text or a portion of the text read, read aloud, or presented in diverse media.</w:t>
      </w:r>
    </w:p>
    <w:p w14:paraId="17DFF785" w14:textId="77777777" w:rsidR="00BC0A8C" w:rsidRPr="00CB1022" w:rsidRDefault="00BC0A8C" w:rsidP="00BC0A8C">
      <w:pPr>
        <w:pStyle w:val="A"/>
      </w:pPr>
      <w:r w:rsidRPr="00CB1022">
        <w:t>E.</w:t>
      </w:r>
      <w:r w:rsidRPr="00CB1022">
        <w:tab/>
        <w:t>Explain/identify the relationship between two or more individuals, events, ideas, or concepts in a historical, scientific, or technical text.</w:t>
      </w:r>
    </w:p>
    <w:p w14:paraId="06275E5F" w14:textId="77777777" w:rsidR="00BC0A8C" w:rsidRPr="00CB1022" w:rsidRDefault="00BC0A8C" w:rsidP="00BC0A8C">
      <w:pPr>
        <w:pStyle w:val="A"/>
      </w:pPr>
      <w:r w:rsidRPr="00CB1022">
        <w:t>F.</w:t>
      </w:r>
      <w:r w:rsidRPr="00CB1022">
        <w:tab/>
        <w:t>Explain the relationships or interactions between two or more individuals, events, ideas, or concepts in a historical, scientific, or technical text based on specific information in the text.</w:t>
      </w:r>
    </w:p>
    <w:p w14:paraId="2F5C06B4" w14:textId="77777777" w:rsidR="00BC0A8C" w:rsidRPr="00CB1022" w:rsidRDefault="00BC0A8C" w:rsidP="00BC0A8C">
      <w:pPr>
        <w:pStyle w:val="A"/>
      </w:pPr>
      <w:r w:rsidRPr="00CB1022">
        <w:t>G.</w:t>
      </w:r>
      <w:r w:rsidRPr="00CB1022">
        <w:tab/>
        <w:t>Explain the relationships or interactions between two or more individuals, events, ideas, or concepts in a historical, scientific, or technical text based on specific information across texts.</w:t>
      </w:r>
    </w:p>
    <w:p w14:paraId="7879F6F6" w14:textId="77777777" w:rsidR="00BC0A8C" w:rsidRPr="00CB1022" w:rsidRDefault="00BC0A8C" w:rsidP="00BC0A8C">
      <w:pPr>
        <w:pStyle w:val="A"/>
      </w:pPr>
      <w:r w:rsidRPr="00CB1022">
        <w:lastRenderedPageBreak/>
        <w:t>H.</w:t>
      </w:r>
      <w:r w:rsidRPr="00CB1022">
        <w:tab/>
        <w:t>Determine the meaning of general academic and domain-specific words and phrases in a text relevant to a grade 5 topic or subject area.</w:t>
      </w:r>
    </w:p>
    <w:p w14:paraId="7A0437D2" w14:textId="77777777" w:rsidR="00BC0A8C" w:rsidRPr="00CB1022" w:rsidRDefault="00BC0A8C" w:rsidP="00BC0A8C">
      <w:pPr>
        <w:pStyle w:val="A"/>
      </w:pPr>
      <w:r w:rsidRPr="00CB1022">
        <w:t>I.</w:t>
      </w:r>
      <w:r w:rsidRPr="00CB1022">
        <w:tab/>
        <w:t>Use signal words as a means of locating information (e.g., knowing that because or as a result of may help link a cause to a result).</w:t>
      </w:r>
    </w:p>
    <w:p w14:paraId="0EDE6841" w14:textId="77777777" w:rsidR="00BC0A8C" w:rsidRPr="00CB1022" w:rsidRDefault="00BC0A8C" w:rsidP="00BC0A8C">
      <w:pPr>
        <w:pStyle w:val="A"/>
      </w:pPr>
      <w:r w:rsidRPr="00CB1022">
        <w:t>J.</w:t>
      </w:r>
      <w:r w:rsidRPr="00CB1022">
        <w:tab/>
        <w:t>Use signal words to identify common types of text structures.</w:t>
      </w:r>
    </w:p>
    <w:p w14:paraId="05524DEC" w14:textId="77777777" w:rsidR="00BC0A8C" w:rsidRPr="00CB1022" w:rsidRDefault="00BC0A8C" w:rsidP="00BC0A8C">
      <w:pPr>
        <w:pStyle w:val="A"/>
      </w:pPr>
      <w:r w:rsidRPr="00CB1022">
        <w:t>K.</w:t>
      </w:r>
      <w:r w:rsidRPr="00CB1022">
        <w:tab/>
        <w:t>Compare and contrast the overall structure (e.g., chronology, comparison, cause/effect, problem/solution) of events, ideas, concepts, or information in two or more texts.</w:t>
      </w:r>
    </w:p>
    <w:p w14:paraId="41841513" w14:textId="77777777" w:rsidR="00BC0A8C" w:rsidRPr="00CB1022" w:rsidRDefault="00BC0A8C" w:rsidP="00BC0A8C">
      <w:pPr>
        <w:pStyle w:val="A"/>
      </w:pPr>
      <w:r w:rsidRPr="00CB1022">
        <w:t>L.</w:t>
      </w:r>
      <w:r w:rsidRPr="00CB1022">
        <w:tab/>
        <w:t>Note important similarities and differences in the point of view of multiple accounts of the same event or topic.</w:t>
      </w:r>
    </w:p>
    <w:p w14:paraId="0329588A" w14:textId="77777777" w:rsidR="00BC0A8C" w:rsidRPr="00CB1022" w:rsidRDefault="00BC0A8C" w:rsidP="00BC0A8C">
      <w:pPr>
        <w:pStyle w:val="A"/>
      </w:pPr>
      <w:r w:rsidRPr="00CB1022">
        <w:t>M.</w:t>
      </w:r>
      <w:r w:rsidRPr="00CB1022">
        <w:tab/>
        <w:t>Draw on information from multiple print or digital sources, demonstrating the ability to locate an answer to a question or to solve a problem.</w:t>
      </w:r>
    </w:p>
    <w:p w14:paraId="6436696B" w14:textId="77777777" w:rsidR="00BC0A8C" w:rsidRPr="00CB1022" w:rsidRDefault="00BC0A8C" w:rsidP="00BC0A8C">
      <w:pPr>
        <w:pStyle w:val="A"/>
      </w:pPr>
      <w:r w:rsidRPr="00CB1022">
        <w:t>N.</w:t>
      </w:r>
      <w:r w:rsidRPr="00CB1022">
        <w:tab/>
        <w:t>Refer to multiple print or digital sources as support for inferences (e.g., “How did you know?”).</w:t>
      </w:r>
    </w:p>
    <w:p w14:paraId="16770C10" w14:textId="77777777" w:rsidR="00BC0A8C" w:rsidRPr="00CB1022" w:rsidRDefault="00BC0A8C" w:rsidP="00BC0A8C">
      <w:pPr>
        <w:pStyle w:val="A"/>
      </w:pPr>
      <w:r w:rsidRPr="00CB1022">
        <w:t>O.</w:t>
      </w:r>
      <w:r w:rsidRPr="00CB1022">
        <w:tab/>
        <w:t>Explain how an author uses reasons and evidence to support particular points in a text.</w:t>
      </w:r>
    </w:p>
    <w:p w14:paraId="7016724A" w14:textId="77777777" w:rsidR="00BC0A8C" w:rsidRPr="00CB1022" w:rsidRDefault="00BC0A8C" w:rsidP="00BC0A8C">
      <w:pPr>
        <w:pStyle w:val="A"/>
      </w:pPr>
      <w:r w:rsidRPr="00CB1022">
        <w:t>P.</w:t>
      </w:r>
      <w:r w:rsidRPr="00CB1022">
        <w:tab/>
        <w:t>Identify reasons and evidence that support an author's point(s) in a text.</w:t>
      </w:r>
    </w:p>
    <w:p w14:paraId="282B6EBB" w14:textId="77777777" w:rsidR="00BC0A8C" w:rsidRPr="00CB1022" w:rsidRDefault="00BC0A8C" w:rsidP="00BC0A8C">
      <w:pPr>
        <w:pStyle w:val="A"/>
      </w:pPr>
      <w:r w:rsidRPr="00CB1022">
        <w:t>Q.</w:t>
      </w:r>
      <w:r w:rsidRPr="00CB1022">
        <w:tab/>
        <w:t>Identify the author's stated thesis/claim/opinion.</w:t>
      </w:r>
    </w:p>
    <w:p w14:paraId="2543BA80" w14:textId="77777777" w:rsidR="00BC0A8C" w:rsidRPr="00CB1022" w:rsidRDefault="00BC0A8C" w:rsidP="00BC0A8C">
      <w:pPr>
        <w:pStyle w:val="A"/>
      </w:pPr>
      <w:r w:rsidRPr="00CB1022">
        <w:t>R.</w:t>
      </w:r>
      <w:r w:rsidRPr="00CB1022">
        <w:tab/>
        <w:t>Identify evidence the author uses to support stated thesis/claim/opinion.</w:t>
      </w:r>
    </w:p>
    <w:p w14:paraId="32568DAD" w14:textId="77777777" w:rsidR="00BC0A8C" w:rsidRPr="00CB1022" w:rsidRDefault="00BC0A8C" w:rsidP="00BC0A8C">
      <w:pPr>
        <w:pStyle w:val="A"/>
      </w:pPr>
      <w:r w:rsidRPr="00CB1022">
        <w:t>S.</w:t>
      </w:r>
      <w:r w:rsidRPr="00CB1022">
        <w:tab/>
        <w:t>Identify key details from multiple sources on the same topic (e.g., “What are the important things that you learned?”).</w:t>
      </w:r>
    </w:p>
    <w:p w14:paraId="3D860322" w14:textId="77777777" w:rsidR="00BC0A8C" w:rsidRPr="00CB1022" w:rsidRDefault="00BC0A8C" w:rsidP="00BC0A8C">
      <w:pPr>
        <w:pStyle w:val="A"/>
      </w:pPr>
      <w:r w:rsidRPr="00CB1022">
        <w:t>T.</w:t>
      </w:r>
      <w:r w:rsidRPr="00CB1022">
        <w:tab/>
        <w:t>Integrate information on a topic from multiple sources to answer a question or support a focus or opinion.</w:t>
      </w:r>
    </w:p>
    <w:p w14:paraId="59330EA9" w14:textId="77777777" w:rsidR="00BC0A8C" w:rsidRPr="00CB1022" w:rsidRDefault="00BC0A8C" w:rsidP="00BC0A8C">
      <w:pPr>
        <w:pStyle w:val="A"/>
      </w:pPr>
      <w:r w:rsidRPr="00CB1022">
        <w:t>U.</w:t>
      </w:r>
      <w:r w:rsidRPr="00CB1022">
        <w:tab/>
        <w:t>Read or be read to a variety of informational texts or adapted texts.</w:t>
      </w:r>
    </w:p>
    <w:p w14:paraId="16C64509" w14:textId="77777777" w:rsidR="00BC0A8C" w:rsidRPr="00CB1022" w:rsidRDefault="00BC0A8C" w:rsidP="00BC0A8C">
      <w:pPr>
        <w:pStyle w:val="A"/>
      </w:pPr>
      <w:r w:rsidRPr="00CB1022">
        <w:t>V.</w:t>
      </w:r>
      <w:r w:rsidRPr="00CB1022">
        <w:tab/>
        <w:t>Use a variety of strategies to derive meaning from a variety of print and non-print informational texts.</w:t>
      </w:r>
    </w:p>
    <w:p w14:paraId="4F53235D" w14:textId="77777777" w:rsidR="00BC0A8C" w:rsidRPr="00CB1022" w:rsidRDefault="00BC0A8C" w:rsidP="00BC0A8C">
      <w:pPr>
        <w:pStyle w:val="AuthorityNote"/>
      </w:pPr>
      <w:r w:rsidRPr="00CB1022">
        <w:t>AUTHORITY NOTE:</w:t>
      </w:r>
      <w:r w:rsidRPr="00CB1022">
        <w:tab/>
        <w:t>Promulgated in accordance with R.S. 17:24.4.</w:t>
      </w:r>
    </w:p>
    <w:p w14:paraId="4380905C" w14:textId="77777777" w:rsidR="00BC0A8C" w:rsidRDefault="00BC0A8C" w:rsidP="00BC0A8C">
      <w:pPr>
        <w:pStyle w:val="HistoricalNote"/>
      </w:pPr>
      <w:r w:rsidRPr="00CB1022">
        <w:t>HISTORICAL NOTE:</w:t>
      </w:r>
      <w:r w:rsidRPr="00CB1022">
        <w:tab/>
        <w:t xml:space="preserve">Promulgated by the Board of Elementary and Secondary Education, </w:t>
      </w:r>
      <w:r>
        <w:t>LR 43:903 (May 2017).</w:t>
      </w:r>
    </w:p>
    <w:p w14:paraId="362EF0A4" w14:textId="77777777" w:rsidR="00BC0A8C" w:rsidRPr="00CB1022" w:rsidRDefault="00BC0A8C" w:rsidP="00BC0A8C">
      <w:pPr>
        <w:pStyle w:val="Section"/>
      </w:pPr>
      <w:bookmarkStart w:id="840" w:name="_Toc217046862"/>
      <w:r w:rsidRPr="00CB1022">
        <w:t>§9332.</w:t>
      </w:r>
      <w:r w:rsidRPr="00CB1022">
        <w:tab/>
        <w:t>Reading Foundations</w:t>
      </w:r>
      <w:bookmarkEnd w:id="840"/>
      <w:r w:rsidRPr="00CB1022">
        <w:t xml:space="preserve"> </w:t>
      </w:r>
    </w:p>
    <w:p w14:paraId="41D2878A" w14:textId="77777777" w:rsidR="00BC0A8C" w:rsidRPr="00CB1022" w:rsidRDefault="00BC0A8C" w:rsidP="00BC0A8C">
      <w:pPr>
        <w:pStyle w:val="A"/>
      </w:pPr>
      <w:r w:rsidRPr="00CB1022">
        <w:t>A.</w:t>
      </w:r>
      <w:r w:rsidRPr="00CB1022">
        <w:tab/>
        <w:t>Use morphemes (e.g., roots and affixes) to decode unfamiliar multisyllabic words in and out of context.</w:t>
      </w:r>
    </w:p>
    <w:p w14:paraId="44A6894E" w14:textId="77777777" w:rsidR="00BC0A8C" w:rsidRPr="00CB1022" w:rsidRDefault="00BC0A8C" w:rsidP="00BC0A8C">
      <w:pPr>
        <w:pStyle w:val="A"/>
      </w:pPr>
      <w:r w:rsidRPr="00CB1022">
        <w:t>B.</w:t>
      </w:r>
      <w:r w:rsidRPr="00CB1022">
        <w:tab/>
        <w:t>Use context to confirm or self-correct word recognition.</w:t>
      </w:r>
    </w:p>
    <w:p w14:paraId="43EE5CD0" w14:textId="77777777" w:rsidR="00BC0A8C" w:rsidRPr="00CB1022" w:rsidRDefault="00BC0A8C" w:rsidP="00BC0A8C">
      <w:pPr>
        <w:pStyle w:val="AuthorityNote"/>
      </w:pPr>
      <w:r w:rsidRPr="00CB1022">
        <w:t>AUTHORITY NOTE:</w:t>
      </w:r>
      <w:r w:rsidRPr="00CB1022">
        <w:tab/>
        <w:t>Promulgated in accordance with R.S. 17:24.4.</w:t>
      </w:r>
    </w:p>
    <w:p w14:paraId="2A6B6B7C" w14:textId="77777777" w:rsidR="00BC0A8C" w:rsidRDefault="00BC0A8C" w:rsidP="00BC0A8C">
      <w:pPr>
        <w:pStyle w:val="HistoricalNote"/>
      </w:pPr>
      <w:r w:rsidRPr="00CB1022">
        <w:t>HISTORICAL NOTE:</w:t>
      </w:r>
      <w:r w:rsidRPr="00CB1022">
        <w:tab/>
        <w:t xml:space="preserve">Promulgated by the Board of Elementary and Secondary Education, </w:t>
      </w:r>
      <w:r>
        <w:t>LR 43:903 (May 2017).</w:t>
      </w:r>
    </w:p>
    <w:p w14:paraId="7607384E" w14:textId="77777777" w:rsidR="00BC0A8C" w:rsidRPr="00CB1022" w:rsidRDefault="00BC0A8C" w:rsidP="00BC0A8C">
      <w:pPr>
        <w:pStyle w:val="Section"/>
        <w:rPr>
          <w:rFonts w:eastAsia="Calibri"/>
        </w:rPr>
      </w:pPr>
      <w:bookmarkStart w:id="841" w:name="_Toc217046863"/>
      <w:r w:rsidRPr="00CB1022">
        <w:t>§9333.</w:t>
      </w:r>
      <w:r w:rsidRPr="00CB1022">
        <w:tab/>
      </w:r>
      <w:r w:rsidRPr="00CB1022">
        <w:rPr>
          <w:rFonts w:eastAsia="Calibri"/>
        </w:rPr>
        <w:t>Writing</w:t>
      </w:r>
      <w:bookmarkEnd w:id="841"/>
    </w:p>
    <w:p w14:paraId="0E07F463" w14:textId="77777777" w:rsidR="00BC0A8C" w:rsidRPr="00CB1022" w:rsidRDefault="00BC0A8C" w:rsidP="00BC0A8C">
      <w:pPr>
        <w:pStyle w:val="A"/>
      </w:pPr>
      <w:r w:rsidRPr="00CB1022">
        <w:t>A.</w:t>
      </w:r>
      <w:r w:rsidRPr="00CB1022">
        <w:tab/>
        <w:t xml:space="preserve">Produce an opinion piece which has an introduction that states an opinion and has an organizational structure in </w:t>
      </w:r>
      <w:r w:rsidRPr="00CB1022">
        <w:t>which ideas are logically grouped to support the writer's opinion.</w:t>
      </w:r>
    </w:p>
    <w:p w14:paraId="62372ABE" w14:textId="77777777" w:rsidR="00BC0A8C" w:rsidRPr="00CB1022" w:rsidRDefault="00BC0A8C" w:rsidP="00BC0A8C">
      <w:pPr>
        <w:pStyle w:val="A"/>
      </w:pPr>
      <w:r w:rsidRPr="00CB1022">
        <w:t>B.</w:t>
      </w:r>
      <w:r w:rsidRPr="00CB1022">
        <w:tab/>
        <w:t>Provide relevant facts to support the reasons and stated opinion.</w:t>
      </w:r>
    </w:p>
    <w:p w14:paraId="796F9E60" w14:textId="77777777" w:rsidR="00BC0A8C" w:rsidRPr="00CB1022" w:rsidRDefault="00BC0A8C" w:rsidP="00BC0A8C">
      <w:pPr>
        <w:pStyle w:val="A"/>
      </w:pPr>
      <w:r w:rsidRPr="00CB1022">
        <w:t>C.</w:t>
      </w:r>
      <w:r w:rsidRPr="00CB1022">
        <w:tab/>
        <w:t>Link opinion and reasons using words and phrases.</w:t>
      </w:r>
    </w:p>
    <w:p w14:paraId="4A1BC388" w14:textId="77777777" w:rsidR="00BC0A8C" w:rsidRPr="00CB1022" w:rsidRDefault="00BC0A8C" w:rsidP="00BC0A8C">
      <w:pPr>
        <w:pStyle w:val="A"/>
      </w:pPr>
      <w:r w:rsidRPr="00CB1022">
        <w:t>D.</w:t>
      </w:r>
      <w:r w:rsidRPr="00CB1022">
        <w:tab/>
        <w:t>Provide a concluding statement or section related to the opinion presented.</w:t>
      </w:r>
    </w:p>
    <w:p w14:paraId="26291F96" w14:textId="77777777" w:rsidR="00BC0A8C" w:rsidRPr="00CB1022" w:rsidRDefault="00BC0A8C" w:rsidP="00BC0A8C">
      <w:pPr>
        <w:pStyle w:val="A"/>
      </w:pPr>
      <w:r w:rsidRPr="00CB1022">
        <w:t>E.</w:t>
      </w:r>
      <w:r w:rsidRPr="00CB1022">
        <w:tab/>
        <w:t>Produce an informative/explanatory permanent product which has an introduction that includes context/background information on a topic and establishes a central idea or focus about the topic.</w:t>
      </w:r>
    </w:p>
    <w:p w14:paraId="12AD758B" w14:textId="77777777" w:rsidR="00BC0A8C" w:rsidRPr="00CB1022" w:rsidRDefault="00BC0A8C" w:rsidP="00BC0A8C">
      <w:pPr>
        <w:pStyle w:val="A"/>
      </w:pPr>
      <w:r w:rsidRPr="00CB1022">
        <w:t>F.</w:t>
      </w:r>
      <w:r w:rsidRPr="00CB1022">
        <w:tab/>
        <w:t>Group related information logically.</w:t>
      </w:r>
    </w:p>
    <w:p w14:paraId="238303E1" w14:textId="77777777" w:rsidR="00BC0A8C" w:rsidRPr="00CB1022" w:rsidRDefault="00BC0A8C" w:rsidP="00BC0A8C">
      <w:pPr>
        <w:pStyle w:val="A"/>
      </w:pPr>
      <w:r w:rsidRPr="00CB1022">
        <w:t>G.</w:t>
      </w:r>
      <w:r w:rsidRPr="00CB1022">
        <w:tab/>
        <w:t>Develop the topic (i.e., add additional information related to the topic) with facts, definitions, concrete details, quotations, or other information and examples.</w:t>
      </w:r>
    </w:p>
    <w:p w14:paraId="743892EC" w14:textId="77777777" w:rsidR="00BC0A8C" w:rsidRPr="00CB1022" w:rsidRDefault="00BC0A8C" w:rsidP="00BC0A8C">
      <w:pPr>
        <w:pStyle w:val="A"/>
      </w:pPr>
      <w:r w:rsidRPr="00CB1022">
        <w:t>H.</w:t>
      </w:r>
      <w:r w:rsidRPr="00CB1022">
        <w:tab/>
        <w:t>Include formatting (e.g., headings), illustrations, and multimedia when appropriate to convey information about the topic.</w:t>
      </w:r>
    </w:p>
    <w:p w14:paraId="39694CD0" w14:textId="77777777" w:rsidR="00BC0A8C" w:rsidRPr="00CB1022" w:rsidRDefault="00BC0A8C" w:rsidP="00BC0A8C">
      <w:pPr>
        <w:pStyle w:val="A"/>
      </w:pPr>
      <w:r w:rsidRPr="00CB1022">
        <w:t>I.</w:t>
      </w:r>
      <w:r w:rsidRPr="00CB1022">
        <w:tab/>
        <w:t>Use transitional words and phrases to connect ideas.</w:t>
      </w:r>
    </w:p>
    <w:p w14:paraId="17B4A2C1" w14:textId="77777777" w:rsidR="00BC0A8C" w:rsidRPr="00CB1022" w:rsidRDefault="00BC0A8C" w:rsidP="00BC0A8C">
      <w:pPr>
        <w:pStyle w:val="A"/>
      </w:pPr>
      <w:r w:rsidRPr="00CB1022">
        <w:t>J.</w:t>
      </w:r>
      <w:r w:rsidRPr="00CB1022">
        <w:tab/>
        <w:t>Use precise language and domain-specific vocabulary to inform about or explain the topic.</w:t>
      </w:r>
    </w:p>
    <w:p w14:paraId="07D47BC4" w14:textId="77777777" w:rsidR="00BC0A8C" w:rsidRPr="00CB1022" w:rsidRDefault="00BC0A8C" w:rsidP="00BC0A8C">
      <w:pPr>
        <w:pStyle w:val="A"/>
      </w:pPr>
      <w:r w:rsidRPr="00CB1022">
        <w:t>K.</w:t>
      </w:r>
      <w:r w:rsidRPr="00CB1022">
        <w:tab/>
        <w:t>Provide a concluding statement or section related to the information presented.</w:t>
      </w:r>
    </w:p>
    <w:p w14:paraId="7D9CC3C6" w14:textId="77777777" w:rsidR="00BC0A8C" w:rsidRPr="00CB1022" w:rsidRDefault="00BC0A8C" w:rsidP="00BC0A8C">
      <w:pPr>
        <w:pStyle w:val="A"/>
      </w:pPr>
      <w:r w:rsidRPr="00CB1022">
        <w:t>L.</w:t>
      </w:r>
      <w:r w:rsidRPr="00CB1022">
        <w:tab/>
        <w:t>Produce a narrative permanent product which orients the reader by establishing a situation and introducing a narrator and/or characters.</w:t>
      </w:r>
    </w:p>
    <w:p w14:paraId="020F7E44" w14:textId="77777777" w:rsidR="00BC0A8C" w:rsidRPr="00CB1022" w:rsidRDefault="00BC0A8C" w:rsidP="00BC0A8C">
      <w:pPr>
        <w:pStyle w:val="A"/>
      </w:pPr>
      <w:r w:rsidRPr="00CB1022">
        <w:t>M.</w:t>
      </w:r>
      <w:r w:rsidRPr="00CB1022">
        <w:tab/>
        <w:t>Organize an event so that it unfolds naturally.</w:t>
      </w:r>
    </w:p>
    <w:p w14:paraId="276BA995" w14:textId="77777777" w:rsidR="00BC0A8C" w:rsidRPr="00CB1022" w:rsidRDefault="00BC0A8C" w:rsidP="00BC0A8C">
      <w:pPr>
        <w:pStyle w:val="A"/>
      </w:pPr>
      <w:r w:rsidRPr="00CB1022">
        <w:t>N.</w:t>
      </w:r>
      <w:r w:rsidRPr="00CB1022">
        <w:tab/>
        <w:t>When appropriate use narrative techniques, such as dialogue and description, to develop experiences and events or show the responses of characters to situations.</w:t>
      </w:r>
    </w:p>
    <w:p w14:paraId="6855796B" w14:textId="77777777" w:rsidR="00BC0A8C" w:rsidRPr="00CB1022" w:rsidRDefault="00BC0A8C" w:rsidP="00BC0A8C">
      <w:pPr>
        <w:pStyle w:val="A"/>
      </w:pPr>
      <w:r w:rsidRPr="00CB1022">
        <w:t>O.</w:t>
      </w:r>
      <w:r w:rsidRPr="00CB1022">
        <w:tab/>
        <w:t>Use transitional words and phrases to manage the sequence of events.</w:t>
      </w:r>
    </w:p>
    <w:p w14:paraId="321FE8DF" w14:textId="77777777" w:rsidR="00BC0A8C" w:rsidRPr="00CB1022" w:rsidRDefault="00BC0A8C" w:rsidP="00BC0A8C">
      <w:pPr>
        <w:pStyle w:val="A"/>
      </w:pPr>
      <w:r w:rsidRPr="00CB1022">
        <w:t>P.</w:t>
      </w:r>
      <w:r w:rsidRPr="00CB1022">
        <w:tab/>
        <w:t>Use concrete words and phrases and sensory details to convey experiences and events precisely.</w:t>
      </w:r>
    </w:p>
    <w:p w14:paraId="0D35752D" w14:textId="77777777" w:rsidR="00BC0A8C" w:rsidRPr="00CB1022" w:rsidRDefault="00BC0A8C" w:rsidP="00BC0A8C">
      <w:pPr>
        <w:pStyle w:val="A"/>
      </w:pPr>
      <w:r w:rsidRPr="00CB1022">
        <w:t>Q.</w:t>
      </w:r>
      <w:r w:rsidRPr="00CB1022">
        <w:tab/>
        <w:t>Provide a conclusion (e.g., concluding sentence, paragraph, or extended ending) that follows from the narrated experiences or events.</w:t>
      </w:r>
    </w:p>
    <w:p w14:paraId="56DD01BC" w14:textId="77777777" w:rsidR="00BC0A8C" w:rsidRPr="00CB1022" w:rsidRDefault="00BC0A8C" w:rsidP="00BC0A8C">
      <w:pPr>
        <w:pStyle w:val="A"/>
      </w:pPr>
      <w:r w:rsidRPr="00CB1022">
        <w:t>R.</w:t>
      </w:r>
      <w:r w:rsidRPr="00CB1022">
        <w:tab/>
        <w:t>Produce a clear, coherent permanent product that is appropriate to the specific task (e.g., topic or text), purpose (e.g., to inform or entertain), and audience (e.g., reader).</w:t>
      </w:r>
    </w:p>
    <w:p w14:paraId="77986096" w14:textId="77777777" w:rsidR="00BC0A8C" w:rsidRPr="00CB1022" w:rsidRDefault="00BC0A8C" w:rsidP="00BC0A8C">
      <w:pPr>
        <w:pStyle w:val="A"/>
      </w:pPr>
      <w:r w:rsidRPr="00CB1022">
        <w:t>S.</w:t>
      </w:r>
      <w:r w:rsidRPr="00CB1022">
        <w:tab/>
        <w:t>With guidance and support from peers and adults, develop a plan for permanent products (e.g., brainstorm topics, select a topic, gather information, create a draft).</w:t>
      </w:r>
    </w:p>
    <w:p w14:paraId="2BBE4BC9" w14:textId="77777777" w:rsidR="00BC0A8C" w:rsidRPr="00CB1022" w:rsidRDefault="00BC0A8C" w:rsidP="00BC0A8C">
      <w:pPr>
        <w:pStyle w:val="A"/>
      </w:pPr>
      <w:r w:rsidRPr="00CB1022">
        <w:t>T.</w:t>
      </w:r>
      <w:r w:rsidRPr="00CB1022">
        <w:tab/>
        <w:t>With guidance and support from peers and adults, strengthen permanent products by revising and editing (e.g., review a permanent product, strengthen an opinion piece by adding another reason, fix incorrect spelling).</w:t>
      </w:r>
    </w:p>
    <w:p w14:paraId="3E6E2A12" w14:textId="77777777" w:rsidR="00BC0A8C" w:rsidRPr="00CB1022" w:rsidRDefault="00BC0A8C" w:rsidP="00BC0A8C">
      <w:pPr>
        <w:pStyle w:val="A"/>
      </w:pPr>
      <w:r w:rsidRPr="00CB1022">
        <w:lastRenderedPageBreak/>
        <w:t>U.</w:t>
      </w:r>
      <w:r w:rsidRPr="00CB1022">
        <w:tab/>
        <w:t>Use technology to produce and publish permanent products (e.g., use the Internet to gather information; use word processing to generate and collaborate on writing).</w:t>
      </w:r>
    </w:p>
    <w:p w14:paraId="2350DC64" w14:textId="77777777" w:rsidR="00BC0A8C" w:rsidRPr="00CB1022" w:rsidRDefault="00BC0A8C" w:rsidP="00BC0A8C">
      <w:pPr>
        <w:pStyle w:val="A"/>
      </w:pPr>
      <w:r w:rsidRPr="00CB1022">
        <w:t>V.</w:t>
      </w:r>
      <w:r w:rsidRPr="00CB1022">
        <w:tab/>
        <w:t>Follow steps to complete a short research project (e.g., determine topic, locate information on a topic, organize information related to the topic, draft a permanent product).</w:t>
      </w:r>
    </w:p>
    <w:p w14:paraId="7023B8B9" w14:textId="77777777" w:rsidR="00BC0A8C" w:rsidRPr="00CB1022" w:rsidRDefault="00BC0A8C" w:rsidP="00BC0A8C">
      <w:pPr>
        <w:pStyle w:val="A"/>
      </w:pPr>
      <w:r w:rsidRPr="00CB1022">
        <w:t>W.</w:t>
      </w:r>
      <w:r w:rsidRPr="00CB1022">
        <w:tab/>
        <w:t>Recall relevant information from experiences to use in permanent products.</w:t>
      </w:r>
    </w:p>
    <w:p w14:paraId="25728D97" w14:textId="77777777" w:rsidR="00BC0A8C" w:rsidRPr="00CB1022" w:rsidRDefault="00BC0A8C" w:rsidP="00BC0A8C">
      <w:pPr>
        <w:pStyle w:val="A"/>
      </w:pPr>
      <w:r w:rsidRPr="00CB1022">
        <w:t>X.</w:t>
      </w:r>
      <w:r w:rsidRPr="00CB1022">
        <w:tab/>
        <w:t>Gather information (e.g., highlight in text, quote or paraphrase from a source) from print (e.g., text read aloud, printed image) and/or digital sources (e.g., video, audio, images/graphics) relevant to a topic.</w:t>
      </w:r>
    </w:p>
    <w:p w14:paraId="36AEA16A" w14:textId="77777777" w:rsidR="00BC0A8C" w:rsidRPr="00CB1022" w:rsidRDefault="00BC0A8C" w:rsidP="00BC0A8C">
      <w:pPr>
        <w:pStyle w:val="A"/>
      </w:pPr>
      <w:r w:rsidRPr="00CB1022">
        <w:t>Y.</w:t>
      </w:r>
      <w:r w:rsidRPr="00CB1022">
        <w:tab/>
        <w:t>Sort evidence collected from print and/or digital sources into provided categories.</w:t>
      </w:r>
    </w:p>
    <w:p w14:paraId="647324E4" w14:textId="77777777" w:rsidR="00BC0A8C" w:rsidRPr="00CB1022" w:rsidRDefault="00BC0A8C" w:rsidP="00BC0A8C">
      <w:pPr>
        <w:pStyle w:val="A"/>
      </w:pPr>
      <w:r w:rsidRPr="00CB1022">
        <w:t>Z.</w:t>
      </w:r>
      <w:r w:rsidRPr="00CB1022">
        <w:tab/>
        <w:t>Provide a list of sources that contributed to the creation of a permanent product.</w:t>
      </w:r>
    </w:p>
    <w:p w14:paraId="305B2050" w14:textId="77777777" w:rsidR="00BC0A8C" w:rsidRPr="00CB1022" w:rsidRDefault="00BC0A8C" w:rsidP="00BC0A8C">
      <w:pPr>
        <w:pStyle w:val="A"/>
        <w:tabs>
          <w:tab w:val="clear" w:pos="540"/>
          <w:tab w:val="left" w:pos="630"/>
        </w:tabs>
      </w:pPr>
      <w:r w:rsidRPr="00CB1022">
        <w:t>AA.</w:t>
      </w:r>
      <w:r w:rsidRPr="00CB1022">
        <w:tab/>
        <w:t>Provide evidence from texts when producing permanent products.</w:t>
      </w:r>
    </w:p>
    <w:p w14:paraId="32F35C9A" w14:textId="77777777" w:rsidR="00BC0A8C" w:rsidRPr="00CB1022" w:rsidRDefault="00BC0A8C" w:rsidP="00BC0A8C">
      <w:pPr>
        <w:pStyle w:val="AuthorityNote"/>
      </w:pPr>
      <w:r w:rsidRPr="00CB1022">
        <w:t>AUTHORITY NOTE:</w:t>
      </w:r>
      <w:r w:rsidRPr="00CB1022">
        <w:tab/>
        <w:t>Promulgated in accordance with R.S. 17:24.4.</w:t>
      </w:r>
    </w:p>
    <w:p w14:paraId="3D345AFC" w14:textId="77777777" w:rsidR="00BC0A8C" w:rsidRDefault="00BC0A8C" w:rsidP="00BC0A8C">
      <w:pPr>
        <w:pStyle w:val="HistoricalNote"/>
      </w:pPr>
      <w:r w:rsidRPr="00CB1022">
        <w:t>HISTORICAL NOTE:</w:t>
      </w:r>
      <w:r w:rsidRPr="00CB1022">
        <w:tab/>
        <w:t xml:space="preserve">Promulgated by the Board of Elementary and Secondary Education, </w:t>
      </w:r>
      <w:r>
        <w:t>LR 43:903 (May 2017).</w:t>
      </w:r>
    </w:p>
    <w:p w14:paraId="1C9343A0" w14:textId="77777777" w:rsidR="00BC0A8C" w:rsidRPr="00CB1022" w:rsidRDefault="00BC0A8C" w:rsidP="00BC0A8C">
      <w:pPr>
        <w:pStyle w:val="Section"/>
        <w:rPr>
          <w:rFonts w:eastAsia="Calibri"/>
        </w:rPr>
      </w:pPr>
      <w:bookmarkStart w:id="842" w:name="_Toc217046864"/>
      <w:r w:rsidRPr="00CB1022">
        <w:rPr>
          <w:rFonts w:eastAsia="Calibri"/>
        </w:rPr>
        <w:t>§9334.</w:t>
      </w:r>
      <w:r w:rsidRPr="00CB1022">
        <w:rPr>
          <w:rFonts w:eastAsia="Calibri"/>
        </w:rPr>
        <w:tab/>
        <w:t>Speaking and Listening</w:t>
      </w:r>
      <w:bookmarkEnd w:id="842"/>
    </w:p>
    <w:p w14:paraId="58960EF1" w14:textId="77777777" w:rsidR="00BC0A8C" w:rsidRPr="00CB1022" w:rsidRDefault="00BC0A8C" w:rsidP="00BC0A8C">
      <w:pPr>
        <w:pStyle w:val="A"/>
      </w:pPr>
      <w:r w:rsidRPr="00CB1022">
        <w:t>A.</w:t>
      </w:r>
      <w:r w:rsidRPr="00CB1022">
        <w:tab/>
        <w:t>Make appropriate comments that contribute to a collaborative discussion.</w:t>
      </w:r>
    </w:p>
    <w:p w14:paraId="0FC807C6" w14:textId="77777777" w:rsidR="00BC0A8C" w:rsidRPr="00CB1022" w:rsidRDefault="00BC0A8C" w:rsidP="00BC0A8C">
      <w:pPr>
        <w:pStyle w:val="A"/>
      </w:pPr>
      <w:r w:rsidRPr="00CB1022">
        <w:t>B.</w:t>
      </w:r>
      <w:r w:rsidRPr="00CB1022">
        <w:tab/>
        <w:t>Review the key ideas expressed within a collaborative discussion.</w:t>
      </w:r>
    </w:p>
    <w:p w14:paraId="07DEF0B4" w14:textId="77777777" w:rsidR="00BC0A8C" w:rsidRPr="00CB1022" w:rsidRDefault="00BC0A8C" w:rsidP="00BC0A8C">
      <w:pPr>
        <w:pStyle w:val="A"/>
      </w:pPr>
      <w:r w:rsidRPr="00CB1022">
        <w:t>C.</w:t>
      </w:r>
      <w:r w:rsidRPr="00CB1022">
        <w:tab/>
        <w:t>Determine the narrative point of view of a text read, read aloud, or viewed.</w:t>
      </w:r>
    </w:p>
    <w:p w14:paraId="0EC4DE98" w14:textId="77777777" w:rsidR="00BC0A8C" w:rsidRPr="00CB1022" w:rsidRDefault="00BC0A8C" w:rsidP="00BC0A8C">
      <w:pPr>
        <w:pStyle w:val="A"/>
      </w:pPr>
      <w:r w:rsidRPr="00CB1022">
        <w:t>D.</w:t>
      </w:r>
      <w:r w:rsidRPr="00CB1022">
        <w:tab/>
        <w:t>Summarize the text or a portion of the text read, read aloud, or presented in diverse media.</w:t>
      </w:r>
    </w:p>
    <w:p w14:paraId="319C1F59" w14:textId="77777777" w:rsidR="00BC0A8C" w:rsidRPr="00CB1022" w:rsidRDefault="00BC0A8C" w:rsidP="00BC0A8C">
      <w:pPr>
        <w:pStyle w:val="A"/>
      </w:pPr>
      <w:r w:rsidRPr="00CB1022">
        <w:t>E.</w:t>
      </w:r>
      <w:r w:rsidRPr="00CB1022">
        <w:tab/>
        <w:t>Identify a speaker's points or claims.</w:t>
      </w:r>
    </w:p>
    <w:p w14:paraId="4D6B60AA" w14:textId="77777777" w:rsidR="00BC0A8C" w:rsidRPr="00CB1022" w:rsidRDefault="00BC0A8C" w:rsidP="00BC0A8C">
      <w:pPr>
        <w:pStyle w:val="A"/>
      </w:pPr>
      <w:r w:rsidRPr="00CB1022">
        <w:t>F.</w:t>
      </w:r>
      <w:r w:rsidRPr="00CB1022">
        <w:tab/>
        <w:t>Summarize the points a speaker makes.</w:t>
      </w:r>
    </w:p>
    <w:p w14:paraId="2B68309A" w14:textId="77777777" w:rsidR="00BC0A8C" w:rsidRPr="00CB1022" w:rsidRDefault="00BC0A8C" w:rsidP="00BC0A8C">
      <w:pPr>
        <w:pStyle w:val="A"/>
      </w:pPr>
      <w:r w:rsidRPr="00CB1022">
        <w:t>G.</w:t>
      </w:r>
      <w:r w:rsidRPr="00CB1022">
        <w:tab/>
        <w:t>Identify reasons and evidence that a speaker provides to support points or claims.</w:t>
      </w:r>
    </w:p>
    <w:p w14:paraId="571D4B6D" w14:textId="77777777" w:rsidR="00BC0A8C" w:rsidRPr="00CB1022" w:rsidRDefault="00BC0A8C" w:rsidP="00BC0A8C">
      <w:pPr>
        <w:pStyle w:val="A"/>
      </w:pPr>
      <w:r w:rsidRPr="00CB1022">
        <w:t>H.</w:t>
      </w:r>
      <w:r w:rsidRPr="00CB1022">
        <w:tab/>
        <w:t>Explain how at least one claim in a discussion is supported by reasons and evidence.</w:t>
      </w:r>
    </w:p>
    <w:p w14:paraId="19E37961" w14:textId="77777777" w:rsidR="00BC0A8C" w:rsidRPr="00CB1022" w:rsidRDefault="00BC0A8C" w:rsidP="00BC0A8C">
      <w:pPr>
        <w:pStyle w:val="A"/>
      </w:pPr>
      <w:r w:rsidRPr="00CB1022">
        <w:t>I.</w:t>
      </w:r>
      <w:r w:rsidRPr="00CB1022">
        <w:tab/>
        <w:t>Report on a topic, story or claim using a logical sequence of ideas, appropriate facts, and relevant and descriptive details.</w:t>
      </w:r>
    </w:p>
    <w:p w14:paraId="46B43D7A" w14:textId="77777777" w:rsidR="00BC0A8C" w:rsidRPr="00CB1022" w:rsidRDefault="00BC0A8C" w:rsidP="00BC0A8C">
      <w:pPr>
        <w:pStyle w:val="A"/>
      </w:pPr>
      <w:r w:rsidRPr="00CB1022">
        <w:t>J.</w:t>
      </w:r>
      <w:r w:rsidRPr="00CB1022">
        <w:tab/>
        <w:t>Elaborate on each fact or opinion given in support of a claim with relevant details.</w:t>
      </w:r>
    </w:p>
    <w:p w14:paraId="0BA756DA" w14:textId="77777777" w:rsidR="00BC0A8C" w:rsidRPr="00CB1022" w:rsidRDefault="00BC0A8C" w:rsidP="00BC0A8C">
      <w:pPr>
        <w:pStyle w:val="A"/>
      </w:pPr>
      <w:r w:rsidRPr="00CB1022">
        <w:t>K.</w:t>
      </w:r>
      <w:r w:rsidRPr="00CB1022">
        <w:tab/>
        <w:t>Include multimedia components (e.g., graphics, sound) and visual displays in presentation when appropriate to enhance the development of topic.</w:t>
      </w:r>
    </w:p>
    <w:p w14:paraId="2DBBA165" w14:textId="77777777" w:rsidR="00BC0A8C" w:rsidRPr="00CB1022" w:rsidRDefault="00BC0A8C" w:rsidP="00BC0A8C">
      <w:pPr>
        <w:pStyle w:val="A"/>
      </w:pPr>
      <w:r w:rsidRPr="00CB1022">
        <w:t>L.</w:t>
      </w:r>
      <w:r w:rsidRPr="00CB1022">
        <w:tab/>
        <w:t>Use captioned pictures, labeled diagrams, tables, or other visual displays in presentations when appropriate to support the topic or theme.</w:t>
      </w:r>
    </w:p>
    <w:p w14:paraId="122B5C03" w14:textId="77777777" w:rsidR="00BC0A8C" w:rsidRPr="00CB1022" w:rsidRDefault="00BC0A8C" w:rsidP="00BC0A8C">
      <w:pPr>
        <w:pStyle w:val="AuthorityNote"/>
      </w:pPr>
      <w:r w:rsidRPr="00CB1022">
        <w:t>AUTHORITY NOTE:</w:t>
      </w:r>
      <w:r w:rsidRPr="00CB1022">
        <w:tab/>
        <w:t>Promulgated in accordance with R.S. 17:24.4.</w:t>
      </w:r>
    </w:p>
    <w:p w14:paraId="24759B09" w14:textId="77777777" w:rsidR="00BC0A8C" w:rsidRDefault="00BC0A8C" w:rsidP="00BC0A8C">
      <w:pPr>
        <w:pStyle w:val="HistoricalNote"/>
      </w:pPr>
      <w:r w:rsidRPr="00CB1022">
        <w:t>HISTORICAL NOTE:</w:t>
      </w:r>
      <w:r w:rsidRPr="00CB1022">
        <w:tab/>
        <w:t xml:space="preserve">Promulgated by the Board of Elementary and Secondary Education, </w:t>
      </w:r>
      <w:r>
        <w:t>LR 43:904 (May 2017).</w:t>
      </w:r>
    </w:p>
    <w:p w14:paraId="4EC967BC" w14:textId="77777777" w:rsidR="00BC0A8C" w:rsidRPr="00CB1022" w:rsidRDefault="00BC0A8C" w:rsidP="00BC0A8C">
      <w:pPr>
        <w:pStyle w:val="Section"/>
        <w:rPr>
          <w:rFonts w:eastAsia="Calibri"/>
        </w:rPr>
      </w:pPr>
      <w:bookmarkStart w:id="843" w:name="_Toc217046865"/>
      <w:r w:rsidRPr="00CB1022">
        <w:rPr>
          <w:rFonts w:eastAsia="Calibri"/>
        </w:rPr>
        <w:t>§9335.</w:t>
      </w:r>
      <w:r w:rsidRPr="00CB1022">
        <w:rPr>
          <w:rFonts w:eastAsia="Calibri"/>
        </w:rPr>
        <w:tab/>
        <w:t>Language</w:t>
      </w:r>
      <w:bookmarkEnd w:id="843"/>
    </w:p>
    <w:p w14:paraId="1F9D6B5E" w14:textId="77777777" w:rsidR="00BC0A8C" w:rsidRPr="00CB1022" w:rsidRDefault="00BC0A8C" w:rsidP="00BC0A8C">
      <w:pPr>
        <w:pStyle w:val="A"/>
      </w:pPr>
      <w:r w:rsidRPr="00CB1022">
        <w:t>A.</w:t>
      </w:r>
      <w:r w:rsidRPr="00CB1022">
        <w:tab/>
        <w:t>Use appropriate verb tense to convey times, sequence, state, and condition.</w:t>
      </w:r>
    </w:p>
    <w:p w14:paraId="752CC758" w14:textId="77777777" w:rsidR="00BC0A8C" w:rsidRPr="00CB1022" w:rsidRDefault="00BC0A8C" w:rsidP="00BC0A8C">
      <w:pPr>
        <w:pStyle w:val="A"/>
      </w:pPr>
      <w:r w:rsidRPr="00CB1022">
        <w:t>B.</w:t>
      </w:r>
      <w:r w:rsidRPr="00CB1022">
        <w:tab/>
        <w:t>Recognize and correct inappropriate shifts in verb tense.</w:t>
      </w:r>
    </w:p>
    <w:p w14:paraId="51E85EC6" w14:textId="77777777" w:rsidR="00BC0A8C" w:rsidRPr="00CB1022" w:rsidRDefault="00BC0A8C" w:rsidP="00BC0A8C">
      <w:pPr>
        <w:pStyle w:val="A"/>
      </w:pPr>
      <w:r w:rsidRPr="00CB1022">
        <w:t>C.</w:t>
      </w:r>
      <w:r w:rsidRPr="00CB1022">
        <w:tab/>
        <w:t>Identify and use conjunctions, prepositions, and interjections when communicating.</w:t>
      </w:r>
    </w:p>
    <w:p w14:paraId="5A88A9AB" w14:textId="77777777" w:rsidR="00BC0A8C" w:rsidRPr="00CB1022" w:rsidRDefault="00BC0A8C" w:rsidP="00BC0A8C">
      <w:pPr>
        <w:pStyle w:val="A"/>
      </w:pPr>
      <w:r w:rsidRPr="00CB1022">
        <w:t>D.</w:t>
      </w:r>
      <w:r w:rsidRPr="00CB1022">
        <w:tab/>
        <w:t>Produce simple, compound, and complex sentences in writing.</w:t>
      </w:r>
    </w:p>
    <w:p w14:paraId="47E1F9DC" w14:textId="77777777" w:rsidR="00BC0A8C" w:rsidRPr="00CB1022" w:rsidRDefault="00BC0A8C" w:rsidP="00BC0A8C">
      <w:pPr>
        <w:pStyle w:val="A"/>
      </w:pPr>
      <w:r w:rsidRPr="00CB1022">
        <w:t>E.</w:t>
      </w:r>
      <w:r w:rsidRPr="00CB1022">
        <w:tab/>
        <w:t>Use punctuation to separate items in a series.</w:t>
      </w:r>
    </w:p>
    <w:p w14:paraId="433B469C" w14:textId="77777777" w:rsidR="00BC0A8C" w:rsidRPr="00CB1022" w:rsidRDefault="00BC0A8C" w:rsidP="00BC0A8C">
      <w:pPr>
        <w:pStyle w:val="A"/>
      </w:pPr>
      <w:r w:rsidRPr="00CB1022">
        <w:t>F.</w:t>
      </w:r>
      <w:r w:rsidRPr="00CB1022">
        <w:tab/>
        <w:t>Use commas accurately when communicating.</w:t>
      </w:r>
    </w:p>
    <w:p w14:paraId="5410B8C5" w14:textId="77777777" w:rsidR="00BC0A8C" w:rsidRPr="00CB1022" w:rsidRDefault="00BC0A8C" w:rsidP="00BC0A8C">
      <w:pPr>
        <w:pStyle w:val="A"/>
      </w:pPr>
      <w:r w:rsidRPr="00CB1022">
        <w:t>G.</w:t>
      </w:r>
      <w:r w:rsidRPr="00CB1022">
        <w:tab/>
        <w:t>Spell words correctly when communicating, consulting references as needed.</w:t>
      </w:r>
    </w:p>
    <w:p w14:paraId="208D3F33" w14:textId="77777777" w:rsidR="00BC0A8C" w:rsidRPr="00CB1022" w:rsidRDefault="00BC0A8C" w:rsidP="00BC0A8C">
      <w:pPr>
        <w:pStyle w:val="A"/>
      </w:pPr>
      <w:r w:rsidRPr="00CB1022">
        <w:t>H.</w:t>
      </w:r>
      <w:r w:rsidRPr="00CB1022">
        <w:tab/>
        <w:t>Expand, combine, and reduce sentences for meaning, reader interest, and style when communicating.</w:t>
      </w:r>
    </w:p>
    <w:p w14:paraId="65BE5500" w14:textId="77777777" w:rsidR="00BC0A8C" w:rsidRPr="00CB1022" w:rsidRDefault="00BC0A8C" w:rsidP="00BC0A8C">
      <w:pPr>
        <w:pStyle w:val="A"/>
      </w:pPr>
      <w:r w:rsidRPr="00CB1022">
        <w:t>I.</w:t>
      </w:r>
      <w:r w:rsidRPr="00CB1022">
        <w:tab/>
        <w:t>Use context to determine the meaning of unknown or multiple meaning words.</w:t>
      </w:r>
    </w:p>
    <w:p w14:paraId="51CFDA29" w14:textId="77777777" w:rsidR="00BC0A8C" w:rsidRPr="00CB1022" w:rsidRDefault="00BC0A8C" w:rsidP="00BC0A8C">
      <w:pPr>
        <w:pStyle w:val="A"/>
      </w:pPr>
      <w:r w:rsidRPr="00CB1022">
        <w:t>J.</w:t>
      </w:r>
      <w:r w:rsidRPr="00CB1022">
        <w:tab/>
        <w:t>Use common grade-appropriate roots and affixes as clues to the meaning of a word.</w:t>
      </w:r>
    </w:p>
    <w:p w14:paraId="2DF125B8" w14:textId="77777777" w:rsidR="00BC0A8C" w:rsidRPr="00CB1022" w:rsidRDefault="00BC0A8C" w:rsidP="00BC0A8C">
      <w:pPr>
        <w:pStyle w:val="A"/>
      </w:pPr>
      <w:r w:rsidRPr="00CB1022">
        <w:t>K.</w:t>
      </w:r>
      <w:r w:rsidRPr="00CB1022">
        <w:tab/>
        <w:t>Consult print or digital reference materials (e.g., dictionaries, glossaries, thesauruses) to find the pronunciation of a word.</w:t>
      </w:r>
    </w:p>
    <w:p w14:paraId="1740E0FC" w14:textId="77777777" w:rsidR="00BC0A8C" w:rsidRPr="00CB1022" w:rsidRDefault="00BC0A8C" w:rsidP="00BC0A8C">
      <w:pPr>
        <w:pStyle w:val="A"/>
      </w:pPr>
      <w:r w:rsidRPr="00CB1022">
        <w:t>L.</w:t>
      </w:r>
      <w:r w:rsidRPr="00CB1022">
        <w:tab/>
        <w:t>Consult print or digital reference materials (e.g., dictionaries, glossaries, thesauruses) to find the meaning of a word.</w:t>
      </w:r>
    </w:p>
    <w:p w14:paraId="2F03CE8F" w14:textId="77777777" w:rsidR="00BC0A8C" w:rsidRPr="00CB1022" w:rsidRDefault="00BC0A8C" w:rsidP="00BC0A8C">
      <w:pPr>
        <w:pStyle w:val="A"/>
      </w:pPr>
      <w:r w:rsidRPr="00CB1022">
        <w:t>M.</w:t>
      </w:r>
      <w:r w:rsidRPr="00CB1022">
        <w:tab/>
        <w:t>Identify the denotation for a known word.</w:t>
      </w:r>
    </w:p>
    <w:p w14:paraId="40180177" w14:textId="77777777" w:rsidR="00BC0A8C" w:rsidRPr="00CB1022" w:rsidRDefault="00BC0A8C" w:rsidP="00BC0A8C">
      <w:pPr>
        <w:pStyle w:val="A"/>
      </w:pPr>
      <w:r w:rsidRPr="00CB1022">
        <w:t>N.</w:t>
      </w:r>
      <w:r w:rsidRPr="00CB1022">
        <w:tab/>
        <w:t>Determine the meaning of words and phrases as they are used in a text including figurative language such as metaphors and similes.</w:t>
      </w:r>
    </w:p>
    <w:p w14:paraId="73FD10F0" w14:textId="77777777" w:rsidR="00BC0A8C" w:rsidRPr="00CB1022" w:rsidRDefault="00BC0A8C" w:rsidP="00BC0A8C">
      <w:pPr>
        <w:pStyle w:val="A"/>
      </w:pPr>
      <w:r w:rsidRPr="00CB1022">
        <w:t>O.</w:t>
      </w:r>
      <w:r w:rsidRPr="00CB1022">
        <w:tab/>
        <w:t>Use figurative language in context, including similes and metaphors.</w:t>
      </w:r>
    </w:p>
    <w:p w14:paraId="4E7FB7CE" w14:textId="77777777" w:rsidR="00BC0A8C" w:rsidRPr="00CB1022" w:rsidRDefault="00BC0A8C" w:rsidP="00BC0A8C">
      <w:pPr>
        <w:pStyle w:val="A"/>
      </w:pPr>
      <w:r w:rsidRPr="00CB1022">
        <w:t>P.</w:t>
      </w:r>
      <w:r w:rsidRPr="00CB1022">
        <w:tab/>
        <w:t>Identify the meaning of common idioms or proverbs.</w:t>
      </w:r>
    </w:p>
    <w:p w14:paraId="14BB33FA" w14:textId="77777777" w:rsidR="00BC0A8C" w:rsidRPr="00CB1022" w:rsidRDefault="00BC0A8C" w:rsidP="00BC0A8C">
      <w:pPr>
        <w:pStyle w:val="A"/>
      </w:pPr>
      <w:r w:rsidRPr="00CB1022">
        <w:t>Q.</w:t>
      </w:r>
      <w:r w:rsidRPr="00CB1022">
        <w:tab/>
        <w:t>Use the relationship between particular words (e.g., synonyms, antonyms, homographs) in writing to promote understanding of each of the words.</w:t>
      </w:r>
    </w:p>
    <w:p w14:paraId="6CC5C500" w14:textId="77777777" w:rsidR="00BC0A8C" w:rsidRPr="00CB1022" w:rsidRDefault="00BC0A8C" w:rsidP="00BC0A8C">
      <w:pPr>
        <w:pStyle w:val="A"/>
      </w:pPr>
      <w:r w:rsidRPr="00CB1022">
        <w:t>R.</w:t>
      </w:r>
      <w:r w:rsidRPr="00CB1022">
        <w:tab/>
        <w:t>Use grade-appropriate general academic and domain-specific words and phrases accurately.</w:t>
      </w:r>
    </w:p>
    <w:p w14:paraId="7A238044" w14:textId="77777777" w:rsidR="00BC0A8C" w:rsidRPr="00CB1022" w:rsidRDefault="00BC0A8C" w:rsidP="00BC0A8C">
      <w:pPr>
        <w:pStyle w:val="AuthorityNote"/>
      </w:pPr>
      <w:r w:rsidRPr="00CB1022">
        <w:t>AUTHORITY NOTE:</w:t>
      </w:r>
      <w:r w:rsidRPr="00CB1022">
        <w:tab/>
        <w:t>Promulgated in accordance with R.S. 17:24.4.</w:t>
      </w:r>
    </w:p>
    <w:p w14:paraId="3EFCA6DE" w14:textId="77777777" w:rsidR="00BC0A8C" w:rsidRDefault="00BC0A8C" w:rsidP="00BC0A8C">
      <w:pPr>
        <w:pStyle w:val="HistoricalNote"/>
      </w:pPr>
      <w:r w:rsidRPr="00CB1022">
        <w:t>HISTORICAL NOTE:</w:t>
      </w:r>
      <w:r w:rsidRPr="00CB1022">
        <w:tab/>
        <w:t xml:space="preserve">Promulgated by the Board of Elementary and Secondary Education, </w:t>
      </w:r>
      <w:r>
        <w:t>LR 43:904 (May 2017).</w:t>
      </w:r>
    </w:p>
    <w:p w14:paraId="7D9A575B" w14:textId="77777777" w:rsidR="00BC0A8C" w:rsidRPr="00CB1022" w:rsidRDefault="00BC0A8C" w:rsidP="00BC0A8C">
      <w:pPr>
        <w:pStyle w:val="Chapter"/>
      </w:pPr>
      <w:bookmarkStart w:id="844" w:name="_Toc217046866"/>
      <w:r w:rsidRPr="00CB1022">
        <w:t>S</w:t>
      </w:r>
      <w:r>
        <w:t>ubchapter G.</w:t>
      </w:r>
      <w:r>
        <w:tab/>
        <w:t>Grade 6</w:t>
      </w:r>
      <w:bookmarkEnd w:id="844"/>
    </w:p>
    <w:p w14:paraId="25162D8E" w14:textId="77777777" w:rsidR="00BC0A8C" w:rsidRPr="00CB1022" w:rsidRDefault="00BC0A8C" w:rsidP="00BC0A8C">
      <w:pPr>
        <w:pStyle w:val="Section"/>
      </w:pPr>
      <w:bookmarkStart w:id="845" w:name="_Toc217046867"/>
      <w:r w:rsidRPr="00CB1022">
        <w:t>§9336.</w:t>
      </w:r>
      <w:r w:rsidRPr="00CB1022">
        <w:tab/>
        <w:t>Reading Literature</w:t>
      </w:r>
      <w:bookmarkEnd w:id="845"/>
    </w:p>
    <w:p w14:paraId="5EDE5EDA" w14:textId="77777777" w:rsidR="00BC0A8C" w:rsidRPr="00CB1022" w:rsidRDefault="00BC0A8C" w:rsidP="00BC0A8C">
      <w:pPr>
        <w:pStyle w:val="A"/>
      </w:pPr>
      <w:r w:rsidRPr="00CB1022">
        <w:t>A.</w:t>
      </w:r>
      <w:r w:rsidRPr="00CB1022">
        <w:tab/>
        <w:t>Refer to details and examples in a text when explaining what the text says explicitly.</w:t>
      </w:r>
    </w:p>
    <w:p w14:paraId="13E9A8DD" w14:textId="77777777" w:rsidR="00BC0A8C" w:rsidRPr="00CB1022" w:rsidRDefault="00BC0A8C" w:rsidP="00BC0A8C">
      <w:pPr>
        <w:pStyle w:val="A"/>
      </w:pPr>
      <w:r w:rsidRPr="00CB1022">
        <w:lastRenderedPageBreak/>
        <w:t>B.</w:t>
      </w:r>
      <w:r w:rsidRPr="00CB1022">
        <w:tab/>
        <w:t>Use specific details from the text (e.g., words, interactions, thoughts, motivations) to support inferences or conclusions about characters including how they change during the course of the story.</w:t>
      </w:r>
    </w:p>
    <w:p w14:paraId="05FFEDB2" w14:textId="77777777" w:rsidR="00BC0A8C" w:rsidRPr="00CB1022" w:rsidRDefault="00BC0A8C" w:rsidP="00BC0A8C">
      <w:pPr>
        <w:pStyle w:val="A"/>
      </w:pPr>
      <w:r w:rsidRPr="00CB1022">
        <w:t>C.</w:t>
      </w:r>
      <w:r w:rsidRPr="00CB1022">
        <w:tab/>
        <w:t>Use the specific details from the text to support inferences and explanations about plot development.</w:t>
      </w:r>
    </w:p>
    <w:p w14:paraId="464E7D1C" w14:textId="77777777" w:rsidR="00BC0A8C" w:rsidRPr="00CB1022" w:rsidRDefault="00BC0A8C" w:rsidP="00BC0A8C">
      <w:pPr>
        <w:pStyle w:val="A"/>
      </w:pPr>
      <w:r w:rsidRPr="00CB1022">
        <w:t>D.</w:t>
      </w:r>
      <w:r w:rsidRPr="00CB1022">
        <w:tab/>
        <w:t>Select key details about a character and relate those details to a theme within the text.</w:t>
      </w:r>
    </w:p>
    <w:p w14:paraId="4C2284E5" w14:textId="77777777" w:rsidR="00BC0A8C" w:rsidRPr="00CB1022" w:rsidRDefault="00BC0A8C" w:rsidP="00BC0A8C">
      <w:pPr>
        <w:pStyle w:val="A"/>
      </w:pPr>
      <w:r w:rsidRPr="00CB1022">
        <w:t>E.</w:t>
      </w:r>
      <w:r w:rsidRPr="00CB1022">
        <w:tab/>
        <w:t>Determine the theme(s) of a story, drama, or poem including how it is conveyed through particular details.</w:t>
      </w:r>
    </w:p>
    <w:p w14:paraId="63512A58" w14:textId="77777777" w:rsidR="00BC0A8C" w:rsidRPr="00CB1022" w:rsidRDefault="00BC0A8C" w:rsidP="00BC0A8C">
      <w:pPr>
        <w:pStyle w:val="A"/>
      </w:pPr>
      <w:r w:rsidRPr="00CB1022">
        <w:t>F.</w:t>
      </w:r>
      <w:r w:rsidRPr="00CB1022">
        <w:tab/>
        <w:t>Summarize a text from beginning to end in a few sentences without including personal opinions.</w:t>
      </w:r>
    </w:p>
    <w:p w14:paraId="3BD2540D" w14:textId="77777777" w:rsidR="00BC0A8C" w:rsidRPr="00CB1022" w:rsidRDefault="00BC0A8C" w:rsidP="00BC0A8C">
      <w:pPr>
        <w:pStyle w:val="A"/>
      </w:pPr>
      <w:r w:rsidRPr="00CB1022">
        <w:t>G.</w:t>
      </w:r>
      <w:r w:rsidRPr="00CB1022">
        <w:tab/>
        <w:t>Describe how the plot unfolds in a story.</w:t>
      </w:r>
    </w:p>
    <w:p w14:paraId="0EEF47A6" w14:textId="77777777" w:rsidR="00BC0A8C" w:rsidRPr="00CB1022" w:rsidRDefault="00BC0A8C" w:rsidP="00BC0A8C">
      <w:pPr>
        <w:pStyle w:val="A"/>
      </w:pPr>
      <w:r w:rsidRPr="00CB1022">
        <w:t>H.</w:t>
      </w:r>
      <w:r w:rsidRPr="00CB1022">
        <w:tab/>
        <w:t>Analyze a character's interactions throughout a story as they relate to conflict and resolution.</w:t>
      </w:r>
    </w:p>
    <w:p w14:paraId="0C9C6561" w14:textId="77777777" w:rsidR="00BC0A8C" w:rsidRPr="00CB1022" w:rsidRDefault="00BC0A8C" w:rsidP="00BC0A8C">
      <w:pPr>
        <w:pStyle w:val="A"/>
      </w:pPr>
      <w:r w:rsidRPr="00CB1022">
        <w:t>I.</w:t>
      </w:r>
      <w:r w:rsidRPr="00CB1022">
        <w:tab/>
        <w:t>Determine the meaning of words and phrases as they are used in a text including figurative (i.e., metaphors, similes, and idioms) and connotative meanings.</w:t>
      </w:r>
    </w:p>
    <w:p w14:paraId="66E9E4F2" w14:textId="77777777" w:rsidR="00BC0A8C" w:rsidRPr="00CB1022" w:rsidRDefault="00BC0A8C" w:rsidP="00BC0A8C">
      <w:pPr>
        <w:pStyle w:val="A"/>
      </w:pPr>
      <w:r w:rsidRPr="00CB1022">
        <w:t>J.</w:t>
      </w:r>
      <w:r w:rsidRPr="00CB1022">
        <w:tab/>
        <w:t>Analyze how a particular sentence, chapter, scene, or stanza fits into the overall structure of a text and contributes to the development of the theme, setting, or plot.</w:t>
      </w:r>
    </w:p>
    <w:p w14:paraId="36010649" w14:textId="77777777" w:rsidR="00BC0A8C" w:rsidRPr="00CB1022" w:rsidRDefault="00BC0A8C" w:rsidP="00BC0A8C">
      <w:pPr>
        <w:pStyle w:val="A"/>
      </w:pPr>
      <w:r w:rsidRPr="00CB1022">
        <w:t>K.</w:t>
      </w:r>
      <w:r w:rsidRPr="00CB1022">
        <w:tab/>
        <w:t>Determine the narrative point of view.</w:t>
      </w:r>
    </w:p>
    <w:p w14:paraId="605AE759" w14:textId="77777777" w:rsidR="00BC0A8C" w:rsidRPr="00CB1022" w:rsidRDefault="00BC0A8C" w:rsidP="00BC0A8C">
      <w:pPr>
        <w:pStyle w:val="A"/>
      </w:pPr>
      <w:r w:rsidRPr="00CB1022">
        <w:t>L.</w:t>
      </w:r>
      <w:r w:rsidRPr="00CB1022">
        <w:tab/>
        <w:t>Identify and describe how the narrative point of view influences the reader's interpretation.</w:t>
      </w:r>
    </w:p>
    <w:p w14:paraId="1A6A3074" w14:textId="77777777" w:rsidR="00BC0A8C" w:rsidRPr="00CB1022" w:rsidRDefault="00BC0A8C" w:rsidP="00BC0A8C">
      <w:pPr>
        <w:pStyle w:val="A"/>
      </w:pPr>
      <w:r w:rsidRPr="00CB1022">
        <w:t>M.</w:t>
      </w:r>
      <w:r w:rsidRPr="00CB1022">
        <w:tab/>
        <w:t>Explain how an author develops the point of view of the narrator or speaker in a text.</w:t>
      </w:r>
    </w:p>
    <w:p w14:paraId="76D193ED" w14:textId="77777777" w:rsidR="00BC0A8C" w:rsidRPr="00CB1022" w:rsidRDefault="00BC0A8C" w:rsidP="00BC0A8C">
      <w:pPr>
        <w:pStyle w:val="A"/>
      </w:pPr>
      <w:r w:rsidRPr="00CB1022">
        <w:t>N.</w:t>
      </w:r>
      <w:r w:rsidRPr="00CB1022">
        <w:tab/>
        <w:t>Compare the experience of reading a story or drama to listening to or viewing an audio, video, or live version of the text.</w:t>
      </w:r>
    </w:p>
    <w:p w14:paraId="6124D75E" w14:textId="77777777" w:rsidR="00BC0A8C" w:rsidRPr="00CB1022" w:rsidRDefault="00BC0A8C" w:rsidP="00BC0A8C">
      <w:pPr>
        <w:pStyle w:val="A"/>
      </w:pPr>
      <w:r w:rsidRPr="00CB1022">
        <w:t>O.</w:t>
      </w:r>
      <w:r w:rsidRPr="00CB1022">
        <w:tab/>
        <w:t>Compare texts from different genres that have a similar theme or address the same topic.</w:t>
      </w:r>
    </w:p>
    <w:p w14:paraId="5D671D1E" w14:textId="77777777" w:rsidR="00BC0A8C" w:rsidRPr="00CB1022" w:rsidRDefault="00BC0A8C" w:rsidP="00BC0A8C">
      <w:pPr>
        <w:pStyle w:val="A"/>
      </w:pPr>
      <w:r w:rsidRPr="00CB1022">
        <w:t>P.</w:t>
      </w:r>
      <w:r w:rsidRPr="00CB1022">
        <w:tab/>
        <w:t>Read or be read to a variety of literary texts or adapted texts, including historical novels, fantasy stories and novels, poetry, and fiction.</w:t>
      </w:r>
    </w:p>
    <w:p w14:paraId="57D4FE49" w14:textId="77777777" w:rsidR="00BC0A8C" w:rsidRPr="00CB1022" w:rsidRDefault="00BC0A8C" w:rsidP="00BC0A8C">
      <w:pPr>
        <w:pStyle w:val="A"/>
      </w:pPr>
      <w:r w:rsidRPr="00CB1022">
        <w:t>Q.</w:t>
      </w:r>
      <w:r w:rsidRPr="00CB1022">
        <w:tab/>
        <w:t>Use a variety of strategies to derive meaning from a variety of print and non-print literary texts.</w:t>
      </w:r>
    </w:p>
    <w:p w14:paraId="212C1010" w14:textId="77777777" w:rsidR="00BC0A8C" w:rsidRPr="00CB1022" w:rsidRDefault="00BC0A8C" w:rsidP="00BC0A8C">
      <w:pPr>
        <w:pStyle w:val="AuthorityNote"/>
      </w:pPr>
      <w:r w:rsidRPr="00CB1022">
        <w:t>AUTHORITY NOTE:</w:t>
      </w:r>
      <w:r w:rsidRPr="00CB1022">
        <w:tab/>
        <w:t>Promulgated in accordance with R.S. 17:24.4.</w:t>
      </w:r>
    </w:p>
    <w:p w14:paraId="3270EB9D" w14:textId="77777777" w:rsidR="00BC0A8C" w:rsidRDefault="00BC0A8C" w:rsidP="00BC0A8C">
      <w:pPr>
        <w:pStyle w:val="HistoricalNote"/>
      </w:pPr>
      <w:r w:rsidRPr="00CB1022">
        <w:t>HISTORICAL NOTE:</w:t>
      </w:r>
      <w:r w:rsidRPr="00CB1022">
        <w:tab/>
        <w:t xml:space="preserve">Promulgated by the Board of Elementary and Secondary Education, </w:t>
      </w:r>
      <w:r>
        <w:t>LR 43:904 (May 2017).</w:t>
      </w:r>
    </w:p>
    <w:p w14:paraId="310BA98C" w14:textId="77777777" w:rsidR="00BC0A8C" w:rsidRPr="00CB1022" w:rsidRDefault="00BC0A8C" w:rsidP="00BC0A8C">
      <w:pPr>
        <w:pStyle w:val="Section"/>
      </w:pPr>
      <w:bookmarkStart w:id="846" w:name="_Toc217046868"/>
      <w:r w:rsidRPr="00CB1022">
        <w:t>§9337.</w:t>
      </w:r>
      <w:r w:rsidRPr="00CB1022">
        <w:tab/>
        <w:t>Reading Informational Text</w:t>
      </w:r>
      <w:bookmarkEnd w:id="846"/>
    </w:p>
    <w:p w14:paraId="27742C96" w14:textId="77777777" w:rsidR="00BC0A8C" w:rsidRPr="00CB1022" w:rsidRDefault="00BC0A8C" w:rsidP="00BC0A8C">
      <w:pPr>
        <w:pStyle w:val="A"/>
      </w:pPr>
      <w:r w:rsidRPr="00CB1022">
        <w:t>A.</w:t>
      </w:r>
      <w:r w:rsidRPr="00CB1022">
        <w:tab/>
        <w:t>Use textual evidence to support inferences.</w:t>
      </w:r>
    </w:p>
    <w:p w14:paraId="2EDF5055" w14:textId="77777777" w:rsidR="00BC0A8C" w:rsidRPr="00CB1022" w:rsidRDefault="00BC0A8C" w:rsidP="00BC0A8C">
      <w:pPr>
        <w:pStyle w:val="A"/>
      </w:pPr>
      <w:r w:rsidRPr="00CB1022">
        <w:t>B.</w:t>
      </w:r>
      <w:r w:rsidRPr="00CB1022">
        <w:tab/>
        <w:t>Provide a summary of the text distinct from personal opinions or judgments.</w:t>
      </w:r>
    </w:p>
    <w:p w14:paraId="48199E8D" w14:textId="77777777" w:rsidR="00BC0A8C" w:rsidRPr="00CB1022" w:rsidRDefault="00BC0A8C" w:rsidP="00BC0A8C">
      <w:pPr>
        <w:pStyle w:val="A"/>
      </w:pPr>
      <w:r w:rsidRPr="00CB1022">
        <w:t>C.</w:t>
      </w:r>
      <w:r w:rsidRPr="00CB1022">
        <w:tab/>
        <w:t>Identify key individuals, events, or ideas in a text.</w:t>
      </w:r>
    </w:p>
    <w:p w14:paraId="19E4609D" w14:textId="77777777" w:rsidR="00BC0A8C" w:rsidRPr="00CB1022" w:rsidRDefault="00BC0A8C" w:rsidP="00BC0A8C">
      <w:pPr>
        <w:pStyle w:val="A"/>
      </w:pPr>
      <w:r w:rsidRPr="00CB1022">
        <w:t>D.</w:t>
      </w:r>
      <w:r w:rsidRPr="00CB1022">
        <w:tab/>
        <w:t>Determine how key individuals, events, or ideas are introduced in a text.</w:t>
      </w:r>
    </w:p>
    <w:p w14:paraId="695B3542" w14:textId="77777777" w:rsidR="00BC0A8C" w:rsidRPr="00CB1022" w:rsidRDefault="00BC0A8C" w:rsidP="00BC0A8C">
      <w:pPr>
        <w:pStyle w:val="A"/>
      </w:pPr>
      <w:r w:rsidRPr="00CB1022">
        <w:t>E.</w:t>
      </w:r>
      <w:r w:rsidRPr="00CB1022">
        <w:tab/>
        <w:t>Determine how key individuals, events, or ideas are illustrated in a text.</w:t>
      </w:r>
    </w:p>
    <w:p w14:paraId="6B171717" w14:textId="77777777" w:rsidR="00BC0A8C" w:rsidRPr="00CB1022" w:rsidRDefault="00BC0A8C" w:rsidP="00BC0A8C">
      <w:pPr>
        <w:pStyle w:val="A"/>
      </w:pPr>
      <w:r w:rsidRPr="00CB1022">
        <w:t>F.</w:t>
      </w:r>
      <w:r w:rsidRPr="00CB1022">
        <w:tab/>
        <w:t>Determine how key individuals, events, or ideas are elaborated or expanded on in a text.</w:t>
      </w:r>
    </w:p>
    <w:p w14:paraId="6FDDBFB2" w14:textId="77777777" w:rsidR="00BC0A8C" w:rsidRPr="00CB1022" w:rsidRDefault="00BC0A8C" w:rsidP="00BC0A8C">
      <w:pPr>
        <w:pStyle w:val="A"/>
      </w:pPr>
      <w:r w:rsidRPr="00CB1022">
        <w:t>G.</w:t>
      </w:r>
      <w:r w:rsidRPr="00CB1022">
        <w:tab/>
        <w:t>Determine the meaning of words and phrases as they are used in a text including figurative (e.g., metaphors, similes, and idioms) and connotative meanings.</w:t>
      </w:r>
    </w:p>
    <w:p w14:paraId="290FF0B3" w14:textId="77777777" w:rsidR="00BC0A8C" w:rsidRPr="00CB1022" w:rsidRDefault="00BC0A8C" w:rsidP="00BC0A8C">
      <w:pPr>
        <w:pStyle w:val="A"/>
      </w:pPr>
      <w:r w:rsidRPr="00CB1022">
        <w:t>H.</w:t>
      </w:r>
      <w:r w:rsidRPr="00CB1022">
        <w:tab/>
        <w:t>Use signal words as a means of locating information (e.g., knowing that because or as a result of may help link a cause to a result.</w:t>
      </w:r>
    </w:p>
    <w:p w14:paraId="6391BF31" w14:textId="77777777" w:rsidR="00BC0A8C" w:rsidRPr="00CB1022" w:rsidRDefault="00BC0A8C" w:rsidP="00BC0A8C">
      <w:pPr>
        <w:pStyle w:val="A"/>
      </w:pPr>
      <w:r w:rsidRPr="00CB1022">
        <w:t>I.</w:t>
      </w:r>
      <w:r w:rsidRPr="00CB1022">
        <w:tab/>
        <w:t>Determine an author's point of view or purpose in a text and explain how it is conveyed.</w:t>
      </w:r>
    </w:p>
    <w:p w14:paraId="6960B588" w14:textId="77777777" w:rsidR="00BC0A8C" w:rsidRPr="00CB1022" w:rsidRDefault="00BC0A8C" w:rsidP="00BC0A8C">
      <w:pPr>
        <w:pStyle w:val="A"/>
      </w:pPr>
      <w:r w:rsidRPr="00CB1022">
        <w:t>J.</w:t>
      </w:r>
      <w:r w:rsidRPr="00CB1022">
        <w:tab/>
        <w:t>Identify what is learned from different media or formats compared to what is learned via written words or spoken words.</w:t>
      </w:r>
    </w:p>
    <w:p w14:paraId="3E21107A" w14:textId="77777777" w:rsidR="00BC0A8C" w:rsidRPr="00CB1022" w:rsidRDefault="00BC0A8C" w:rsidP="00BC0A8C">
      <w:pPr>
        <w:pStyle w:val="A"/>
      </w:pPr>
      <w:r w:rsidRPr="00CB1022">
        <w:t>K.</w:t>
      </w:r>
      <w:r w:rsidRPr="00CB1022">
        <w:tab/>
        <w:t>Summarize information gained from a variety of sources including media or texts.</w:t>
      </w:r>
    </w:p>
    <w:p w14:paraId="1581EBA5" w14:textId="77777777" w:rsidR="00BC0A8C" w:rsidRPr="00CB1022" w:rsidRDefault="00BC0A8C" w:rsidP="00BC0A8C">
      <w:pPr>
        <w:pStyle w:val="A"/>
      </w:pPr>
      <w:r w:rsidRPr="00CB1022">
        <w:t>L.</w:t>
      </w:r>
      <w:r w:rsidRPr="00CB1022">
        <w:tab/>
        <w:t>Identify relevant details from several texts on the same topic (e.g., “What are the important things that you learned?”).</w:t>
      </w:r>
    </w:p>
    <w:p w14:paraId="3439CBD2" w14:textId="77777777" w:rsidR="00BC0A8C" w:rsidRPr="00CB1022" w:rsidRDefault="00BC0A8C" w:rsidP="00BC0A8C">
      <w:pPr>
        <w:pStyle w:val="A"/>
      </w:pPr>
      <w:r w:rsidRPr="00CB1022">
        <w:t>M.</w:t>
      </w:r>
      <w:r w:rsidRPr="00CB1022">
        <w:tab/>
        <w:t>Identify an argument or claim that the author makes.</w:t>
      </w:r>
    </w:p>
    <w:p w14:paraId="284CF794" w14:textId="77777777" w:rsidR="00BC0A8C" w:rsidRPr="00CB1022" w:rsidRDefault="00BC0A8C" w:rsidP="00BC0A8C">
      <w:pPr>
        <w:pStyle w:val="A"/>
      </w:pPr>
      <w:r w:rsidRPr="00CB1022">
        <w:t>N.</w:t>
      </w:r>
      <w:r w:rsidRPr="00CB1022">
        <w:tab/>
        <w:t>Evaluate the claim or argument; determine if it is supported by evidence.</w:t>
      </w:r>
    </w:p>
    <w:p w14:paraId="2BC2BCC3" w14:textId="77777777" w:rsidR="00BC0A8C" w:rsidRPr="00CB1022" w:rsidRDefault="00BC0A8C" w:rsidP="00BC0A8C">
      <w:pPr>
        <w:pStyle w:val="A"/>
      </w:pPr>
      <w:r w:rsidRPr="00CB1022">
        <w:t>O.</w:t>
      </w:r>
      <w:r w:rsidRPr="00CB1022">
        <w:tab/>
        <w:t>Distinguish claims or arguments from those that are supported by evidence from those that are not.</w:t>
      </w:r>
    </w:p>
    <w:p w14:paraId="68D05011" w14:textId="77777777" w:rsidR="00BC0A8C" w:rsidRPr="00CB1022" w:rsidRDefault="00BC0A8C" w:rsidP="00BC0A8C">
      <w:pPr>
        <w:pStyle w:val="A"/>
      </w:pPr>
      <w:r w:rsidRPr="00CB1022">
        <w:t>P.</w:t>
      </w:r>
      <w:r w:rsidRPr="00CB1022">
        <w:tab/>
        <w:t>Compare and contrast one author's presentation of events with that of another (e.g., a memoir written by and a biography on the same person).</w:t>
      </w:r>
    </w:p>
    <w:p w14:paraId="1A9C841B" w14:textId="77777777" w:rsidR="00BC0A8C" w:rsidRPr="00CB1022" w:rsidRDefault="00BC0A8C" w:rsidP="00BC0A8C">
      <w:pPr>
        <w:pStyle w:val="A"/>
      </w:pPr>
      <w:r w:rsidRPr="00CB1022">
        <w:t>Q.</w:t>
      </w:r>
      <w:r w:rsidRPr="00CB1022">
        <w:tab/>
        <w:t>Read or be read to a variety of informational texts or adapted texts.</w:t>
      </w:r>
    </w:p>
    <w:p w14:paraId="0184B0D1" w14:textId="77777777" w:rsidR="00BC0A8C" w:rsidRPr="00CB1022" w:rsidRDefault="00BC0A8C" w:rsidP="00BC0A8C">
      <w:pPr>
        <w:pStyle w:val="A"/>
      </w:pPr>
      <w:r w:rsidRPr="00CB1022">
        <w:t>R.</w:t>
      </w:r>
      <w:r w:rsidRPr="00CB1022">
        <w:tab/>
        <w:t>Use a variety of strategies to derive meaning from a variety of print and non-print informational texts.</w:t>
      </w:r>
    </w:p>
    <w:p w14:paraId="5A7FED75" w14:textId="77777777" w:rsidR="00BC0A8C" w:rsidRPr="00CB1022" w:rsidRDefault="00BC0A8C" w:rsidP="00BC0A8C">
      <w:pPr>
        <w:pStyle w:val="AuthorityNote"/>
      </w:pPr>
      <w:r w:rsidRPr="00CB1022">
        <w:t>AUTHORITY NOTE:</w:t>
      </w:r>
      <w:r w:rsidRPr="00CB1022">
        <w:tab/>
        <w:t>Promulgated in accordance with R.S. 17:24.4.</w:t>
      </w:r>
    </w:p>
    <w:p w14:paraId="78C58FCC" w14:textId="77777777" w:rsidR="00BC0A8C" w:rsidRDefault="00BC0A8C" w:rsidP="00BC0A8C">
      <w:pPr>
        <w:pStyle w:val="HistoricalNote"/>
      </w:pPr>
      <w:r w:rsidRPr="00CB1022">
        <w:t>HISTORICAL NOTE:</w:t>
      </w:r>
      <w:r w:rsidRPr="00CB1022">
        <w:tab/>
        <w:t xml:space="preserve">Promulgated by the Board of Elementary and Secondary Education, </w:t>
      </w:r>
      <w:r>
        <w:t>LR 43:905 (May 2017).</w:t>
      </w:r>
    </w:p>
    <w:p w14:paraId="4E2A78CC" w14:textId="77777777" w:rsidR="00BC0A8C" w:rsidRPr="00CB1022" w:rsidRDefault="00BC0A8C" w:rsidP="00BC0A8C">
      <w:pPr>
        <w:pStyle w:val="Section"/>
      </w:pPr>
      <w:bookmarkStart w:id="847" w:name="_Toc217046869"/>
      <w:r w:rsidRPr="00CB1022">
        <w:t>§9338.</w:t>
      </w:r>
      <w:r w:rsidRPr="00CB1022">
        <w:tab/>
        <w:t>Writing</w:t>
      </w:r>
      <w:bookmarkEnd w:id="847"/>
    </w:p>
    <w:p w14:paraId="4E691555" w14:textId="77777777" w:rsidR="00BC0A8C" w:rsidRPr="00CB1022" w:rsidRDefault="00BC0A8C" w:rsidP="00BC0A8C">
      <w:pPr>
        <w:pStyle w:val="A"/>
      </w:pPr>
      <w:r w:rsidRPr="00CB1022">
        <w:t>A.</w:t>
      </w:r>
      <w:r w:rsidRPr="00CB1022">
        <w:tab/>
        <w:t>Produce a persuasive permanent product which has an introduction that introduces a claim.</w:t>
      </w:r>
    </w:p>
    <w:p w14:paraId="306434F2" w14:textId="77777777" w:rsidR="00BC0A8C" w:rsidRPr="00CB1022" w:rsidRDefault="00BC0A8C" w:rsidP="00BC0A8C">
      <w:pPr>
        <w:pStyle w:val="A"/>
      </w:pPr>
      <w:r w:rsidRPr="00CB1022">
        <w:t>B.</w:t>
      </w:r>
      <w:r w:rsidRPr="00CB1022">
        <w:tab/>
        <w:t>Create an organizational structure in which ideas are logically grouped to support the claim.</w:t>
      </w:r>
    </w:p>
    <w:p w14:paraId="0F50044E" w14:textId="77777777" w:rsidR="00BC0A8C" w:rsidRPr="00CB1022" w:rsidRDefault="00BC0A8C" w:rsidP="00BC0A8C">
      <w:pPr>
        <w:pStyle w:val="A"/>
      </w:pPr>
      <w:r w:rsidRPr="00CB1022">
        <w:t>C.</w:t>
      </w:r>
      <w:r w:rsidRPr="00CB1022">
        <w:tab/>
        <w:t>Support the claim with clear reasons and relevant evidence from credible sources.</w:t>
      </w:r>
    </w:p>
    <w:p w14:paraId="0BC1D664" w14:textId="77777777" w:rsidR="00BC0A8C" w:rsidRPr="00CB1022" w:rsidRDefault="00BC0A8C" w:rsidP="00BC0A8C">
      <w:pPr>
        <w:pStyle w:val="A"/>
      </w:pPr>
      <w:r w:rsidRPr="00CB1022">
        <w:t>D.</w:t>
      </w:r>
      <w:r w:rsidRPr="00CB1022">
        <w:tab/>
        <w:t>Use words, phrases, and clauses to link the claim and reasons.</w:t>
      </w:r>
    </w:p>
    <w:p w14:paraId="264A7AB2" w14:textId="77777777" w:rsidR="00BC0A8C" w:rsidRPr="00CB1022" w:rsidRDefault="00BC0A8C" w:rsidP="00BC0A8C">
      <w:pPr>
        <w:pStyle w:val="A"/>
      </w:pPr>
      <w:r w:rsidRPr="00CB1022">
        <w:t>E.</w:t>
      </w:r>
      <w:r w:rsidRPr="00CB1022">
        <w:tab/>
        <w:t>Provide a concluding statement or section that follows the argument presented.</w:t>
      </w:r>
    </w:p>
    <w:p w14:paraId="1251B344" w14:textId="77777777" w:rsidR="00BC0A8C" w:rsidRPr="00CB1022" w:rsidRDefault="00BC0A8C" w:rsidP="00BC0A8C">
      <w:pPr>
        <w:pStyle w:val="A"/>
      </w:pPr>
      <w:r w:rsidRPr="00CB1022">
        <w:t>F.</w:t>
      </w:r>
      <w:r w:rsidRPr="00CB1022">
        <w:tab/>
        <w:t>Distinguish claims presented orally or in writing that are supported by reasons and claims that are not.</w:t>
      </w:r>
    </w:p>
    <w:p w14:paraId="6356FECF" w14:textId="77777777" w:rsidR="00BC0A8C" w:rsidRPr="00CB1022" w:rsidRDefault="00BC0A8C" w:rsidP="00BC0A8C">
      <w:pPr>
        <w:pStyle w:val="A"/>
      </w:pPr>
      <w:r w:rsidRPr="00CB1022">
        <w:t>G.</w:t>
      </w:r>
      <w:r w:rsidRPr="00CB1022">
        <w:tab/>
        <w:t xml:space="preserve">Produce an informative/explanatory permanent product which has an introduction that includes </w:t>
      </w:r>
      <w:r w:rsidRPr="00CB1022">
        <w:lastRenderedPageBreak/>
        <w:t>context/background information on a topic and establishes a central idea or focus about the topic.</w:t>
      </w:r>
    </w:p>
    <w:p w14:paraId="1B7A3381" w14:textId="77777777" w:rsidR="00BC0A8C" w:rsidRPr="00CB1022" w:rsidRDefault="00BC0A8C" w:rsidP="00BC0A8C">
      <w:pPr>
        <w:pStyle w:val="A"/>
      </w:pPr>
      <w:r w:rsidRPr="00CB1022">
        <w:t>H.</w:t>
      </w:r>
      <w:r w:rsidRPr="00CB1022">
        <w:tab/>
        <w:t>Organize ideas, concepts, and information (e.g., using definition, classification, comparison/contrast, cause/effect).</w:t>
      </w:r>
    </w:p>
    <w:p w14:paraId="3A168958" w14:textId="77777777" w:rsidR="00BC0A8C" w:rsidRPr="00CB1022" w:rsidRDefault="00BC0A8C" w:rsidP="00BC0A8C">
      <w:pPr>
        <w:pStyle w:val="A"/>
      </w:pPr>
      <w:r w:rsidRPr="00CB1022">
        <w:t>I.</w:t>
      </w:r>
      <w:r w:rsidRPr="00CB1022">
        <w:tab/>
        <w:t>Develop the topic (i.e., add additional information related to the topic) with relevant facts, definitions, concrete details, quotations, or other information and examples.</w:t>
      </w:r>
    </w:p>
    <w:p w14:paraId="0D9FD8A0" w14:textId="77777777" w:rsidR="00BC0A8C" w:rsidRPr="00CB1022" w:rsidRDefault="00BC0A8C" w:rsidP="00BC0A8C">
      <w:pPr>
        <w:pStyle w:val="A"/>
      </w:pPr>
      <w:r w:rsidRPr="00CB1022">
        <w:t>J.</w:t>
      </w:r>
      <w:r w:rsidRPr="00CB1022">
        <w:tab/>
        <w:t>Include formatting (e.g., headings), graphics (e.g., charts, tables), and multimedia when useful to promote reading understanding.</w:t>
      </w:r>
    </w:p>
    <w:p w14:paraId="48463BEE" w14:textId="77777777" w:rsidR="00BC0A8C" w:rsidRPr="00CB1022" w:rsidRDefault="00BC0A8C" w:rsidP="00BC0A8C">
      <w:pPr>
        <w:pStyle w:val="A"/>
      </w:pPr>
      <w:r w:rsidRPr="00CB1022">
        <w:t>K.</w:t>
      </w:r>
      <w:r w:rsidRPr="00CB1022">
        <w:tab/>
        <w:t>Use transitional words, phrases, and clauses that connect ideas.</w:t>
      </w:r>
    </w:p>
    <w:p w14:paraId="4975F014" w14:textId="77777777" w:rsidR="00BC0A8C" w:rsidRPr="00CB1022" w:rsidRDefault="00BC0A8C" w:rsidP="00BC0A8C">
      <w:pPr>
        <w:pStyle w:val="A"/>
      </w:pPr>
      <w:r w:rsidRPr="00CB1022">
        <w:t>L.</w:t>
      </w:r>
      <w:r w:rsidRPr="00CB1022">
        <w:tab/>
        <w:t>Use precise language and domain-specific vocabulary to inform about or explain the topic.</w:t>
      </w:r>
    </w:p>
    <w:p w14:paraId="4C880834" w14:textId="77777777" w:rsidR="00BC0A8C" w:rsidRPr="00CB1022" w:rsidRDefault="00BC0A8C" w:rsidP="00BC0A8C">
      <w:pPr>
        <w:pStyle w:val="A"/>
      </w:pPr>
      <w:r w:rsidRPr="00CB1022">
        <w:t>M.</w:t>
      </w:r>
      <w:r w:rsidRPr="00CB1022">
        <w:tab/>
        <w:t>Maintain a consistent style and voice.</w:t>
      </w:r>
    </w:p>
    <w:p w14:paraId="19AFA409" w14:textId="77777777" w:rsidR="00BC0A8C" w:rsidRPr="00CB1022" w:rsidRDefault="00BC0A8C" w:rsidP="00BC0A8C">
      <w:pPr>
        <w:pStyle w:val="A"/>
      </w:pPr>
      <w:r w:rsidRPr="00CB1022">
        <w:t>N.</w:t>
      </w:r>
      <w:r w:rsidRPr="00CB1022">
        <w:tab/>
        <w:t>Provide a concluding statement or section that follows from the information presented.</w:t>
      </w:r>
    </w:p>
    <w:p w14:paraId="0234AB64" w14:textId="77777777" w:rsidR="00BC0A8C" w:rsidRPr="00CB1022" w:rsidRDefault="00BC0A8C" w:rsidP="00BC0A8C">
      <w:pPr>
        <w:pStyle w:val="A"/>
      </w:pPr>
      <w:r w:rsidRPr="00CB1022">
        <w:t>O.</w:t>
      </w:r>
      <w:r w:rsidRPr="00CB1022">
        <w:tab/>
        <w:t>Produce a narrative permanent product which engages and orients the reader by establishing a context and introducing a narrator and/or characters.</w:t>
      </w:r>
    </w:p>
    <w:p w14:paraId="399FBEB2" w14:textId="77777777" w:rsidR="00BC0A8C" w:rsidRPr="00CB1022" w:rsidRDefault="00BC0A8C" w:rsidP="00BC0A8C">
      <w:pPr>
        <w:pStyle w:val="A"/>
      </w:pPr>
      <w:r w:rsidRPr="00CB1022">
        <w:t>P.</w:t>
      </w:r>
      <w:r w:rsidRPr="00CB1022">
        <w:tab/>
        <w:t>Organize events so they unfold naturally.</w:t>
      </w:r>
    </w:p>
    <w:p w14:paraId="40638251" w14:textId="77777777" w:rsidR="00BC0A8C" w:rsidRPr="00CB1022" w:rsidRDefault="00BC0A8C" w:rsidP="00BC0A8C">
      <w:pPr>
        <w:pStyle w:val="A"/>
      </w:pPr>
      <w:r w:rsidRPr="00CB1022">
        <w:t>Q.</w:t>
      </w:r>
      <w:r w:rsidRPr="00CB1022">
        <w:tab/>
        <w:t>When appropriate, use narrative techniques, such as dialogue, pacing, and description, to develop experiences, events, and/or characters.</w:t>
      </w:r>
    </w:p>
    <w:p w14:paraId="448B2B20" w14:textId="77777777" w:rsidR="00BC0A8C" w:rsidRPr="00CB1022" w:rsidRDefault="00BC0A8C" w:rsidP="00BC0A8C">
      <w:pPr>
        <w:pStyle w:val="A"/>
      </w:pPr>
      <w:r w:rsidRPr="00CB1022">
        <w:t>R.</w:t>
      </w:r>
      <w:r w:rsidRPr="00CB1022">
        <w:tab/>
        <w:t>Use a variety of transition words, phrases, and clauses to convey sequence and signal shifts from one time frame or setting to another.</w:t>
      </w:r>
    </w:p>
    <w:p w14:paraId="2A025254" w14:textId="77777777" w:rsidR="00BC0A8C" w:rsidRPr="00CB1022" w:rsidRDefault="00BC0A8C" w:rsidP="00BC0A8C">
      <w:pPr>
        <w:pStyle w:val="A"/>
      </w:pPr>
      <w:r w:rsidRPr="00CB1022">
        <w:t>S.</w:t>
      </w:r>
      <w:r w:rsidRPr="00CB1022">
        <w:tab/>
        <w:t>Use precise words and phrases, relevant descriptive details, and sensory language to convey experiences and events.</w:t>
      </w:r>
    </w:p>
    <w:p w14:paraId="361D22FA" w14:textId="77777777" w:rsidR="00BC0A8C" w:rsidRPr="00CB1022" w:rsidRDefault="00BC0A8C" w:rsidP="00BC0A8C">
      <w:pPr>
        <w:pStyle w:val="A"/>
      </w:pPr>
      <w:r w:rsidRPr="00CB1022">
        <w:t>T.</w:t>
      </w:r>
      <w:r w:rsidRPr="00CB1022">
        <w:tab/>
        <w:t>Provide a conclusion that follows from the narrated experiences or events.</w:t>
      </w:r>
    </w:p>
    <w:p w14:paraId="16D3AF15" w14:textId="77777777" w:rsidR="00BC0A8C" w:rsidRPr="00CB1022" w:rsidRDefault="00BC0A8C" w:rsidP="00BC0A8C">
      <w:pPr>
        <w:pStyle w:val="A"/>
      </w:pPr>
      <w:r w:rsidRPr="00CB1022">
        <w:t>U.</w:t>
      </w:r>
      <w:r w:rsidRPr="00CB1022">
        <w:tab/>
        <w:t>Use figurative language appropriately, including similes and metaphors.</w:t>
      </w:r>
    </w:p>
    <w:p w14:paraId="51F07F6F" w14:textId="77777777" w:rsidR="00BC0A8C" w:rsidRPr="00CB1022" w:rsidRDefault="00BC0A8C" w:rsidP="00BC0A8C">
      <w:pPr>
        <w:pStyle w:val="A"/>
      </w:pPr>
      <w:r w:rsidRPr="00CB1022">
        <w:t>V.</w:t>
      </w:r>
      <w:r w:rsidRPr="00CB1022">
        <w:tab/>
        <w:t>Produce a clear, coherent permanent product that is appropriate to the specific task (e.g., topic or text), purpose (e.g., to inform or entertain), and audience (e.g., reader).</w:t>
      </w:r>
    </w:p>
    <w:p w14:paraId="1255B81E" w14:textId="77777777" w:rsidR="00BC0A8C" w:rsidRPr="00CB1022" w:rsidRDefault="00BC0A8C" w:rsidP="00BC0A8C">
      <w:pPr>
        <w:pStyle w:val="A"/>
      </w:pPr>
      <w:r w:rsidRPr="00CB1022">
        <w:t>W.</w:t>
      </w:r>
      <w:r w:rsidRPr="00CB1022">
        <w:tab/>
        <w:t>With guidance and support from peers and adults, develop a plan for permanent products (e.g., brainstorm topics, select a topic, gather information, create a draft).</w:t>
      </w:r>
    </w:p>
    <w:p w14:paraId="7D8514DC" w14:textId="77777777" w:rsidR="00BC0A8C" w:rsidRPr="00CB1022" w:rsidRDefault="00BC0A8C" w:rsidP="00BC0A8C">
      <w:pPr>
        <w:pStyle w:val="A"/>
      </w:pPr>
      <w:r w:rsidRPr="00CB1022">
        <w:t>X.</w:t>
      </w:r>
      <w:r w:rsidRPr="00CB1022">
        <w:tab/>
        <w:t>With guidance and support from peers and adults, strengthen writing by revising and editing (e.g., review a permanent product, strengthen an informative/explanatory permanent product by adding transitional phrases, fix incorrect verb tense).</w:t>
      </w:r>
    </w:p>
    <w:p w14:paraId="757E4470" w14:textId="77777777" w:rsidR="00BC0A8C" w:rsidRPr="00CB1022" w:rsidRDefault="00BC0A8C" w:rsidP="00BC0A8C">
      <w:pPr>
        <w:pStyle w:val="A"/>
      </w:pPr>
      <w:r w:rsidRPr="00CB1022">
        <w:t>Y.</w:t>
      </w:r>
      <w:r w:rsidRPr="00CB1022">
        <w:tab/>
        <w:t>Use technology to produce and publish permanent products (e.g., use the Internet to gather information; use word processing to generate and collaborate on writing).</w:t>
      </w:r>
    </w:p>
    <w:p w14:paraId="08147B18" w14:textId="77777777" w:rsidR="00BC0A8C" w:rsidRPr="00CB1022" w:rsidRDefault="00BC0A8C" w:rsidP="00BC0A8C">
      <w:pPr>
        <w:pStyle w:val="A"/>
      </w:pPr>
      <w:r w:rsidRPr="00CB1022">
        <w:t>Z.</w:t>
      </w:r>
      <w:r w:rsidRPr="00CB1022">
        <w:tab/>
        <w:t>Follow steps to complete a short research project (e.g., determine topic, locate information on a topic, organize information related to the topic, draft a permanent product).</w:t>
      </w:r>
    </w:p>
    <w:p w14:paraId="14C30BAF" w14:textId="77777777" w:rsidR="00BC0A8C" w:rsidRPr="00CB1022" w:rsidRDefault="00BC0A8C" w:rsidP="00BC0A8C">
      <w:pPr>
        <w:pStyle w:val="A"/>
      </w:pPr>
      <w:r w:rsidRPr="00CB1022">
        <w:t>AA.</w:t>
      </w:r>
      <w:r w:rsidRPr="00CB1022">
        <w:tab/>
        <w:t>Gather relevant information (e.g., highlight in text, quote or paraphrase from text or discussion) from print (e.g., text read aloud, printed image) and/or digital sources (e.g., video, audio, images/graphics) relevant to a topic.</w:t>
      </w:r>
    </w:p>
    <w:p w14:paraId="19A3E263" w14:textId="77777777" w:rsidR="00BC0A8C" w:rsidRPr="00CB1022" w:rsidRDefault="00BC0A8C" w:rsidP="00BC0A8C">
      <w:pPr>
        <w:pStyle w:val="A"/>
      </w:pPr>
      <w:r w:rsidRPr="00CB1022">
        <w:t>BB.</w:t>
      </w:r>
      <w:r w:rsidRPr="00CB1022">
        <w:tab/>
        <w:t>Quote or paraphrase the data and conclusions of others while avoiding plagiarism.</w:t>
      </w:r>
    </w:p>
    <w:p w14:paraId="3F30B114" w14:textId="77777777" w:rsidR="00BC0A8C" w:rsidRPr="00CB1022" w:rsidRDefault="00BC0A8C" w:rsidP="00BC0A8C">
      <w:pPr>
        <w:pStyle w:val="A"/>
      </w:pPr>
      <w:r w:rsidRPr="00CB1022">
        <w:t>CC.</w:t>
      </w:r>
      <w:r w:rsidRPr="00CB1022">
        <w:tab/>
        <w:t>Provide a bibliography for sources that contributed to the creation of a permanent product.</w:t>
      </w:r>
    </w:p>
    <w:p w14:paraId="4A06202F" w14:textId="77777777" w:rsidR="00BC0A8C" w:rsidRPr="00CB1022" w:rsidRDefault="00BC0A8C" w:rsidP="00BC0A8C">
      <w:pPr>
        <w:pStyle w:val="A"/>
      </w:pPr>
      <w:r w:rsidRPr="00CB1022">
        <w:t>DD.</w:t>
      </w:r>
      <w:r w:rsidRPr="00CB1022">
        <w:tab/>
        <w:t>Provide evidence from texts when producing permanent products.</w:t>
      </w:r>
    </w:p>
    <w:p w14:paraId="680D95B2" w14:textId="77777777" w:rsidR="00BC0A8C" w:rsidRPr="00CB1022" w:rsidRDefault="00BC0A8C" w:rsidP="00BC0A8C">
      <w:pPr>
        <w:pStyle w:val="AuthorityNote"/>
      </w:pPr>
      <w:r w:rsidRPr="00CB1022">
        <w:t>AUTHORITY NOTE:</w:t>
      </w:r>
      <w:r w:rsidRPr="00CB1022">
        <w:tab/>
        <w:t>Promulgated in accordance with R.S. 17:24.4.</w:t>
      </w:r>
    </w:p>
    <w:p w14:paraId="6C34B9B5" w14:textId="77777777" w:rsidR="00BC0A8C" w:rsidRDefault="00BC0A8C" w:rsidP="00BC0A8C">
      <w:pPr>
        <w:pStyle w:val="HistoricalNote"/>
      </w:pPr>
      <w:r w:rsidRPr="00CB1022">
        <w:t>HISTORICAL NOTE:</w:t>
      </w:r>
      <w:r w:rsidRPr="00CB1022">
        <w:tab/>
        <w:t xml:space="preserve">Promulgated by the Board of Elementary and Secondary Education, </w:t>
      </w:r>
      <w:r>
        <w:t>LR 43:905 (May 2017).</w:t>
      </w:r>
    </w:p>
    <w:p w14:paraId="3DC5521C" w14:textId="77777777" w:rsidR="00BC0A8C" w:rsidRPr="00CB1022" w:rsidRDefault="00BC0A8C" w:rsidP="00BC0A8C">
      <w:pPr>
        <w:pStyle w:val="Section"/>
        <w:rPr>
          <w:rFonts w:eastAsia="Calibri"/>
        </w:rPr>
      </w:pPr>
      <w:bookmarkStart w:id="848" w:name="_Toc217046870"/>
      <w:r w:rsidRPr="00CB1022">
        <w:rPr>
          <w:rFonts w:eastAsia="Calibri"/>
        </w:rPr>
        <w:t>§9339.</w:t>
      </w:r>
      <w:r w:rsidRPr="00CB1022">
        <w:rPr>
          <w:rFonts w:eastAsia="Calibri"/>
        </w:rPr>
        <w:tab/>
        <w:t>Speaking and Listening</w:t>
      </w:r>
      <w:bookmarkEnd w:id="848"/>
    </w:p>
    <w:p w14:paraId="55EBD1AA" w14:textId="77777777" w:rsidR="00BC0A8C" w:rsidRPr="00CB1022" w:rsidRDefault="00BC0A8C" w:rsidP="00BC0A8C">
      <w:pPr>
        <w:pStyle w:val="A"/>
      </w:pPr>
      <w:r w:rsidRPr="00CB1022">
        <w:t>A.</w:t>
      </w:r>
      <w:r w:rsidRPr="00CB1022">
        <w:tab/>
        <w:t>Interpret information presented in diverse media and formats (e.g., visually, quantitatively, orally).</w:t>
      </w:r>
    </w:p>
    <w:p w14:paraId="52D74A43" w14:textId="77777777" w:rsidR="00BC0A8C" w:rsidRPr="00CB1022" w:rsidRDefault="00BC0A8C" w:rsidP="00BC0A8C">
      <w:pPr>
        <w:pStyle w:val="A"/>
      </w:pPr>
      <w:r w:rsidRPr="00CB1022">
        <w:t>B.</w:t>
      </w:r>
      <w:r w:rsidRPr="00CB1022">
        <w:tab/>
        <w:t>Explain how information gained via media and formats contributes to the understanding of a topic, text, or issue under study.</w:t>
      </w:r>
    </w:p>
    <w:p w14:paraId="2848CE93" w14:textId="77777777" w:rsidR="00BC0A8C" w:rsidRPr="00CB1022" w:rsidRDefault="00BC0A8C" w:rsidP="00BC0A8C">
      <w:pPr>
        <w:pStyle w:val="A"/>
      </w:pPr>
      <w:r w:rsidRPr="00CB1022">
        <w:t>C.</w:t>
      </w:r>
      <w:r w:rsidRPr="00CB1022">
        <w:tab/>
        <w:t>Summarize the points a speaker makes.</w:t>
      </w:r>
    </w:p>
    <w:p w14:paraId="0C2995E7" w14:textId="77777777" w:rsidR="00BC0A8C" w:rsidRPr="00CB1022" w:rsidRDefault="00BC0A8C" w:rsidP="00BC0A8C">
      <w:pPr>
        <w:pStyle w:val="A"/>
      </w:pPr>
      <w:r w:rsidRPr="00CB1022">
        <w:t>D.</w:t>
      </w:r>
      <w:r w:rsidRPr="00CB1022">
        <w:tab/>
        <w:t>Summarize the points an author makes.</w:t>
      </w:r>
    </w:p>
    <w:p w14:paraId="326870BF" w14:textId="77777777" w:rsidR="00BC0A8C" w:rsidRPr="00CB1022" w:rsidRDefault="00BC0A8C" w:rsidP="00BC0A8C">
      <w:pPr>
        <w:pStyle w:val="A"/>
      </w:pPr>
      <w:r w:rsidRPr="00CB1022">
        <w:t>E.</w:t>
      </w:r>
      <w:r w:rsidRPr="00CB1022">
        <w:tab/>
        <w:t>Distinguish claims or arguments from those that are supported by evidence from those that are not.</w:t>
      </w:r>
    </w:p>
    <w:p w14:paraId="6BBA2135" w14:textId="77777777" w:rsidR="00BC0A8C" w:rsidRPr="00CB1022" w:rsidRDefault="00BC0A8C" w:rsidP="00BC0A8C">
      <w:pPr>
        <w:pStyle w:val="A"/>
      </w:pPr>
      <w:r w:rsidRPr="00CB1022">
        <w:t>F.</w:t>
      </w:r>
      <w:r w:rsidRPr="00CB1022">
        <w:tab/>
        <w:t>Distinguish claims presented orally or in writing that are supported by reasons and claims that are not.</w:t>
      </w:r>
    </w:p>
    <w:p w14:paraId="5E98D594" w14:textId="77777777" w:rsidR="00BC0A8C" w:rsidRPr="00CB1022" w:rsidRDefault="00BC0A8C" w:rsidP="00BC0A8C">
      <w:pPr>
        <w:pStyle w:val="A"/>
      </w:pPr>
      <w:r w:rsidRPr="00CB1022">
        <w:t>G.</w:t>
      </w:r>
      <w:r w:rsidRPr="00CB1022">
        <w:tab/>
        <w:t>Report on a topic, story or claim with a logical sequence of ideas, appropriate facts and relevant, descriptive details.</w:t>
      </w:r>
    </w:p>
    <w:p w14:paraId="28467B30" w14:textId="77777777" w:rsidR="00BC0A8C" w:rsidRPr="00CB1022" w:rsidRDefault="00BC0A8C" w:rsidP="00BC0A8C">
      <w:pPr>
        <w:pStyle w:val="A"/>
      </w:pPr>
      <w:r w:rsidRPr="00CB1022">
        <w:t>H.</w:t>
      </w:r>
      <w:r w:rsidRPr="00CB1022">
        <w:tab/>
        <w:t>Include multimedia components (e.g., graphics, images, music, sound) and visual displays in presentations to clarify information.</w:t>
      </w:r>
    </w:p>
    <w:p w14:paraId="32F0B3E9" w14:textId="77777777" w:rsidR="00BC0A8C" w:rsidRPr="00CB1022" w:rsidRDefault="00BC0A8C" w:rsidP="00BC0A8C">
      <w:pPr>
        <w:pStyle w:val="A"/>
      </w:pPr>
      <w:r w:rsidRPr="00CB1022">
        <w:t>I.</w:t>
      </w:r>
      <w:r w:rsidRPr="00CB1022">
        <w:tab/>
        <w:t>Use captioned pictures, labeled diagrams, tables, or other visual displays in presentations when appropriate to support the topic or theme.</w:t>
      </w:r>
    </w:p>
    <w:p w14:paraId="5732B275" w14:textId="77777777" w:rsidR="00BC0A8C" w:rsidRPr="00CB1022" w:rsidRDefault="00BC0A8C" w:rsidP="00BC0A8C">
      <w:pPr>
        <w:pStyle w:val="AuthorityNote"/>
      </w:pPr>
      <w:r w:rsidRPr="00CB1022">
        <w:t>AUTHORITY NOTE:</w:t>
      </w:r>
      <w:r w:rsidRPr="00CB1022">
        <w:tab/>
        <w:t>Promulgated in accordance with R.S. 17:24.4.</w:t>
      </w:r>
    </w:p>
    <w:p w14:paraId="4EF510EA" w14:textId="77777777" w:rsidR="00BC0A8C" w:rsidRDefault="00BC0A8C" w:rsidP="00BC0A8C">
      <w:pPr>
        <w:pStyle w:val="HistoricalNote"/>
      </w:pPr>
      <w:r w:rsidRPr="00CB1022">
        <w:t>HISTORICAL NOTE:</w:t>
      </w:r>
      <w:r w:rsidRPr="00CB1022">
        <w:tab/>
        <w:t xml:space="preserve">Promulgated by the Board of Elementary and Secondary Education, </w:t>
      </w:r>
      <w:r>
        <w:t>LR 43:906 (May 2017).</w:t>
      </w:r>
    </w:p>
    <w:p w14:paraId="2A96B5C1" w14:textId="77777777" w:rsidR="00BC0A8C" w:rsidRPr="00CB1022" w:rsidRDefault="00BC0A8C" w:rsidP="00BC0A8C">
      <w:pPr>
        <w:pStyle w:val="Section"/>
        <w:rPr>
          <w:rFonts w:eastAsia="Calibri"/>
        </w:rPr>
      </w:pPr>
      <w:bookmarkStart w:id="849" w:name="_Toc217046871"/>
      <w:r w:rsidRPr="00CB1022">
        <w:rPr>
          <w:rFonts w:eastAsia="Calibri"/>
        </w:rPr>
        <w:t>§9340.</w:t>
      </w:r>
      <w:r w:rsidRPr="00CB1022">
        <w:rPr>
          <w:rFonts w:eastAsia="Calibri"/>
        </w:rPr>
        <w:tab/>
        <w:t>Language</w:t>
      </w:r>
      <w:bookmarkEnd w:id="849"/>
    </w:p>
    <w:p w14:paraId="72C7714C" w14:textId="77777777" w:rsidR="00BC0A8C" w:rsidRPr="00CB1022" w:rsidRDefault="00BC0A8C" w:rsidP="00BC0A8C">
      <w:pPr>
        <w:pStyle w:val="A"/>
      </w:pPr>
      <w:r w:rsidRPr="00CB1022">
        <w:t>A.</w:t>
      </w:r>
      <w:r w:rsidRPr="00CB1022">
        <w:tab/>
        <w:t>Use strategies (e.g., clarify language and grammar, vary sentence patterns, maintain consistent tone and style) to improve written expression in conventional language.</w:t>
      </w:r>
    </w:p>
    <w:p w14:paraId="685255AF" w14:textId="77777777" w:rsidR="00BC0A8C" w:rsidRPr="00CB1022" w:rsidRDefault="00BC0A8C" w:rsidP="00BC0A8C">
      <w:pPr>
        <w:pStyle w:val="A"/>
      </w:pPr>
      <w:r w:rsidRPr="00CB1022">
        <w:t>B.</w:t>
      </w:r>
      <w:r w:rsidRPr="00CB1022">
        <w:tab/>
        <w:t>Use commas, parentheses, and/or dashes to set off nonrestrictive/parenthetical elements.</w:t>
      </w:r>
    </w:p>
    <w:p w14:paraId="39AE1C20" w14:textId="77777777" w:rsidR="00BC0A8C" w:rsidRPr="00CB1022" w:rsidRDefault="00BC0A8C" w:rsidP="00BC0A8C">
      <w:pPr>
        <w:pStyle w:val="A"/>
      </w:pPr>
      <w:r w:rsidRPr="00CB1022">
        <w:t>C.</w:t>
      </w:r>
      <w:r w:rsidRPr="00CB1022">
        <w:tab/>
        <w:t>Spell words correctly when communicating.</w:t>
      </w:r>
    </w:p>
    <w:p w14:paraId="6779D3A3" w14:textId="77777777" w:rsidR="00BC0A8C" w:rsidRPr="00CB1022" w:rsidRDefault="00BC0A8C" w:rsidP="00BC0A8C">
      <w:pPr>
        <w:pStyle w:val="A"/>
      </w:pPr>
      <w:r w:rsidRPr="00CB1022">
        <w:lastRenderedPageBreak/>
        <w:t>D.</w:t>
      </w:r>
      <w:r w:rsidRPr="00CB1022">
        <w:tab/>
        <w:t>Vary sentence patterns for meaning, reader interest, and style when communicating.</w:t>
      </w:r>
    </w:p>
    <w:p w14:paraId="47B8F027" w14:textId="77777777" w:rsidR="00BC0A8C" w:rsidRPr="00CB1022" w:rsidRDefault="00BC0A8C" w:rsidP="00BC0A8C">
      <w:pPr>
        <w:pStyle w:val="A"/>
      </w:pPr>
      <w:r w:rsidRPr="00CB1022">
        <w:t>E.</w:t>
      </w:r>
      <w:r w:rsidRPr="00CB1022">
        <w:tab/>
        <w:t>Use context to determine the meaning of unknown or multiple meaning words.</w:t>
      </w:r>
    </w:p>
    <w:p w14:paraId="1CE1DD24" w14:textId="77777777" w:rsidR="00BC0A8C" w:rsidRPr="00CB1022" w:rsidRDefault="00BC0A8C" w:rsidP="00BC0A8C">
      <w:pPr>
        <w:pStyle w:val="A"/>
      </w:pPr>
      <w:r w:rsidRPr="00CB1022">
        <w:t>F.</w:t>
      </w:r>
      <w:r w:rsidRPr="00CB1022">
        <w:tab/>
        <w:t>Use common grade-appropriate roots and affixes as clues to the meaning of a word.</w:t>
      </w:r>
    </w:p>
    <w:p w14:paraId="1FED60CF" w14:textId="77777777" w:rsidR="00BC0A8C" w:rsidRPr="00CB1022" w:rsidRDefault="00BC0A8C" w:rsidP="00BC0A8C">
      <w:pPr>
        <w:pStyle w:val="A"/>
      </w:pPr>
      <w:r w:rsidRPr="00CB1022">
        <w:t>G.</w:t>
      </w:r>
      <w:r w:rsidRPr="00CB1022">
        <w:tab/>
        <w:t>Consult print or digital reference materials (e.g., dictionaries, glossaries, thesauruses) to find the pronunciation of a word.</w:t>
      </w:r>
    </w:p>
    <w:p w14:paraId="70A7978C" w14:textId="77777777" w:rsidR="00BC0A8C" w:rsidRPr="00CB1022" w:rsidRDefault="00BC0A8C" w:rsidP="00BC0A8C">
      <w:pPr>
        <w:pStyle w:val="A"/>
      </w:pPr>
      <w:r w:rsidRPr="00CB1022">
        <w:t>H.</w:t>
      </w:r>
      <w:r w:rsidRPr="00CB1022">
        <w:tab/>
        <w:t>Consult print or digital reference materials (e.g., dictionaries, glossaries, thesauruses) to find the synonym for a word.</w:t>
      </w:r>
    </w:p>
    <w:p w14:paraId="686DD875" w14:textId="77777777" w:rsidR="00BC0A8C" w:rsidRPr="00CB1022" w:rsidRDefault="00BC0A8C" w:rsidP="00BC0A8C">
      <w:pPr>
        <w:pStyle w:val="A"/>
      </w:pPr>
      <w:r w:rsidRPr="00CB1022">
        <w:t>I.</w:t>
      </w:r>
      <w:r w:rsidRPr="00CB1022">
        <w:tab/>
        <w:t>Consult print or digital reference materials (e.g., dictionaries, glossaries, thesauruses) to find the precise meaning of a word.</w:t>
      </w:r>
    </w:p>
    <w:p w14:paraId="5915F16B" w14:textId="77777777" w:rsidR="00BC0A8C" w:rsidRPr="00CB1022" w:rsidRDefault="00BC0A8C" w:rsidP="00BC0A8C">
      <w:pPr>
        <w:pStyle w:val="A"/>
      </w:pPr>
      <w:r w:rsidRPr="00CB1022">
        <w:t>J.</w:t>
      </w:r>
      <w:r w:rsidRPr="00CB1022">
        <w:tab/>
        <w:t>Verify the prediction of the meaning of a new word or phrase (e.g., by checking a dictionary).</w:t>
      </w:r>
    </w:p>
    <w:p w14:paraId="39DB8BCF" w14:textId="77777777" w:rsidR="00BC0A8C" w:rsidRPr="00CB1022" w:rsidRDefault="00BC0A8C" w:rsidP="00BC0A8C">
      <w:pPr>
        <w:pStyle w:val="A"/>
      </w:pPr>
      <w:r w:rsidRPr="00CB1022">
        <w:t>K.</w:t>
      </w:r>
      <w:r w:rsidRPr="00CB1022">
        <w:tab/>
        <w:t>Explain the meaning of figures of speech (e.g., personification, idioms, proverbs) in context.</w:t>
      </w:r>
    </w:p>
    <w:p w14:paraId="368F5A4B" w14:textId="77777777" w:rsidR="00BC0A8C" w:rsidRPr="00CB1022" w:rsidRDefault="00BC0A8C" w:rsidP="00BC0A8C">
      <w:pPr>
        <w:pStyle w:val="A"/>
      </w:pPr>
      <w:r w:rsidRPr="00CB1022">
        <w:t>L.</w:t>
      </w:r>
      <w:r w:rsidRPr="00CB1022">
        <w:tab/>
        <w:t>Interpret the use of personification within a text.</w:t>
      </w:r>
    </w:p>
    <w:p w14:paraId="3487BDC6" w14:textId="77777777" w:rsidR="00BC0A8C" w:rsidRPr="00CB1022" w:rsidRDefault="00BC0A8C" w:rsidP="00BC0A8C">
      <w:pPr>
        <w:pStyle w:val="A"/>
      </w:pPr>
      <w:r w:rsidRPr="00CB1022">
        <w:t>M.</w:t>
      </w:r>
      <w:r w:rsidRPr="00CB1022">
        <w:tab/>
        <w:t>Use figurative language appropriately, including similes and metaphors.</w:t>
      </w:r>
    </w:p>
    <w:p w14:paraId="56881631" w14:textId="77777777" w:rsidR="00BC0A8C" w:rsidRPr="00CB1022" w:rsidRDefault="00BC0A8C" w:rsidP="00BC0A8C">
      <w:pPr>
        <w:pStyle w:val="A"/>
      </w:pPr>
      <w:r w:rsidRPr="00CB1022">
        <w:t>N.</w:t>
      </w:r>
      <w:r w:rsidRPr="00CB1022">
        <w:tab/>
        <w:t>Use the relationship between particular words (e.g., synonyms, antonyms, homographs) in writing to promote understanding of each of the words.</w:t>
      </w:r>
    </w:p>
    <w:p w14:paraId="3DC837A8" w14:textId="77777777" w:rsidR="00BC0A8C" w:rsidRPr="00CB1022" w:rsidRDefault="00BC0A8C" w:rsidP="00BC0A8C">
      <w:pPr>
        <w:pStyle w:val="A"/>
      </w:pPr>
      <w:r>
        <w:t>O.</w:t>
      </w:r>
      <w:r w:rsidRPr="00CB1022">
        <w:tab/>
        <w:t>Use the relationship between particular words (e.g., cause/effect, part/whole, item/category) to better understand each of the words.</w:t>
      </w:r>
    </w:p>
    <w:p w14:paraId="450C0A6A" w14:textId="77777777" w:rsidR="00BC0A8C" w:rsidRPr="00CB1022" w:rsidRDefault="00BC0A8C" w:rsidP="00BC0A8C">
      <w:pPr>
        <w:pStyle w:val="A"/>
      </w:pPr>
      <w:r w:rsidRPr="00CB1022">
        <w:t>P.</w:t>
      </w:r>
      <w:r w:rsidRPr="00CB1022">
        <w:tab/>
        <w:t>Identify the connotative meaning (i.e., the idea associated with the word) of a word or phrase.</w:t>
      </w:r>
    </w:p>
    <w:p w14:paraId="79F84AF0" w14:textId="77777777" w:rsidR="00BC0A8C" w:rsidRPr="00CB1022" w:rsidRDefault="00BC0A8C" w:rsidP="00BC0A8C">
      <w:pPr>
        <w:pStyle w:val="A"/>
      </w:pPr>
      <w:r w:rsidRPr="00CB1022">
        <w:t>Q.</w:t>
      </w:r>
      <w:r w:rsidRPr="00CB1022">
        <w:tab/>
        <w:t>Use grade-appropriate general academic and domain-specific words and phrases accurately.</w:t>
      </w:r>
    </w:p>
    <w:p w14:paraId="455FCF80" w14:textId="77777777" w:rsidR="00BC0A8C" w:rsidRPr="00CB1022" w:rsidRDefault="00BC0A8C" w:rsidP="00BC0A8C">
      <w:pPr>
        <w:pStyle w:val="AuthorityNote"/>
      </w:pPr>
      <w:r w:rsidRPr="00CB1022">
        <w:t>AUTHORITY NOTE:</w:t>
      </w:r>
      <w:r w:rsidRPr="00CB1022">
        <w:tab/>
        <w:t>Promulgated in accordance with R.S. 17:24.4.</w:t>
      </w:r>
    </w:p>
    <w:p w14:paraId="07A83426" w14:textId="77777777" w:rsidR="00BC0A8C" w:rsidRDefault="00BC0A8C" w:rsidP="00BC0A8C">
      <w:pPr>
        <w:pStyle w:val="HistoricalNote"/>
      </w:pPr>
      <w:r w:rsidRPr="00CB1022">
        <w:t>HISTORICAL NOTE:</w:t>
      </w:r>
      <w:r w:rsidRPr="00CB1022">
        <w:tab/>
        <w:t xml:space="preserve">Promulgated by the Board of Elementary and Secondary Education, </w:t>
      </w:r>
      <w:r>
        <w:t>LR 43:906 (May 2017).</w:t>
      </w:r>
    </w:p>
    <w:p w14:paraId="5AE556B1" w14:textId="77777777" w:rsidR="00BC0A8C" w:rsidRDefault="00BC0A8C" w:rsidP="00BC0A8C">
      <w:pPr>
        <w:pStyle w:val="Chapter"/>
      </w:pPr>
      <w:bookmarkStart w:id="850" w:name="_Toc217046872"/>
      <w:r w:rsidRPr="00CB1022">
        <w:t>Subchapter H.</w:t>
      </w:r>
      <w:r w:rsidRPr="00CB1022">
        <w:tab/>
        <w:t>Grade 7</w:t>
      </w:r>
      <w:bookmarkEnd w:id="850"/>
    </w:p>
    <w:p w14:paraId="2B3BA9AE" w14:textId="77777777" w:rsidR="00BC0A8C" w:rsidRPr="00CB1022" w:rsidRDefault="00BC0A8C" w:rsidP="00BC0A8C">
      <w:pPr>
        <w:pStyle w:val="Section"/>
      </w:pPr>
      <w:bookmarkStart w:id="851" w:name="_Toc217046873"/>
      <w:r w:rsidRPr="00CB1022">
        <w:t>§9341.</w:t>
      </w:r>
      <w:r w:rsidRPr="00CB1022">
        <w:tab/>
        <w:t>Reading Literature</w:t>
      </w:r>
      <w:bookmarkEnd w:id="851"/>
    </w:p>
    <w:p w14:paraId="2AE948D6" w14:textId="77777777" w:rsidR="00BC0A8C" w:rsidRPr="00CB1022" w:rsidRDefault="00BC0A8C" w:rsidP="00BC0A8C">
      <w:pPr>
        <w:pStyle w:val="A"/>
      </w:pPr>
      <w:r w:rsidRPr="00CB1022">
        <w:t>A.</w:t>
      </w:r>
      <w:r w:rsidRPr="00CB1022">
        <w:tab/>
        <w:t>Refer to details and examples in a text when explaining what the text says explicitly.</w:t>
      </w:r>
    </w:p>
    <w:p w14:paraId="529BFE4D" w14:textId="77777777" w:rsidR="00BC0A8C" w:rsidRPr="00CB1022" w:rsidRDefault="00BC0A8C" w:rsidP="00BC0A8C">
      <w:pPr>
        <w:pStyle w:val="A"/>
      </w:pPr>
      <w:r w:rsidRPr="00CB1022">
        <w:t>B.</w:t>
      </w:r>
      <w:r w:rsidRPr="00CB1022">
        <w:tab/>
        <w:t>Use two or more pieces of textual evidence to support conclusions, or summaries of text.</w:t>
      </w:r>
    </w:p>
    <w:p w14:paraId="4577B187" w14:textId="77777777" w:rsidR="00BC0A8C" w:rsidRPr="00CB1022" w:rsidRDefault="00BC0A8C" w:rsidP="00BC0A8C">
      <w:pPr>
        <w:pStyle w:val="A"/>
      </w:pPr>
      <w:r w:rsidRPr="00CB1022">
        <w:t>C.</w:t>
      </w:r>
      <w:r w:rsidRPr="00CB1022">
        <w:tab/>
        <w:t>Determine the theme or central idea of a text.</w:t>
      </w:r>
    </w:p>
    <w:p w14:paraId="1BE274EB" w14:textId="77777777" w:rsidR="00BC0A8C" w:rsidRPr="00CB1022" w:rsidRDefault="00BC0A8C" w:rsidP="00BC0A8C">
      <w:pPr>
        <w:pStyle w:val="A"/>
      </w:pPr>
      <w:r w:rsidRPr="00CB1022">
        <w:t>D.</w:t>
      </w:r>
      <w:r w:rsidRPr="00CB1022">
        <w:tab/>
        <w:t>Analyze the development of the theme or central idea over the course of the text.</w:t>
      </w:r>
    </w:p>
    <w:p w14:paraId="59AC0BEC" w14:textId="77777777" w:rsidR="00BC0A8C" w:rsidRPr="00CB1022" w:rsidRDefault="00BC0A8C" w:rsidP="00BC0A8C">
      <w:pPr>
        <w:pStyle w:val="A"/>
      </w:pPr>
      <w:r w:rsidRPr="00CB1022">
        <w:t>E.</w:t>
      </w:r>
      <w:r w:rsidRPr="00CB1022">
        <w:tab/>
        <w:t>Analyze the impact of story elements on the text (e.g., impact of setting on a character's choices, cause/effects within the text).</w:t>
      </w:r>
    </w:p>
    <w:p w14:paraId="3852518C" w14:textId="77777777" w:rsidR="00BC0A8C" w:rsidRPr="00CB1022" w:rsidRDefault="00BC0A8C" w:rsidP="00BC0A8C">
      <w:pPr>
        <w:pStyle w:val="A"/>
      </w:pPr>
      <w:r w:rsidRPr="00CB1022">
        <w:t>F.</w:t>
      </w:r>
      <w:r w:rsidRPr="00CB1022">
        <w:tab/>
        <w:t>Analyze how particular elements of a story or drama interact (e.g., how setting shapes the characters or plot).</w:t>
      </w:r>
    </w:p>
    <w:p w14:paraId="490F4884" w14:textId="77777777" w:rsidR="00BC0A8C" w:rsidRPr="00CB1022" w:rsidRDefault="00BC0A8C" w:rsidP="00BC0A8C">
      <w:pPr>
        <w:pStyle w:val="A"/>
      </w:pPr>
      <w:r w:rsidRPr="00CB1022">
        <w:t>G.</w:t>
      </w:r>
      <w:r w:rsidRPr="00CB1022">
        <w:tab/>
        <w:t>Determine the meaning of words and phrases as they are used in a text including figurative (i.e., metaphors, similes, and idioms) and connotative meanings.</w:t>
      </w:r>
    </w:p>
    <w:p w14:paraId="6A5DD5EE" w14:textId="77777777" w:rsidR="00BC0A8C" w:rsidRPr="00CB1022" w:rsidRDefault="00BC0A8C" w:rsidP="00BC0A8C">
      <w:pPr>
        <w:pStyle w:val="A"/>
      </w:pPr>
      <w:r w:rsidRPr="00CB1022">
        <w:t>H.</w:t>
      </w:r>
      <w:r w:rsidRPr="00CB1022">
        <w:tab/>
        <w:t>Identify alliteration within text.</w:t>
      </w:r>
    </w:p>
    <w:p w14:paraId="2CE4ED78" w14:textId="77777777" w:rsidR="00BC0A8C" w:rsidRPr="00CB1022" w:rsidRDefault="00BC0A8C" w:rsidP="00BC0A8C">
      <w:pPr>
        <w:pStyle w:val="A"/>
      </w:pPr>
      <w:r w:rsidRPr="00CB1022">
        <w:t>I.</w:t>
      </w:r>
      <w:r w:rsidRPr="00CB1022">
        <w:tab/>
        <w:t>Analyze how the use of rhymes or repetitions of sounds affect the tone of the poem, story, or drama.</w:t>
      </w:r>
    </w:p>
    <w:p w14:paraId="6576DE8C" w14:textId="77777777" w:rsidR="00BC0A8C" w:rsidRPr="00CB1022" w:rsidRDefault="00BC0A8C" w:rsidP="00BC0A8C">
      <w:pPr>
        <w:pStyle w:val="A"/>
      </w:pPr>
      <w:r w:rsidRPr="00CB1022">
        <w:t>J.</w:t>
      </w:r>
      <w:r w:rsidRPr="00CB1022">
        <w:tab/>
        <w:t>Examine how the structure of a poem or drama adds to its meaning.</w:t>
      </w:r>
    </w:p>
    <w:p w14:paraId="1C44856A" w14:textId="77777777" w:rsidR="00BC0A8C" w:rsidRPr="00CB1022" w:rsidRDefault="00BC0A8C" w:rsidP="00BC0A8C">
      <w:pPr>
        <w:pStyle w:val="A"/>
      </w:pPr>
      <w:r w:rsidRPr="00CB1022">
        <w:t>K.</w:t>
      </w:r>
      <w:r w:rsidRPr="00CB1022">
        <w:tab/>
        <w:t>Compare and contrast the points of view of different characters in the same text.</w:t>
      </w:r>
    </w:p>
    <w:p w14:paraId="0BBF0436" w14:textId="77777777" w:rsidR="00BC0A8C" w:rsidRPr="00CB1022" w:rsidRDefault="00BC0A8C" w:rsidP="00BC0A8C">
      <w:pPr>
        <w:pStyle w:val="A"/>
      </w:pPr>
      <w:r w:rsidRPr="00CB1022">
        <w:t>L.</w:t>
      </w:r>
      <w:r w:rsidRPr="00CB1022">
        <w:tab/>
        <w:t>Compare and contrast a story, drama, or poem when presented in two different mediums.</w:t>
      </w:r>
    </w:p>
    <w:p w14:paraId="3A1130C8" w14:textId="77777777" w:rsidR="00BC0A8C" w:rsidRPr="00CB1022" w:rsidRDefault="00BC0A8C" w:rsidP="00BC0A8C">
      <w:pPr>
        <w:pStyle w:val="A"/>
      </w:pPr>
      <w:r w:rsidRPr="00CB1022">
        <w:t>M.</w:t>
      </w:r>
      <w:r w:rsidRPr="00CB1022">
        <w:tab/>
        <w:t>Compare and contrast different mediums that may be used to present literary materials to explore the techniques used in the various mediums.</w:t>
      </w:r>
    </w:p>
    <w:p w14:paraId="40894618" w14:textId="77777777" w:rsidR="00BC0A8C" w:rsidRPr="00CB1022" w:rsidRDefault="00BC0A8C" w:rsidP="00BC0A8C">
      <w:pPr>
        <w:pStyle w:val="A"/>
      </w:pPr>
      <w:r w:rsidRPr="00CB1022">
        <w:t>N.</w:t>
      </w:r>
      <w:r w:rsidRPr="00CB1022">
        <w:tab/>
        <w:t>Compare and contrast a fictional portrayal of a time, place, or character and a historical account of the same period as a means of understanding how authors of fiction use or alter history.</w:t>
      </w:r>
    </w:p>
    <w:p w14:paraId="6D52CD99" w14:textId="77777777" w:rsidR="00BC0A8C" w:rsidRPr="00CB1022" w:rsidRDefault="00BC0A8C" w:rsidP="00BC0A8C">
      <w:pPr>
        <w:pStyle w:val="A"/>
      </w:pPr>
      <w:r w:rsidRPr="00CB1022">
        <w:t>O.</w:t>
      </w:r>
      <w:r w:rsidRPr="00CB1022">
        <w:tab/>
        <w:t>Read or be read to a variety of literary texts or adapted texts including historical novels, dramas or plays, poetry (including soliloquies and sonnets), and fiction.</w:t>
      </w:r>
    </w:p>
    <w:p w14:paraId="1CA66058" w14:textId="77777777" w:rsidR="00BC0A8C" w:rsidRPr="00CB1022" w:rsidRDefault="00BC0A8C" w:rsidP="00BC0A8C">
      <w:pPr>
        <w:pStyle w:val="A"/>
      </w:pPr>
      <w:r w:rsidRPr="00CB1022">
        <w:t>P.</w:t>
      </w:r>
      <w:r w:rsidRPr="00CB1022">
        <w:tab/>
        <w:t>Use a variety of strategies to derive meaning from a variety of print and non-print literary texts.</w:t>
      </w:r>
    </w:p>
    <w:p w14:paraId="35CAC9E4" w14:textId="77777777" w:rsidR="00BC0A8C" w:rsidRPr="00CB1022" w:rsidRDefault="00BC0A8C" w:rsidP="00BC0A8C">
      <w:pPr>
        <w:pStyle w:val="AuthorityNote"/>
      </w:pPr>
      <w:r w:rsidRPr="00CB1022">
        <w:t>AUTHORITY NOTE:</w:t>
      </w:r>
      <w:r w:rsidRPr="00CB1022">
        <w:tab/>
        <w:t>Promulgated in accordance with R.S. 17:24.4.</w:t>
      </w:r>
    </w:p>
    <w:p w14:paraId="3FAFF2F7" w14:textId="77777777" w:rsidR="00BC0A8C" w:rsidRDefault="00BC0A8C" w:rsidP="00BC0A8C">
      <w:pPr>
        <w:pStyle w:val="HistoricalNote"/>
      </w:pPr>
      <w:r w:rsidRPr="00CB1022">
        <w:t>HISTORICAL NOTE:</w:t>
      </w:r>
      <w:r w:rsidRPr="00CB1022">
        <w:tab/>
        <w:t xml:space="preserve">Promulgated by the Board of Elementary and Secondary Education, </w:t>
      </w:r>
      <w:r>
        <w:t>LR 43:906 (May 2017).</w:t>
      </w:r>
    </w:p>
    <w:p w14:paraId="5C08BDFA" w14:textId="77777777" w:rsidR="00BC0A8C" w:rsidRPr="00CB1022" w:rsidRDefault="00BC0A8C" w:rsidP="00BC0A8C">
      <w:pPr>
        <w:pStyle w:val="Section"/>
      </w:pPr>
      <w:bookmarkStart w:id="852" w:name="_Toc217046874"/>
      <w:r w:rsidRPr="00CB1022">
        <w:t>§9342.</w:t>
      </w:r>
      <w:r w:rsidRPr="00CB1022">
        <w:tab/>
        <w:t>Reading Informational Text</w:t>
      </w:r>
      <w:bookmarkEnd w:id="852"/>
    </w:p>
    <w:p w14:paraId="566D0E43" w14:textId="77777777" w:rsidR="00BC0A8C" w:rsidRPr="00CB1022" w:rsidRDefault="00BC0A8C" w:rsidP="00BC0A8C">
      <w:pPr>
        <w:pStyle w:val="A"/>
      </w:pPr>
      <w:r w:rsidRPr="00CB1022">
        <w:t>A.</w:t>
      </w:r>
      <w:r w:rsidRPr="00CB1022">
        <w:tab/>
        <w:t>Use two or more pieces of evidence to support inferences, conclusions, or summaries of text.</w:t>
      </w:r>
    </w:p>
    <w:p w14:paraId="30C91681" w14:textId="77777777" w:rsidR="00BC0A8C" w:rsidRPr="00CB1022" w:rsidRDefault="00BC0A8C" w:rsidP="00BC0A8C">
      <w:pPr>
        <w:pStyle w:val="A"/>
      </w:pPr>
      <w:r w:rsidRPr="00CB1022">
        <w:t>B.</w:t>
      </w:r>
      <w:r w:rsidRPr="00CB1022">
        <w:tab/>
        <w:t>Determine the central idea of a text.</w:t>
      </w:r>
    </w:p>
    <w:p w14:paraId="2D711780" w14:textId="77777777" w:rsidR="00BC0A8C" w:rsidRPr="00CB1022" w:rsidRDefault="00BC0A8C" w:rsidP="00BC0A8C">
      <w:pPr>
        <w:pStyle w:val="A"/>
      </w:pPr>
      <w:r w:rsidRPr="00CB1022">
        <w:t>C.</w:t>
      </w:r>
      <w:r w:rsidRPr="00CB1022">
        <w:tab/>
        <w:t>Analyze the development of the central idea over the course of the text.</w:t>
      </w:r>
    </w:p>
    <w:p w14:paraId="669F4BA9" w14:textId="77777777" w:rsidR="00BC0A8C" w:rsidRPr="00CB1022" w:rsidRDefault="00BC0A8C" w:rsidP="00BC0A8C">
      <w:pPr>
        <w:pStyle w:val="A"/>
      </w:pPr>
      <w:r w:rsidRPr="00CB1022">
        <w:t>D.</w:t>
      </w:r>
      <w:r w:rsidRPr="00CB1022">
        <w:tab/>
        <w:t>Create an objective summary of a text.</w:t>
      </w:r>
    </w:p>
    <w:p w14:paraId="08267B26" w14:textId="77777777" w:rsidR="00BC0A8C" w:rsidRPr="00CB1022" w:rsidRDefault="00BC0A8C" w:rsidP="00BC0A8C">
      <w:pPr>
        <w:pStyle w:val="A"/>
      </w:pPr>
      <w:r w:rsidRPr="00CB1022">
        <w:t>E.</w:t>
      </w:r>
      <w:r w:rsidRPr="00CB1022">
        <w:tab/>
        <w:t>Analyze the interactions between individuals, events, and ideas in a text (e.g., how ideas influence individuals or events, or how individuals influence ideas or events).</w:t>
      </w:r>
    </w:p>
    <w:p w14:paraId="474F11BC" w14:textId="77777777" w:rsidR="00BC0A8C" w:rsidRPr="00CB1022" w:rsidRDefault="00BC0A8C" w:rsidP="00BC0A8C">
      <w:pPr>
        <w:pStyle w:val="A"/>
      </w:pPr>
      <w:r w:rsidRPr="00CB1022">
        <w:t>F.</w:t>
      </w:r>
      <w:r w:rsidRPr="00CB1022">
        <w:tab/>
        <w:t>Determine the meaning of words and phrases as they are used in a text including figurative (i.e., metaphors, similes, and idioms) and connotative meanings.</w:t>
      </w:r>
    </w:p>
    <w:p w14:paraId="3F68243A" w14:textId="77777777" w:rsidR="00BC0A8C" w:rsidRPr="00CB1022" w:rsidRDefault="00BC0A8C" w:rsidP="00BC0A8C">
      <w:pPr>
        <w:pStyle w:val="A"/>
      </w:pPr>
      <w:r w:rsidRPr="00CB1022">
        <w:t>G.</w:t>
      </w:r>
      <w:r w:rsidRPr="00CB1022">
        <w:tab/>
        <w:t>Analyze how the use of figurative, connotative or technical terms affect the meaning or tone of text.</w:t>
      </w:r>
    </w:p>
    <w:p w14:paraId="19429120" w14:textId="77777777" w:rsidR="00BC0A8C" w:rsidRPr="00CB1022" w:rsidRDefault="00BC0A8C" w:rsidP="00BC0A8C">
      <w:pPr>
        <w:pStyle w:val="A"/>
      </w:pPr>
      <w:r w:rsidRPr="00CB1022">
        <w:t>H.</w:t>
      </w:r>
      <w:r w:rsidRPr="00CB1022">
        <w:tab/>
        <w:t>Use signal words as a means of locating information.</w:t>
      </w:r>
    </w:p>
    <w:p w14:paraId="29C63A1D" w14:textId="77777777" w:rsidR="00BC0A8C" w:rsidRPr="00CB1022" w:rsidRDefault="00BC0A8C" w:rsidP="00BC0A8C">
      <w:pPr>
        <w:pStyle w:val="A"/>
      </w:pPr>
      <w:r w:rsidRPr="00CB1022">
        <w:t>I.</w:t>
      </w:r>
      <w:r w:rsidRPr="00CB1022">
        <w:tab/>
        <w:t>Outline a given text to show how ideas build upon one another.</w:t>
      </w:r>
    </w:p>
    <w:p w14:paraId="34B03AEF" w14:textId="77777777" w:rsidR="00BC0A8C" w:rsidRPr="00CB1022" w:rsidRDefault="00BC0A8C" w:rsidP="00BC0A8C">
      <w:pPr>
        <w:pStyle w:val="A"/>
      </w:pPr>
      <w:r w:rsidRPr="00CB1022">
        <w:t>J.</w:t>
      </w:r>
      <w:r w:rsidRPr="00CB1022">
        <w:tab/>
        <w:t>Determine the structure of a text.</w:t>
      </w:r>
    </w:p>
    <w:p w14:paraId="67D1B8D7" w14:textId="77777777" w:rsidR="00BC0A8C" w:rsidRPr="00CB1022" w:rsidRDefault="00BC0A8C" w:rsidP="00BC0A8C">
      <w:pPr>
        <w:pStyle w:val="A"/>
      </w:pPr>
      <w:r w:rsidRPr="00CB1022">
        <w:lastRenderedPageBreak/>
        <w:t>K.</w:t>
      </w:r>
      <w:r w:rsidRPr="00CB1022">
        <w:tab/>
        <w:t>Determine how the information in each section contribute to the whole or to the development of ideas.</w:t>
      </w:r>
    </w:p>
    <w:p w14:paraId="73ACFE06" w14:textId="77777777" w:rsidR="00BC0A8C" w:rsidRPr="00CB1022" w:rsidRDefault="00BC0A8C" w:rsidP="00BC0A8C">
      <w:pPr>
        <w:pStyle w:val="A"/>
      </w:pPr>
      <w:r w:rsidRPr="00CB1022">
        <w:t>L.</w:t>
      </w:r>
      <w:r w:rsidRPr="00CB1022">
        <w:tab/>
        <w:t>Determine an author's point of view or purpose in a text and analyze how the author distinguishes his or her position from that of others.</w:t>
      </w:r>
    </w:p>
    <w:p w14:paraId="4E9A17ED" w14:textId="77777777" w:rsidR="00BC0A8C" w:rsidRPr="00CB1022" w:rsidRDefault="00BC0A8C" w:rsidP="00BC0A8C">
      <w:pPr>
        <w:pStyle w:val="A"/>
      </w:pPr>
      <w:r w:rsidRPr="00CB1022">
        <w:t>M.</w:t>
      </w:r>
      <w:r w:rsidRPr="00CB1022">
        <w:tab/>
        <w:t>Compare/contrast how two or more authors write or present about the same topic.</w:t>
      </w:r>
    </w:p>
    <w:p w14:paraId="0894C0BC" w14:textId="77777777" w:rsidR="00BC0A8C" w:rsidRPr="00CB1022" w:rsidRDefault="00BC0A8C" w:rsidP="00BC0A8C">
      <w:pPr>
        <w:pStyle w:val="A"/>
      </w:pPr>
      <w:r w:rsidRPr="00CB1022">
        <w:t>N.</w:t>
      </w:r>
      <w:r w:rsidRPr="00CB1022">
        <w:tab/>
        <w:t>Identify an argument or claim that the author makes.</w:t>
      </w:r>
    </w:p>
    <w:p w14:paraId="4DB29369" w14:textId="77777777" w:rsidR="00BC0A8C" w:rsidRPr="00CB1022" w:rsidRDefault="00BC0A8C" w:rsidP="00BC0A8C">
      <w:pPr>
        <w:pStyle w:val="A"/>
      </w:pPr>
      <w:r w:rsidRPr="00CB1022">
        <w:t>O.</w:t>
      </w:r>
      <w:r w:rsidRPr="00CB1022">
        <w:tab/>
        <w:t>Evaluate the claim or argument to determine if they are supported by evidence.</w:t>
      </w:r>
    </w:p>
    <w:p w14:paraId="56CDF5F0" w14:textId="77777777" w:rsidR="00BC0A8C" w:rsidRPr="00CB1022" w:rsidRDefault="00BC0A8C" w:rsidP="00BC0A8C">
      <w:pPr>
        <w:pStyle w:val="A"/>
      </w:pPr>
      <w:r w:rsidRPr="00CB1022">
        <w:t>P.</w:t>
      </w:r>
      <w:r w:rsidRPr="00CB1022">
        <w:tab/>
        <w:t>Distinguish claims or arguments from those that are supported by evidence from those that are not.</w:t>
      </w:r>
    </w:p>
    <w:p w14:paraId="3660ED60" w14:textId="77777777" w:rsidR="00BC0A8C" w:rsidRPr="00CB1022" w:rsidRDefault="00BC0A8C" w:rsidP="00BC0A8C">
      <w:pPr>
        <w:pStyle w:val="A"/>
      </w:pPr>
      <w:r w:rsidRPr="00CB1022">
        <w:t>Q.</w:t>
      </w:r>
      <w:r w:rsidRPr="00CB1022">
        <w:tab/>
        <w:t>Use supporting evidence to summarize central ideas, draw inferences, or analyze connections within or across texts.</w:t>
      </w:r>
    </w:p>
    <w:p w14:paraId="3F7F5903" w14:textId="77777777" w:rsidR="00BC0A8C" w:rsidRPr="00CB1022" w:rsidRDefault="00BC0A8C" w:rsidP="00BC0A8C">
      <w:pPr>
        <w:pStyle w:val="A"/>
      </w:pPr>
      <w:r w:rsidRPr="00CB1022">
        <w:t>R.</w:t>
      </w:r>
      <w:r w:rsidRPr="00CB1022">
        <w:tab/>
        <w:t>Compare/contrast how two or more authors write about the same topic.</w:t>
      </w:r>
    </w:p>
    <w:p w14:paraId="13869977" w14:textId="77777777" w:rsidR="00BC0A8C" w:rsidRPr="00CB1022" w:rsidRDefault="00BC0A8C" w:rsidP="00BC0A8C">
      <w:pPr>
        <w:pStyle w:val="A"/>
      </w:pPr>
      <w:r w:rsidRPr="00CB1022">
        <w:t>S.</w:t>
      </w:r>
      <w:r w:rsidRPr="00CB1022">
        <w:tab/>
        <w:t>Analyze how two or more authors writing about the same topic shape their presentations of key information by emphasizing different evidence or advancing different interpretations of facts.</w:t>
      </w:r>
    </w:p>
    <w:p w14:paraId="2DBA27BF" w14:textId="77777777" w:rsidR="00BC0A8C" w:rsidRPr="00CB1022" w:rsidRDefault="00BC0A8C" w:rsidP="00BC0A8C">
      <w:pPr>
        <w:pStyle w:val="A"/>
      </w:pPr>
      <w:r w:rsidRPr="00CB1022">
        <w:t>T.</w:t>
      </w:r>
      <w:r w:rsidRPr="00CB1022">
        <w:tab/>
        <w:t>Read or be read to a variety of informational texts or adapted texts.</w:t>
      </w:r>
    </w:p>
    <w:p w14:paraId="5993A918" w14:textId="77777777" w:rsidR="00BC0A8C" w:rsidRPr="00CB1022" w:rsidRDefault="00BC0A8C" w:rsidP="00BC0A8C">
      <w:pPr>
        <w:pStyle w:val="A"/>
      </w:pPr>
      <w:r w:rsidRPr="00CB1022">
        <w:t>U.</w:t>
      </w:r>
      <w:r w:rsidRPr="00CB1022">
        <w:tab/>
        <w:t>Use a variety of strategies to derive meaning from a variety of print and non-print informational texts.</w:t>
      </w:r>
    </w:p>
    <w:p w14:paraId="10CAEE57" w14:textId="77777777" w:rsidR="00BC0A8C" w:rsidRPr="00CB1022" w:rsidRDefault="00BC0A8C" w:rsidP="00BC0A8C">
      <w:pPr>
        <w:pStyle w:val="AuthorityNote"/>
      </w:pPr>
      <w:r w:rsidRPr="00CB1022">
        <w:t>AUTHORITY NOTE:</w:t>
      </w:r>
      <w:r w:rsidRPr="00CB1022">
        <w:tab/>
        <w:t>Promulgated in accordance with R.S. 17:24.4.</w:t>
      </w:r>
    </w:p>
    <w:p w14:paraId="5426334E" w14:textId="77777777" w:rsidR="00BC0A8C" w:rsidRDefault="00BC0A8C" w:rsidP="00BC0A8C">
      <w:pPr>
        <w:pStyle w:val="HistoricalNote"/>
      </w:pPr>
      <w:r w:rsidRPr="00CB1022">
        <w:t>HISTORICAL NOTE:</w:t>
      </w:r>
      <w:r w:rsidRPr="00CB1022">
        <w:tab/>
        <w:t xml:space="preserve">Promulgated by the Board of Elementary and Secondary Education, </w:t>
      </w:r>
      <w:r>
        <w:t>LR 43:907 (May 2017).</w:t>
      </w:r>
    </w:p>
    <w:p w14:paraId="588B1DE9" w14:textId="77777777" w:rsidR="00BC0A8C" w:rsidRPr="00CB1022" w:rsidRDefault="00BC0A8C" w:rsidP="00BC0A8C">
      <w:pPr>
        <w:pStyle w:val="Section"/>
        <w:rPr>
          <w:rFonts w:eastAsia="Calibri"/>
        </w:rPr>
      </w:pPr>
      <w:bookmarkStart w:id="853" w:name="_Toc217046875"/>
      <w:r w:rsidRPr="00CB1022">
        <w:t>§9343.</w:t>
      </w:r>
      <w:r w:rsidRPr="00CB1022">
        <w:tab/>
      </w:r>
      <w:r w:rsidRPr="00CB1022">
        <w:rPr>
          <w:rFonts w:eastAsia="Calibri"/>
        </w:rPr>
        <w:t>Writing</w:t>
      </w:r>
      <w:bookmarkEnd w:id="853"/>
    </w:p>
    <w:p w14:paraId="6C076708" w14:textId="77777777" w:rsidR="00BC0A8C" w:rsidRPr="00CB1022" w:rsidRDefault="00BC0A8C" w:rsidP="00BC0A8C">
      <w:pPr>
        <w:pStyle w:val="A"/>
      </w:pPr>
      <w:r w:rsidRPr="00CB1022">
        <w:t>A.</w:t>
      </w:r>
      <w:r w:rsidRPr="00CB1022">
        <w:tab/>
        <w:t>Produce a persuasive permanent product which has an introduction that introduces a claim and acknowledges alternate or opposing claims.</w:t>
      </w:r>
    </w:p>
    <w:p w14:paraId="7308939E" w14:textId="77777777" w:rsidR="00BC0A8C" w:rsidRPr="00CB1022" w:rsidRDefault="00BC0A8C" w:rsidP="00BC0A8C">
      <w:pPr>
        <w:pStyle w:val="A"/>
      </w:pPr>
      <w:r w:rsidRPr="00CB1022">
        <w:t>B.</w:t>
      </w:r>
      <w:r w:rsidRPr="00CB1022">
        <w:tab/>
        <w:t>Create an organizational structure in which ideas are logically grouped to support the claim.</w:t>
      </w:r>
    </w:p>
    <w:p w14:paraId="2B13FC07" w14:textId="77777777" w:rsidR="00BC0A8C" w:rsidRPr="00CB1022" w:rsidRDefault="00BC0A8C" w:rsidP="00BC0A8C">
      <w:pPr>
        <w:pStyle w:val="A"/>
      </w:pPr>
      <w:r w:rsidRPr="00CB1022">
        <w:t>C.</w:t>
      </w:r>
      <w:r w:rsidRPr="00CB1022">
        <w:tab/>
        <w:t>Support the claim with logical reasoning and relevant evidence from credible sources.</w:t>
      </w:r>
    </w:p>
    <w:p w14:paraId="38B8541D" w14:textId="77777777" w:rsidR="00BC0A8C" w:rsidRPr="00CB1022" w:rsidRDefault="00BC0A8C" w:rsidP="00BC0A8C">
      <w:pPr>
        <w:pStyle w:val="A"/>
      </w:pPr>
      <w:r w:rsidRPr="00CB1022">
        <w:t>D.</w:t>
      </w:r>
      <w:r w:rsidRPr="00CB1022">
        <w:tab/>
        <w:t>Use words, phrases, and clauses to link the claim and reasons and clarify relationships among ideas.</w:t>
      </w:r>
    </w:p>
    <w:p w14:paraId="127F9F86" w14:textId="77777777" w:rsidR="00BC0A8C" w:rsidRPr="00CB1022" w:rsidRDefault="00BC0A8C" w:rsidP="00BC0A8C">
      <w:pPr>
        <w:pStyle w:val="A"/>
      </w:pPr>
      <w:r w:rsidRPr="00CB1022">
        <w:t>E.</w:t>
      </w:r>
      <w:r w:rsidRPr="00CB1022">
        <w:tab/>
        <w:t>Maintain a consistent style and voice.</w:t>
      </w:r>
    </w:p>
    <w:p w14:paraId="451799FE" w14:textId="77777777" w:rsidR="00BC0A8C" w:rsidRPr="00CB1022" w:rsidRDefault="00BC0A8C" w:rsidP="00BC0A8C">
      <w:pPr>
        <w:pStyle w:val="A"/>
      </w:pPr>
      <w:r w:rsidRPr="00CB1022">
        <w:t>F.</w:t>
      </w:r>
      <w:r w:rsidRPr="00CB1022">
        <w:tab/>
        <w:t>Provide a concluding statement or section that follows from and supports the argument presented.</w:t>
      </w:r>
    </w:p>
    <w:p w14:paraId="357B7599" w14:textId="77777777" w:rsidR="00BC0A8C" w:rsidRPr="00CB1022" w:rsidRDefault="00BC0A8C" w:rsidP="00BC0A8C">
      <w:pPr>
        <w:pStyle w:val="A"/>
      </w:pPr>
      <w:r w:rsidRPr="00CB1022">
        <w:t>G.</w:t>
      </w:r>
      <w:r w:rsidRPr="00CB1022">
        <w:tab/>
        <w:t>Produce an informative/explanatory permanent product which has an introduction that clearly previews information to follow about a topic.</w:t>
      </w:r>
    </w:p>
    <w:p w14:paraId="5C5B3DA1" w14:textId="77777777" w:rsidR="00BC0A8C" w:rsidRPr="00CB1022" w:rsidRDefault="00BC0A8C" w:rsidP="00BC0A8C">
      <w:pPr>
        <w:pStyle w:val="A"/>
      </w:pPr>
      <w:r w:rsidRPr="00CB1022">
        <w:t>H.</w:t>
      </w:r>
      <w:r w:rsidRPr="00CB1022">
        <w:tab/>
        <w:t>Organize ideas, concepts, and information (e.g., using definition, classification, comparison/contrast, and cause/effect).</w:t>
      </w:r>
    </w:p>
    <w:p w14:paraId="33583B88" w14:textId="77777777" w:rsidR="00BC0A8C" w:rsidRPr="00CB1022" w:rsidRDefault="00BC0A8C" w:rsidP="00BC0A8C">
      <w:pPr>
        <w:pStyle w:val="A"/>
      </w:pPr>
      <w:r w:rsidRPr="00CB1022">
        <w:t>I.</w:t>
      </w:r>
      <w:r w:rsidRPr="00CB1022">
        <w:tab/>
        <w:t>Develop the topic (i.e., add additional information related to the topic) with relevant facts, definitions, concrete details, quotations, or other information and examples.</w:t>
      </w:r>
    </w:p>
    <w:p w14:paraId="5AF0956A" w14:textId="77777777" w:rsidR="00BC0A8C" w:rsidRPr="00CB1022" w:rsidRDefault="00BC0A8C" w:rsidP="00BC0A8C">
      <w:pPr>
        <w:pStyle w:val="A"/>
      </w:pPr>
      <w:r w:rsidRPr="00CB1022">
        <w:t>J.</w:t>
      </w:r>
      <w:r w:rsidRPr="00CB1022">
        <w:tab/>
        <w:t>Use transitional words, phrases, and clauses that connect ideas and create cohesion.</w:t>
      </w:r>
    </w:p>
    <w:p w14:paraId="5AA0E883" w14:textId="77777777" w:rsidR="00BC0A8C" w:rsidRPr="00CB1022" w:rsidRDefault="00BC0A8C" w:rsidP="00BC0A8C">
      <w:pPr>
        <w:pStyle w:val="A"/>
      </w:pPr>
      <w:r w:rsidRPr="00CB1022">
        <w:t>K.</w:t>
      </w:r>
      <w:r w:rsidRPr="00CB1022">
        <w:tab/>
        <w:t>Use precise language and domain-specific vocabulary to inform about or explain the topic.</w:t>
      </w:r>
    </w:p>
    <w:p w14:paraId="6A04BDBB" w14:textId="77777777" w:rsidR="00BC0A8C" w:rsidRPr="00CB1022" w:rsidRDefault="00BC0A8C" w:rsidP="00BC0A8C">
      <w:pPr>
        <w:pStyle w:val="A"/>
      </w:pPr>
      <w:r w:rsidRPr="00CB1022">
        <w:t>L.</w:t>
      </w:r>
      <w:r w:rsidRPr="00CB1022">
        <w:tab/>
        <w:t>Maintain a consistent style and voice.</w:t>
      </w:r>
    </w:p>
    <w:p w14:paraId="52EFAE76" w14:textId="77777777" w:rsidR="00BC0A8C" w:rsidRPr="00CB1022" w:rsidRDefault="00BC0A8C" w:rsidP="00BC0A8C">
      <w:pPr>
        <w:pStyle w:val="A"/>
      </w:pPr>
      <w:r w:rsidRPr="00CB1022">
        <w:t>M.</w:t>
      </w:r>
      <w:r w:rsidRPr="00CB1022">
        <w:tab/>
        <w:t>Provide a concluding statement or section that follows from and supports the information presented.</w:t>
      </w:r>
    </w:p>
    <w:p w14:paraId="5004C48D" w14:textId="77777777" w:rsidR="00BC0A8C" w:rsidRPr="00CB1022" w:rsidRDefault="00BC0A8C" w:rsidP="00BC0A8C">
      <w:pPr>
        <w:pStyle w:val="A"/>
      </w:pPr>
      <w:r w:rsidRPr="00CB1022">
        <w:t>N.</w:t>
      </w:r>
      <w:r w:rsidRPr="00CB1022">
        <w:tab/>
        <w:t>Produce a narrative permanent product which engages and orients the reader by establishing a context and point of view and introducing the narrator and/or characters.</w:t>
      </w:r>
    </w:p>
    <w:p w14:paraId="61F52D56" w14:textId="77777777" w:rsidR="00BC0A8C" w:rsidRPr="00CB1022" w:rsidRDefault="00BC0A8C" w:rsidP="00BC0A8C">
      <w:pPr>
        <w:pStyle w:val="A"/>
      </w:pPr>
      <w:r w:rsidRPr="00CB1022">
        <w:t>O.</w:t>
      </w:r>
      <w:r w:rsidRPr="00CB1022">
        <w:tab/>
        <w:t>Organize events so they unfold naturally.</w:t>
      </w:r>
    </w:p>
    <w:p w14:paraId="15D92D76" w14:textId="77777777" w:rsidR="00BC0A8C" w:rsidRPr="00CB1022" w:rsidRDefault="00BC0A8C" w:rsidP="00BC0A8C">
      <w:pPr>
        <w:pStyle w:val="A"/>
      </w:pPr>
      <w:r w:rsidRPr="00CB1022">
        <w:t>P.</w:t>
      </w:r>
      <w:r w:rsidRPr="00CB1022">
        <w:tab/>
        <w:t>When appropriate, use narrative techniques (e.g., dialogue, pacing, and description), to develop experiences, events, and/or characters.</w:t>
      </w:r>
    </w:p>
    <w:p w14:paraId="47B1CCF3" w14:textId="77777777" w:rsidR="00BC0A8C" w:rsidRPr="00CB1022" w:rsidRDefault="00BC0A8C" w:rsidP="00BC0A8C">
      <w:pPr>
        <w:pStyle w:val="A"/>
      </w:pPr>
      <w:r w:rsidRPr="00CB1022">
        <w:t>Q.</w:t>
      </w:r>
      <w:r w:rsidRPr="00CB1022">
        <w:tab/>
        <w:t>Use a variety of transition words, phrases, and clauses to convey sequence and signal shifts from one time frame or setting to another.</w:t>
      </w:r>
    </w:p>
    <w:p w14:paraId="0B107241" w14:textId="77777777" w:rsidR="00BC0A8C" w:rsidRPr="00CB1022" w:rsidRDefault="00BC0A8C" w:rsidP="00BC0A8C">
      <w:pPr>
        <w:pStyle w:val="A"/>
      </w:pPr>
      <w:r w:rsidRPr="00CB1022">
        <w:t>R.</w:t>
      </w:r>
      <w:r w:rsidRPr="00CB1022">
        <w:tab/>
        <w:t>Use precise words and phrases, relevant descriptive details, and sensory language to capture the action and convey experiences and events.</w:t>
      </w:r>
    </w:p>
    <w:p w14:paraId="10FBD147" w14:textId="77777777" w:rsidR="00BC0A8C" w:rsidRPr="00CB1022" w:rsidRDefault="00BC0A8C" w:rsidP="00BC0A8C">
      <w:pPr>
        <w:pStyle w:val="A"/>
      </w:pPr>
      <w:r w:rsidRPr="00CB1022">
        <w:t>S.</w:t>
      </w:r>
      <w:r w:rsidRPr="00CB1022">
        <w:tab/>
        <w:t>Provide a conclusion that follows from the narrated experiences or events.</w:t>
      </w:r>
    </w:p>
    <w:p w14:paraId="279843F9" w14:textId="77777777" w:rsidR="00BC0A8C" w:rsidRPr="00CB1022" w:rsidRDefault="00BC0A8C" w:rsidP="00BC0A8C">
      <w:pPr>
        <w:pStyle w:val="A"/>
      </w:pPr>
      <w:r w:rsidRPr="00CB1022">
        <w:t>T.</w:t>
      </w:r>
      <w:r w:rsidRPr="00CB1022">
        <w:tab/>
        <w:t>Use words, phrases, or gathered information to accurately reflect literary context.</w:t>
      </w:r>
    </w:p>
    <w:p w14:paraId="17745D42" w14:textId="77777777" w:rsidR="00BC0A8C" w:rsidRPr="00CB1022" w:rsidRDefault="00BC0A8C" w:rsidP="00BC0A8C">
      <w:pPr>
        <w:pStyle w:val="A"/>
      </w:pPr>
      <w:r w:rsidRPr="00CB1022">
        <w:t>U.</w:t>
      </w:r>
      <w:r w:rsidRPr="00CB1022">
        <w:tab/>
        <w:t>Produce a clear, coherent permanent product that is appropriate to the specific task (e.g., topic or text), purpose (e.g., to persuade or inform), and audience (e.g., reader).</w:t>
      </w:r>
    </w:p>
    <w:p w14:paraId="662A707C" w14:textId="77777777" w:rsidR="00BC0A8C" w:rsidRPr="00CB1022" w:rsidRDefault="00BC0A8C" w:rsidP="00BC0A8C">
      <w:pPr>
        <w:pStyle w:val="A"/>
      </w:pPr>
      <w:r w:rsidRPr="00CB1022">
        <w:t>V.</w:t>
      </w:r>
      <w:r w:rsidRPr="00CB1022">
        <w:tab/>
        <w:t>With guidance and support from peers and adults, develop a plan for permanent products (e.g., brainstorm topics, select a topic, gather information, create a draft).</w:t>
      </w:r>
    </w:p>
    <w:p w14:paraId="052A3824" w14:textId="77777777" w:rsidR="00BC0A8C" w:rsidRPr="00CB1022" w:rsidRDefault="00BC0A8C" w:rsidP="00BC0A8C">
      <w:pPr>
        <w:pStyle w:val="A"/>
      </w:pPr>
      <w:r w:rsidRPr="00CB1022">
        <w:t>W.</w:t>
      </w:r>
      <w:r w:rsidRPr="00CB1022">
        <w:tab/>
        <w:t>With guidance and support from peers and adults, strengthen writing by revising and editing (e.g., review a permanent product, strengthen an informative/explanatory permanent product by adding transitional phrases, vary sentence types).</w:t>
      </w:r>
    </w:p>
    <w:p w14:paraId="3FB8708E" w14:textId="77777777" w:rsidR="00BC0A8C" w:rsidRPr="00CB1022" w:rsidRDefault="00BC0A8C" w:rsidP="00BC0A8C">
      <w:pPr>
        <w:pStyle w:val="A"/>
      </w:pPr>
      <w:r w:rsidRPr="00CB1022">
        <w:t>X.</w:t>
      </w:r>
      <w:r w:rsidRPr="00CB1022">
        <w:tab/>
        <w:t>Use technology to produce and publish writing (e.g., use internet to gather information; use word processing to generate and collaborate on writing).</w:t>
      </w:r>
    </w:p>
    <w:p w14:paraId="21C2C943" w14:textId="77777777" w:rsidR="00BC0A8C" w:rsidRPr="00CB1022" w:rsidRDefault="00BC0A8C" w:rsidP="00BC0A8C">
      <w:pPr>
        <w:pStyle w:val="A"/>
      </w:pPr>
      <w:r w:rsidRPr="00CB1022">
        <w:t>Y.</w:t>
      </w:r>
      <w:r w:rsidRPr="00CB1022">
        <w:tab/>
        <w:t>Follow steps to complete a short research project (e.g., determine topic, locate information on a topic, organize information related to the topic, draft a permanent product).</w:t>
      </w:r>
    </w:p>
    <w:p w14:paraId="48AFC25E" w14:textId="77777777" w:rsidR="00BC0A8C" w:rsidRPr="00CB1022" w:rsidRDefault="00BC0A8C" w:rsidP="00BC0A8C">
      <w:pPr>
        <w:pStyle w:val="A"/>
      </w:pPr>
      <w:r w:rsidRPr="00CB1022">
        <w:t>Z.</w:t>
      </w:r>
      <w:r w:rsidRPr="00CB1022">
        <w:tab/>
        <w:t>List internet search terms for a topic of study.</w:t>
      </w:r>
    </w:p>
    <w:p w14:paraId="19C05E60" w14:textId="77777777" w:rsidR="00BC0A8C" w:rsidRPr="00CB1022" w:rsidRDefault="00BC0A8C" w:rsidP="00BC0A8C">
      <w:pPr>
        <w:pStyle w:val="A"/>
      </w:pPr>
      <w:r w:rsidRPr="00CB1022">
        <w:t>AA.</w:t>
      </w:r>
      <w:r w:rsidRPr="00CB1022">
        <w:tab/>
        <w:t>Gather relevant information (e.g., highlight in text, quote or paraphrase from text or discussion) from print (e.g., text read aloud, printed image) and/or digital sources (e.g., video, audio, images/graphics) relevant to a topic.</w:t>
      </w:r>
    </w:p>
    <w:p w14:paraId="03F154A2" w14:textId="77777777" w:rsidR="00BC0A8C" w:rsidRPr="00CB1022" w:rsidRDefault="00BC0A8C" w:rsidP="00BC0A8C">
      <w:pPr>
        <w:pStyle w:val="A"/>
      </w:pPr>
      <w:r w:rsidRPr="00CB1022">
        <w:lastRenderedPageBreak/>
        <w:t>BB.</w:t>
      </w:r>
      <w:r w:rsidRPr="00CB1022">
        <w:tab/>
        <w:t>Quote or paraphrase the data and conclusions of others while avoiding plagiarism.</w:t>
      </w:r>
    </w:p>
    <w:p w14:paraId="5C487077" w14:textId="77777777" w:rsidR="00BC0A8C" w:rsidRPr="00CB1022" w:rsidRDefault="00BC0A8C" w:rsidP="00BC0A8C">
      <w:pPr>
        <w:pStyle w:val="A"/>
      </w:pPr>
      <w:r w:rsidRPr="00CB1022">
        <w:t>CC.</w:t>
      </w:r>
      <w:r w:rsidRPr="00CB1022">
        <w:tab/>
        <w:t>Use a standard format to write citations.</w:t>
      </w:r>
    </w:p>
    <w:p w14:paraId="620F661C" w14:textId="77777777" w:rsidR="00BC0A8C" w:rsidRPr="00CB1022" w:rsidRDefault="00BC0A8C" w:rsidP="00BC0A8C">
      <w:pPr>
        <w:pStyle w:val="A"/>
      </w:pPr>
      <w:r w:rsidRPr="00CB1022">
        <w:t>DD.</w:t>
      </w:r>
      <w:r w:rsidRPr="00CB1022">
        <w:tab/>
        <w:t>Provide a bibliography for sources that contributed to the creation of a permanent product.</w:t>
      </w:r>
    </w:p>
    <w:p w14:paraId="03CD3B0F" w14:textId="77777777" w:rsidR="00BC0A8C" w:rsidRPr="00CB1022" w:rsidRDefault="00BC0A8C" w:rsidP="00BC0A8C">
      <w:pPr>
        <w:pStyle w:val="A"/>
      </w:pPr>
      <w:r w:rsidRPr="00CB1022">
        <w:t>EE.</w:t>
      </w:r>
      <w:r w:rsidRPr="00CB1022">
        <w:tab/>
        <w:t>Provide evidence from grade-appropriate literary or informational texts to support analysis, reflection, and research.</w:t>
      </w:r>
    </w:p>
    <w:p w14:paraId="735F5DBA" w14:textId="77777777" w:rsidR="00BC0A8C" w:rsidRPr="00CB1022" w:rsidRDefault="00BC0A8C" w:rsidP="00BC0A8C">
      <w:pPr>
        <w:pStyle w:val="AuthorityNote"/>
      </w:pPr>
      <w:r w:rsidRPr="00CB1022">
        <w:t>AUTHORITY NOTE:</w:t>
      </w:r>
      <w:r w:rsidRPr="00CB1022">
        <w:tab/>
        <w:t>Promulgated in accordance with R.S. 17:24.4.</w:t>
      </w:r>
    </w:p>
    <w:p w14:paraId="2C9B9A03" w14:textId="77777777" w:rsidR="00BC0A8C" w:rsidRDefault="00BC0A8C" w:rsidP="00BC0A8C">
      <w:pPr>
        <w:pStyle w:val="HistoricalNote"/>
      </w:pPr>
      <w:r w:rsidRPr="00CB1022">
        <w:t>HISTORICAL NOTE:</w:t>
      </w:r>
      <w:r w:rsidRPr="00CB1022">
        <w:tab/>
        <w:t xml:space="preserve">Promulgated by the Board of Elementary and Secondary Education, </w:t>
      </w:r>
      <w:r>
        <w:t>LR 43:907 (May 2017).</w:t>
      </w:r>
    </w:p>
    <w:p w14:paraId="68703F3A" w14:textId="77777777" w:rsidR="00BC0A8C" w:rsidRPr="00CB1022" w:rsidRDefault="00BC0A8C" w:rsidP="00BC0A8C">
      <w:pPr>
        <w:pStyle w:val="Section"/>
        <w:rPr>
          <w:rFonts w:eastAsia="Calibri"/>
        </w:rPr>
      </w:pPr>
      <w:bookmarkStart w:id="854" w:name="_Toc217046876"/>
      <w:r w:rsidRPr="00CB1022">
        <w:rPr>
          <w:rFonts w:eastAsia="Calibri"/>
        </w:rPr>
        <w:t>§9344.</w:t>
      </w:r>
      <w:r w:rsidRPr="00CB1022">
        <w:rPr>
          <w:rFonts w:eastAsia="Calibri"/>
        </w:rPr>
        <w:tab/>
        <w:t>Speaking and Listening</w:t>
      </w:r>
      <w:bookmarkEnd w:id="854"/>
    </w:p>
    <w:p w14:paraId="3536819E" w14:textId="77777777" w:rsidR="00BC0A8C" w:rsidRPr="00CB1022" w:rsidRDefault="00BC0A8C" w:rsidP="00BC0A8C">
      <w:pPr>
        <w:pStyle w:val="A"/>
      </w:pPr>
      <w:r w:rsidRPr="00CB1022">
        <w:t>A.</w:t>
      </w:r>
      <w:r w:rsidRPr="00CB1022">
        <w:tab/>
        <w:t>Describe how the claims within a speaker's argument match own argument.</w:t>
      </w:r>
    </w:p>
    <w:p w14:paraId="0717534F" w14:textId="77777777" w:rsidR="00BC0A8C" w:rsidRPr="00CB1022" w:rsidRDefault="00BC0A8C" w:rsidP="00BC0A8C">
      <w:pPr>
        <w:pStyle w:val="A"/>
      </w:pPr>
      <w:r w:rsidRPr="00CB1022">
        <w:t>B.</w:t>
      </w:r>
      <w:r w:rsidRPr="00CB1022">
        <w:tab/>
        <w:t>Discuss how own view or opinion changes using new information provided by others.</w:t>
      </w:r>
    </w:p>
    <w:p w14:paraId="24E3A710" w14:textId="77777777" w:rsidR="00BC0A8C" w:rsidRPr="00CB1022" w:rsidRDefault="00BC0A8C" w:rsidP="00BC0A8C">
      <w:pPr>
        <w:pStyle w:val="A"/>
      </w:pPr>
      <w:r w:rsidRPr="00CB1022">
        <w:t>C.</w:t>
      </w:r>
      <w:r w:rsidRPr="00CB1022">
        <w:tab/>
        <w:t>Use information and feedback to refine understanding or products.</w:t>
      </w:r>
    </w:p>
    <w:p w14:paraId="4C8CCE7A" w14:textId="77777777" w:rsidR="00BC0A8C" w:rsidRPr="00CB1022" w:rsidRDefault="00BC0A8C" w:rsidP="00BC0A8C">
      <w:pPr>
        <w:pStyle w:val="A"/>
      </w:pPr>
      <w:r w:rsidRPr="00CB1022">
        <w:t>D.</w:t>
      </w:r>
      <w:r w:rsidRPr="00CB1022">
        <w:tab/>
        <w:t>Use information and feedback to refine own thinking.</w:t>
      </w:r>
    </w:p>
    <w:p w14:paraId="50DA0AF7" w14:textId="77777777" w:rsidR="00BC0A8C" w:rsidRPr="00CB1022" w:rsidRDefault="00BC0A8C" w:rsidP="00BC0A8C">
      <w:pPr>
        <w:pStyle w:val="A"/>
      </w:pPr>
      <w:r w:rsidRPr="00CB1022">
        <w:t>E.</w:t>
      </w:r>
      <w:r w:rsidRPr="00CB1022">
        <w:tab/>
        <w:t>Critically evaluate main ideas and details presented in diverse media (e.g., visually, personal communication, periodicals, social media) and formats for accuracy.</w:t>
      </w:r>
    </w:p>
    <w:p w14:paraId="57E38E1B" w14:textId="77777777" w:rsidR="00BC0A8C" w:rsidRPr="00CB1022" w:rsidRDefault="00BC0A8C" w:rsidP="00BC0A8C">
      <w:pPr>
        <w:pStyle w:val="A"/>
      </w:pPr>
      <w:r w:rsidRPr="00CB1022">
        <w:t>F.</w:t>
      </w:r>
      <w:r w:rsidRPr="00CB1022">
        <w:tab/>
        <w:t>Explain if and how ideas presented in diverse media (e.g., visually, personal communication, periodicals, social media) clarify a topic, text, or issue under study.</w:t>
      </w:r>
    </w:p>
    <w:p w14:paraId="4FCF7C9F" w14:textId="77777777" w:rsidR="00BC0A8C" w:rsidRPr="00CB1022" w:rsidRDefault="00BC0A8C" w:rsidP="00BC0A8C">
      <w:pPr>
        <w:pStyle w:val="A"/>
      </w:pPr>
      <w:r w:rsidRPr="00CB1022">
        <w:t>G.</w:t>
      </w:r>
      <w:r w:rsidRPr="00CB1022">
        <w:tab/>
        <w:t>Identify how information on a topic or text presented in diverse media and formats (e.g., visually, quantitatively, orally) contributes to understanding.</w:t>
      </w:r>
    </w:p>
    <w:p w14:paraId="65ECBF4B" w14:textId="77777777" w:rsidR="00BC0A8C" w:rsidRPr="00CB1022" w:rsidRDefault="00BC0A8C" w:rsidP="00BC0A8C">
      <w:pPr>
        <w:pStyle w:val="A"/>
      </w:pPr>
      <w:r w:rsidRPr="00CB1022">
        <w:t>H.</w:t>
      </w:r>
      <w:r w:rsidRPr="00CB1022">
        <w:tab/>
        <w:t>Evaluate the soundness of reasoning and the relevance and sufficiency of evidence provided in an argument.</w:t>
      </w:r>
    </w:p>
    <w:p w14:paraId="467390CA" w14:textId="77777777" w:rsidR="00BC0A8C" w:rsidRPr="00CB1022" w:rsidRDefault="00BC0A8C" w:rsidP="00BC0A8C">
      <w:pPr>
        <w:pStyle w:val="A"/>
      </w:pPr>
      <w:r w:rsidRPr="00CB1022">
        <w:t>I.</w:t>
      </w:r>
      <w:r w:rsidRPr="00CB1022">
        <w:tab/>
        <w:t>Evaluate the soundness or accuracy of reasons presented to support a claim.</w:t>
      </w:r>
    </w:p>
    <w:p w14:paraId="5A86687A" w14:textId="77777777" w:rsidR="00BC0A8C" w:rsidRPr="00CB1022" w:rsidRDefault="00BC0A8C" w:rsidP="00BC0A8C">
      <w:pPr>
        <w:pStyle w:val="A"/>
      </w:pPr>
      <w:r w:rsidRPr="00CB1022">
        <w:t>J.</w:t>
      </w:r>
      <w:r w:rsidRPr="00CB1022">
        <w:tab/>
        <w:t>Present claims and findings, emphasizing salient points in a coherent manner with pertinent descriptions, facts, details, and examples.</w:t>
      </w:r>
    </w:p>
    <w:p w14:paraId="7162FB04" w14:textId="77777777" w:rsidR="00BC0A8C" w:rsidRPr="00CB1022" w:rsidRDefault="00BC0A8C" w:rsidP="00BC0A8C">
      <w:pPr>
        <w:pStyle w:val="A"/>
      </w:pPr>
      <w:r w:rsidRPr="00CB1022">
        <w:t>K.</w:t>
      </w:r>
      <w:r w:rsidRPr="00CB1022">
        <w:tab/>
        <w:t>Report on a topic, with a logical sequence of ideas, appropriate facts and relevant, descriptive details which support the main ideas.</w:t>
      </w:r>
    </w:p>
    <w:p w14:paraId="7D44BB77" w14:textId="77777777" w:rsidR="00BC0A8C" w:rsidRPr="00CB1022" w:rsidRDefault="00BC0A8C" w:rsidP="00BC0A8C">
      <w:pPr>
        <w:pStyle w:val="A"/>
      </w:pPr>
      <w:r w:rsidRPr="00CB1022">
        <w:t>L.</w:t>
      </w:r>
      <w:r w:rsidRPr="00CB1022">
        <w:tab/>
        <w:t>Include multimedia components and visual displays in presentations to clarify claims and findings and emphasize salient points.</w:t>
      </w:r>
    </w:p>
    <w:p w14:paraId="50D8BD8A" w14:textId="77777777" w:rsidR="00BC0A8C" w:rsidRPr="00CB1022" w:rsidRDefault="00BC0A8C" w:rsidP="00BC0A8C">
      <w:pPr>
        <w:pStyle w:val="AuthorityNote"/>
      </w:pPr>
      <w:r w:rsidRPr="00CB1022">
        <w:t>AUTHORITY NOTE:</w:t>
      </w:r>
      <w:r w:rsidRPr="00CB1022">
        <w:tab/>
        <w:t>Promulgated in accordance with R.S. 17:24.4.</w:t>
      </w:r>
    </w:p>
    <w:p w14:paraId="25EC33F9" w14:textId="77777777" w:rsidR="00BC0A8C" w:rsidRDefault="00BC0A8C" w:rsidP="00BC0A8C">
      <w:pPr>
        <w:pStyle w:val="HistoricalNote"/>
      </w:pPr>
      <w:r w:rsidRPr="00CB1022">
        <w:t>HISTORICAL NOTE:</w:t>
      </w:r>
      <w:r w:rsidRPr="00CB1022">
        <w:tab/>
        <w:t xml:space="preserve">Promulgated by the Board of Elementary and Secondary Education, </w:t>
      </w:r>
      <w:r>
        <w:t>LR 43:908 (May 2017).</w:t>
      </w:r>
    </w:p>
    <w:p w14:paraId="71928CF4" w14:textId="77777777" w:rsidR="00BC0A8C" w:rsidRPr="00CB1022" w:rsidRDefault="00BC0A8C" w:rsidP="00BC0A8C">
      <w:pPr>
        <w:pStyle w:val="Section"/>
        <w:rPr>
          <w:rFonts w:eastAsia="Calibri"/>
        </w:rPr>
      </w:pPr>
      <w:bookmarkStart w:id="855" w:name="_Toc217046877"/>
      <w:r w:rsidRPr="00CB1022">
        <w:rPr>
          <w:rFonts w:eastAsia="Calibri"/>
        </w:rPr>
        <w:t>§9345.</w:t>
      </w:r>
      <w:r w:rsidRPr="00CB1022">
        <w:rPr>
          <w:rFonts w:eastAsia="Calibri"/>
        </w:rPr>
        <w:tab/>
        <w:t>Language</w:t>
      </w:r>
      <w:bookmarkEnd w:id="855"/>
    </w:p>
    <w:p w14:paraId="1E366102" w14:textId="77777777" w:rsidR="00BC0A8C" w:rsidRPr="00CB1022" w:rsidRDefault="00BC0A8C" w:rsidP="00BC0A8C">
      <w:pPr>
        <w:pStyle w:val="A"/>
      </w:pPr>
      <w:r w:rsidRPr="00CB1022">
        <w:t>A.</w:t>
      </w:r>
      <w:r w:rsidRPr="00CB1022">
        <w:tab/>
        <w:t>Use phrases and clauses accurately within a sentence.</w:t>
      </w:r>
    </w:p>
    <w:p w14:paraId="273440A7" w14:textId="77777777" w:rsidR="00BC0A8C" w:rsidRPr="00CB1022" w:rsidRDefault="00BC0A8C" w:rsidP="00BC0A8C">
      <w:pPr>
        <w:pStyle w:val="A"/>
      </w:pPr>
      <w:r w:rsidRPr="00CB1022">
        <w:t>B.</w:t>
      </w:r>
      <w:r w:rsidRPr="00CB1022">
        <w:tab/>
        <w:t>When appropriate, use simple, compound, complex, and compound-complex sentences when communicating.</w:t>
      </w:r>
    </w:p>
    <w:p w14:paraId="1AA0FF9E" w14:textId="77777777" w:rsidR="00BC0A8C" w:rsidRPr="00CB1022" w:rsidRDefault="00BC0A8C" w:rsidP="00BC0A8C">
      <w:pPr>
        <w:pStyle w:val="A"/>
      </w:pPr>
      <w:r w:rsidRPr="00CB1022">
        <w:t>C.</w:t>
      </w:r>
      <w:r w:rsidRPr="00CB1022">
        <w:tab/>
        <w:t>Use commas to separate coordinate adjectives.</w:t>
      </w:r>
    </w:p>
    <w:p w14:paraId="2D7B05AD" w14:textId="77777777" w:rsidR="00BC0A8C" w:rsidRPr="00CB1022" w:rsidRDefault="00BC0A8C" w:rsidP="00BC0A8C">
      <w:pPr>
        <w:pStyle w:val="A"/>
      </w:pPr>
      <w:r w:rsidRPr="00CB1022">
        <w:t>D.</w:t>
      </w:r>
      <w:r w:rsidRPr="00CB1022">
        <w:tab/>
        <w:t>Spell words correctly.</w:t>
      </w:r>
    </w:p>
    <w:p w14:paraId="639576F1" w14:textId="77777777" w:rsidR="00BC0A8C" w:rsidRPr="00CB1022" w:rsidRDefault="00BC0A8C" w:rsidP="00BC0A8C">
      <w:pPr>
        <w:pStyle w:val="A"/>
      </w:pPr>
      <w:r w:rsidRPr="00CB1022">
        <w:t>E.</w:t>
      </w:r>
      <w:r w:rsidRPr="00CB1022">
        <w:tab/>
        <w:t>Use words, phrases, or gathered information to accurately reflect meaning.</w:t>
      </w:r>
    </w:p>
    <w:p w14:paraId="7800E51F" w14:textId="77777777" w:rsidR="00BC0A8C" w:rsidRPr="00CB1022" w:rsidRDefault="00BC0A8C" w:rsidP="00BC0A8C">
      <w:pPr>
        <w:pStyle w:val="A"/>
      </w:pPr>
      <w:r w:rsidRPr="00CB1022">
        <w:t>F.</w:t>
      </w:r>
      <w:r w:rsidRPr="00CB1022">
        <w:tab/>
        <w:t>Choose language that expresses ideas precisely and concisely by eliminating wordiness and redundancy.</w:t>
      </w:r>
    </w:p>
    <w:p w14:paraId="5562D3D7" w14:textId="77777777" w:rsidR="00BC0A8C" w:rsidRPr="00CB1022" w:rsidRDefault="00BC0A8C" w:rsidP="00BC0A8C">
      <w:pPr>
        <w:pStyle w:val="A"/>
      </w:pPr>
      <w:r w:rsidRPr="00CB1022">
        <w:t>G.</w:t>
      </w:r>
      <w:r w:rsidRPr="00CB1022">
        <w:tab/>
        <w:t>Use context as a clue to determine the meaning of a grade-appropriate word or phrase.</w:t>
      </w:r>
    </w:p>
    <w:p w14:paraId="4B65C96E" w14:textId="77777777" w:rsidR="00BC0A8C" w:rsidRPr="00CB1022" w:rsidRDefault="00BC0A8C" w:rsidP="00BC0A8C">
      <w:pPr>
        <w:pStyle w:val="A"/>
      </w:pPr>
      <w:r w:rsidRPr="00CB1022">
        <w:t>H.</w:t>
      </w:r>
      <w:r w:rsidRPr="00CB1022">
        <w:tab/>
        <w:t>Consult print or digital reference materials (e.g., dictionaries, glossaries, thesauruses) to find the pronunciation of a word.</w:t>
      </w:r>
    </w:p>
    <w:p w14:paraId="1AED5123" w14:textId="77777777" w:rsidR="00BC0A8C" w:rsidRPr="00CB1022" w:rsidRDefault="00BC0A8C" w:rsidP="00BC0A8C">
      <w:pPr>
        <w:pStyle w:val="A"/>
      </w:pPr>
      <w:r w:rsidRPr="00CB1022">
        <w:t>I.</w:t>
      </w:r>
      <w:r w:rsidRPr="00CB1022">
        <w:tab/>
        <w:t>Consult print or digital reference materials (e.g., dictionaries, glossaries, thesauruses) to find the synonym for a word.</w:t>
      </w:r>
    </w:p>
    <w:p w14:paraId="1D4E6CD4" w14:textId="77777777" w:rsidR="00BC0A8C" w:rsidRPr="00CB1022" w:rsidRDefault="00BC0A8C" w:rsidP="00BC0A8C">
      <w:pPr>
        <w:pStyle w:val="A"/>
      </w:pPr>
      <w:r w:rsidRPr="00CB1022">
        <w:t>J.</w:t>
      </w:r>
      <w:r w:rsidRPr="00CB1022">
        <w:tab/>
        <w:t>Consult print or digital reference materials (e.g., dictionaries, glossaries, thesauruses) to find the precise meaning of a word.</w:t>
      </w:r>
    </w:p>
    <w:p w14:paraId="64B1D4EF" w14:textId="77777777" w:rsidR="00BC0A8C" w:rsidRPr="00CB1022" w:rsidRDefault="00BC0A8C" w:rsidP="00BC0A8C">
      <w:pPr>
        <w:pStyle w:val="A"/>
      </w:pPr>
      <w:r w:rsidRPr="00CB1022">
        <w:t>K.</w:t>
      </w:r>
      <w:r w:rsidRPr="00CB1022">
        <w:tab/>
        <w:t>Verify the prediction of the meaning of a new word or phrase (e.g., by checking a dictionary).</w:t>
      </w:r>
    </w:p>
    <w:p w14:paraId="1542BF73" w14:textId="77777777" w:rsidR="00BC0A8C" w:rsidRPr="00CB1022" w:rsidRDefault="00BC0A8C" w:rsidP="00BC0A8C">
      <w:pPr>
        <w:pStyle w:val="A"/>
      </w:pPr>
      <w:r w:rsidRPr="00CB1022">
        <w:t>L.</w:t>
      </w:r>
      <w:r w:rsidRPr="00CB1022">
        <w:tab/>
        <w:t>Identify allusion within a text or media.</w:t>
      </w:r>
    </w:p>
    <w:p w14:paraId="3CB76476" w14:textId="77777777" w:rsidR="00BC0A8C" w:rsidRPr="00CB1022" w:rsidRDefault="00BC0A8C" w:rsidP="00BC0A8C">
      <w:pPr>
        <w:pStyle w:val="A"/>
      </w:pPr>
      <w:r w:rsidRPr="00CB1022">
        <w:t>M.</w:t>
      </w:r>
      <w:r w:rsidRPr="00CB1022">
        <w:tab/>
        <w:t>Interpret figures of speech (e.g., personification, allusions) in context.</w:t>
      </w:r>
    </w:p>
    <w:p w14:paraId="6295D9DB" w14:textId="77777777" w:rsidR="00BC0A8C" w:rsidRPr="00CB1022" w:rsidRDefault="00BC0A8C" w:rsidP="00BC0A8C">
      <w:pPr>
        <w:pStyle w:val="A"/>
      </w:pPr>
      <w:r w:rsidRPr="00CB1022">
        <w:t>N.</w:t>
      </w:r>
      <w:r w:rsidRPr="00CB1022">
        <w:tab/>
        <w:t>Use the relationship between particular words (e.g., synonym/antonym, analogy) to better understand each of the words.</w:t>
      </w:r>
    </w:p>
    <w:p w14:paraId="29D3A258" w14:textId="77777777" w:rsidR="00BC0A8C" w:rsidRPr="00CB1022" w:rsidRDefault="00BC0A8C" w:rsidP="00BC0A8C">
      <w:pPr>
        <w:pStyle w:val="A"/>
      </w:pPr>
      <w:r w:rsidRPr="00CB1022">
        <w:t>O.</w:t>
      </w:r>
      <w:r w:rsidRPr="00CB1022">
        <w:tab/>
        <w:t>Identify the connotative meaning (the idea associated with the word) of a word or phrase.</w:t>
      </w:r>
    </w:p>
    <w:p w14:paraId="3707C025" w14:textId="77777777" w:rsidR="00BC0A8C" w:rsidRPr="00CB1022" w:rsidRDefault="00BC0A8C" w:rsidP="00BC0A8C">
      <w:pPr>
        <w:pStyle w:val="A"/>
      </w:pPr>
      <w:r w:rsidRPr="00CB1022">
        <w:t>P.</w:t>
      </w:r>
      <w:r w:rsidRPr="00CB1022">
        <w:tab/>
        <w:t>Distinguish among the connotations (i.e., associations) of words with similar denotations (i.e., definitions) (e.g., slim, skinny, scrawny, thin).</w:t>
      </w:r>
    </w:p>
    <w:p w14:paraId="3F630B6E" w14:textId="77777777" w:rsidR="00BC0A8C" w:rsidRPr="00CB1022" w:rsidRDefault="00BC0A8C" w:rsidP="00BC0A8C">
      <w:pPr>
        <w:pStyle w:val="A"/>
      </w:pPr>
      <w:r w:rsidRPr="00CB1022">
        <w:t>Q.</w:t>
      </w:r>
      <w:r w:rsidRPr="00CB1022">
        <w:tab/>
        <w:t>Use words, phrases, or gathered information to accurately reflect literary context.</w:t>
      </w:r>
    </w:p>
    <w:p w14:paraId="55BA5972" w14:textId="77777777" w:rsidR="00BC0A8C" w:rsidRPr="00CB1022" w:rsidRDefault="00BC0A8C" w:rsidP="00BC0A8C">
      <w:pPr>
        <w:pStyle w:val="A"/>
      </w:pPr>
      <w:r w:rsidRPr="00CB1022">
        <w:t>R.</w:t>
      </w:r>
      <w:r w:rsidRPr="00CB1022">
        <w:tab/>
        <w:t>Use grade-appropriate general academic and domain-specific words and phrases accurately.</w:t>
      </w:r>
    </w:p>
    <w:p w14:paraId="69064620" w14:textId="77777777" w:rsidR="00BC0A8C" w:rsidRPr="00CB1022" w:rsidRDefault="00BC0A8C" w:rsidP="00BC0A8C">
      <w:pPr>
        <w:pStyle w:val="AuthorityNote"/>
      </w:pPr>
      <w:r w:rsidRPr="00CB1022">
        <w:t>AUTHORITY NOTE:</w:t>
      </w:r>
      <w:r w:rsidRPr="00CB1022">
        <w:tab/>
        <w:t>Promulgated in accordance with R.S. 17:24.4.</w:t>
      </w:r>
    </w:p>
    <w:p w14:paraId="30BD200E" w14:textId="77777777" w:rsidR="00BC0A8C" w:rsidRDefault="00BC0A8C" w:rsidP="00BC0A8C">
      <w:pPr>
        <w:pStyle w:val="HistoricalNote"/>
      </w:pPr>
      <w:r w:rsidRPr="00CB1022">
        <w:t>HISTORICAL NOTE:</w:t>
      </w:r>
      <w:r w:rsidRPr="00CB1022">
        <w:tab/>
        <w:t xml:space="preserve">Promulgated by the Board of Elementary and Secondary Education, </w:t>
      </w:r>
      <w:r>
        <w:t>LR 43:908 (May 2017).</w:t>
      </w:r>
    </w:p>
    <w:p w14:paraId="6283782C" w14:textId="77777777" w:rsidR="00BC0A8C" w:rsidRPr="00CB1022" w:rsidRDefault="00BC0A8C" w:rsidP="00BC0A8C">
      <w:pPr>
        <w:pStyle w:val="Chapter"/>
      </w:pPr>
      <w:bookmarkStart w:id="856" w:name="_Toc217046878"/>
      <w:r w:rsidRPr="00CB1022">
        <w:t>Subchapter I.</w:t>
      </w:r>
      <w:r w:rsidRPr="00CB1022">
        <w:tab/>
        <w:t>Grade 8</w:t>
      </w:r>
      <w:bookmarkEnd w:id="856"/>
    </w:p>
    <w:p w14:paraId="68A62DF0" w14:textId="77777777" w:rsidR="00BC0A8C" w:rsidRPr="00CB1022" w:rsidRDefault="00BC0A8C" w:rsidP="00BC0A8C">
      <w:pPr>
        <w:pStyle w:val="Section"/>
      </w:pPr>
      <w:bookmarkStart w:id="857" w:name="_Toc217046879"/>
      <w:r w:rsidRPr="00CB1022">
        <w:t>§9346.</w:t>
      </w:r>
      <w:r w:rsidRPr="00CB1022">
        <w:tab/>
        <w:t>Reading Literature</w:t>
      </w:r>
      <w:bookmarkEnd w:id="857"/>
    </w:p>
    <w:p w14:paraId="4A3D36FD" w14:textId="77777777" w:rsidR="00BC0A8C" w:rsidRPr="00CB1022" w:rsidRDefault="00BC0A8C" w:rsidP="00BC0A8C">
      <w:pPr>
        <w:pStyle w:val="A"/>
      </w:pPr>
      <w:r w:rsidRPr="00CB1022">
        <w:t>A.</w:t>
      </w:r>
      <w:r w:rsidRPr="00CB1022">
        <w:tab/>
        <w:t>Refer to details and examples in a text when explaining what the text says explicitly.</w:t>
      </w:r>
    </w:p>
    <w:p w14:paraId="297369D8" w14:textId="77777777" w:rsidR="00BC0A8C" w:rsidRPr="00CB1022" w:rsidRDefault="00BC0A8C" w:rsidP="00BC0A8C">
      <w:pPr>
        <w:pStyle w:val="A"/>
      </w:pPr>
      <w:r w:rsidRPr="00CB1022">
        <w:t>B.</w:t>
      </w:r>
      <w:r w:rsidRPr="00CB1022">
        <w:tab/>
        <w:t>Use two or more pieces of evidence to support inferences, conclusions, or summaries or text.</w:t>
      </w:r>
    </w:p>
    <w:p w14:paraId="4BB04674" w14:textId="77777777" w:rsidR="00BC0A8C" w:rsidRPr="00CB1022" w:rsidRDefault="00BC0A8C" w:rsidP="00BC0A8C">
      <w:pPr>
        <w:pStyle w:val="A"/>
      </w:pPr>
      <w:r w:rsidRPr="00CB1022">
        <w:t>C.</w:t>
      </w:r>
      <w:r w:rsidRPr="00CB1022">
        <w:tab/>
        <w:t>Determine which piece(s) of evidence provide the strongest support for inferences, conclusions, or summaries or text.</w:t>
      </w:r>
    </w:p>
    <w:p w14:paraId="448BB8D1" w14:textId="77777777" w:rsidR="00BC0A8C" w:rsidRPr="00CB1022" w:rsidRDefault="00BC0A8C" w:rsidP="00BC0A8C">
      <w:pPr>
        <w:pStyle w:val="A"/>
      </w:pPr>
      <w:r w:rsidRPr="00CB1022">
        <w:t>D.</w:t>
      </w:r>
      <w:r w:rsidRPr="00CB1022">
        <w:tab/>
        <w:t>Determine the theme or central idea of a text.</w:t>
      </w:r>
    </w:p>
    <w:p w14:paraId="3F3DFA40" w14:textId="77777777" w:rsidR="00BC0A8C" w:rsidRPr="00CB1022" w:rsidRDefault="00BC0A8C" w:rsidP="00BC0A8C">
      <w:pPr>
        <w:pStyle w:val="A"/>
      </w:pPr>
      <w:r w:rsidRPr="00CB1022">
        <w:lastRenderedPageBreak/>
        <w:t>E.</w:t>
      </w:r>
      <w:r w:rsidRPr="00CB1022">
        <w:tab/>
        <w:t>Analyze the development of the theme or central idea over the course of the text including its relationship to the characters, setting and plot.</w:t>
      </w:r>
    </w:p>
    <w:p w14:paraId="47B6384D" w14:textId="77777777" w:rsidR="00BC0A8C" w:rsidRPr="00CB1022" w:rsidRDefault="00BC0A8C" w:rsidP="00BC0A8C">
      <w:pPr>
        <w:pStyle w:val="A"/>
      </w:pPr>
      <w:r w:rsidRPr="00CB1022">
        <w:t>F.</w:t>
      </w:r>
      <w:r w:rsidRPr="00CB1022">
        <w:tab/>
        <w:t>Create an objective summary of a text.</w:t>
      </w:r>
    </w:p>
    <w:p w14:paraId="349AADA7" w14:textId="77777777" w:rsidR="00BC0A8C" w:rsidRPr="00CB1022" w:rsidRDefault="00BC0A8C" w:rsidP="00BC0A8C">
      <w:pPr>
        <w:pStyle w:val="A"/>
      </w:pPr>
      <w:r w:rsidRPr="00CB1022">
        <w:t>G.</w:t>
      </w:r>
      <w:r w:rsidRPr="00CB1022">
        <w:tab/>
        <w:t>Analyze how particular lines of dialogue or incidents in a story or drama propel the action, reveal aspects of a character or provoke a decision.</w:t>
      </w:r>
    </w:p>
    <w:p w14:paraId="2D04A4AE" w14:textId="77777777" w:rsidR="00BC0A8C" w:rsidRPr="00CB1022" w:rsidRDefault="00BC0A8C" w:rsidP="00BC0A8C">
      <w:pPr>
        <w:pStyle w:val="A"/>
      </w:pPr>
      <w:r w:rsidRPr="00CB1022">
        <w:t>H.</w:t>
      </w:r>
      <w:r w:rsidRPr="00CB1022">
        <w:tab/>
        <w:t>Identify the use of literary techniques within a text.</w:t>
      </w:r>
    </w:p>
    <w:p w14:paraId="262E65DA" w14:textId="77777777" w:rsidR="00BC0A8C" w:rsidRPr="00CB1022" w:rsidRDefault="00BC0A8C" w:rsidP="00BC0A8C">
      <w:pPr>
        <w:pStyle w:val="A"/>
      </w:pPr>
      <w:r w:rsidRPr="00CB1022">
        <w:t>I.</w:t>
      </w:r>
      <w:r w:rsidRPr="00CB1022">
        <w:tab/>
        <w:t>Explain how the use of literary techniques within a text advances the plot or reveal aspects of a character.</w:t>
      </w:r>
    </w:p>
    <w:p w14:paraId="5D063057" w14:textId="77777777" w:rsidR="00BC0A8C" w:rsidRPr="00CB1022" w:rsidRDefault="00BC0A8C" w:rsidP="00BC0A8C">
      <w:pPr>
        <w:pStyle w:val="A"/>
      </w:pPr>
      <w:r w:rsidRPr="00CB1022">
        <w:t>J.</w:t>
      </w:r>
      <w:r w:rsidRPr="00CB1022">
        <w:tab/>
        <w:t>Identify and interpret an analogy within a text.</w:t>
      </w:r>
    </w:p>
    <w:p w14:paraId="517952C5" w14:textId="77777777" w:rsidR="00BC0A8C" w:rsidRPr="00CB1022" w:rsidRDefault="00BC0A8C" w:rsidP="00BC0A8C">
      <w:pPr>
        <w:pStyle w:val="A"/>
      </w:pPr>
      <w:r w:rsidRPr="00CB1022">
        <w:t>K.</w:t>
      </w:r>
      <w:r w:rsidRPr="00CB1022">
        <w:tab/>
        <w:t>Determine the meaning of words and phrases as they are used in a text including figurative (i.e., metaphors, similes, and idioms) and connotative meanings.</w:t>
      </w:r>
    </w:p>
    <w:p w14:paraId="36692F40" w14:textId="77777777" w:rsidR="00BC0A8C" w:rsidRPr="00CB1022" w:rsidRDefault="00BC0A8C" w:rsidP="00BC0A8C">
      <w:pPr>
        <w:pStyle w:val="A"/>
      </w:pPr>
      <w:r w:rsidRPr="00CB1022">
        <w:t>L.</w:t>
      </w:r>
      <w:r w:rsidRPr="00CB1022">
        <w:tab/>
        <w:t>Compare and contrast the structure of two or more texts.</w:t>
      </w:r>
    </w:p>
    <w:p w14:paraId="7C46825D" w14:textId="77777777" w:rsidR="00BC0A8C" w:rsidRPr="00CB1022" w:rsidRDefault="00BC0A8C" w:rsidP="00BC0A8C">
      <w:pPr>
        <w:pStyle w:val="A"/>
      </w:pPr>
      <w:r w:rsidRPr="00CB1022">
        <w:t>M.</w:t>
      </w:r>
      <w:r w:rsidRPr="00CB1022">
        <w:tab/>
        <w:t>Explain how language use contributes to the meaning of a poem or drama.</w:t>
      </w:r>
    </w:p>
    <w:p w14:paraId="38041B01" w14:textId="77777777" w:rsidR="00BC0A8C" w:rsidRPr="00CB1022" w:rsidRDefault="00BC0A8C" w:rsidP="00BC0A8C">
      <w:pPr>
        <w:pStyle w:val="A"/>
      </w:pPr>
      <w:r w:rsidRPr="00CB1022">
        <w:t>N.</w:t>
      </w:r>
      <w:r w:rsidRPr="00CB1022">
        <w:tab/>
        <w:t>Compare and contrast the points of view of different characters in the same text.</w:t>
      </w:r>
    </w:p>
    <w:p w14:paraId="108CBA86" w14:textId="77777777" w:rsidR="00BC0A8C" w:rsidRPr="00CB1022" w:rsidRDefault="00BC0A8C" w:rsidP="00BC0A8C">
      <w:pPr>
        <w:pStyle w:val="A"/>
      </w:pPr>
      <w:r w:rsidRPr="00CB1022">
        <w:t>O.</w:t>
      </w:r>
      <w:r w:rsidRPr="00CB1022">
        <w:tab/>
        <w:t>Analyze how differences in points of view of the characters and the audience or reader (e.g., created through the use of dramatic irony) creates such effects as suspense or humor.</w:t>
      </w:r>
    </w:p>
    <w:p w14:paraId="01DC7343" w14:textId="77777777" w:rsidR="00BC0A8C" w:rsidRPr="00CB1022" w:rsidRDefault="00BC0A8C" w:rsidP="00BC0A8C">
      <w:pPr>
        <w:pStyle w:val="A"/>
      </w:pPr>
      <w:r w:rsidRPr="00CB1022">
        <w:t>P.</w:t>
      </w:r>
      <w:r w:rsidRPr="00CB1022">
        <w:tab/>
        <w:t>Compare and contrast content presented in text, media, and live performance.</w:t>
      </w:r>
    </w:p>
    <w:p w14:paraId="013E76E2" w14:textId="77777777" w:rsidR="00BC0A8C" w:rsidRPr="00CB1022" w:rsidRDefault="00BC0A8C" w:rsidP="00BC0A8C">
      <w:pPr>
        <w:pStyle w:val="A"/>
      </w:pPr>
      <w:r w:rsidRPr="00CB1022">
        <w:t>Q.</w:t>
      </w:r>
      <w:r w:rsidRPr="00CB1022">
        <w:tab/>
        <w:t>Compare modern works of literature to the texts from which they draw ideas.</w:t>
      </w:r>
    </w:p>
    <w:p w14:paraId="54636FA7" w14:textId="77777777" w:rsidR="00BC0A8C" w:rsidRPr="00CB1022" w:rsidRDefault="00BC0A8C" w:rsidP="00BC0A8C">
      <w:pPr>
        <w:pStyle w:val="A"/>
      </w:pPr>
      <w:r w:rsidRPr="00CB1022">
        <w:t>R.</w:t>
      </w:r>
      <w:r w:rsidRPr="00CB1022">
        <w:tab/>
        <w:t>Read or be read to a variety of literary texts or adapted texts including historical novels, dramas or plays, poetry (including soliloquies and sonnets), and fiction.</w:t>
      </w:r>
    </w:p>
    <w:p w14:paraId="05BF494F" w14:textId="77777777" w:rsidR="00BC0A8C" w:rsidRPr="00CB1022" w:rsidRDefault="00BC0A8C" w:rsidP="00BC0A8C">
      <w:pPr>
        <w:pStyle w:val="A"/>
      </w:pPr>
      <w:r w:rsidRPr="00CB1022">
        <w:t>S.</w:t>
      </w:r>
      <w:r w:rsidRPr="00CB1022">
        <w:tab/>
        <w:t>Use a variety of strategies to derive meaning from a variety of print and non-print literary texts.</w:t>
      </w:r>
    </w:p>
    <w:p w14:paraId="166C14CC" w14:textId="77777777" w:rsidR="00BC0A8C" w:rsidRPr="00CB1022" w:rsidRDefault="00BC0A8C" w:rsidP="00BC0A8C">
      <w:pPr>
        <w:pStyle w:val="AuthorityNote"/>
      </w:pPr>
      <w:r w:rsidRPr="00CB1022">
        <w:t>AUTHORITY NOTE:</w:t>
      </w:r>
      <w:r w:rsidRPr="00CB1022">
        <w:tab/>
        <w:t>Promulgated in accordance with R.S. 17:24.4.</w:t>
      </w:r>
    </w:p>
    <w:p w14:paraId="4B669952" w14:textId="77777777" w:rsidR="00BC0A8C" w:rsidRDefault="00BC0A8C" w:rsidP="00BC0A8C">
      <w:pPr>
        <w:pStyle w:val="HistoricalNote"/>
      </w:pPr>
      <w:r w:rsidRPr="00CB1022">
        <w:t>HISTORICAL NOTE:</w:t>
      </w:r>
      <w:r w:rsidRPr="00CB1022">
        <w:tab/>
        <w:t xml:space="preserve">Promulgated by the Board of Elementary and Secondary Education, </w:t>
      </w:r>
      <w:r>
        <w:t>LR 43:908 (May 2017).</w:t>
      </w:r>
    </w:p>
    <w:p w14:paraId="3A14B602" w14:textId="77777777" w:rsidR="00BC0A8C" w:rsidRPr="00CB1022" w:rsidRDefault="00BC0A8C" w:rsidP="00BC0A8C">
      <w:pPr>
        <w:pStyle w:val="Section"/>
      </w:pPr>
      <w:bookmarkStart w:id="858" w:name="_Toc217046880"/>
      <w:r w:rsidRPr="00CB1022">
        <w:t>§9347.</w:t>
      </w:r>
      <w:r w:rsidRPr="00CB1022">
        <w:tab/>
        <w:t>Reading Informational Text</w:t>
      </w:r>
      <w:bookmarkEnd w:id="858"/>
    </w:p>
    <w:p w14:paraId="47972EB0" w14:textId="77777777" w:rsidR="00BC0A8C" w:rsidRPr="00CB1022" w:rsidRDefault="00BC0A8C" w:rsidP="00BC0A8C">
      <w:pPr>
        <w:pStyle w:val="A"/>
      </w:pPr>
      <w:r w:rsidRPr="00CB1022">
        <w:t>A.</w:t>
      </w:r>
      <w:r w:rsidRPr="00CB1022">
        <w:tab/>
        <w:t>Use two or more pieces of evidence to support inferences, conclusions, or summaries of text.</w:t>
      </w:r>
    </w:p>
    <w:p w14:paraId="0DE6E61D" w14:textId="77777777" w:rsidR="00BC0A8C" w:rsidRPr="00CB1022" w:rsidRDefault="00BC0A8C" w:rsidP="00BC0A8C">
      <w:pPr>
        <w:pStyle w:val="A"/>
      </w:pPr>
      <w:r w:rsidRPr="00CB1022">
        <w:t>B.</w:t>
      </w:r>
      <w:r w:rsidRPr="00CB1022">
        <w:tab/>
        <w:t>Determine which piece(s) of evidence provide the strongest support for inferences, conclusions, or summaries or text.</w:t>
      </w:r>
    </w:p>
    <w:p w14:paraId="6E16A7A5" w14:textId="77777777" w:rsidR="00BC0A8C" w:rsidRPr="00CB1022" w:rsidRDefault="00BC0A8C" w:rsidP="00BC0A8C">
      <w:pPr>
        <w:pStyle w:val="A"/>
      </w:pPr>
      <w:r w:rsidRPr="00CB1022">
        <w:t>C.</w:t>
      </w:r>
      <w:r w:rsidRPr="00CB1022">
        <w:tab/>
        <w:t>Determine two or more central ideas in a text.</w:t>
      </w:r>
    </w:p>
    <w:p w14:paraId="762A5F39" w14:textId="77777777" w:rsidR="00BC0A8C" w:rsidRPr="00CB1022" w:rsidRDefault="00BC0A8C" w:rsidP="00BC0A8C">
      <w:pPr>
        <w:pStyle w:val="A"/>
      </w:pPr>
      <w:r w:rsidRPr="00CB1022">
        <w:t>D.</w:t>
      </w:r>
      <w:r w:rsidRPr="00CB1022">
        <w:tab/>
        <w:t>Analyze the development of the central ideas over the course of the text.</w:t>
      </w:r>
    </w:p>
    <w:p w14:paraId="5293F854" w14:textId="77777777" w:rsidR="00BC0A8C" w:rsidRPr="00CB1022" w:rsidRDefault="00BC0A8C" w:rsidP="00BC0A8C">
      <w:pPr>
        <w:pStyle w:val="A"/>
      </w:pPr>
      <w:r w:rsidRPr="00CB1022">
        <w:t>E.</w:t>
      </w:r>
      <w:r w:rsidRPr="00CB1022">
        <w:tab/>
        <w:t>Provide/create an objective summary of a text.</w:t>
      </w:r>
    </w:p>
    <w:p w14:paraId="11AA9AA4" w14:textId="77777777" w:rsidR="00BC0A8C" w:rsidRPr="00CB1022" w:rsidRDefault="00BC0A8C" w:rsidP="00BC0A8C">
      <w:pPr>
        <w:pStyle w:val="A"/>
      </w:pPr>
      <w:r w:rsidRPr="00CB1022">
        <w:t>F.</w:t>
      </w:r>
      <w:r w:rsidRPr="00CB1022">
        <w:tab/>
        <w:t>Analyze how a text makes connections among and distinctions between individuals, ideas, or events (e.g., through comparisons, analogies, or categories).</w:t>
      </w:r>
    </w:p>
    <w:p w14:paraId="58FB3D2C" w14:textId="77777777" w:rsidR="00BC0A8C" w:rsidRPr="00CB1022" w:rsidRDefault="00BC0A8C" w:rsidP="00BC0A8C">
      <w:pPr>
        <w:pStyle w:val="A"/>
      </w:pPr>
      <w:r w:rsidRPr="00CB1022">
        <w:t>G.</w:t>
      </w:r>
      <w:r w:rsidRPr="00CB1022">
        <w:tab/>
        <w:t>Identify and interpret an analogy within a text.</w:t>
      </w:r>
    </w:p>
    <w:p w14:paraId="3966B8A5" w14:textId="77777777" w:rsidR="00BC0A8C" w:rsidRPr="00CB1022" w:rsidRDefault="00BC0A8C" w:rsidP="00BC0A8C">
      <w:pPr>
        <w:pStyle w:val="A"/>
      </w:pPr>
      <w:r w:rsidRPr="00CB1022">
        <w:t>H.</w:t>
      </w:r>
      <w:r w:rsidRPr="00CB1022">
        <w:tab/>
        <w:t>Determine the meaning of words and phrases as they are used in a text including figurative (i.e., metaphors, similes, and idioms) and connotative meanings.</w:t>
      </w:r>
    </w:p>
    <w:p w14:paraId="34C66EDA" w14:textId="77777777" w:rsidR="00BC0A8C" w:rsidRPr="00CB1022" w:rsidRDefault="00BC0A8C" w:rsidP="00BC0A8C">
      <w:pPr>
        <w:pStyle w:val="A"/>
      </w:pPr>
      <w:r w:rsidRPr="00CB1022">
        <w:t>I.</w:t>
      </w:r>
      <w:r w:rsidRPr="00CB1022">
        <w:tab/>
        <w:t>Analyze how the use of figurative, connotative or technical terms affects the meaning or tone of text.</w:t>
      </w:r>
    </w:p>
    <w:p w14:paraId="3B978407" w14:textId="77777777" w:rsidR="00BC0A8C" w:rsidRPr="00CB1022" w:rsidRDefault="00BC0A8C" w:rsidP="00BC0A8C">
      <w:pPr>
        <w:pStyle w:val="A"/>
      </w:pPr>
      <w:r w:rsidRPr="00CB1022">
        <w:t>J.</w:t>
      </w:r>
      <w:r w:rsidRPr="00CB1022">
        <w:tab/>
        <w:t>Use signal words as a means of locating information.</w:t>
      </w:r>
    </w:p>
    <w:p w14:paraId="3EB0CA6C" w14:textId="77777777" w:rsidR="00BC0A8C" w:rsidRPr="00CB1022" w:rsidRDefault="00BC0A8C" w:rsidP="00BC0A8C">
      <w:pPr>
        <w:pStyle w:val="A"/>
      </w:pPr>
      <w:r w:rsidRPr="00CB1022">
        <w:t>K.</w:t>
      </w:r>
      <w:r w:rsidRPr="00CB1022">
        <w:tab/>
        <w:t>Outline the structure (i.e., sentence that identifies key concept(s), supporting details) within a paragraph.</w:t>
      </w:r>
    </w:p>
    <w:p w14:paraId="1F526ED2" w14:textId="77777777" w:rsidR="00BC0A8C" w:rsidRPr="00CB1022" w:rsidRDefault="00BC0A8C" w:rsidP="00BC0A8C">
      <w:pPr>
        <w:pStyle w:val="A"/>
      </w:pPr>
      <w:r w:rsidRPr="00CB1022">
        <w:t>L.</w:t>
      </w:r>
      <w:r w:rsidRPr="00CB1022">
        <w:tab/>
        <w:t>Determine the structure of a text.</w:t>
      </w:r>
    </w:p>
    <w:p w14:paraId="3872431C" w14:textId="77777777" w:rsidR="00BC0A8C" w:rsidRPr="00CB1022" w:rsidRDefault="00BC0A8C" w:rsidP="00BC0A8C">
      <w:pPr>
        <w:pStyle w:val="A"/>
      </w:pPr>
      <w:r w:rsidRPr="00CB1022">
        <w:t>M.</w:t>
      </w:r>
      <w:r w:rsidRPr="00CB1022">
        <w:tab/>
        <w:t>Determine how the information in each section contributes to the whole or to the development of ideas.</w:t>
      </w:r>
    </w:p>
    <w:p w14:paraId="12855454" w14:textId="77777777" w:rsidR="00BC0A8C" w:rsidRPr="00CB1022" w:rsidRDefault="00BC0A8C" w:rsidP="00BC0A8C">
      <w:pPr>
        <w:pStyle w:val="A"/>
      </w:pPr>
      <w:r w:rsidRPr="00CB1022">
        <w:t>N.</w:t>
      </w:r>
      <w:r w:rsidRPr="00CB1022">
        <w:tab/>
        <w:t>Determine an author's point of view or purpose in a text and analyze how the author acknowledges and responds to conflicting evidence or viewpoints.</w:t>
      </w:r>
    </w:p>
    <w:p w14:paraId="2000D51D" w14:textId="77777777" w:rsidR="00BC0A8C" w:rsidRPr="00CB1022" w:rsidRDefault="00BC0A8C" w:rsidP="00BC0A8C">
      <w:pPr>
        <w:pStyle w:val="A"/>
      </w:pPr>
      <w:r w:rsidRPr="00CB1022">
        <w:t>O.</w:t>
      </w:r>
      <w:r w:rsidRPr="00CB1022">
        <w:tab/>
        <w:t>Identify an argument or claim that the author makes.</w:t>
      </w:r>
    </w:p>
    <w:p w14:paraId="5AFC6EA8" w14:textId="77777777" w:rsidR="00BC0A8C" w:rsidRPr="00CB1022" w:rsidRDefault="00BC0A8C" w:rsidP="00BC0A8C">
      <w:pPr>
        <w:pStyle w:val="A"/>
      </w:pPr>
      <w:r w:rsidRPr="00CB1022">
        <w:t>P.</w:t>
      </w:r>
      <w:r w:rsidRPr="00CB1022">
        <w:tab/>
        <w:t>Evaluate the claim or argument to determine if it is supported by evidence.</w:t>
      </w:r>
    </w:p>
    <w:p w14:paraId="212E1AEB" w14:textId="77777777" w:rsidR="00BC0A8C" w:rsidRPr="00CB1022" w:rsidRDefault="00BC0A8C" w:rsidP="00BC0A8C">
      <w:pPr>
        <w:pStyle w:val="A"/>
      </w:pPr>
      <w:r w:rsidRPr="00CB1022">
        <w:t>Q.</w:t>
      </w:r>
      <w:r w:rsidRPr="00CB1022">
        <w:tab/>
        <w:t>Analyze a case in which two or more texts provide conflicting information on the same topic and identify where the texts disagree on matters of fact or interpretation.</w:t>
      </w:r>
    </w:p>
    <w:p w14:paraId="00CB74D4" w14:textId="77777777" w:rsidR="00BC0A8C" w:rsidRPr="00CB1022" w:rsidRDefault="00BC0A8C" w:rsidP="00BC0A8C">
      <w:pPr>
        <w:pStyle w:val="A"/>
      </w:pPr>
      <w:r w:rsidRPr="00CB1022">
        <w:t>R.</w:t>
      </w:r>
      <w:r w:rsidRPr="00CB1022">
        <w:tab/>
        <w:t>Read or be read to a variety of informational texts or adapted texts.</w:t>
      </w:r>
    </w:p>
    <w:p w14:paraId="184D991F" w14:textId="77777777" w:rsidR="00BC0A8C" w:rsidRPr="00CB1022" w:rsidRDefault="00BC0A8C" w:rsidP="00BC0A8C">
      <w:pPr>
        <w:pStyle w:val="A"/>
      </w:pPr>
      <w:r w:rsidRPr="00CB1022">
        <w:t>S.</w:t>
      </w:r>
      <w:r w:rsidRPr="00CB1022">
        <w:tab/>
        <w:t>Use a variety of strategies to derive meaning from a variety of print and non-print informational texts.</w:t>
      </w:r>
    </w:p>
    <w:p w14:paraId="73F80543" w14:textId="77777777" w:rsidR="00BC0A8C" w:rsidRPr="00CB1022" w:rsidRDefault="00BC0A8C" w:rsidP="00BC0A8C">
      <w:pPr>
        <w:pStyle w:val="AuthorityNote"/>
      </w:pPr>
      <w:r w:rsidRPr="00CB1022">
        <w:t>AUTHORITY NOTE:</w:t>
      </w:r>
      <w:r w:rsidRPr="00CB1022">
        <w:tab/>
        <w:t>Promulgated in accordance with R.S. 17:24.4.</w:t>
      </w:r>
    </w:p>
    <w:p w14:paraId="0CEEE03B" w14:textId="77777777" w:rsidR="00BC0A8C" w:rsidRDefault="00BC0A8C" w:rsidP="00BC0A8C">
      <w:pPr>
        <w:pStyle w:val="HistoricalNote"/>
      </w:pPr>
      <w:r w:rsidRPr="00CB1022">
        <w:t>HISTORICAL NOTE:</w:t>
      </w:r>
      <w:r w:rsidRPr="00CB1022">
        <w:tab/>
        <w:t xml:space="preserve">Promulgated by the Board of Elementary and Secondary Education, </w:t>
      </w:r>
      <w:r>
        <w:t>LR 43:909 (May 2017).</w:t>
      </w:r>
    </w:p>
    <w:p w14:paraId="431CDD1F" w14:textId="77777777" w:rsidR="00BC0A8C" w:rsidRPr="00CB1022" w:rsidRDefault="00BC0A8C" w:rsidP="00BC0A8C">
      <w:pPr>
        <w:pStyle w:val="Section"/>
        <w:rPr>
          <w:rFonts w:eastAsia="Calibri"/>
        </w:rPr>
      </w:pPr>
      <w:bookmarkStart w:id="859" w:name="_Toc217046881"/>
      <w:r w:rsidRPr="00CB1022">
        <w:t>§9348.</w:t>
      </w:r>
      <w:r w:rsidRPr="00CB1022">
        <w:tab/>
      </w:r>
      <w:r w:rsidRPr="00CB1022">
        <w:rPr>
          <w:rFonts w:eastAsia="Calibri"/>
        </w:rPr>
        <w:t>Writing</w:t>
      </w:r>
      <w:bookmarkEnd w:id="859"/>
    </w:p>
    <w:p w14:paraId="455BD61D" w14:textId="77777777" w:rsidR="00BC0A8C" w:rsidRPr="00CB1022" w:rsidRDefault="00BC0A8C" w:rsidP="00BC0A8C">
      <w:pPr>
        <w:pStyle w:val="A"/>
      </w:pPr>
      <w:r w:rsidRPr="00CB1022">
        <w:t>A.</w:t>
      </w:r>
      <w:r w:rsidRPr="00CB1022">
        <w:tab/>
        <w:t>Produce a persuasive permanent product which has an introduction that introduces a claim and distinguishes it from alternate or opposing claims.</w:t>
      </w:r>
    </w:p>
    <w:p w14:paraId="6F31E6EE" w14:textId="77777777" w:rsidR="00BC0A8C" w:rsidRPr="00CB1022" w:rsidRDefault="00BC0A8C" w:rsidP="00BC0A8C">
      <w:pPr>
        <w:pStyle w:val="A"/>
      </w:pPr>
      <w:r w:rsidRPr="00CB1022">
        <w:t>B.</w:t>
      </w:r>
      <w:r w:rsidRPr="00CB1022">
        <w:tab/>
        <w:t>Create an organizational structure in which ideas are logically grouped to support the claim.</w:t>
      </w:r>
    </w:p>
    <w:p w14:paraId="687534D7" w14:textId="77777777" w:rsidR="00BC0A8C" w:rsidRPr="00CB1022" w:rsidRDefault="00BC0A8C" w:rsidP="00BC0A8C">
      <w:pPr>
        <w:pStyle w:val="A"/>
      </w:pPr>
      <w:r w:rsidRPr="00CB1022">
        <w:t>C.</w:t>
      </w:r>
      <w:r w:rsidRPr="00CB1022">
        <w:tab/>
        <w:t>Support the claim with logical reasoning and relevant evidence from credible sources.</w:t>
      </w:r>
    </w:p>
    <w:p w14:paraId="73790A06" w14:textId="77777777" w:rsidR="00BC0A8C" w:rsidRPr="00CB1022" w:rsidRDefault="00BC0A8C" w:rsidP="00BC0A8C">
      <w:pPr>
        <w:pStyle w:val="A"/>
      </w:pPr>
      <w:r w:rsidRPr="00CB1022">
        <w:t>D.</w:t>
      </w:r>
      <w:r w:rsidRPr="00CB1022">
        <w:tab/>
        <w:t>Use words, phrases and clauses to link the claim and reasons and clarify relationship among ideas.</w:t>
      </w:r>
    </w:p>
    <w:p w14:paraId="058273EE" w14:textId="77777777" w:rsidR="00BC0A8C" w:rsidRPr="00CB1022" w:rsidRDefault="00BC0A8C" w:rsidP="00BC0A8C">
      <w:pPr>
        <w:pStyle w:val="A"/>
      </w:pPr>
      <w:r w:rsidRPr="00CB1022">
        <w:t>E.</w:t>
      </w:r>
      <w:r w:rsidRPr="00CB1022">
        <w:tab/>
        <w:t>Maintain a consistent style and voice.</w:t>
      </w:r>
    </w:p>
    <w:p w14:paraId="78A62CBA" w14:textId="77777777" w:rsidR="00BC0A8C" w:rsidRPr="00CB1022" w:rsidRDefault="00BC0A8C" w:rsidP="00BC0A8C">
      <w:pPr>
        <w:pStyle w:val="A"/>
      </w:pPr>
      <w:r w:rsidRPr="00CB1022">
        <w:t>F.</w:t>
      </w:r>
      <w:r w:rsidRPr="00CB1022">
        <w:tab/>
        <w:t>Provide a concluding statement or section that follows from and supports the argument presented.</w:t>
      </w:r>
    </w:p>
    <w:p w14:paraId="1A0ECF69" w14:textId="77777777" w:rsidR="00BC0A8C" w:rsidRPr="00CB1022" w:rsidRDefault="00BC0A8C" w:rsidP="00BC0A8C">
      <w:pPr>
        <w:pStyle w:val="A"/>
      </w:pPr>
      <w:r w:rsidRPr="00CB1022">
        <w:t>G.</w:t>
      </w:r>
      <w:r w:rsidRPr="00CB1022">
        <w:tab/>
        <w:t>Produce an informative/explanatory permanent product which has an introduction that clearly previews information to follow about a topic.</w:t>
      </w:r>
    </w:p>
    <w:p w14:paraId="4537C217" w14:textId="77777777" w:rsidR="00BC0A8C" w:rsidRPr="00CB1022" w:rsidRDefault="00BC0A8C" w:rsidP="00BC0A8C">
      <w:pPr>
        <w:pStyle w:val="A"/>
      </w:pPr>
      <w:r w:rsidRPr="00CB1022">
        <w:lastRenderedPageBreak/>
        <w:t>H.</w:t>
      </w:r>
      <w:r w:rsidRPr="00CB1022">
        <w:tab/>
        <w:t>Create an organizational structure (e.g., cause/effect, compare/contrast, descriptions and examples) that groups information logically to support the stated topic.</w:t>
      </w:r>
    </w:p>
    <w:p w14:paraId="071DC91F" w14:textId="77777777" w:rsidR="00BC0A8C" w:rsidRPr="00CB1022" w:rsidRDefault="00BC0A8C" w:rsidP="00BC0A8C">
      <w:pPr>
        <w:pStyle w:val="A"/>
      </w:pPr>
      <w:r w:rsidRPr="00CB1022">
        <w:t>I.</w:t>
      </w:r>
      <w:r w:rsidRPr="00CB1022">
        <w:tab/>
        <w:t>Develop the topic (i.e., add additional information related to the topic) with relevant, well-chosen facts, definitions, concrete details, quotations, or other information and examples.</w:t>
      </w:r>
    </w:p>
    <w:p w14:paraId="1CB958CB" w14:textId="77777777" w:rsidR="00BC0A8C" w:rsidRPr="00CB1022" w:rsidRDefault="00BC0A8C" w:rsidP="00BC0A8C">
      <w:pPr>
        <w:pStyle w:val="A"/>
      </w:pPr>
      <w:r w:rsidRPr="00CB1022">
        <w:t>J.</w:t>
      </w:r>
      <w:r w:rsidRPr="00CB1022">
        <w:tab/>
        <w:t>Use transitional words, phrases, and clauses that connect ideas and create cohesion.</w:t>
      </w:r>
    </w:p>
    <w:p w14:paraId="0D9035DF" w14:textId="77777777" w:rsidR="00BC0A8C" w:rsidRPr="00CB1022" w:rsidRDefault="00BC0A8C" w:rsidP="00BC0A8C">
      <w:pPr>
        <w:pStyle w:val="A"/>
      </w:pPr>
      <w:r w:rsidRPr="00CB1022">
        <w:t>K.</w:t>
      </w:r>
      <w:r w:rsidRPr="00CB1022">
        <w:tab/>
        <w:t>Use precise language and domain-specific vocabulary to inform about or explain the topic.</w:t>
      </w:r>
    </w:p>
    <w:p w14:paraId="706F627B" w14:textId="77777777" w:rsidR="00BC0A8C" w:rsidRPr="00CB1022" w:rsidRDefault="00BC0A8C" w:rsidP="00BC0A8C">
      <w:pPr>
        <w:pStyle w:val="A"/>
      </w:pPr>
      <w:r w:rsidRPr="00CB1022">
        <w:t>L.</w:t>
      </w:r>
      <w:r w:rsidRPr="00CB1022">
        <w:tab/>
        <w:t>Maintain a consistent style and voice.</w:t>
      </w:r>
    </w:p>
    <w:p w14:paraId="7C220AE8" w14:textId="77777777" w:rsidR="00BC0A8C" w:rsidRPr="00CB1022" w:rsidRDefault="00BC0A8C" w:rsidP="00BC0A8C">
      <w:pPr>
        <w:pStyle w:val="A"/>
      </w:pPr>
      <w:r w:rsidRPr="00CB1022">
        <w:t>M.</w:t>
      </w:r>
      <w:r w:rsidRPr="00CB1022">
        <w:tab/>
        <w:t>Provide a concluding statement or section that follows from and supports the information or explanation presented.</w:t>
      </w:r>
    </w:p>
    <w:p w14:paraId="41095ACC" w14:textId="77777777" w:rsidR="00BC0A8C" w:rsidRPr="00CB1022" w:rsidRDefault="00BC0A8C" w:rsidP="00BC0A8C">
      <w:pPr>
        <w:pStyle w:val="A"/>
      </w:pPr>
      <w:r w:rsidRPr="00CB1022">
        <w:t>N.</w:t>
      </w:r>
      <w:r w:rsidRPr="00CB1022">
        <w:tab/>
        <w:t>Produce a narrative permanent product which engages and orients the reader by establishing a context and point of view and introducing a narrator and/or characters.</w:t>
      </w:r>
    </w:p>
    <w:p w14:paraId="1EED08F9" w14:textId="77777777" w:rsidR="00BC0A8C" w:rsidRPr="00CB1022" w:rsidRDefault="00BC0A8C" w:rsidP="00BC0A8C">
      <w:pPr>
        <w:pStyle w:val="A"/>
      </w:pPr>
      <w:r w:rsidRPr="00CB1022">
        <w:t>O.</w:t>
      </w:r>
      <w:r w:rsidRPr="00CB1022">
        <w:tab/>
        <w:t>Organize events so they unfold naturally.</w:t>
      </w:r>
    </w:p>
    <w:p w14:paraId="067DE92A" w14:textId="77777777" w:rsidR="00BC0A8C" w:rsidRPr="00CB1022" w:rsidRDefault="00BC0A8C" w:rsidP="00BC0A8C">
      <w:pPr>
        <w:pStyle w:val="A"/>
      </w:pPr>
      <w:r w:rsidRPr="00CB1022">
        <w:t>P.</w:t>
      </w:r>
      <w:r w:rsidRPr="00CB1022">
        <w:tab/>
        <w:t>When appropriate, use narrative techniques, such as dialogue, pacing, and description, to develop experiences, events, and/or characters.</w:t>
      </w:r>
    </w:p>
    <w:p w14:paraId="2766A648" w14:textId="77777777" w:rsidR="00BC0A8C" w:rsidRPr="00CB1022" w:rsidRDefault="00BC0A8C" w:rsidP="00BC0A8C">
      <w:pPr>
        <w:pStyle w:val="A"/>
      </w:pPr>
      <w:r w:rsidRPr="00CB1022">
        <w:t>Q.</w:t>
      </w:r>
      <w:r w:rsidRPr="00CB1022">
        <w:tab/>
        <w:t>Use a variety of transition words, phrases, and clauses to convey sequence, signal shifts from one time frame or setting to another, and show the relationships among experiences and events.</w:t>
      </w:r>
    </w:p>
    <w:p w14:paraId="2805F093" w14:textId="77777777" w:rsidR="00BC0A8C" w:rsidRPr="00CB1022" w:rsidRDefault="00BC0A8C" w:rsidP="00BC0A8C">
      <w:pPr>
        <w:pStyle w:val="A"/>
      </w:pPr>
      <w:r w:rsidRPr="00CB1022">
        <w:t>R.</w:t>
      </w:r>
      <w:r w:rsidRPr="00CB1022">
        <w:tab/>
        <w:t>Use precise words and phrases, relevant descriptive details, and sensory language to capture the action and convey experiences and events.</w:t>
      </w:r>
    </w:p>
    <w:p w14:paraId="06EAF7C5" w14:textId="77777777" w:rsidR="00BC0A8C" w:rsidRPr="00CB1022" w:rsidRDefault="00BC0A8C" w:rsidP="00BC0A8C">
      <w:pPr>
        <w:pStyle w:val="A"/>
      </w:pPr>
      <w:r w:rsidRPr="00CB1022">
        <w:t>S.</w:t>
      </w:r>
      <w:r w:rsidRPr="00CB1022">
        <w:tab/>
        <w:t>Provide a conclusion that follows from the narrated experiences or events.</w:t>
      </w:r>
    </w:p>
    <w:p w14:paraId="7F2FF52A" w14:textId="77777777" w:rsidR="00BC0A8C" w:rsidRPr="00CB1022" w:rsidRDefault="00BC0A8C" w:rsidP="00BC0A8C">
      <w:pPr>
        <w:pStyle w:val="A"/>
      </w:pPr>
      <w:r w:rsidRPr="00CB1022">
        <w:t>T.</w:t>
      </w:r>
      <w:r w:rsidRPr="00CB1022">
        <w:tab/>
        <w:t>Use literacy devices (e.g., similes, metaphors, hyperbole, personification, imagery) when communicating.</w:t>
      </w:r>
    </w:p>
    <w:p w14:paraId="6DDD39BA" w14:textId="77777777" w:rsidR="00BC0A8C" w:rsidRPr="00CB1022" w:rsidRDefault="00BC0A8C" w:rsidP="00BC0A8C">
      <w:pPr>
        <w:pStyle w:val="A"/>
      </w:pPr>
      <w:r w:rsidRPr="00CB1022">
        <w:t>U.</w:t>
      </w:r>
      <w:r w:rsidRPr="00CB1022">
        <w:tab/>
        <w:t>Produce a clear, coherent permanent product that is appropriate to the specific task (e.g., topic or text), purpose (e.g., to persuade or inform), and audience (e.g., reader).</w:t>
      </w:r>
    </w:p>
    <w:p w14:paraId="5AFC7CF2" w14:textId="77777777" w:rsidR="00BC0A8C" w:rsidRPr="00CB1022" w:rsidRDefault="00BC0A8C" w:rsidP="00BC0A8C">
      <w:pPr>
        <w:pStyle w:val="A"/>
      </w:pPr>
      <w:r w:rsidRPr="00CB1022">
        <w:t>V.</w:t>
      </w:r>
      <w:r w:rsidRPr="00CB1022">
        <w:tab/>
        <w:t>With guidance and support from peers and adults, develop a plan for permanent products (e.g., brainstorm topics, select a topic, gather information, create a draft).</w:t>
      </w:r>
    </w:p>
    <w:p w14:paraId="23522ACE" w14:textId="77777777" w:rsidR="00BC0A8C" w:rsidRPr="00CB1022" w:rsidRDefault="00BC0A8C" w:rsidP="00BC0A8C">
      <w:pPr>
        <w:pStyle w:val="A"/>
      </w:pPr>
      <w:r w:rsidRPr="00CB1022">
        <w:t>W.</w:t>
      </w:r>
      <w:r w:rsidRPr="00CB1022">
        <w:tab/>
        <w:t>With guidance and support from peers and adults, strengthen writing by revising and editing (e.g., review a permanent product, strengthen a persuasive permanent product by adding a reason, vary sentence types).</w:t>
      </w:r>
    </w:p>
    <w:p w14:paraId="2240E0FA" w14:textId="77777777" w:rsidR="00BC0A8C" w:rsidRPr="00CB1022" w:rsidRDefault="00BC0A8C" w:rsidP="00BC0A8C">
      <w:pPr>
        <w:pStyle w:val="A"/>
      </w:pPr>
      <w:r w:rsidRPr="00CB1022">
        <w:t>X.</w:t>
      </w:r>
      <w:r w:rsidRPr="00CB1022">
        <w:tab/>
        <w:t>Use technology to produce and publish permanent products (e.g., use word processing to generate and collaborate on writing).</w:t>
      </w:r>
    </w:p>
    <w:p w14:paraId="2E039CE1" w14:textId="77777777" w:rsidR="00BC0A8C" w:rsidRPr="00CB1022" w:rsidRDefault="00BC0A8C" w:rsidP="00BC0A8C">
      <w:pPr>
        <w:pStyle w:val="A"/>
      </w:pPr>
      <w:r w:rsidRPr="00CB1022">
        <w:t>Y.</w:t>
      </w:r>
      <w:r w:rsidRPr="00CB1022">
        <w:tab/>
        <w:t>Follow steps to complete a short research project (e.g., determine topic, locate information on a topic, organize information related to the topic, draft a permanent product).</w:t>
      </w:r>
    </w:p>
    <w:p w14:paraId="5BA63735" w14:textId="77777777" w:rsidR="00BC0A8C" w:rsidRPr="00CB1022" w:rsidRDefault="00BC0A8C" w:rsidP="00BC0A8C">
      <w:pPr>
        <w:pStyle w:val="A"/>
      </w:pPr>
      <w:r w:rsidRPr="00CB1022">
        <w:t>Z.</w:t>
      </w:r>
      <w:r w:rsidRPr="00CB1022">
        <w:tab/>
        <w:t xml:space="preserve">Gather relevant information (e.g., highlight in text, quote or paraphrase from text or discussion) from print (e.g., </w:t>
      </w:r>
      <w:r w:rsidRPr="00CB1022">
        <w:t>text read aloud, printed image) and/or digital sources (e.g., video, audio, images/graphics) relevant to a topic.</w:t>
      </w:r>
    </w:p>
    <w:p w14:paraId="12A0D36F" w14:textId="77777777" w:rsidR="00BC0A8C" w:rsidRPr="00CB1022" w:rsidRDefault="00BC0A8C" w:rsidP="00121AEF">
      <w:pPr>
        <w:pStyle w:val="A"/>
        <w:tabs>
          <w:tab w:val="clear" w:pos="540"/>
          <w:tab w:val="left" w:pos="810"/>
        </w:tabs>
      </w:pPr>
      <w:r w:rsidRPr="00CB1022">
        <w:t>AA.</w:t>
      </w:r>
      <w:r w:rsidR="00121AEF">
        <w:tab/>
      </w:r>
      <w:r w:rsidRPr="00CB1022">
        <w:t>Quote or paraphrase the data and conclusions of others while avoiding plagiarism.</w:t>
      </w:r>
    </w:p>
    <w:p w14:paraId="3EDC015F" w14:textId="77777777" w:rsidR="00BC0A8C" w:rsidRPr="00CB1022" w:rsidRDefault="00BC0A8C" w:rsidP="00121AEF">
      <w:pPr>
        <w:pStyle w:val="A"/>
        <w:tabs>
          <w:tab w:val="clear" w:pos="540"/>
          <w:tab w:val="left" w:pos="810"/>
        </w:tabs>
      </w:pPr>
      <w:r w:rsidRPr="00CB1022">
        <w:t>BB.</w:t>
      </w:r>
      <w:r w:rsidRPr="00CB1022">
        <w:tab/>
        <w:t>Use a standard format to produce citations.</w:t>
      </w:r>
    </w:p>
    <w:p w14:paraId="192D6E42" w14:textId="77777777" w:rsidR="00BC0A8C" w:rsidRPr="00CB1022" w:rsidRDefault="00BC0A8C" w:rsidP="00121AEF">
      <w:pPr>
        <w:pStyle w:val="A"/>
        <w:tabs>
          <w:tab w:val="clear" w:pos="540"/>
          <w:tab w:val="left" w:pos="810"/>
        </w:tabs>
      </w:pPr>
      <w:r w:rsidRPr="00CB1022">
        <w:t>CC.</w:t>
      </w:r>
      <w:r w:rsidRPr="00CB1022">
        <w:tab/>
        <w:t>Provide a bibliography for sources that contributed to the creation of a permanent product.</w:t>
      </w:r>
    </w:p>
    <w:p w14:paraId="7EEB9E28" w14:textId="77777777" w:rsidR="00BC0A8C" w:rsidRPr="00CB1022" w:rsidRDefault="00BC0A8C" w:rsidP="00121AEF">
      <w:pPr>
        <w:pStyle w:val="A"/>
        <w:tabs>
          <w:tab w:val="clear" w:pos="540"/>
          <w:tab w:val="left" w:pos="810"/>
        </w:tabs>
      </w:pPr>
      <w:r>
        <w:t>DD.</w:t>
      </w:r>
      <w:r>
        <w:tab/>
      </w:r>
      <w:r w:rsidRPr="00CB1022">
        <w:t>Provide evidence from grade-appropriate literary or informational texts to support analysis, reflection, and research.</w:t>
      </w:r>
    </w:p>
    <w:p w14:paraId="301F6FF9" w14:textId="77777777" w:rsidR="00BC0A8C" w:rsidRPr="00CB1022" w:rsidRDefault="00BC0A8C" w:rsidP="00BC0A8C">
      <w:pPr>
        <w:pStyle w:val="AuthorityNote"/>
      </w:pPr>
      <w:r w:rsidRPr="00CB1022">
        <w:t>AUTHORITY NOTE:</w:t>
      </w:r>
      <w:r w:rsidRPr="00CB1022">
        <w:tab/>
        <w:t>Promulgated in accordance with R.S. 17:24.4.</w:t>
      </w:r>
    </w:p>
    <w:p w14:paraId="41177EA5" w14:textId="77777777" w:rsidR="00BC0A8C" w:rsidRDefault="00BC0A8C" w:rsidP="00BC0A8C">
      <w:pPr>
        <w:pStyle w:val="HistoricalNote"/>
      </w:pPr>
      <w:r w:rsidRPr="00CB1022">
        <w:t>HISTORICAL NOTE:</w:t>
      </w:r>
      <w:r w:rsidRPr="00CB1022">
        <w:tab/>
        <w:t xml:space="preserve">Promulgated by the Board of Elementary and Secondary Education, </w:t>
      </w:r>
      <w:r>
        <w:t>LR 43:909 (May 2017).</w:t>
      </w:r>
    </w:p>
    <w:p w14:paraId="3D625BF4" w14:textId="77777777" w:rsidR="00BC0A8C" w:rsidRPr="00CB1022" w:rsidRDefault="00BC0A8C" w:rsidP="00BC0A8C">
      <w:pPr>
        <w:pStyle w:val="Section"/>
        <w:rPr>
          <w:rFonts w:eastAsia="Calibri"/>
        </w:rPr>
      </w:pPr>
      <w:bookmarkStart w:id="860" w:name="_Toc217046882"/>
      <w:r w:rsidRPr="00CB1022">
        <w:rPr>
          <w:rFonts w:eastAsia="Calibri"/>
        </w:rPr>
        <w:t>§9349.</w:t>
      </w:r>
      <w:r w:rsidRPr="00CB1022">
        <w:rPr>
          <w:rFonts w:eastAsia="Calibri"/>
        </w:rPr>
        <w:tab/>
        <w:t>Speaking and Listening</w:t>
      </w:r>
      <w:bookmarkEnd w:id="860"/>
    </w:p>
    <w:p w14:paraId="016E7B95" w14:textId="77777777" w:rsidR="00BC0A8C" w:rsidRPr="00CB1022" w:rsidRDefault="00BC0A8C" w:rsidP="00BC0A8C">
      <w:pPr>
        <w:pStyle w:val="A"/>
      </w:pPr>
      <w:r w:rsidRPr="00CB1022">
        <w:t>A.</w:t>
      </w:r>
      <w:r w:rsidRPr="00CB1022">
        <w:tab/>
        <w:t>Use information and feedback to refine understanding.</w:t>
      </w:r>
    </w:p>
    <w:p w14:paraId="0687B1BD" w14:textId="77777777" w:rsidR="00BC0A8C" w:rsidRPr="00CB1022" w:rsidRDefault="00BC0A8C" w:rsidP="00BC0A8C">
      <w:pPr>
        <w:pStyle w:val="A"/>
      </w:pPr>
      <w:r w:rsidRPr="00CB1022">
        <w:t>B.</w:t>
      </w:r>
      <w:r w:rsidRPr="00CB1022">
        <w:tab/>
        <w:t>Use information and feedback to clarify meaning for readers.</w:t>
      </w:r>
    </w:p>
    <w:p w14:paraId="1EBA5264" w14:textId="77777777" w:rsidR="00BC0A8C" w:rsidRPr="00CB1022" w:rsidRDefault="00BC0A8C" w:rsidP="00BC0A8C">
      <w:pPr>
        <w:pStyle w:val="A"/>
      </w:pPr>
      <w:r w:rsidRPr="00CB1022">
        <w:t>C.</w:t>
      </w:r>
      <w:r w:rsidRPr="00CB1022">
        <w:tab/>
        <w:t>Discuss how own view or opinion changes using new information provided by others.</w:t>
      </w:r>
    </w:p>
    <w:p w14:paraId="6CF7842D" w14:textId="77777777" w:rsidR="00BC0A8C" w:rsidRPr="00CB1022" w:rsidRDefault="00BC0A8C" w:rsidP="00BC0A8C">
      <w:pPr>
        <w:pStyle w:val="A"/>
      </w:pPr>
      <w:r w:rsidRPr="00CB1022">
        <w:t>D.</w:t>
      </w:r>
      <w:r w:rsidRPr="00CB1022">
        <w:tab/>
        <w:t>Analyze the purpose of information presented in diverse media (e.g., visually, personal communication, periodicals, social media).</w:t>
      </w:r>
    </w:p>
    <w:p w14:paraId="6E969596" w14:textId="77777777" w:rsidR="00BC0A8C" w:rsidRPr="00CB1022" w:rsidRDefault="00BC0A8C" w:rsidP="00BC0A8C">
      <w:pPr>
        <w:pStyle w:val="A"/>
      </w:pPr>
      <w:r w:rsidRPr="00CB1022">
        <w:t>E.</w:t>
      </w:r>
      <w:r w:rsidRPr="00CB1022">
        <w:tab/>
        <w:t>Identify the motives behind information presented in diverse media and formats (e.g., visually, personal communication, periodicals, social media).</w:t>
      </w:r>
    </w:p>
    <w:p w14:paraId="21F59EFE" w14:textId="77777777" w:rsidR="00BC0A8C" w:rsidRPr="00CB1022" w:rsidRDefault="00BC0A8C" w:rsidP="00BC0A8C">
      <w:pPr>
        <w:pStyle w:val="A"/>
      </w:pPr>
      <w:r w:rsidRPr="00CB1022">
        <w:t>F.</w:t>
      </w:r>
      <w:r w:rsidRPr="00CB1022">
        <w:tab/>
        <w:t>Evaluate the motives and purpose behind information presented in diverse media and format for persuasive reasons.</w:t>
      </w:r>
    </w:p>
    <w:p w14:paraId="66E147B8" w14:textId="77777777" w:rsidR="00BC0A8C" w:rsidRPr="00CB1022" w:rsidRDefault="00BC0A8C" w:rsidP="00BC0A8C">
      <w:pPr>
        <w:pStyle w:val="A"/>
      </w:pPr>
      <w:r w:rsidRPr="00CB1022">
        <w:t>G.</w:t>
      </w:r>
      <w:r w:rsidRPr="00CB1022">
        <w:tab/>
        <w:t>Evaluate the soundness of reasoning and the relevance and sufficiency of evidence provided in an argument.</w:t>
      </w:r>
    </w:p>
    <w:p w14:paraId="6B8948B0" w14:textId="77777777" w:rsidR="00BC0A8C" w:rsidRPr="00CB1022" w:rsidRDefault="00BC0A8C" w:rsidP="00BC0A8C">
      <w:pPr>
        <w:pStyle w:val="A"/>
      </w:pPr>
      <w:r w:rsidRPr="00CB1022">
        <w:t>H.</w:t>
      </w:r>
      <w:r w:rsidRPr="00CB1022">
        <w:tab/>
        <w:t>Identify when irrelevant evidence is introduced within an argument.</w:t>
      </w:r>
    </w:p>
    <w:p w14:paraId="0CB688E4" w14:textId="77777777" w:rsidR="00BC0A8C" w:rsidRPr="00CB1022" w:rsidRDefault="00BC0A8C" w:rsidP="00BC0A8C">
      <w:pPr>
        <w:pStyle w:val="A"/>
      </w:pPr>
      <w:r w:rsidRPr="00CB1022">
        <w:t>I.</w:t>
      </w:r>
      <w:r w:rsidRPr="00CB1022">
        <w:tab/>
        <w:t>Evaluate the soundness or accuracy (e.g., multiple sources to validate information) of reasons presented to support a claim.</w:t>
      </w:r>
    </w:p>
    <w:p w14:paraId="51AE5D88" w14:textId="77777777" w:rsidR="00BC0A8C" w:rsidRPr="00CB1022" w:rsidRDefault="00BC0A8C" w:rsidP="00BC0A8C">
      <w:pPr>
        <w:pStyle w:val="A"/>
      </w:pPr>
      <w:r w:rsidRPr="00CB1022">
        <w:t>J.</w:t>
      </w:r>
      <w:r w:rsidRPr="00CB1022">
        <w:tab/>
        <w:t>Present claims and findings, emphasizing salient points in a coherent manner with relevant evidence.</w:t>
      </w:r>
    </w:p>
    <w:p w14:paraId="294707EB" w14:textId="77777777" w:rsidR="00BC0A8C" w:rsidRPr="00CB1022" w:rsidRDefault="00BC0A8C" w:rsidP="00BC0A8C">
      <w:pPr>
        <w:pStyle w:val="A"/>
      </w:pPr>
      <w:r w:rsidRPr="00CB1022">
        <w:t>K.</w:t>
      </w:r>
      <w:r w:rsidRPr="00CB1022">
        <w:tab/>
        <w:t>Report on a topic, with a logical sequence of ideas, appropriate facts and relevant, descriptive details which support the main ideas.</w:t>
      </w:r>
    </w:p>
    <w:p w14:paraId="25079039" w14:textId="77777777" w:rsidR="00BC0A8C" w:rsidRPr="00CB1022" w:rsidRDefault="00BC0A8C" w:rsidP="00BC0A8C">
      <w:pPr>
        <w:pStyle w:val="A"/>
      </w:pPr>
      <w:r w:rsidRPr="00CB1022">
        <w:t>L.</w:t>
      </w:r>
      <w:r w:rsidRPr="00CB1022">
        <w:tab/>
        <w:t>Include multimedia components and visual displays in presentations to clarify claims and findings and emphasize salient points.</w:t>
      </w:r>
    </w:p>
    <w:p w14:paraId="2E34A9FC" w14:textId="77777777" w:rsidR="00BC0A8C" w:rsidRPr="00CB1022" w:rsidRDefault="00BC0A8C" w:rsidP="00BC0A8C">
      <w:pPr>
        <w:pStyle w:val="AuthorityNote"/>
      </w:pPr>
      <w:r w:rsidRPr="00CB1022">
        <w:t>AUTHORITY NOTE:</w:t>
      </w:r>
      <w:r w:rsidRPr="00CB1022">
        <w:tab/>
        <w:t>Promulgated in accordance with R.S. 17:24.4.</w:t>
      </w:r>
    </w:p>
    <w:p w14:paraId="3569E2C4" w14:textId="77777777" w:rsidR="00BC0A8C" w:rsidRDefault="00BC0A8C" w:rsidP="00BC0A8C">
      <w:pPr>
        <w:pStyle w:val="HistoricalNote"/>
      </w:pPr>
      <w:r w:rsidRPr="00CB1022">
        <w:t>HISTORICAL NOTE:</w:t>
      </w:r>
      <w:r w:rsidRPr="00CB1022">
        <w:tab/>
        <w:t xml:space="preserve">Promulgated by the Board of Elementary and Secondary Education, </w:t>
      </w:r>
      <w:r>
        <w:t>LR 43:910 (May 2017).</w:t>
      </w:r>
    </w:p>
    <w:p w14:paraId="3A2D5836" w14:textId="77777777" w:rsidR="00BC0A8C" w:rsidRPr="00CB1022" w:rsidRDefault="00BC0A8C" w:rsidP="00BC0A8C">
      <w:pPr>
        <w:pStyle w:val="Section"/>
        <w:rPr>
          <w:rFonts w:eastAsia="Calibri"/>
        </w:rPr>
      </w:pPr>
      <w:bookmarkStart w:id="861" w:name="_Toc217046883"/>
      <w:r w:rsidRPr="00CB1022">
        <w:rPr>
          <w:rFonts w:eastAsia="Calibri"/>
        </w:rPr>
        <w:t>§9350.</w:t>
      </w:r>
      <w:r w:rsidRPr="00CB1022">
        <w:rPr>
          <w:rFonts w:eastAsia="Calibri"/>
        </w:rPr>
        <w:tab/>
        <w:t>Language</w:t>
      </w:r>
      <w:bookmarkEnd w:id="861"/>
    </w:p>
    <w:p w14:paraId="789DF5BE" w14:textId="77777777" w:rsidR="00BC0A8C" w:rsidRPr="00CB1022" w:rsidRDefault="00BC0A8C" w:rsidP="00BC0A8C">
      <w:pPr>
        <w:pStyle w:val="A"/>
      </w:pPr>
      <w:r w:rsidRPr="00CB1022">
        <w:t>A.</w:t>
      </w:r>
      <w:r w:rsidRPr="00CB1022">
        <w:tab/>
        <w:t>Use active and passive verbs when communicating.</w:t>
      </w:r>
    </w:p>
    <w:p w14:paraId="5EE969F7" w14:textId="77777777" w:rsidR="00BC0A8C" w:rsidRPr="00CB1022" w:rsidRDefault="00BC0A8C" w:rsidP="00BC0A8C">
      <w:pPr>
        <w:pStyle w:val="A"/>
      </w:pPr>
      <w:r w:rsidRPr="00CB1022">
        <w:lastRenderedPageBreak/>
        <w:t>B.</w:t>
      </w:r>
      <w:r w:rsidRPr="00CB1022">
        <w:tab/>
        <w:t>Use verbs in indicative, imperative, interrogative, conditional, and/or subjunctive mood when communicating.</w:t>
      </w:r>
    </w:p>
    <w:p w14:paraId="3B9310F5" w14:textId="77777777" w:rsidR="00BC0A8C" w:rsidRPr="00CB1022" w:rsidRDefault="00BC0A8C" w:rsidP="00BC0A8C">
      <w:pPr>
        <w:pStyle w:val="A"/>
      </w:pPr>
      <w:r w:rsidRPr="00CB1022">
        <w:t>C.</w:t>
      </w:r>
      <w:r w:rsidRPr="00CB1022">
        <w:tab/>
        <w:t>Use punctuation (e.g., comma, ellipsis, dash) to indicate a pause or break.</w:t>
      </w:r>
    </w:p>
    <w:p w14:paraId="13FE53E2" w14:textId="77777777" w:rsidR="00BC0A8C" w:rsidRPr="00CB1022" w:rsidRDefault="00BC0A8C" w:rsidP="00BC0A8C">
      <w:pPr>
        <w:pStyle w:val="A"/>
      </w:pPr>
      <w:r w:rsidRPr="00CB1022">
        <w:t>D.</w:t>
      </w:r>
      <w:r w:rsidRPr="00CB1022">
        <w:tab/>
        <w:t>Spell words correctly.</w:t>
      </w:r>
    </w:p>
    <w:p w14:paraId="1EE4C684" w14:textId="77777777" w:rsidR="00BC0A8C" w:rsidRPr="00CB1022" w:rsidRDefault="00BC0A8C" w:rsidP="00BC0A8C">
      <w:pPr>
        <w:pStyle w:val="A"/>
      </w:pPr>
      <w:r w:rsidRPr="00CB1022">
        <w:t>E.</w:t>
      </w:r>
      <w:r w:rsidRPr="00CB1022">
        <w:tab/>
        <w:t>Use active and passive voice in writing to achieve a particular effect.</w:t>
      </w:r>
    </w:p>
    <w:p w14:paraId="49A07F62" w14:textId="77777777" w:rsidR="00BC0A8C" w:rsidRPr="00CB1022" w:rsidRDefault="00BC0A8C" w:rsidP="00BC0A8C">
      <w:pPr>
        <w:pStyle w:val="A"/>
      </w:pPr>
      <w:r w:rsidRPr="00CB1022">
        <w:t>F.</w:t>
      </w:r>
      <w:r w:rsidRPr="00CB1022">
        <w:tab/>
        <w:t>Use verbs in the conditional and subjunctive mood to achieve a particular effect.</w:t>
      </w:r>
    </w:p>
    <w:p w14:paraId="2D43ACBE" w14:textId="77777777" w:rsidR="00BC0A8C" w:rsidRPr="00CB1022" w:rsidRDefault="00BC0A8C" w:rsidP="00BC0A8C">
      <w:pPr>
        <w:pStyle w:val="A"/>
      </w:pPr>
      <w:r w:rsidRPr="00CB1022">
        <w:t>G.</w:t>
      </w:r>
      <w:r w:rsidRPr="00CB1022">
        <w:tab/>
        <w:t>Use context as a clue to the meaning of a grade-appropriate word or phrase.</w:t>
      </w:r>
    </w:p>
    <w:p w14:paraId="1846BC35" w14:textId="77777777" w:rsidR="00BC0A8C" w:rsidRPr="00CB1022" w:rsidRDefault="00BC0A8C" w:rsidP="00BC0A8C">
      <w:pPr>
        <w:pStyle w:val="A"/>
      </w:pPr>
      <w:r w:rsidRPr="00CB1022">
        <w:t>H.</w:t>
      </w:r>
      <w:r w:rsidRPr="00CB1022">
        <w:tab/>
        <w:t>Consult print or digital reference materials (e.g., dictionaries, glossaries, thesauruses) to find the pronunciation of a word.</w:t>
      </w:r>
    </w:p>
    <w:p w14:paraId="6CAF0628" w14:textId="77777777" w:rsidR="00BC0A8C" w:rsidRPr="00CB1022" w:rsidRDefault="00BC0A8C" w:rsidP="00BC0A8C">
      <w:pPr>
        <w:pStyle w:val="A"/>
      </w:pPr>
      <w:r w:rsidRPr="00CB1022">
        <w:t>I.</w:t>
      </w:r>
      <w:r w:rsidRPr="00CB1022">
        <w:tab/>
        <w:t>Consult print or digital reference materials (e.g., dictionaries, glossaries, thesauruses) to find the synonym for a word.</w:t>
      </w:r>
    </w:p>
    <w:p w14:paraId="118C229F" w14:textId="77777777" w:rsidR="00BC0A8C" w:rsidRPr="00CB1022" w:rsidRDefault="00BC0A8C" w:rsidP="00BC0A8C">
      <w:pPr>
        <w:pStyle w:val="A"/>
      </w:pPr>
      <w:r w:rsidRPr="00CB1022">
        <w:t>J.</w:t>
      </w:r>
      <w:r w:rsidRPr="00CB1022">
        <w:tab/>
        <w:t>Consult print or digital reference materials (e.g., dictionaries, glossaries, thesauruses) to find the precise meaning of a word.</w:t>
      </w:r>
    </w:p>
    <w:p w14:paraId="4818EB6D" w14:textId="77777777" w:rsidR="00BC0A8C" w:rsidRPr="00CB1022" w:rsidRDefault="00BC0A8C" w:rsidP="00BC0A8C">
      <w:pPr>
        <w:pStyle w:val="A"/>
      </w:pPr>
      <w:r w:rsidRPr="00CB1022">
        <w:t>K.</w:t>
      </w:r>
      <w:r w:rsidRPr="00CB1022">
        <w:tab/>
        <w:t>Verify the prediction of the meaning of a new word or phrase (e.g., by checking a dictionary).</w:t>
      </w:r>
    </w:p>
    <w:p w14:paraId="7F0CA13D" w14:textId="77777777" w:rsidR="00BC0A8C" w:rsidRPr="00CB1022" w:rsidRDefault="00BC0A8C" w:rsidP="00BC0A8C">
      <w:pPr>
        <w:pStyle w:val="A"/>
      </w:pPr>
      <w:r w:rsidRPr="00CB1022">
        <w:t>L.</w:t>
      </w:r>
      <w:r w:rsidRPr="00CB1022">
        <w:tab/>
        <w:t>Identify irony within a text or media</w:t>
      </w:r>
    </w:p>
    <w:p w14:paraId="2292AFE7" w14:textId="77777777" w:rsidR="00BC0A8C" w:rsidRPr="00CB1022" w:rsidRDefault="00BC0A8C" w:rsidP="00BC0A8C">
      <w:pPr>
        <w:pStyle w:val="A"/>
      </w:pPr>
      <w:r w:rsidRPr="00CB1022">
        <w:t>M.</w:t>
      </w:r>
      <w:r w:rsidRPr="00CB1022">
        <w:tab/>
        <w:t>Identify a pun within a text or media.</w:t>
      </w:r>
    </w:p>
    <w:p w14:paraId="7072E571" w14:textId="77777777" w:rsidR="00BC0A8C" w:rsidRPr="00CB1022" w:rsidRDefault="00BC0A8C" w:rsidP="00BC0A8C">
      <w:pPr>
        <w:pStyle w:val="A"/>
      </w:pPr>
      <w:r w:rsidRPr="00CB1022">
        <w:t>N.</w:t>
      </w:r>
      <w:r w:rsidRPr="00CB1022">
        <w:tab/>
        <w:t>Interpret figures of speech (e.g., allusions, verbal irony, puns) in context.</w:t>
      </w:r>
    </w:p>
    <w:p w14:paraId="02D9068F" w14:textId="77777777" w:rsidR="00BC0A8C" w:rsidRPr="00CB1022" w:rsidRDefault="00BC0A8C" w:rsidP="00BC0A8C">
      <w:pPr>
        <w:pStyle w:val="A"/>
      </w:pPr>
      <w:r w:rsidRPr="00CB1022">
        <w:t>O.</w:t>
      </w:r>
      <w:r w:rsidRPr="00CB1022">
        <w:tab/>
        <w:t>Use literacy devices (e.g., similes, metaphors, hyperbole, personification, imagery) in narrative writing.</w:t>
      </w:r>
    </w:p>
    <w:p w14:paraId="5ADD3BA5" w14:textId="77777777" w:rsidR="00BC0A8C" w:rsidRPr="00CB1022" w:rsidRDefault="00BC0A8C" w:rsidP="00BC0A8C">
      <w:pPr>
        <w:pStyle w:val="A"/>
      </w:pPr>
      <w:r w:rsidRPr="00CB1022">
        <w:t>P.</w:t>
      </w:r>
      <w:r w:rsidRPr="00CB1022">
        <w:tab/>
        <w:t>Use the relationship between particular words to better understand each of the words.</w:t>
      </w:r>
    </w:p>
    <w:p w14:paraId="7445FC69" w14:textId="77777777" w:rsidR="00BC0A8C" w:rsidRPr="00CB1022" w:rsidRDefault="00BC0A8C" w:rsidP="00BC0A8C">
      <w:pPr>
        <w:pStyle w:val="A"/>
      </w:pPr>
      <w:r w:rsidRPr="00CB1022">
        <w:t>Q.</w:t>
      </w:r>
      <w:r w:rsidRPr="00CB1022">
        <w:tab/>
        <w:t>Distinguish among the connotations (i.e., associations) of words with similar denotations (i.e., definitions) (e.g., bullheaded, willful, firm, persistent, resolute).</w:t>
      </w:r>
    </w:p>
    <w:p w14:paraId="3BF14653" w14:textId="77777777" w:rsidR="00BC0A8C" w:rsidRPr="00CB1022" w:rsidRDefault="00BC0A8C" w:rsidP="00BC0A8C">
      <w:pPr>
        <w:pStyle w:val="A"/>
      </w:pPr>
      <w:r w:rsidRPr="00CB1022">
        <w:t>R.</w:t>
      </w:r>
      <w:r w:rsidRPr="00CB1022">
        <w:tab/>
        <w:t>Use grade-appropriate general academic and domain-specific words and phrases accurately.</w:t>
      </w:r>
    </w:p>
    <w:p w14:paraId="3223B37F" w14:textId="77777777" w:rsidR="00BC0A8C" w:rsidRPr="00CB1022" w:rsidRDefault="00BC0A8C" w:rsidP="00BC0A8C">
      <w:pPr>
        <w:pStyle w:val="AuthorityNote"/>
      </w:pPr>
      <w:r w:rsidRPr="00CB1022">
        <w:t>AUTHORITY NOTE:</w:t>
      </w:r>
      <w:r w:rsidRPr="00CB1022">
        <w:tab/>
        <w:t>Promulgated in accordance with R.S. 17:24.4.</w:t>
      </w:r>
    </w:p>
    <w:p w14:paraId="1EA9E4B5" w14:textId="77777777" w:rsidR="00BC0A8C" w:rsidRDefault="00BC0A8C" w:rsidP="00BC0A8C">
      <w:pPr>
        <w:pStyle w:val="HistoricalNote"/>
      </w:pPr>
      <w:r w:rsidRPr="00CB1022">
        <w:t>HISTORICAL NOTE:</w:t>
      </w:r>
      <w:r w:rsidRPr="00CB1022">
        <w:tab/>
        <w:t xml:space="preserve">Promulgated by the Board of Elementary and Secondary Education, </w:t>
      </w:r>
      <w:r>
        <w:t>LR 43:910 (May 2017).</w:t>
      </w:r>
    </w:p>
    <w:p w14:paraId="76B7B7DC" w14:textId="77777777" w:rsidR="00BC0A8C" w:rsidRDefault="00BC0A8C" w:rsidP="00BC0A8C">
      <w:pPr>
        <w:pStyle w:val="Chapter"/>
      </w:pPr>
      <w:bookmarkStart w:id="862" w:name="_Toc217046884"/>
      <w:r w:rsidRPr="00CB1022">
        <w:t>Subchapter J.</w:t>
      </w:r>
      <w:r w:rsidRPr="00CB1022">
        <w:tab/>
        <w:t>Grade 9-10</w:t>
      </w:r>
      <w:bookmarkEnd w:id="862"/>
    </w:p>
    <w:p w14:paraId="01157766" w14:textId="77777777" w:rsidR="00BC0A8C" w:rsidRPr="00CB1022" w:rsidRDefault="00BC0A8C" w:rsidP="00BC0A8C">
      <w:pPr>
        <w:pStyle w:val="Section"/>
      </w:pPr>
      <w:bookmarkStart w:id="863" w:name="_Toc217046885"/>
      <w:r w:rsidRPr="00CB1022">
        <w:t>§9351.</w:t>
      </w:r>
      <w:r w:rsidRPr="00CB1022">
        <w:tab/>
        <w:t>Reading Literature</w:t>
      </w:r>
      <w:bookmarkEnd w:id="863"/>
      <w:r w:rsidRPr="00CB1022">
        <w:t xml:space="preserve"> </w:t>
      </w:r>
    </w:p>
    <w:p w14:paraId="2F923CED" w14:textId="77777777" w:rsidR="00BC0A8C" w:rsidRPr="00CB1022" w:rsidRDefault="00BC0A8C" w:rsidP="00BC0A8C">
      <w:pPr>
        <w:pStyle w:val="A"/>
      </w:pPr>
      <w:r w:rsidRPr="00CB1022">
        <w:t>A.</w:t>
      </w:r>
      <w:r w:rsidRPr="00CB1022">
        <w:tab/>
        <w:t>Use two or more pieces of evidence to support inferences, conclusions, or summaries of the plot, purpose, or theme within a text.</w:t>
      </w:r>
    </w:p>
    <w:p w14:paraId="183824C5" w14:textId="77777777" w:rsidR="00BC0A8C" w:rsidRPr="00CB1022" w:rsidRDefault="00BC0A8C" w:rsidP="00BC0A8C">
      <w:pPr>
        <w:pStyle w:val="A"/>
      </w:pPr>
      <w:r w:rsidRPr="00CB1022">
        <w:t>B.</w:t>
      </w:r>
      <w:r w:rsidRPr="00CB1022">
        <w:tab/>
        <w:t>Determine which piece(s) of evidence provide the strongest support for inferences, conclusions, or summaries of text.</w:t>
      </w:r>
    </w:p>
    <w:p w14:paraId="3CE76249" w14:textId="77777777" w:rsidR="00BC0A8C" w:rsidRPr="00CB1022" w:rsidRDefault="00BC0A8C" w:rsidP="00BC0A8C">
      <w:pPr>
        <w:pStyle w:val="A"/>
      </w:pPr>
      <w:r w:rsidRPr="00CB1022">
        <w:t>C.</w:t>
      </w:r>
      <w:r w:rsidRPr="00CB1022">
        <w:tab/>
        <w:t>Determine the theme or central idea of an adapted grade appropriate text.</w:t>
      </w:r>
    </w:p>
    <w:p w14:paraId="13B25C02" w14:textId="77777777" w:rsidR="00BC0A8C" w:rsidRPr="00CB1022" w:rsidRDefault="00BC0A8C" w:rsidP="00BC0A8C">
      <w:pPr>
        <w:pStyle w:val="A"/>
      </w:pPr>
      <w:r w:rsidRPr="00CB1022">
        <w:t>D.</w:t>
      </w:r>
      <w:r w:rsidRPr="00CB1022">
        <w:tab/>
        <w:t>Determine how the theme develops.</w:t>
      </w:r>
    </w:p>
    <w:p w14:paraId="3C806D7A" w14:textId="77777777" w:rsidR="00BC0A8C" w:rsidRPr="00CB1022" w:rsidRDefault="00BC0A8C" w:rsidP="00BC0A8C">
      <w:pPr>
        <w:pStyle w:val="A"/>
      </w:pPr>
      <w:r w:rsidRPr="00CB1022">
        <w:t>E.</w:t>
      </w:r>
      <w:r w:rsidRPr="00CB1022">
        <w:tab/>
        <w:t>Determine how key details support the development of the theme of an adapted grade-level text.</w:t>
      </w:r>
    </w:p>
    <w:p w14:paraId="25F4B65E" w14:textId="77777777" w:rsidR="00BC0A8C" w:rsidRPr="00CB1022" w:rsidRDefault="00BC0A8C" w:rsidP="00BC0A8C">
      <w:pPr>
        <w:pStyle w:val="A"/>
      </w:pPr>
      <w:r w:rsidRPr="00CB1022">
        <w:t>F.</w:t>
      </w:r>
      <w:r w:rsidRPr="00CB1022">
        <w:tab/>
        <w:t>Identify character with multiple or conflicting motivations (i.e., a complex character).</w:t>
      </w:r>
    </w:p>
    <w:p w14:paraId="3804EDD8" w14:textId="77777777" w:rsidR="00BC0A8C" w:rsidRPr="00CB1022" w:rsidRDefault="00BC0A8C" w:rsidP="00BC0A8C">
      <w:pPr>
        <w:pStyle w:val="A"/>
      </w:pPr>
      <w:r w:rsidRPr="00CB1022">
        <w:t>G.</w:t>
      </w:r>
      <w:r w:rsidRPr="00CB1022">
        <w:tab/>
        <w:t xml:space="preserve">Delineate how a complex character develops over the course of a text, interacts with other characters, and advances the plot or develops the theme. </w:t>
      </w:r>
    </w:p>
    <w:p w14:paraId="30254C10" w14:textId="77777777" w:rsidR="00BC0A8C" w:rsidRPr="00CB1022" w:rsidRDefault="00BC0A8C" w:rsidP="00BC0A8C">
      <w:pPr>
        <w:pStyle w:val="A"/>
      </w:pPr>
      <w:r w:rsidRPr="00CB1022">
        <w:t>H.</w:t>
      </w:r>
      <w:r w:rsidRPr="00CB1022">
        <w:tab/>
        <w:t>Determine the meaning of words and phrases as they are used in a text including figurative (e.g., metaphors, similes, and idioms) and connotative meanings.</w:t>
      </w:r>
    </w:p>
    <w:p w14:paraId="21E3DE6D" w14:textId="77777777" w:rsidR="00BC0A8C" w:rsidRPr="00CB1022" w:rsidRDefault="00BC0A8C" w:rsidP="00BC0A8C">
      <w:pPr>
        <w:pStyle w:val="A"/>
      </w:pPr>
      <w:r w:rsidRPr="00CB1022">
        <w:t>I.</w:t>
      </w:r>
      <w:r w:rsidRPr="00CB1022">
        <w:tab/>
        <w:t>Analyze how an author's choices concerning how to structure a text, order events within it (e.g., parallel plots), and manipulate time (e.g., pacing, flashbacks) create such effects as mystery, tension, or surprise.</w:t>
      </w:r>
    </w:p>
    <w:p w14:paraId="3DD8C28E" w14:textId="77777777" w:rsidR="00BC0A8C" w:rsidRPr="00CB1022" w:rsidRDefault="00BC0A8C" w:rsidP="00BC0A8C">
      <w:pPr>
        <w:pStyle w:val="A"/>
      </w:pPr>
      <w:r w:rsidRPr="00CB1022">
        <w:t>J.</w:t>
      </w:r>
      <w:r w:rsidRPr="00CB1022">
        <w:tab/>
        <w:t>Compare and contrast works from different cultures with a common theme.</w:t>
      </w:r>
    </w:p>
    <w:p w14:paraId="3FAC9BF3" w14:textId="77777777" w:rsidR="00BC0A8C" w:rsidRPr="00CB1022" w:rsidRDefault="00BC0A8C" w:rsidP="00BC0A8C">
      <w:pPr>
        <w:pStyle w:val="A"/>
      </w:pPr>
      <w:r w:rsidRPr="00CB1022">
        <w:t>K.</w:t>
      </w:r>
      <w:r w:rsidRPr="00CB1022">
        <w:tab/>
        <w:t>Analyze the representation of a subject or a key scene in two different artistic mediums, including what is absent in each treatment.</w:t>
      </w:r>
    </w:p>
    <w:p w14:paraId="5BE7955D" w14:textId="77777777" w:rsidR="00BC0A8C" w:rsidRPr="00CB1022" w:rsidRDefault="00BC0A8C" w:rsidP="00BC0A8C">
      <w:pPr>
        <w:pStyle w:val="A"/>
      </w:pPr>
      <w:r w:rsidRPr="00CB1022">
        <w:t>L.</w:t>
      </w:r>
      <w:r w:rsidRPr="00CB1022">
        <w:tab/>
        <w:t>Analyze how an author draws on source material in a specific work (e.g., how Shakespeare treats a theme or topic from Ovid or the Bible or how a later author draws on a play by Shakespeare).</w:t>
      </w:r>
    </w:p>
    <w:p w14:paraId="5E59F3B0" w14:textId="77777777" w:rsidR="00BC0A8C" w:rsidRPr="00CB1022" w:rsidRDefault="00BC0A8C" w:rsidP="00BC0A8C">
      <w:pPr>
        <w:pStyle w:val="A"/>
      </w:pPr>
      <w:r w:rsidRPr="00CB1022">
        <w:t>M.</w:t>
      </w:r>
      <w:r w:rsidRPr="00CB1022">
        <w:tab/>
        <w:t>Read or be read to a variety of literary texts or adapted texts including historical novels, classical dramas or plays, poetry, novels written by international authors, and fiction.</w:t>
      </w:r>
    </w:p>
    <w:p w14:paraId="3BE69E26" w14:textId="77777777" w:rsidR="00BC0A8C" w:rsidRPr="00CB1022" w:rsidRDefault="00BC0A8C" w:rsidP="00BC0A8C">
      <w:pPr>
        <w:pStyle w:val="A"/>
      </w:pPr>
      <w:r w:rsidRPr="00CB1022">
        <w:t>N.</w:t>
      </w:r>
      <w:r w:rsidRPr="00CB1022">
        <w:tab/>
        <w:t>Read challenging grade-level literary texts.</w:t>
      </w:r>
    </w:p>
    <w:p w14:paraId="194DF146" w14:textId="77777777" w:rsidR="00BC0A8C" w:rsidRPr="00CB1022" w:rsidRDefault="00BC0A8C" w:rsidP="00BC0A8C">
      <w:pPr>
        <w:pStyle w:val="A"/>
      </w:pPr>
      <w:r w:rsidRPr="00CB1022">
        <w:t>O.</w:t>
      </w:r>
      <w:r w:rsidRPr="00CB1022">
        <w:tab/>
        <w:t>Use strategies to derive meaning from a variety of print and non-print literary texts.</w:t>
      </w:r>
    </w:p>
    <w:p w14:paraId="5E2DB942" w14:textId="77777777" w:rsidR="00BC0A8C" w:rsidRPr="00CB1022" w:rsidRDefault="00BC0A8C" w:rsidP="00BC0A8C">
      <w:pPr>
        <w:pStyle w:val="AuthorityNote"/>
      </w:pPr>
      <w:r w:rsidRPr="00CB1022">
        <w:t>AUTHORITY NOTE:</w:t>
      </w:r>
      <w:r w:rsidRPr="00CB1022">
        <w:tab/>
        <w:t>Promulgated in accordance with R.S. 17:24.4.</w:t>
      </w:r>
    </w:p>
    <w:p w14:paraId="1B2906F9" w14:textId="77777777" w:rsidR="00BC0A8C" w:rsidRDefault="00BC0A8C" w:rsidP="00BC0A8C">
      <w:pPr>
        <w:pStyle w:val="HistoricalNote"/>
      </w:pPr>
      <w:r w:rsidRPr="00CB1022">
        <w:t>HISTORICAL NOTE:</w:t>
      </w:r>
      <w:r w:rsidRPr="00CB1022">
        <w:tab/>
        <w:t xml:space="preserve">Promulgated by the Board of Elementary and Secondary Education, </w:t>
      </w:r>
      <w:r>
        <w:t>LR 43:910 (May 2017).</w:t>
      </w:r>
    </w:p>
    <w:p w14:paraId="0FFD4AD0" w14:textId="77777777" w:rsidR="00BC0A8C" w:rsidRPr="00CB1022" w:rsidRDefault="00BC0A8C" w:rsidP="00BC0A8C">
      <w:pPr>
        <w:pStyle w:val="Section"/>
      </w:pPr>
      <w:bookmarkStart w:id="864" w:name="_Toc217046886"/>
      <w:r w:rsidRPr="00CB1022">
        <w:t>§9352.</w:t>
      </w:r>
      <w:r w:rsidRPr="00CB1022">
        <w:tab/>
        <w:t>Reading Informational Text</w:t>
      </w:r>
      <w:bookmarkEnd w:id="864"/>
      <w:r w:rsidRPr="00CB1022">
        <w:t xml:space="preserve"> </w:t>
      </w:r>
    </w:p>
    <w:p w14:paraId="032BC490" w14:textId="77777777" w:rsidR="00BC0A8C" w:rsidRPr="00CB1022" w:rsidRDefault="00BC0A8C" w:rsidP="00BC0A8C">
      <w:pPr>
        <w:pStyle w:val="A"/>
      </w:pPr>
      <w:r w:rsidRPr="00CB1022">
        <w:t>A.</w:t>
      </w:r>
      <w:r w:rsidRPr="00CB1022">
        <w:tab/>
        <w:t>Use two or more pieces of evidence to support inferences, conclusions, or summaries.</w:t>
      </w:r>
    </w:p>
    <w:p w14:paraId="4120883A" w14:textId="77777777" w:rsidR="00BC0A8C" w:rsidRPr="00CB1022" w:rsidRDefault="00BC0A8C" w:rsidP="00BC0A8C">
      <w:pPr>
        <w:pStyle w:val="A"/>
      </w:pPr>
      <w:r w:rsidRPr="00CB1022">
        <w:t>B.</w:t>
      </w:r>
      <w:r w:rsidRPr="00CB1022">
        <w:tab/>
        <w:t>Determine which piece(s) of evidence provide the strongest support for inferences, conclusions, or summaries in a text.</w:t>
      </w:r>
    </w:p>
    <w:p w14:paraId="1816F097" w14:textId="77777777" w:rsidR="00BC0A8C" w:rsidRPr="00CB1022" w:rsidRDefault="00BC0A8C" w:rsidP="00BC0A8C">
      <w:pPr>
        <w:pStyle w:val="A"/>
      </w:pPr>
      <w:r w:rsidRPr="00CB1022">
        <w:t>C.</w:t>
      </w:r>
      <w:r w:rsidRPr="00CB1022">
        <w:tab/>
        <w:t>Determine the central idea of a text.</w:t>
      </w:r>
    </w:p>
    <w:p w14:paraId="4318A154" w14:textId="77777777" w:rsidR="00BC0A8C" w:rsidRPr="00CB1022" w:rsidRDefault="00BC0A8C" w:rsidP="00BC0A8C">
      <w:pPr>
        <w:pStyle w:val="A"/>
      </w:pPr>
      <w:r w:rsidRPr="00CB1022">
        <w:t>D.</w:t>
      </w:r>
      <w:r w:rsidRPr="00CB1022">
        <w:tab/>
        <w:t>Determine how the central idea develops.</w:t>
      </w:r>
    </w:p>
    <w:p w14:paraId="22F1F081" w14:textId="77777777" w:rsidR="00BC0A8C" w:rsidRPr="00CB1022" w:rsidRDefault="00BC0A8C" w:rsidP="00BC0A8C">
      <w:pPr>
        <w:pStyle w:val="A"/>
      </w:pPr>
      <w:r w:rsidRPr="00CB1022">
        <w:t>E.</w:t>
      </w:r>
      <w:r w:rsidRPr="00CB1022">
        <w:tab/>
        <w:t>Determine how key details support the development of the central idea of a text.</w:t>
      </w:r>
    </w:p>
    <w:p w14:paraId="36A4484D" w14:textId="77777777" w:rsidR="00BC0A8C" w:rsidRPr="00CB1022" w:rsidRDefault="00BC0A8C" w:rsidP="00BC0A8C">
      <w:pPr>
        <w:pStyle w:val="A"/>
      </w:pPr>
      <w:r w:rsidRPr="00CB1022">
        <w:t>F.</w:t>
      </w:r>
      <w:r w:rsidRPr="00CB1022">
        <w:tab/>
        <w:t>Create an objective summary of a text.</w:t>
      </w:r>
    </w:p>
    <w:p w14:paraId="577677BB" w14:textId="77777777" w:rsidR="00BC0A8C" w:rsidRPr="00CB1022" w:rsidRDefault="00BC0A8C" w:rsidP="00BC0A8C">
      <w:pPr>
        <w:pStyle w:val="A"/>
      </w:pPr>
      <w:r w:rsidRPr="00CB1022">
        <w:t>G.</w:t>
      </w:r>
      <w:r w:rsidRPr="00CB1022">
        <w:tab/>
        <w:t>Analyze key points throughout a text to determine the organizational pattern or text structure.</w:t>
      </w:r>
    </w:p>
    <w:p w14:paraId="76DC1EE4" w14:textId="77777777" w:rsidR="00BC0A8C" w:rsidRPr="00CB1022" w:rsidRDefault="00BC0A8C" w:rsidP="00BC0A8C">
      <w:pPr>
        <w:pStyle w:val="A"/>
      </w:pPr>
      <w:r w:rsidRPr="00CB1022">
        <w:t>H.</w:t>
      </w:r>
      <w:r w:rsidRPr="00CB1022">
        <w:tab/>
        <w:t>Identify connections between key points.</w:t>
      </w:r>
    </w:p>
    <w:p w14:paraId="759A087C" w14:textId="77777777" w:rsidR="00BC0A8C" w:rsidRPr="00CB1022" w:rsidRDefault="00BC0A8C" w:rsidP="00BC0A8C">
      <w:pPr>
        <w:pStyle w:val="A"/>
      </w:pPr>
      <w:r w:rsidRPr="00CB1022">
        <w:lastRenderedPageBreak/>
        <w:t>I.</w:t>
      </w:r>
      <w:r w:rsidRPr="00CB1022">
        <w:tab/>
        <w:t>Determine the meaning of words and phrases as they are used in a text including figurative (e.g., metaphors, similes, and idioms) and connotative meanings.</w:t>
      </w:r>
    </w:p>
    <w:p w14:paraId="31448066" w14:textId="77777777" w:rsidR="00BC0A8C" w:rsidRPr="00CB1022" w:rsidRDefault="00BC0A8C" w:rsidP="00BC0A8C">
      <w:pPr>
        <w:pStyle w:val="A"/>
      </w:pPr>
      <w:r w:rsidRPr="00CB1022">
        <w:t>J.</w:t>
      </w:r>
      <w:r w:rsidRPr="00CB1022">
        <w:tab/>
        <w:t>Analyze the use of figurative, connotative or technical terms on the meaning or tone of text.</w:t>
      </w:r>
    </w:p>
    <w:p w14:paraId="2BFE8C91" w14:textId="77777777" w:rsidR="00BC0A8C" w:rsidRPr="00CB1022" w:rsidRDefault="00BC0A8C" w:rsidP="00BC0A8C">
      <w:pPr>
        <w:pStyle w:val="A"/>
      </w:pPr>
      <w:r w:rsidRPr="00CB1022">
        <w:t>K.</w:t>
      </w:r>
      <w:r w:rsidRPr="00CB1022">
        <w:tab/>
        <w:t>Analyze in detail how an author's ideas or claims are developed.</w:t>
      </w:r>
    </w:p>
    <w:p w14:paraId="5F636367" w14:textId="77777777" w:rsidR="00BC0A8C" w:rsidRPr="00CB1022" w:rsidRDefault="00BC0A8C" w:rsidP="00BC0A8C">
      <w:pPr>
        <w:pStyle w:val="A"/>
      </w:pPr>
      <w:r w:rsidRPr="00CB1022">
        <w:t>L.</w:t>
      </w:r>
      <w:r w:rsidRPr="00CB1022">
        <w:tab/>
        <w:t>Identify key sentences or paragraphs that support claims.</w:t>
      </w:r>
    </w:p>
    <w:p w14:paraId="02E94043" w14:textId="77777777" w:rsidR="00BC0A8C" w:rsidRPr="00CB1022" w:rsidRDefault="00BC0A8C" w:rsidP="00BC0A8C">
      <w:pPr>
        <w:pStyle w:val="A"/>
      </w:pPr>
      <w:r w:rsidRPr="00CB1022">
        <w:t>M.</w:t>
      </w:r>
      <w:r w:rsidRPr="00CB1022">
        <w:tab/>
        <w:t>Determine the author's point of view or purpose in a text.</w:t>
      </w:r>
    </w:p>
    <w:p w14:paraId="4952F5A6" w14:textId="77777777" w:rsidR="00BC0A8C" w:rsidRPr="00CB1022" w:rsidRDefault="00BC0A8C" w:rsidP="00BC0A8C">
      <w:pPr>
        <w:pStyle w:val="A"/>
      </w:pPr>
      <w:r w:rsidRPr="00CB1022">
        <w:t>N.</w:t>
      </w:r>
      <w:r w:rsidRPr="00CB1022">
        <w:tab/>
        <w:t>Determine/identify the specific language/words that the author uses to advance the point of view or purpose.</w:t>
      </w:r>
    </w:p>
    <w:p w14:paraId="0EA6BAB3" w14:textId="77777777" w:rsidR="00BC0A8C" w:rsidRPr="00CB1022" w:rsidRDefault="00BC0A8C" w:rsidP="00BC0A8C">
      <w:pPr>
        <w:pStyle w:val="A"/>
      </w:pPr>
      <w:r w:rsidRPr="00CB1022">
        <w:t>O.</w:t>
      </w:r>
      <w:r w:rsidRPr="00CB1022">
        <w:tab/>
        <w:t>Develop and explain ideas for why authors made specific word choices within text.</w:t>
      </w:r>
    </w:p>
    <w:p w14:paraId="2D5523E5" w14:textId="77777777" w:rsidR="00BC0A8C" w:rsidRPr="00CB1022" w:rsidRDefault="00BC0A8C" w:rsidP="00BC0A8C">
      <w:pPr>
        <w:pStyle w:val="A"/>
      </w:pPr>
      <w:r w:rsidRPr="00CB1022">
        <w:t>P.</w:t>
      </w:r>
      <w:r w:rsidRPr="00CB1022">
        <w:tab/>
        <w:t>Analyze various accounts of a subject told in different mediums (e.g., a person's life story in both print and multimedia), determining which details are emphasized in each account.</w:t>
      </w:r>
    </w:p>
    <w:p w14:paraId="364ECAE1" w14:textId="77777777" w:rsidR="00BC0A8C" w:rsidRPr="00CB1022" w:rsidRDefault="00BC0A8C" w:rsidP="00BC0A8C">
      <w:pPr>
        <w:pStyle w:val="A"/>
      </w:pPr>
      <w:r w:rsidRPr="00CB1022">
        <w:t>Q.</w:t>
      </w:r>
      <w:r w:rsidRPr="00CB1022">
        <w:tab/>
        <w:t>Identify claims and arguments made by the author.</w:t>
      </w:r>
    </w:p>
    <w:p w14:paraId="07C9E68B" w14:textId="77777777" w:rsidR="00BC0A8C" w:rsidRPr="00CB1022" w:rsidRDefault="00BC0A8C" w:rsidP="00BC0A8C">
      <w:pPr>
        <w:pStyle w:val="A"/>
      </w:pPr>
      <w:r w:rsidRPr="00CB1022">
        <w:t>R.</w:t>
      </w:r>
      <w:r w:rsidRPr="00CB1022">
        <w:tab/>
        <w:t>Delineate/trace the author’s argument and specific claims.</w:t>
      </w:r>
    </w:p>
    <w:p w14:paraId="679E1CF0" w14:textId="77777777" w:rsidR="00BC0A8C" w:rsidRPr="00CB1022" w:rsidRDefault="00BC0A8C" w:rsidP="00BC0A8C">
      <w:pPr>
        <w:pStyle w:val="A"/>
      </w:pPr>
      <w:r w:rsidRPr="00CB1022">
        <w:t>S.</w:t>
      </w:r>
      <w:r w:rsidRPr="00CB1022">
        <w:tab/>
        <w:t>Evaluate the argument/claims that the author makes to determine if the statements are true or false.</w:t>
      </w:r>
    </w:p>
    <w:p w14:paraId="37C9171A" w14:textId="77777777" w:rsidR="00BC0A8C" w:rsidRPr="00CB1022" w:rsidRDefault="00BC0A8C" w:rsidP="00BC0A8C">
      <w:pPr>
        <w:pStyle w:val="A"/>
      </w:pPr>
      <w:r w:rsidRPr="00CB1022">
        <w:t>T.</w:t>
      </w:r>
      <w:r w:rsidRPr="00CB1022">
        <w:tab/>
        <w:t>Delineate the argument and specific claims in two or more texts on related topics.</w:t>
      </w:r>
    </w:p>
    <w:p w14:paraId="38881A36" w14:textId="77777777" w:rsidR="00BC0A8C" w:rsidRPr="00CB1022" w:rsidRDefault="00BC0A8C" w:rsidP="00BC0A8C">
      <w:pPr>
        <w:pStyle w:val="A"/>
      </w:pPr>
      <w:r w:rsidRPr="00CB1022">
        <w:t>U.</w:t>
      </w:r>
      <w:r w:rsidRPr="00CB1022">
        <w:tab/>
        <w:t>Assess the validity of the arguments across texts on related topics.</w:t>
      </w:r>
    </w:p>
    <w:p w14:paraId="58625452" w14:textId="77777777" w:rsidR="00BC0A8C" w:rsidRPr="00CB1022" w:rsidRDefault="00BC0A8C" w:rsidP="00BC0A8C">
      <w:pPr>
        <w:pStyle w:val="A"/>
      </w:pPr>
      <w:r w:rsidRPr="00CB1022">
        <w:t>V.</w:t>
      </w:r>
      <w:r w:rsidRPr="00CB1022">
        <w:tab/>
        <w:t>Identify central ideas and concepts in seminal U.S. documents of historical and literary significance (e.g., Washington's Farewell Address, the Gettysburg Address, Roosevelt's Four Freedoms speech, King's ”Letter from Birmingham Jail”).</w:t>
      </w:r>
    </w:p>
    <w:p w14:paraId="4F49AB4D" w14:textId="77777777" w:rsidR="00BC0A8C" w:rsidRPr="00CB1022" w:rsidRDefault="00BC0A8C" w:rsidP="00BC0A8C">
      <w:pPr>
        <w:pStyle w:val="A"/>
      </w:pPr>
      <w:r w:rsidRPr="00CB1022">
        <w:t>W.</w:t>
      </w:r>
      <w:r w:rsidRPr="00CB1022">
        <w:tab/>
        <w:t>Analyze how seminal U.S. documents of historical and literary significance (e.g., Washington's Farewell Address, the Gettysburg Address, Roosevelt's Four Freedoms speech, King's ”Letter from Birmingham Jail”) address similar central ideas.</w:t>
      </w:r>
    </w:p>
    <w:p w14:paraId="583D76D2" w14:textId="77777777" w:rsidR="00BC0A8C" w:rsidRPr="00CB1022" w:rsidRDefault="00BC0A8C" w:rsidP="00BC0A8C">
      <w:pPr>
        <w:pStyle w:val="A"/>
      </w:pPr>
      <w:r w:rsidRPr="00CB1022">
        <w:t>X.</w:t>
      </w:r>
      <w:r w:rsidRPr="00CB1022">
        <w:tab/>
        <w:t>Read or be read to a variety of informational texts or adapted texts.</w:t>
      </w:r>
    </w:p>
    <w:p w14:paraId="49044BED" w14:textId="77777777" w:rsidR="00BC0A8C" w:rsidRPr="00CB1022" w:rsidRDefault="00BC0A8C" w:rsidP="00BC0A8C">
      <w:pPr>
        <w:pStyle w:val="A"/>
      </w:pPr>
      <w:r w:rsidRPr="00CB1022">
        <w:t>Y.</w:t>
      </w:r>
      <w:r w:rsidRPr="00CB1022">
        <w:tab/>
        <w:t>Read challenging grade-level informational texts.</w:t>
      </w:r>
    </w:p>
    <w:p w14:paraId="44E1A3AE" w14:textId="77777777" w:rsidR="00BC0A8C" w:rsidRPr="00CB1022" w:rsidRDefault="00BC0A8C" w:rsidP="00BC0A8C">
      <w:pPr>
        <w:pStyle w:val="A"/>
      </w:pPr>
      <w:r w:rsidRPr="00CB1022">
        <w:t>Z.</w:t>
      </w:r>
      <w:r w:rsidRPr="00CB1022">
        <w:tab/>
        <w:t>Use a variety of strategies to derive meaning from a variety print and non-print informational texts.</w:t>
      </w:r>
    </w:p>
    <w:p w14:paraId="1F512939" w14:textId="77777777" w:rsidR="00BC0A8C" w:rsidRPr="00CB1022" w:rsidRDefault="00BC0A8C" w:rsidP="00BC0A8C">
      <w:pPr>
        <w:pStyle w:val="AuthorityNote"/>
      </w:pPr>
      <w:r w:rsidRPr="00CB1022">
        <w:t>AUTHORITY NOTE:</w:t>
      </w:r>
      <w:r w:rsidRPr="00CB1022">
        <w:tab/>
        <w:t>Promulgated in accordance with R.S. 17:24.4.</w:t>
      </w:r>
    </w:p>
    <w:p w14:paraId="07A72F7A" w14:textId="77777777" w:rsidR="00BC0A8C" w:rsidRDefault="00BC0A8C" w:rsidP="00BC0A8C">
      <w:pPr>
        <w:pStyle w:val="HistoricalNote"/>
      </w:pPr>
      <w:r w:rsidRPr="00CB1022">
        <w:t>HISTORICAL NOTE:</w:t>
      </w:r>
      <w:r w:rsidRPr="00CB1022">
        <w:tab/>
        <w:t xml:space="preserve">Promulgated by the Board of Elementary and Secondary Education, </w:t>
      </w:r>
      <w:r>
        <w:t>LR 43:911 (May 2017).</w:t>
      </w:r>
    </w:p>
    <w:p w14:paraId="33D4FE8A" w14:textId="77777777" w:rsidR="00BC0A8C" w:rsidRPr="00CB1022" w:rsidRDefault="00BC0A8C" w:rsidP="00BC0A8C">
      <w:pPr>
        <w:pStyle w:val="Section"/>
        <w:rPr>
          <w:rFonts w:eastAsia="Calibri"/>
        </w:rPr>
      </w:pPr>
      <w:bookmarkStart w:id="865" w:name="_Toc217046887"/>
      <w:r w:rsidRPr="00CB1022">
        <w:t>§9353.</w:t>
      </w:r>
      <w:r w:rsidRPr="00CB1022">
        <w:tab/>
      </w:r>
      <w:r w:rsidRPr="00CB1022">
        <w:rPr>
          <w:rFonts w:eastAsia="Calibri"/>
        </w:rPr>
        <w:t>Writing</w:t>
      </w:r>
      <w:bookmarkEnd w:id="865"/>
    </w:p>
    <w:p w14:paraId="0D35B5D9" w14:textId="77777777" w:rsidR="00BC0A8C" w:rsidRPr="00CB1022" w:rsidRDefault="00BC0A8C" w:rsidP="00BC0A8C">
      <w:pPr>
        <w:pStyle w:val="A"/>
      </w:pPr>
      <w:r w:rsidRPr="00CB1022">
        <w:t>A.</w:t>
      </w:r>
      <w:r w:rsidRPr="00CB1022">
        <w:tab/>
        <w:t>Introduce claim(s) for an argument that reflects knowledge of the topic.</w:t>
      </w:r>
    </w:p>
    <w:p w14:paraId="608E04C5" w14:textId="77777777" w:rsidR="00BC0A8C" w:rsidRPr="00CB1022" w:rsidRDefault="00BC0A8C" w:rsidP="00BC0A8C">
      <w:pPr>
        <w:pStyle w:val="A"/>
      </w:pPr>
      <w:r w:rsidRPr="00CB1022">
        <w:t>B.</w:t>
      </w:r>
      <w:r w:rsidRPr="00CB1022">
        <w:tab/>
        <w:t>Identify claim(s) from alternate or opposing claims(s) in writing.</w:t>
      </w:r>
    </w:p>
    <w:p w14:paraId="4359E996" w14:textId="77777777" w:rsidR="00BC0A8C" w:rsidRPr="00CB1022" w:rsidRDefault="00BC0A8C" w:rsidP="00BC0A8C">
      <w:pPr>
        <w:pStyle w:val="A"/>
      </w:pPr>
      <w:r w:rsidRPr="00CB1022">
        <w:t>C.</w:t>
      </w:r>
      <w:r w:rsidRPr="00CB1022">
        <w:tab/>
        <w:t>Create an organizational structure which develops relationships among claim(s), reasons, and evidence (e.g., introduce claims, distinguish supporting and opposing claims and relevant evidence for each, provide conclusion).</w:t>
      </w:r>
    </w:p>
    <w:p w14:paraId="6B62E82C" w14:textId="77777777" w:rsidR="00BC0A8C" w:rsidRPr="00CB1022" w:rsidRDefault="00BC0A8C" w:rsidP="00BC0A8C">
      <w:pPr>
        <w:pStyle w:val="A"/>
      </w:pPr>
      <w:r w:rsidRPr="00CB1022">
        <w:t>D.</w:t>
      </w:r>
      <w:r w:rsidRPr="00CB1022">
        <w:tab/>
        <w:t>Identify specific evidence for claim(s) and counterclaim(s).</w:t>
      </w:r>
    </w:p>
    <w:p w14:paraId="4C71C12A" w14:textId="77777777" w:rsidR="00BC0A8C" w:rsidRPr="00CB1022" w:rsidRDefault="00BC0A8C" w:rsidP="00BC0A8C">
      <w:pPr>
        <w:pStyle w:val="A"/>
      </w:pPr>
      <w:r w:rsidRPr="00CB1022">
        <w:t>E.</w:t>
      </w:r>
      <w:r w:rsidRPr="00CB1022">
        <w:tab/>
        <w:t>Use words, phrases, and clauses to clarify the relationship among claims, counterclaims, reasons, and evidence.</w:t>
      </w:r>
    </w:p>
    <w:p w14:paraId="430C58BA" w14:textId="77777777" w:rsidR="00BC0A8C" w:rsidRPr="00CB1022" w:rsidRDefault="00BC0A8C" w:rsidP="00BC0A8C">
      <w:pPr>
        <w:pStyle w:val="A"/>
      </w:pPr>
      <w:r w:rsidRPr="00CB1022">
        <w:t>F.</w:t>
      </w:r>
      <w:r w:rsidRPr="00CB1022">
        <w:tab/>
        <w:t>Maintain a consistent style and voice.</w:t>
      </w:r>
    </w:p>
    <w:p w14:paraId="4BB4A3B2" w14:textId="77777777" w:rsidR="00BC0A8C" w:rsidRPr="00CB1022" w:rsidRDefault="00BC0A8C" w:rsidP="00BC0A8C">
      <w:pPr>
        <w:pStyle w:val="A"/>
      </w:pPr>
      <w:r w:rsidRPr="00CB1022">
        <w:t>G.</w:t>
      </w:r>
      <w:r w:rsidRPr="00CB1022">
        <w:tab/>
        <w:t>Provide a concluding statement or section that supports the argument presented by stating the significance of the claim.</w:t>
      </w:r>
    </w:p>
    <w:p w14:paraId="6BF8D27B" w14:textId="77777777" w:rsidR="00BC0A8C" w:rsidRPr="00CB1022" w:rsidRDefault="00BC0A8C" w:rsidP="00BC0A8C">
      <w:pPr>
        <w:pStyle w:val="A"/>
      </w:pPr>
      <w:r w:rsidRPr="00CB1022">
        <w:t>H.</w:t>
      </w:r>
      <w:r w:rsidRPr="00CB1022">
        <w:tab/>
        <w:t>Produce an informative/explanatory permanent product which has an introduction that clearly previews information to follow about a topic.</w:t>
      </w:r>
    </w:p>
    <w:p w14:paraId="43AFAB53" w14:textId="77777777" w:rsidR="00BC0A8C" w:rsidRPr="00CB1022" w:rsidRDefault="00BC0A8C" w:rsidP="00BC0A8C">
      <w:pPr>
        <w:pStyle w:val="A"/>
      </w:pPr>
      <w:r w:rsidRPr="00CB1022">
        <w:t>I.</w:t>
      </w:r>
      <w:r w:rsidRPr="00CB1022">
        <w:tab/>
        <w:t>Create an organizational structure (e.g., cause/effect, compare/contrast, descriptions and examples) that groups information logically to support the stated topic.</w:t>
      </w:r>
    </w:p>
    <w:p w14:paraId="454C65B2" w14:textId="77777777" w:rsidR="00BC0A8C" w:rsidRPr="00CB1022" w:rsidRDefault="00BC0A8C" w:rsidP="00BC0A8C">
      <w:pPr>
        <w:pStyle w:val="A"/>
      </w:pPr>
      <w:r w:rsidRPr="00CB1022">
        <w:t>J.</w:t>
      </w:r>
      <w:r w:rsidRPr="00CB1022">
        <w:tab/>
        <w:t>Develop the topic (i.e., add additional information related to the topic) with relevant facts, extended definitions, concrete details, quotations, or other information and examples appropriate for the audience.</w:t>
      </w:r>
    </w:p>
    <w:p w14:paraId="1EE62FA3" w14:textId="77777777" w:rsidR="00BC0A8C" w:rsidRPr="00CB1022" w:rsidRDefault="00BC0A8C" w:rsidP="00BC0A8C">
      <w:pPr>
        <w:pStyle w:val="A"/>
      </w:pPr>
      <w:r w:rsidRPr="00CB1022">
        <w:t>K.</w:t>
      </w:r>
      <w:r w:rsidRPr="00CB1022">
        <w:tab/>
        <w:t>Use transitional words, phrases, and clauses that connect ideas and create cohesion.</w:t>
      </w:r>
    </w:p>
    <w:p w14:paraId="7FBE4F1C" w14:textId="77777777" w:rsidR="00BC0A8C" w:rsidRPr="00CB1022" w:rsidRDefault="00BC0A8C" w:rsidP="00BC0A8C">
      <w:pPr>
        <w:pStyle w:val="A"/>
      </w:pPr>
      <w:r w:rsidRPr="00CB1022">
        <w:t>L.</w:t>
      </w:r>
      <w:r w:rsidRPr="00CB1022">
        <w:tab/>
        <w:t>Use precise language and domain-specific vocabulary to manage the complexity of the topic.</w:t>
      </w:r>
    </w:p>
    <w:p w14:paraId="42EDEFA4" w14:textId="77777777" w:rsidR="00BC0A8C" w:rsidRPr="00CB1022" w:rsidRDefault="00BC0A8C" w:rsidP="00BC0A8C">
      <w:pPr>
        <w:pStyle w:val="A"/>
      </w:pPr>
      <w:r w:rsidRPr="00CB1022">
        <w:t>M.</w:t>
      </w:r>
      <w:r w:rsidRPr="00CB1022">
        <w:tab/>
        <w:t>Maintain a consistent style and voice.</w:t>
      </w:r>
    </w:p>
    <w:p w14:paraId="3D0F33D4" w14:textId="77777777" w:rsidR="00BC0A8C" w:rsidRPr="00CB1022" w:rsidRDefault="00BC0A8C" w:rsidP="00BC0A8C">
      <w:pPr>
        <w:pStyle w:val="A"/>
      </w:pPr>
      <w:r w:rsidRPr="00CB1022">
        <w:t>N.</w:t>
      </w:r>
      <w:r w:rsidRPr="00CB1022">
        <w:tab/>
        <w:t>Provide a concluding statement or section that follows from and supports the information or explanation presented.</w:t>
      </w:r>
    </w:p>
    <w:p w14:paraId="0B443046" w14:textId="77777777" w:rsidR="00BC0A8C" w:rsidRPr="00CB1022" w:rsidRDefault="00BC0A8C" w:rsidP="00BC0A8C">
      <w:pPr>
        <w:pStyle w:val="A"/>
      </w:pPr>
      <w:r w:rsidRPr="00CB1022">
        <w:t>O.</w:t>
      </w:r>
      <w:r w:rsidRPr="00CB1022">
        <w:tab/>
        <w:t>Produce a narrative permanent product which engages and orients the reader by setting out a problem, situation, or observation and establishes one or multiple point(s) of view.</w:t>
      </w:r>
    </w:p>
    <w:p w14:paraId="51FCA241" w14:textId="77777777" w:rsidR="00BC0A8C" w:rsidRPr="00CB1022" w:rsidRDefault="00BC0A8C" w:rsidP="00BC0A8C">
      <w:pPr>
        <w:pStyle w:val="A"/>
      </w:pPr>
      <w:r w:rsidRPr="00CB1022">
        <w:t>P.</w:t>
      </w:r>
      <w:r w:rsidRPr="00CB1022">
        <w:tab/>
        <w:t>Sequence events so that they build on one another to create a smooth progression of experiences or events.</w:t>
      </w:r>
    </w:p>
    <w:p w14:paraId="63E973A0" w14:textId="77777777" w:rsidR="00BC0A8C" w:rsidRPr="00CB1022" w:rsidRDefault="00BC0A8C" w:rsidP="00BC0A8C">
      <w:pPr>
        <w:pStyle w:val="A"/>
      </w:pPr>
      <w:r w:rsidRPr="00CB1022">
        <w:t>Q.</w:t>
      </w:r>
      <w:r w:rsidRPr="00CB1022">
        <w:tab/>
        <w:t>Include plot and pacing techniques (e.g., flashback, foreshadowing, suspense) as appropriate.</w:t>
      </w:r>
    </w:p>
    <w:p w14:paraId="0E059D11" w14:textId="77777777" w:rsidR="00BC0A8C" w:rsidRPr="00CB1022" w:rsidRDefault="00BC0A8C" w:rsidP="00BC0A8C">
      <w:pPr>
        <w:pStyle w:val="A"/>
      </w:pPr>
      <w:r w:rsidRPr="00CB1022">
        <w:t>R.</w:t>
      </w:r>
      <w:r w:rsidRPr="00CB1022">
        <w:tab/>
        <w:t>Include dialogue that advances the plot or theme (e.g., reveals character motivations, feelings, thoughts, how a character has changed perspectives).</w:t>
      </w:r>
    </w:p>
    <w:p w14:paraId="086743C9" w14:textId="77777777" w:rsidR="00BC0A8C" w:rsidRPr="00CB1022" w:rsidRDefault="00BC0A8C" w:rsidP="00BC0A8C">
      <w:pPr>
        <w:pStyle w:val="A"/>
      </w:pPr>
      <w:r w:rsidRPr="00CB1022">
        <w:t>S.</w:t>
      </w:r>
      <w:r w:rsidRPr="00CB1022">
        <w:tab/>
        <w:t>Use precise words and phrases, telling details, and sensory language to convey a vivid picture of the experiences, events, setting, and/or characters.</w:t>
      </w:r>
    </w:p>
    <w:p w14:paraId="7CA028BE" w14:textId="77777777" w:rsidR="00BC0A8C" w:rsidRPr="00CB1022" w:rsidRDefault="00BC0A8C" w:rsidP="00BC0A8C">
      <w:pPr>
        <w:pStyle w:val="A"/>
      </w:pPr>
      <w:r w:rsidRPr="00CB1022">
        <w:t>T.</w:t>
      </w:r>
      <w:r w:rsidRPr="00CB1022">
        <w:tab/>
        <w:t>Provide a conclusion that follows from and reflects on what is experienced, observed, or resolved over the course of the narrative.</w:t>
      </w:r>
    </w:p>
    <w:p w14:paraId="2748001B" w14:textId="77777777" w:rsidR="00BC0A8C" w:rsidRPr="00CB1022" w:rsidRDefault="00BC0A8C" w:rsidP="00BC0A8C">
      <w:pPr>
        <w:pStyle w:val="A"/>
      </w:pPr>
      <w:r w:rsidRPr="00CB1022">
        <w:lastRenderedPageBreak/>
        <w:t>U.</w:t>
      </w:r>
      <w:r w:rsidRPr="00CB1022">
        <w:tab/>
        <w:t>Produce a clear, coherent permanent product that is appropriate to the specific task (e.g., topic or text), purpose (e.g., to persuade or inform), or audience (e.g., reader).</w:t>
      </w:r>
    </w:p>
    <w:p w14:paraId="1038C1AF" w14:textId="77777777" w:rsidR="00BC0A8C" w:rsidRPr="00CB1022" w:rsidRDefault="00BC0A8C" w:rsidP="00BC0A8C">
      <w:pPr>
        <w:pStyle w:val="A"/>
      </w:pPr>
      <w:r w:rsidRPr="00CB1022">
        <w:t>V.</w:t>
      </w:r>
      <w:r w:rsidRPr="00CB1022">
        <w:tab/>
        <w:t>Develop a plan for permanent products (e.g., brainstorm topics, select a topic, gather information, create a draft) focused on a specific purpose and audience.</w:t>
      </w:r>
    </w:p>
    <w:p w14:paraId="6C6B210D" w14:textId="77777777" w:rsidR="00BC0A8C" w:rsidRPr="00CB1022" w:rsidRDefault="00BC0A8C" w:rsidP="00BC0A8C">
      <w:pPr>
        <w:pStyle w:val="A"/>
      </w:pPr>
      <w:r w:rsidRPr="00CB1022">
        <w:t>W.</w:t>
      </w:r>
      <w:r w:rsidRPr="00CB1022">
        <w:tab/>
        <w:t>Strengthen writing by revising and editing (e.g., review a permanent product, strengthen informative/explanatory permanent products by adding examples, use parallel structure correctly).</w:t>
      </w:r>
    </w:p>
    <w:p w14:paraId="64DFDEB1" w14:textId="77777777" w:rsidR="00BC0A8C" w:rsidRPr="00CB1022" w:rsidRDefault="00BC0A8C" w:rsidP="00BC0A8C">
      <w:pPr>
        <w:pStyle w:val="A"/>
      </w:pPr>
      <w:r w:rsidRPr="00CB1022">
        <w:t>X.</w:t>
      </w:r>
      <w:r w:rsidRPr="00CB1022">
        <w:tab/>
        <w:t>Use technology to produce and publish permanent products (e.g., use the Internet to gather information; use word processing to generate and collaborate on permanent products).</w:t>
      </w:r>
    </w:p>
    <w:p w14:paraId="7B6F0696" w14:textId="77777777" w:rsidR="00BC0A8C" w:rsidRPr="00CB1022" w:rsidRDefault="00BC0A8C" w:rsidP="00BC0A8C">
      <w:pPr>
        <w:pStyle w:val="A"/>
      </w:pPr>
      <w:r w:rsidRPr="00CB1022">
        <w:t>Y.</w:t>
      </w:r>
      <w:r w:rsidRPr="00CB1022">
        <w:tab/>
        <w:t>Follow steps to complete a short or sustained research project to build knowledge on a topic or text, answer a question and/or solve a problem (e.g., determine topic, locate information on a topic, organize information related to the topic, draft a permanent product).</w:t>
      </w:r>
    </w:p>
    <w:p w14:paraId="6D5CA3F9" w14:textId="77777777" w:rsidR="00BC0A8C" w:rsidRPr="00CB1022" w:rsidRDefault="00BC0A8C" w:rsidP="00BC0A8C">
      <w:pPr>
        <w:pStyle w:val="A"/>
      </w:pPr>
      <w:r w:rsidRPr="00CB1022">
        <w:t>Z.</w:t>
      </w:r>
      <w:r w:rsidRPr="00CB1022">
        <w:tab/>
        <w:t>Gather relevant information (e.g., highlight in text, quote or paraphrase from text or discussion) from authoritative print and/or digital sources relevant to a topic or stated claim.</w:t>
      </w:r>
    </w:p>
    <w:p w14:paraId="160B6E7C" w14:textId="77777777" w:rsidR="00BC0A8C" w:rsidRPr="00CB1022" w:rsidRDefault="00BC0A8C" w:rsidP="00121AEF">
      <w:pPr>
        <w:pStyle w:val="A"/>
        <w:tabs>
          <w:tab w:val="clear" w:pos="540"/>
          <w:tab w:val="left" w:pos="630"/>
          <w:tab w:val="left" w:pos="810"/>
        </w:tabs>
      </w:pPr>
      <w:r w:rsidRPr="00CB1022">
        <w:t>AA.</w:t>
      </w:r>
      <w:r w:rsidRPr="00CB1022">
        <w:tab/>
        <w:t>Integrate information presented by others into permanent products while avoiding plagiarism.</w:t>
      </w:r>
    </w:p>
    <w:p w14:paraId="4F9A5B98" w14:textId="77777777" w:rsidR="00BC0A8C" w:rsidRPr="00CB1022" w:rsidRDefault="00BC0A8C" w:rsidP="00121AEF">
      <w:pPr>
        <w:pStyle w:val="A"/>
        <w:tabs>
          <w:tab w:val="clear" w:pos="540"/>
          <w:tab w:val="left" w:pos="630"/>
          <w:tab w:val="left" w:pos="810"/>
        </w:tabs>
      </w:pPr>
      <w:r w:rsidRPr="00CB1022">
        <w:t>BB.</w:t>
      </w:r>
      <w:r w:rsidRPr="00CB1022">
        <w:tab/>
        <w:t>Use a standard format to write citations.</w:t>
      </w:r>
    </w:p>
    <w:p w14:paraId="6FB8BA2C" w14:textId="77777777" w:rsidR="00BC0A8C" w:rsidRPr="00CB1022" w:rsidRDefault="00BC0A8C" w:rsidP="00121AEF">
      <w:pPr>
        <w:pStyle w:val="A"/>
        <w:tabs>
          <w:tab w:val="clear" w:pos="540"/>
          <w:tab w:val="left" w:pos="630"/>
          <w:tab w:val="left" w:pos="810"/>
        </w:tabs>
      </w:pPr>
      <w:r w:rsidRPr="00CB1022">
        <w:t>CC.</w:t>
      </w:r>
      <w:r w:rsidRPr="00CB1022">
        <w:tab/>
        <w:t>Provide a bibliography for sources that contributed to the creation of a permanent product.</w:t>
      </w:r>
    </w:p>
    <w:p w14:paraId="1CCB0FAA" w14:textId="77777777" w:rsidR="00BC0A8C" w:rsidRPr="00CB1022" w:rsidRDefault="00BC0A8C" w:rsidP="00121AEF">
      <w:pPr>
        <w:pStyle w:val="A"/>
        <w:tabs>
          <w:tab w:val="clear" w:pos="540"/>
          <w:tab w:val="left" w:pos="630"/>
          <w:tab w:val="left" w:pos="810"/>
        </w:tabs>
      </w:pPr>
      <w:r w:rsidRPr="00CB1022">
        <w:t>DD.</w:t>
      </w:r>
      <w:r w:rsidRPr="00CB1022">
        <w:tab/>
        <w:t>Provide evidence from grade-appropriate literary or informational texts to support analysis, reflection, and research.</w:t>
      </w:r>
    </w:p>
    <w:p w14:paraId="3524B2F7" w14:textId="77777777" w:rsidR="00BC0A8C" w:rsidRPr="00CB1022" w:rsidRDefault="00BC0A8C" w:rsidP="00BC0A8C">
      <w:pPr>
        <w:pStyle w:val="AuthorityNote"/>
      </w:pPr>
      <w:r w:rsidRPr="00CB1022">
        <w:t>AUTHORITY NOTE:</w:t>
      </w:r>
      <w:r w:rsidRPr="00CB1022">
        <w:tab/>
        <w:t>Promulgated in accordance with R.S. 17:24.4.</w:t>
      </w:r>
    </w:p>
    <w:p w14:paraId="5BF28F23" w14:textId="77777777" w:rsidR="00BC0A8C" w:rsidRDefault="00BC0A8C" w:rsidP="00BC0A8C">
      <w:pPr>
        <w:pStyle w:val="HistoricalNote"/>
      </w:pPr>
      <w:r w:rsidRPr="00CB1022">
        <w:t>HISTORICAL NOTE:</w:t>
      </w:r>
      <w:r w:rsidRPr="00CB1022">
        <w:tab/>
        <w:t xml:space="preserve">Promulgated by the Board of Elementary and Secondary Education, </w:t>
      </w:r>
      <w:r>
        <w:t>LR 43:911 (May 2017).</w:t>
      </w:r>
    </w:p>
    <w:p w14:paraId="036A10A7" w14:textId="77777777" w:rsidR="00BC0A8C" w:rsidRPr="00CB1022" w:rsidRDefault="00BC0A8C" w:rsidP="00BC0A8C">
      <w:pPr>
        <w:pStyle w:val="Section"/>
        <w:rPr>
          <w:rFonts w:eastAsia="Calibri"/>
        </w:rPr>
      </w:pPr>
      <w:bookmarkStart w:id="866" w:name="_Toc217046888"/>
      <w:r w:rsidRPr="00CB1022">
        <w:rPr>
          <w:rFonts w:eastAsia="Calibri"/>
        </w:rPr>
        <w:t>§9354.</w:t>
      </w:r>
      <w:r w:rsidRPr="00CB1022">
        <w:rPr>
          <w:rFonts w:eastAsia="Calibri"/>
        </w:rPr>
        <w:tab/>
        <w:t>Speaking and Listening</w:t>
      </w:r>
      <w:bookmarkEnd w:id="866"/>
    </w:p>
    <w:p w14:paraId="170D8F77" w14:textId="77777777" w:rsidR="00BC0A8C" w:rsidRPr="0001188F" w:rsidRDefault="00BC0A8C" w:rsidP="00BC0A8C">
      <w:pPr>
        <w:pStyle w:val="A"/>
      </w:pPr>
      <w:r w:rsidRPr="00CB1022">
        <w:t>A.</w:t>
      </w:r>
      <w:r w:rsidRPr="00CB1022">
        <w:tab/>
        <w:t xml:space="preserve">Work with peers to set rules for collegial discussions and </w:t>
      </w:r>
      <w:r w:rsidRPr="0001188F">
        <w:t>decision-making.</w:t>
      </w:r>
    </w:p>
    <w:p w14:paraId="7E4595ED" w14:textId="77777777" w:rsidR="00BC0A8C" w:rsidRPr="0001188F" w:rsidRDefault="00BC0A8C" w:rsidP="00BC0A8C">
      <w:pPr>
        <w:pStyle w:val="A"/>
      </w:pPr>
      <w:r w:rsidRPr="0001188F">
        <w:t>B.</w:t>
      </w:r>
      <w:r w:rsidRPr="0001188F">
        <w:tab/>
        <w:t>Actively seek the ideas or opinions of others in a discussion on a given topic or text.</w:t>
      </w:r>
    </w:p>
    <w:p w14:paraId="4E95B329" w14:textId="77777777" w:rsidR="00BC0A8C" w:rsidRPr="0001188F" w:rsidRDefault="00BC0A8C" w:rsidP="00BC0A8C">
      <w:pPr>
        <w:pStyle w:val="A"/>
      </w:pPr>
      <w:r w:rsidRPr="0001188F">
        <w:t>C.</w:t>
      </w:r>
      <w:r w:rsidRPr="0001188F">
        <w:tab/>
        <w:t>Engage appropriately in discussion with others who have a diverse or divergent perspective.</w:t>
      </w:r>
    </w:p>
    <w:p w14:paraId="600714B8" w14:textId="77777777" w:rsidR="00BC0A8C" w:rsidRPr="0001188F" w:rsidRDefault="00BC0A8C" w:rsidP="00BC0A8C">
      <w:pPr>
        <w:pStyle w:val="A"/>
      </w:pPr>
      <w:r w:rsidRPr="0001188F">
        <w:t>D.</w:t>
      </w:r>
      <w:r w:rsidRPr="0001188F">
        <w:tab/>
        <w:t>Clarify, verify, or challenge ideas and conclusions within a discussion on a given topic or text.</w:t>
      </w:r>
    </w:p>
    <w:p w14:paraId="0AB2B51B" w14:textId="77777777" w:rsidR="00BC0A8C" w:rsidRPr="0001188F" w:rsidRDefault="00BC0A8C" w:rsidP="00BC0A8C">
      <w:pPr>
        <w:pStyle w:val="A"/>
      </w:pPr>
      <w:r w:rsidRPr="0001188F">
        <w:t>E.</w:t>
      </w:r>
      <w:r w:rsidRPr="0001188F">
        <w:tab/>
        <w:t>Summarize points of agreement and disagreement within a discussion on a given topic or text.</w:t>
      </w:r>
    </w:p>
    <w:p w14:paraId="04DA939F" w14:textId="77777777" w:rsidR="00BC0A8C" w:rsidRPr="00CB1022" w:rsidRDefault="00BC0A8C" w:rsidP="00BC0A8C">
      <w:pPr>
        <w:pStyle w:val="A"/>
      </w:pPr>
      <w:r w:rsidRPr="0001188F">
        <w:t>F.</w:t>
      </w:r>
      <w:r w:rsidRPr="0001188F">
        <w:tab/>
        <w:t>Use evidence and reasoning presented in discussion on topic or text to make new connections with own view or understanding.</w:t>
      </w:r>
    </w:p>
    <w:p w14:paraId="505DE0D3" w14:textId="77777777" w:rsidR="00BC0A8C" w:rsidRPr="00CB1022" w:rsidRDefault="00BC0A8C" w:rsidP="00BC0A8C">
      <w:pPr>
        <w:pStyle w:val="A"/>
      </w:pPr>
      <w:r w:rsidRPr="00CB1022">
        <w:t>G.</w:t>
      </w:r>
      <w:r w:rsidRPr="00CB1022">
        <w:tab/>
        <w:t>Analyze credibility of sources and accuracy of information presented in social media regarding a given topic or text.</w:t>
      </w:r>
    </w:p>
    <w:p w14:paraId="3C86E2FB" w14:textId="77777777" w:rsidR="00BC0A8C" w:rsidRPr="00CB1022" w:rsidRDefault="00BC0A8C" w:rsidP="00BC0A8C">
      <w:pPr>
        <w:pStyle w:val="A"/>
      </w:pPr>
      <w:r w:rsidRPr="00CB1022">
        <w:t>H.</w:t>
      </w:r>
      <w:r w:rsidRPr="00CB1022">
        <w:tab/>
        <w:t>Determine the speaker's point of view or purpose in a text.</w:t>
      </w:r>
    </w:p>
    <w:p w14:paraId="1DBE9958" w14:textId="77777777" w:rsidR="00BC0A8C" w:rsidRPr="00CB1022" w:rsidRDefault="00BC0A8C" w:rsidP="00BC0A8C">
      <w:pPr>
        <w:pStyle w:val="A"/>
      </w:pPr>
      <w:r w:rsidRPr="00CB1022">
        <w:t>I.</w:t>
      </w:r>
      <w:r w:rsidRPr="00CB1022">
        <w:tab/>
        <w:t>Determine what arguments the speaker makes.</w:t>
      </w:r>
    </w:p>
    <w:p w14:paraId="340D767F" w14:textId="77777777" w:rsidR="00BC0A8C" w:rsidRPr="00CB1022" w:rsidRDefault="00BC0A8C" w:rsidP="00BC0A8C">
      <w:pPr>
        <w:pStyle w:val="A"/>
      </w:pPr>
      <w:r w:rsidRPr="00CB1022">
        <w:t>J.</w:t>
      </w:r>
      <w:r w:rsidRPr="00CB1022">
        <w:tab/>
        <w:t>Evaluate the evidence used to make the argument.</w:t>
      </w:r>
    </w:p>
    <w:p w14:paraId="0387C274" w14:textId="77777777" w:rsidR="00BC0A8C" w:rsidRPr="00CB1022" w:rsidRDefault="00BC0A8C" w:rsidP="00BC0A8C">
      <w:pPr>
        <w:pStyle w:val="A"/>
      </w:pPr>
      <w:r w:rsidRPr="00CB1022">
        <w:t>K.</w:t>
      </w:r>
      <w:r w:rsidRPr="00CB1022">
        <w:tab/>
        <w:t>Evaluate a speaker's point of view, reasoning, and use of evidence for false statements, faulty reasoning or exaggeration.</w:t>
      </w:r>
    </w:p>
    <w:p w14:paraId="0A3B873A" w14:textId="77777777" w:rsidR="00BC0A8C" w:rsidRPr="00CB1022" w:rsidRDefault="00BC0A8C" w:rsidP="00BC0A8C">
      <w:pPr>
        <w:pStyle w:val="A"/>
      </w:pPr>
      <w:r w:rsidRPr="00CB1022">
        <w:t>L.</w:t>
      </w:r>
      <w:r w:rsidRPr="00CB1022">
        <w:tab/>
        <w:t>Report on a topic, using a logical sequence of ideas, appropriate facts and relevant, and descriptive details which support the main ideas.</w:t>
      </w:r>
    </w:p>
    <w:p w14:paraId="28BF808E" w14:textId="77777777" w:rsidR="00BC0A8C" w:rsidRPr="00CB1022" w:rsidRDefault="00BC0A8C" w:rsidP="00BC0A8C">
      <w:pPr>
        <w:pStyle w:val="A"/>
      </w:pPr>
      <w:r w:rsidRPr="00CB1022">
        <w:t>M.</w:t>
      </w:r>
      <w:r w:rsidRPr="00CB1022">
        <w:tab/>
        <w:t>Include digital or multimedia components and visual displays in presentations to clarify claims and findings and emphasize salient points.</w:t>
      </w:r>
    </w:p>
    <w:p w14:paraId="55B3A22C" w14:textId="77777777" w:rsidR="00BC0A8C" w:rsidRPr="00CB1022" w:rsidRDefault="00BC0A8C" w:rsidP="00BC0A8C">
      <w:pPr>
        <w:pStyle w:val="AuthorityNote"/>
      </w:pPr>
      <w:r w:rsidRPr="00CB1022">
        <w:t>AUTHORITY NOTE:</w:t>
      </w:r>
      <w:r w:rsidRPr="00CB1022">
        <w:tab/>
        <w:t>Promulgated in accordance with R.S. 17:24.4.</w:t>
      </w:r>
    </w:p>
    <w:p w14:paraId="676162F9" w14:textId="77777777" w:rsidR="00BC0A8C" w:rsidRDefault="00BC0A8C" w:rsidP="00BC0A8C">
      <w:pPr>
        <w:pStyle w:val="HistoricalNote"/>
      </w:pPr>
      <w:r w:rsidRPr="00CB1022">
        <w:t>HISTORICAL NOTE:</w:t>
      </w:r>
      <w:r w:rsidRPr="00CB1022">
        <w:tab/>
        <w:t xml:space="preserve">Promulgated by the Board of Elementary and Secondary Education, </w:t>
      </w:r>
      <w:r>
        <w:t>LR 43:912 (May 2017).</w:t>
      </w:r>
    </w:p>
    <w:p w14:paraId="1E1EE75D" w14:textId="77777777" w:rsidR="00BC0A8C" w:rsidRPr="00CB1022" w:rsidRDefault="00BC0A8C" w:rsidP="00BC0A8C">
      <w:pPr>
        <w:pStyle w:val="Section"/>
        <w:rPr>
          <w:rFonts w:eastAsia="Calibri"/>
        </w:rPr>
      </w:pPr>
      <w:bookmarkStart w:id="867" w:name="_Toc217046889"/>
      <w:r w:rsidRPr="00CB1022">
        <w:rPr>
          <w:rFonts w:eastAsia="Calibri"/>
        </w:rPr>
        <w:t>§9355.</w:t>
      </w:r>
      <w:r w:rsidRPr="00CB1022">
        <w:rPr>
          <w:rFonts w:eastAsia="Calibri"/>
        </w:rPr>
        <w:tab/>
        <w:t>Language</w:t>
      </w:r>
      <w:bookmarkEnd w:id="867"/>
    </w:p>
    <w:p w14:paraId="229EACC2" w14:textId="77777777" w:rsidR="00BC0A8C" w:rsidRPr="00CB1022" w:rsidRDefault="00BC0A8C" w:rsidP="00BC0A8C">
      <w:pPr>
        <w:pStyle w:val="A"/>
      </w:pPr>
      <w:r w:rsidRPr="00CB1022">
        <w:t>A.</w:t>
      </w:r>
      <w:r w:rsidRPr="00CB1022">
        <w:tab/>
        <w:t>Use parallel structure (e.g., when using gerunds [-ing], infinitives, or voice [active or passive]) within writing.</w:t>
      </w:r>
    </w:p>
    <w:p w14:paraId="3C565D60" w14:textId="77777777" w:rsidR="00BC0A8C" w:rsidRPr="00CB1022" w:rsidRDefault="00BC0A8C" w:rsidP="00BC0A8C">
      <w:pPr>
        <w:pStyle w:val="A"/>
      </w:pPr>
      <w:r w:rsidRPr="00CB1022">
        <w:t>B.</w:t>
      </w:r>
      <w:r w:rsidRPr="00CB1022">
        <w:tab/>
        <w:t>Use various types of phrases (noun, verb, adjectival, adverbial, participial, prepositional, absolute) and clauses (independent, dependent; noun, relative, adverbial) to convey meaning and add interest to writing.</w:t>
      </w:r>
    </w:p>
    <w:p w14:paraId="58490FFA" w14:textId="77777777" w:rsidR="00BC0A8C" w:rsidRPr="00CB1022" w:rsidRDefault="00BC0A8C" w:rsidP="00BC0A8C">
      <w:pPr>
        <w:pStyle w:val="A"/>
      </w:pPr>
      <w:r w:rsidRPr="00CB1022">
        <w:t>C.</w:t>
      </w:r>
      <w:r w:rsidRPr="00CB1022">
        <w:tab/>
        <w:t>Use a semicolon (i.e., link two or more related independent clauses) and/or colon (i.e., to introduce a list or quotation) appropriately in writing.</w:t>
      </w:r>
    </w:p>
    <w:p w14:paraId="05F6DD70" w14:textId="77777777" w:rsidR="00BC0A8C" w:rsidRPr="00CB1022" w:rsidRDefault="00BC0A8C" w:rsidP="00BC0A8C">
      <w:pPr>
        <w:pStyle w:val="A"/>
      </w:pPr>
      <w:r w:rsidRPr="00CB1022">
        <w:t>D.</w:t>
      </w:r>
      <w:r w:rsidRPr="00CB1022">
        <w:tab/>
        <w:t>Spell correctly in writing.</w:t>
      </w:r>
    </w:p>
    <w:p w14:paraId="6A99CF93" w14:textId="77777777" w:rsidR="00BC0A8C" w:rsidRPr="00CB1022" w:rsidRDefault="00BC0A8C" w:rsidP="00BC0A8C">
      <w:pPr>
        <w:pStyle w:val="A"/>
      </w:pPr>
      <w:r w:rsidRPr="00CB1022">
        <w:t>E.</w:t>
      </w:r>
      <w:r w:rsidRPr="00CB1022">
        <w:tab/>
        <w:t>Write and edit work to conform to guidelines in a style manual.</w:t>
      </w:r>
    </w:p>
    <w:p w14:paraId="29BD3BF4" w14:textId="77777777" w:rsidR="00BC0A8C" w:rsidRPr="00CB1022" w:rsidRDefault="00BC0A8C" w:rsidP="00BC0A8C">
      <w:pPr>
        <w:pStyle w:val="A"/>
      </w:pPr>
      <w:r w:rsidRPr="00CB1022">
        <w:t>F.</w:t>
      </w:r>
      <w:r w:rsidRPr="00CB1022">
        <w:tab/>
        <w:t>Use context (e.g., the overall meaning of a sentence, paragraph, or text; a word's position in a sentence) as a clue to the meaning of a word or phrase.</w:t>
      </w:r>
    </w:p>
    <w:p w14:paraId="5BB1DBA7" w14:textId="77777777" w:rsidR="00BC0A8C" w:rsidRPr="00CB1022" w:rsidRDefault="00BC0A8C" w:rsidP="00BC0A8C">
      <w:pPr>
        <w:pStyle w:val="A"/>
      </w:pPr>
      <w:r w:rsidRPr="00CB1022">
        <w:t>G.</w:t>
      </w:r>
      <w:r w:rsidRPr="00CB1022">
        <w:tab/>
        <w:t>Consult print or digital reference materials (e.g., dictionaries, glossaries, thesauruses) to find the synonym for a word.</w:t>
      </w:r>
    </w:p>
    <w:p w14:paraId="5144719B" w14:textId="77777777" w:rsidR="00BC0A8C" w:rsidRPr="00CB1022" w:rsidRDefault="00BC0A8C" w:rsidP="00BC0A8C">
      <w:pPr>
        <w:pStyle w:val="A"/>
      </w:pPr>
      <w:r w:rsidRPr="00CB1022">
        <w:t>H.</w:t>
      </w:r>
      <w:r w:rsidRPr="00CB1022">
        <w:tab/>
        <w:t>Consult print or digital reference materials (e.g., dictionaries, glossaries, thesauruses) to find the precise meaning of a word.</w:t>
      </w:r>
    </w:p>
    <w:p w14:paraId="49C71C47" w14:textId="77777777" w:rsidR="00BC0A8C" w:rsidRPr="00CB1022" w:rsidRDefault="00BC0A8C" w:rsidP="00BC0A8C">
      <w:pPr>
        <w:pStyle w:val="A"/>
      </w:pPr>
      <w:r w:rsidRPr="00CB1022">
        <w:t>I.</w:t>
      </w:r>
      <w:r w:rsidRPr="00CB1022">
        <w:tab/>
        <w:t>Consult print or digital reference materials (e.g., dictionaries, glossaries, thesauruses) to find the part of speech for a word.</w:t>
      </w:r>
    </w:p>
    <w:p w14:paraId="7694A8E1" w14:textId="77777777" w:rsidR="00BC0A8C" w:rsidRPr="00CB1022" w:rsidRDefault="00BC0A8C" w:rsidP="00BC0A8C">
      <w:pPr>
        <w:pStyle w:val="A"/>
      </w:pPr>
      <w:r w:rsidRPr="00CB1022">
        <w:t>J.</w:t>
      </w:r>
      <w:r w:rsidRPr="00CB1022">
        <w:tab/>
        <w:t>Verify the prediction of the meaning of a new word or phrase (e.g., by checking a dictionary).</w:t>
      </w:r>
    </w:p>
    <w:p w14:paraId="401FBED1" w14:textId="77777777" w:rsidR="00BC0A8C" w:rsidRPr="00CB1022" w:rsidRDefault="00BC0A8C" w:rsidP="00BC0A8C">
      <w:pPr>
        <w:pStyle w:val="A"/>
      </w:pPr>
      <w:r w:rsidRPr="00CB1022">
        <w:t>K.</w:t>
      </w:r>
      <w:r w:rsidRPr="00CB1022">
        <w:tab/>
        <w:t>Identify an oxymoron in a text.</w:t>
      </w:r>
    </w:p>
    <w:p w14:paraId="1CE8342A" w14:textId="77777777" w:rsidR="00BC0A8C" w:rsidRPr="00CB1022" w:rsidRDefault="00BC0A8C" w:rsidP="00BC0A8C">
      <w:pPr>
        <w:pStyle w:val="A"/>
      </w:pPr>
      <w:r w:rsidRPr="00CB1022">
        <w:t>L.</w:t>
      </w:r>
      <w:r w:rsidRPr="00CB1022">
        <w:tab/>
        <w:t>Identify the denotation for a known word.</w:t>
      </w:r>
    </w:p>
    <w:p w14:paraId="1325F9BD" w14:textId="77777777" w:rsidR="00BC0A8C" w:rsidRPr="00CB1022" w:rsidRDefault="00BC0A8C" w:rsidP="00BC0A8C">
      <w:pPr>
        <w:pStyle w:val="A"/>
      </w:pPr>
      <w:r w:rsidRPr="00CB1022">
        <w:lastRenderedPageBreak/>
        <w:t>M.</w:t>
      </w:r>
      <w:r w:rsidRPr="00CB1022">
        <w:tab/>
        <w:t>Interpret how literary devices advance the plot or affect the tone or pacing of a text.</w:t>
      </w:r>
    </w:p>
    <w:p w14:paraId="32EA9044" w14:textId="77777777" w:rsidR="00BC0A8C" w:rsidRPr="00CB1022" w:rsidRDefault="00BC0A8C" w:rsidP="00BC0A8C">
      <w:pPr>
        <w:pStyle w:val="A"/>
      </w:pPr>
      <w:r w:rsidRPr="00CB1022">
        <w:t>N.</w:t>
      </w:r>
      <w:r w:rsidRPr="00CB1022">
        <w:tab/>
        <w:t>Interpret figures of speech in context.</w:t>
      </w:r>
    </w:p>
    <w:p w14:paraId="6BAD5AEA" w14:textId="77777777" w:rsidR="00BC0A8C" w:rsidRPr="00CB1022" w:rsidRDefault="00BC0A8C" w:rsidP="00BC0A8C">
      <w:pPr>
        <w:pStyle w:val="A"/>
      </w:pPr>
      <w:r w:rsidRPr="00CB1022">
        <w:t>O.</w:t>
      </w:r>
      <w:r w:rsidRPr="00CB1022">
        <w:tab/>
        <w:t>Explain differences or changes in the meaning of words with similar denotations.</w:t>
      </w:r>
    </w:p>
    <w:p w14:paraId="7485B785" w14:textId="77777777" w:rsidR="00BC0A8C" w:rsidRPr="00CB1022" w:rsidRDefault="00BC0A8C" w:rsidP="00BC0A8C">
      <w:pPr>
        <w:pStyle w:val="A"/>
      </w:pPr>
      <w:r w:rsidRPr="00CB1022">
        <w:t>P.</w:t>
      </w:r>
      <w:r w:rsidRPr="00CB1022">
        <w:tab/>
        <w:t>Use general academic and domain-specific words and phrases accurately.</w:t>
      </w:r>
    </w:p>
    <w:p w14:paraId="48DE548A" w14:textId="77777777" w:rsidR="00BC0A8C" w:rsidRPr="00CB1022" w:rsidRDefault="00BC0A8C" w:rsidP="00BC0A8C">
      <w:pPr>
        <w:pStyle w:val="A"/>
      </w:pPr>
      <w:r w:rsidRPr="00CB1022">
        <w:t>Q.</w:t>
      </w:r>
      <w:r w:rsidRPr="00CB1022">
        <w:tab/>
        <w:t>Use newly acquired domain-specific words and phrases accurately.</w:t>
      </w:r>
    </w:p>
    <w:p w14:paraId="145E0947" w14:textId="77777777" w:rsidR="00BC0A8C" w:rsidRPr="00CB1022" w:rsidRDefault="00BC0A8C" w:rsidP="00BC0A8C">
      <w:pPr>
        <w:pStyle w:val="AuthorityNote"/>
      </w:pPr>
      <w:r w:rsidRPr="00CB1022">
        <w:t>AUTHORITY NOTE:</w:t>
      </w:r>
      <w:r w:rsidRPr="00CB1022">
        <w:tab/>
        <w:t>Promulgated in accordance with R.S. 17:24.4.</w:t>
      </w:r>
    </w:p>
    <w:p w14:paraId="7696A5C8" w14:textId="77777777" w:rsidR="00BC0A8C" w:rsidRDefault="00BC0A8C" w:rsidP="00BC0A8C">
      <w:pPr>
        <w:pStyle w:val="HistoricalNote"/>
      </w:pPr>
      <w:r w:rsidRPr="00CB1022">
        <w:t>HISTORICAL NOTE:</w:t>
      </w:r>
      <w:r w:rsidRPr="00CB1022">
        <w:tab/>
        <w:t xml:space="preserve">Promulgated by the Board of Elementary and Secondary Education, </w:t>
      </w:r>
      <w:r>
        <w:t>LR 43:912 (May 2017).</w:t>
      </w:r>
    </w:p>
    <w:p w14:paraId="0C62E451" w14:textId="77777777" w:rsidR="00BC0A8C" w:rsidRPr="00CB1022" w:rsidRDefault="00BC0A8C" w:rsidP="00BC0A8C">
      <w:pPr>
        <w:pStyle w:val="Chapter"/>
      </w:pPr>
      <w:bookmarkStart w:id="868" w:name="_Toc217046890"/>
      <w:r w:rsidRPr="00CB1022">
        <w:t>Subchapter K.</w:t>
      </w:r>
      <w:r w:rsidRPr="00CB1022">
        <w:tab/>
        <w:t>Grade 11-12</w:t>
      </w:r>
      <w:bookmarkEnd w:id="868"/>
    </w:p>
    <w:p w14:paraId="48DDB83D" w14:textId="77777777" w:rsidR="00BC0A8C" w:rsidRPr="00CB1022" w:rsidRDefault="00BC0A8C" w:rsidP="00BC0A8C">
      <w:pPr>
        <w:pStyle w:val="Section"/>
      </w:pPr>
      <w:bookmarkStart w:id="869" w:name="_Toc217046891"/>
      <w:r w:rsidRPr="00CB1022">
        <w:t>§9356.</w:t>
      </w:r>
      <w:r w:rsidRPr="00CB1022">
        <w:tab/>
        <w:t>Reading Literature</w:t>
      </w:r>
      <w:bookmarkEnd w:id="869"/>
      <w:r w:rsidRPr="00CB1022">
        <w:t xml:space="preserve"> </w:t>
      </w:r>
    </w:p>
    <w:p w14:paraId="7CF1DA91" w14:textId="77777777" w:rsidR="00BC0A8C" w:rsidRPr="00CB1022" w:rsidRDefault="00BC0A8C" w:rsidP="00BC0A8C">
      <w:pPr>
        <w:pStyle w:val="A"/>
      </w:pPr>
      <w:r w:rsidRPr="00CB1022">
        <w:t>A.</w:t>
      </w:r>
      <w:r w:rsidRPr="00CB1022">
        <w:tab/>
        <w:t>Use two or more pieces of evidence to support inferences, conclusions, or summaries of the plot, purpose, or theme within a text.</w:t>
      </w:r>
    </w:p>
    <w:p w14:paraId="655AE7C8" w14:textId="77777777" w:rsidR="00BC0A8C" w:rsidRPr="00CB1022" w:rsidRDefault="00BC0A8C" w:rsidP="00BC0A8C">
      <w:pPr>
        <w:pStyle w:val="A"/>
      </w:pPr>
      <w:r w:rsidRPr="00CB1022">
        <w:t>B.</w:t>
      </w:r>
      <w:r w:rsidRPr="00CB1022">
        <w:tab/>
        <w:t>Determine which piece(s) of evidence provide the strongest support for inferences, conclusions, or summaries or text.</w:t>
      </w:r>
    </w:p>
    <w:p w14:paraId="6B7ACE47" w14:textId="77777777" w:rsidR="00BC0A8C" w:rsidRPr="00CB1022" w:rsidRDefault="00BC0A8C" w:rsidP="00BC0A8C">
      <w:pPr>
        <w:pStyle w:val="A"/>
      </w:pPr>
      <w:r w:rsidRPr="00CB1022">
        <w:t>C.</w:t>
      </w:r>
      <w:r w:rsidRPr="00CB1022">
        <w:tab/>
        <w:t>Use evidence to support conclusions about ideas not explicitly stated in the text.</w:t>
      </w:r>
    </w:p>
    <w:p w14:paraId="614865D6" w14:textId="77777777" w:rsidR="00BC0A8C" w:rsidRPr="00CB1022" w:rsidRDefault="00BC0A8C" w:rsidP="00BC0A8C">
      <w:pPr>
        <w:pStyle w:val="A"/>
      </w:pPr>
      <w:r w:rsidRPr="00CB1022">
        <w:t>D.</w:t>
      </w:r>
      <w:r w:rsidRPr="00CB1022">
        <w:tab/>
        <w:t>Determine two or more themes or central ideas of an adapted grade-level text.</w:t>
      </w:r>
    </w:p>
    <w:p w14:paraId="3177C040" w14:textId="77777777" w:rsidR="00BC0A8C" w:rsidRPr="00CB1022" w:rsidRDefault="00BC0A8C" w:rsidP="00BC0A8C">
      <w:pPr>
        <w:pStyle w:val="A"/>
      </w:pPr>
      <w:r w:rsidRPr="00CB1022">
        <w:t>E.</w:t>
      </w:r>
      <w:r w:rsidRPr="00CB1022">
        <w:tab/>
        <w:t>Determine how the theme develops.</w:t>
      </w:r>
    </w:p>
    <w:p w14:paraId="5A17143E" w14:textId="77777777" w:rsidR="00BC0A8C" w:rsidRPr="00CB1022" w:rsidRDefault="00BC0A8C" w:rsidP="00BC0A8C">
      <w:pPr>
        <w:pStyle w:val="A"/>
      </w:pPr>
      <w:r w:rsidRPr="00CB1022">
        <w:t>F.</w:t>
      </w:r>
      <w:r w:rsidRPr="00CB1022">
        <w:tab/>
        <w:t>Provide/create an objective summary of a text.</w:t>
      </w:r>
    </w:p>
    <w:p w14:paraId="427062D1" w14:textId="77777777" w:rsidR="00BC0A8C" w:rsidRPr="00CB1022" w:rsidRDefault="00BC0A8C" w:rsidP="00BC0A8C">
      <w:pPr>
        <w:pStyle w:val="A"/>
      </w:pPr>
      <w:r w:rsidRPr="00CB1022">
        <w:t>G.</w:t>
      </w:r>
      <w:r w:rsidRPr="00CB1022">
        <w:tab/>
        <w:t>Analyze the author's choices about what is developed and included in the text and what is not developed and included related to story elements.</w:t>
      </w:r>
    </w:p>
    <w:p w14:paraId="6C8BD306" w14:textId="77777777" w:rsidR="00BC0A8C" w:rsidRPr="00CB1022" w:rsidRDefault="00BC0A8C" w:rsidP="00BC0A8C">
      <w:pPr>
        <w:pStyle w:val="A"/>
      </w:pPr>
      <w:r w:rsidRPr="00CB1022">
        <w:t>H.</w:t>
      </w:r>
      <w:r w:rsidRPr="00CB1022">
        <w:tab/>
        <w:t>Analyze author's choices about how to relate elements of the story (e.g., where a story is set, how the action is ordered, how the characters are introduced and developed).</w:t>
      </w:r>
    </w:p>
    <w:p w14:paraId="4B2B8AFC" w14:textId="77777777" w:rsidR="00BC0A8C" w:rsidRPr="00CB1022" w:rsidRDefault="00BC0A8C" w:rsidP="00BC0A8C">
      <w:pPr>
        <w:pStyle w:val="A"/>
      </w:pPr>
      <w:r w:rsidRPr="00CB1022">
        <w:t>I.</w:t>
      </w:r>
      <w:r w:rsidRPr="00CB1022">
        <w:tab/>
        <w:t>Determine the meaning of words and phrases as they are used in a text including figurative (e.g., metaphors, similes, and idioms) and connotative meanings.</w:t>
      </w:r>
    </w:p>
    <w:p w14:paraId="607FBE7C" w14:textId="77777777" w:rsidR="00BC0A8C" w:rsidRPr="00CB1022" w:rsidRDefault="00BC0A8C" w:rsidP="00BC0A8C">
      <w:pPr>
        <w:pStyle w:val="A"/>
      </w:pPr>
      <w:r w:rsidRPr="00CB1022">
        <w:t>J.</w:t>
      </w:r>
      <w:r w:rsidRPr="00CB1022">
        <w:tab/>
        <w:t>Analyze how an author's choices concerning how to structure specific parts of a text (e.g., the choice of where to begin or end a story, the choice to provide a comedic or tragic resolution) contribute to its overall structure and meaning.</w:t>
      </w:r>
    </w:p>
    <w:p w14:paraId="1FBB8C31" w14:textId="77777777" w:rsidR="00BC0A8C" w:rsidRPr="00CB1022" w:rsidRDefault="00BC0A8C" w:rsidP="00BC0A8C">
      <w:pPr>
        <w:pStyle w:val="A"/>
      </w:pPr>
      <w:r w:rsidRPr="00CB1022">
        <w:t>K.</w:t>
      </w:r>
      <w:r w:rsidRPr="00CB1022">
        <w:tab/>
        <w:t>Define satire, sarcasm, and irony.</w:t>
      </w:r>
    </w:p>
    <w:p w14:paraId="78FDF1EA" w14:textId="77777777" w:rsidR="00BC0A8C" w:rsidRPr="00CB1022" w:rsidRDefault="00BC0A8C" w:rsidP="00BC0A8C">
      <w:pPr>
        <w:pStyle w:val="A"/>
      </w:pPr>
      <w:r w:rsidRPr="00CB1022">
        <w:t>L.</w:t>
      </w:r>
      <w:r w:rsidRPr="00CB1022">
        <w:tab/>
        <w:t>Differentiate from what is directly stated in a text from what is meant.</w:t>
      </w:r>
    </w:p>
    <w:p w14:paraId="41368E1A" w14:textId="77777777" w:rsidR="00BC0A8C" w:rsidRPr="00CB1022" w:rsidRDefault="00BC0A8C" w:rsidP="00BC0A8C">
      <w:pPr>
        <w:pStyle w:val="A"/>
      </w:pPr>
      <w:r w:rsidRPr="00CB1022">
        <w:t>M.</w:t>
      </w:r>
      <w:r w:rsidRPr="00CB1022">
        <w:tab/>
        <w:t>Analyze multiple interpretations of a story drama, or poem (e.g., recorded or live productions of a play or recorded novel or poetry) evaluating how each version interprets the source text.</w:t>
      </w:r>
    </w:p>
    <w:p w14:paraId="64F64B18" w14:textId="77777777" w:rsidR="00BC0A8C" w:rsidRPr="00CB1022" w:rsidRDefault="00BC0A8C" w:rsidP="00BC0A8C">
      <w:pPr>
        <w:pStyle w:val="A"/>
      </w:pPr>
      <w:r w:rsidRPr="00CB1022">
        <w:t>N.</w:t>
      </w:r>
      <w:r w:rsidRPr="00CB1022">
        <w:tab/>
        <w:t xml:space="preserve">Demonstrate knowledge of foundational words of U.S. and world literature, including how two or more texts from </w:t>
      </w:r>
      <w:r w:rsidRPr="00CB1022">
        <w:t>the same period treat similar themes or topics (e.g., historical reflection, social, morals).</w:t>
      </w:r>
    </w:p>
    <w:p w14:paraId="57ABB4C7" w14:textId="77777777" w:rsidR="00BC0A8C" w:rsidRPr="00CB1022" w:rsidRDefault="00BC0A8C" w:rsidP="00BC0A8C">
      <w:pPr>
        <w:pStyle w:val="A"/>
      </w:pPr>
      <w:r w:rsidRPr="00CB1022">
        <w:t>O.</w:t>
      </w:r>
      <w:r w:rsidRPr="00CB1022">
        <w:tab/>
        <w:t>Read or be read to a variety of literary texts or adapted texts including historical novels, classical dramas or plays, poetry, novels written by international authors, and fiction.</w:t>
      </w:r>
    </w:p>
    <w:p w14:paraId="7143270F" w14:textId="77777777" w:rsidR="00BC0A8C" w:rsidRPr="00CB1022" w:rsidRDefault="00BC0A8C" w:rsidP="00BC0A8C">
      <w:pPr>
        <w:pStyle w:val="A"/>
      </w:pPr>
      <w:r w:rsidRPr="00CB1022">
        <w:t>P.</w:t>
      </w:r>
      <w:r w:rsidRPr="00CB1022">
        <w:tab/>
        <w:t>Independently read challenging grade-level literary texts.</w:t>
      </w:r>
    </w:p>
    <w:p w14:paraId="383E5273" w14:textId="77777777" w:rsidR="00BC0A8C" w:rsidRPr="00CB1022" w:rsidRDefault="00BC0A8C" w:rsidP="00BC0A8C">
      <w:pPr>
        <w:pStyle w:val="A"/>
      </w:pPr>
      <w:r w:rsidRPr="00CB1022">
        <w:t>Q.</w:t>
      </w:r>
      <w:r w:rsidRPr="00CB1022">
        <w:tab/>
        <w:t>Use a variety of strategies to derive meaning from a variety of print and non-print literary texts.</w:t>
      </w:r>
    </w:p>
    <w:p w14:paraId="49EDE41D" w14:textId="77777777" w:rsidR="00BC0A8C" w:rsidRPr="00CB1022" w:rsidRDefault="00BC0A8C" w:rsidP="00BC0A8C">
      <w:pPr>
        <w:pStyle w:val="AuthorityNote"/>
      </w:pPr>
      <w:r w:rsidRPr="00CB1022">
        <w:t>AUTHORITY NOTE:</w:t>
      </w:r>
      <w:r w:rsidRPr="00CB1022">
        <w:tab/>
        <w:t>Promulgated in accordance with R.S. 17:24.4.</w:t>
      </w:r>
    </w:p>
    <w:p w14:paraId="4654FA50" w14:textId="77777777" w:rsidR="00BC0A8C" w:rsidRDefault="00BC0A8C" w:rsidP="00BC0A8C">
      <w:pPr>
        <w:pStyle w:val="HistoricalNote"/>
      </w:pPr>
      <w:r w:rsidRPr="00CB1022">
        <w:t>HISTORICAL NOTE:</w:t>
      </w:r>
      <w:r w:rsidRPr="00CB1022">
        <w:tab/>
        <w:t xml:space="preserve">Promulgated by the Board of Elementary and Secondary Education, </w:t>
      </w:r>
      <w:r>
        <w:t>LR 43:913 (May 2017).</w:t>
      </w:r>
    </w:p>
    <w:p w14:paraId="4513975E" w14:textId="77777777" w:rsidR="00BC0A8C" w:rsidRPr="00CB1022" w:rsidRDefault="00BC0A8C" w:rsidP="00BC0A8C">
      <w:pPr>
        <w:pStyle w:val="Section"/>
      </w:pPr>
      <w:bookmarkStart w:id="870" w:name="_Toc217046892"/>
      <w:r w:rsidRPr="00CB1022">
        <w:t>§9357.</w:t>
      </w:r>
      <w:r w:rsidRPr="00CB1022">
        <w:tab/>
        <w:t>Reading Informational Text</w:t>
      </w:r>
      <w:bookmarkEnd w:id="870"/>
      <w:r w:rsidRPr="00CB1022">
        <w:t xml:space="preserve"> </w:t>
      </w:r>
    </w:p>
    <w:p w14:paraId="1BA2D5DB" w14:textId="77777777" w:rsidR="00BC0A8C" w:rsidRPr="00CB1022" w:rsidRDefault="00BC0A8C" w:rsidP="00BC0A8C">
      <w:pPr>
        <w:pStyle w:val="A"/>
      </w:pPr>
      <w:r w:rsidRPr="00CB1022">
        <w:t>A.</w:t>
      </w:r>
      <w:r w:rsidRPr="00CB1022">
        <w:tab/>
        <w:t>Use two or more pieces of evidence to support inferences, conclusions, or summaries or text.</w:t>
      </w:r>
    </w:p>
    <w:p w14:paraId="50F2EAD4" w14:textId="77777777" w:rsidR="00BC0A8C" w:rsidRPr="00CB1022" w:rsidRDefault="00BC0A8C" w:rsidP="00BC0A8C">
      <w:pPr>
        <w:pStyle w:val="A"/>
      </w:pPr>
      <w:r w:rsidRPr="00CB1022">
        <w:t>B.</w:t>
      </w:r>
      <w:r w:rsidRPr="00CB1022">
        <w:tab/>
        <w:t>Determine which piece(s) of evidence provide the strongest support for inferences, conclusions, or summaries in a text.</w:t>
      </w:r>
    </w:p>
    <w:p w14:paraId="1227B0AB" w14:textId="77777777" w:rsidR="00BC0A8C" w:rsidRPr="00CB1022" w:rsidRDefault="00BC0A8C" w:rsidP="00BC0A8C">
      <w:pPr>
        <w:pStyle w:val="A"/>
      </w:pPr>
      <w:r w:rsidRPr="00CB1022">
        <w:t>C.</w:t>
      </w:r>
      <w:r w:rsidRPr="00CB1022">
        <w:tab/>
        <w:t>Determine two or more central ideas of a text.</w:t>
      </w:r>
    </w:p>
    <w:p w14:paraId="17B147F2" w14:textId="77777777" w:rsidR="00BC0A8C" w:rsidRPr="00CB1022" w:rsidRDefault="00BC0A8C" w:rsidP="00BC0A8C">
      <w:pPr>
        <w:pStyle w:val="A"/>
      </w:pPr>
      <w:r w:rsidRPr="00CB1022">
        <w:t>D.</w:t>
      </w:r>
      <w:r w:rsidRPr="00CB1022">
        <w:tab/>
        <w:t>Determine how the central ideas develop.</w:t>
      </w:r>
    </w:p>
    <w:p w14:paraId="0721CEC2" w14:textId="77777777" w:rsidR="00BC0A8C" w:rsidRPr="00CB1022" w:rsidRDefault="00BC0A8C" w:rsidP="00BC0A8C">
      <w:pPr>
        <w:pStyle w:val="A"/>
      </w:pPr>
      <w:r w:rsidRPr="00CB1022">
        <w:t>E.</w:t>
      </w:r>
      <w:r w:rsidRPr="00CB1022">
        <w:tab/>
        <w:t>Determine how key details support the development of the central idea of a text.</w:t>
      </w:r>
    </w:p>
    <w:p w14:paraId="370592A9" w14:textId="77777777" w:rsidR="00BC0A8C" w:rsidRPr="00CB1022" w:rsidRDefault="00BC0A8C" w:rsidP="00BC0A8C">
      <w:pPr>
        <w:pStyle w:val="A"/>
      </w:pPr>
      <w:r w:rsidRPr="00CB1022">
        <w:t>F.</w:t>
      </w:r>
      <w:r w:rsidRPr="00CB1022">
        <w:tab/>
        <w:t>Create an objective summary of a text.</w:t>
      </w:r>
    </w:p>
    <w:p w14:paraId="6BD84159" w14:textId="77777777" w:rsidR="00BC0A8C" w:rsidRPr="00CB1022" w:rsidRDefault="00BC0A8C" w:rsidP="00BC0A8C">
      <w:pPr>
        <w:pStyle w:val="A"/>
      </w:pPr>
      <w:r w:rsidRPr="00CB1022">
        <w:t>G.</w:t>
      </w:r>
      <w:r w:rsidRPr="00CB1022">
        <w:tab/>
        <w:t>Analyze key points throughout a text to determine the organizational pattern or text structure.</w:t>
      </w:r>
    </w:p>
    <w:p w14:paraId="624FD902" w14:textId="77777777" w:rsidR="00BC0A8C" w:rsidRPr="00CB1022" w:rsidRDefault="00BC0A8C" w:rsidP="00BC0A8C">
      <w:pPr>
        <w:pStyle w:val="A"/>
      </w:pPr>
      <w:r w:rsidRPr="00CB1022">
        <w:t>H.</w:t>
      </w:r>
      <w:r w:rsidRPr="00CB1022">
        <w:tab/>
        <w:t>Analyze a complex set of ideas or sequence of events and explain how specific individuals, ideas, or events interact and develop over the course of the text.</w:t>
      </w:r>
    </w:p>
    <w:p w14:paraId="2C450E4D" w14:textId="77777777" w:rsidR="00BC0A8C" w:rsidRPr="00CB1022" w:rsidRDefault="00BC0A8C" w:rsidP="00BC0A8C">
      <w:pPr>
        <w:pStyle w:val="A"/>
      </w:pPr>
      <w:r w:rsidRPr="00CB1022">
        <w:t>I.</w:t>
      </w:r>
      <w:r w:rsidRPr="00CB1022">
        <w:tab/>
        <w:t>Determine the meaning of words and phrases as they are used in a text including figurative (e.g., metaphors, similes, and idioms) and connotative meanings.</w:t>
      </w:r>
    </w:p>
    <w:p w14:paraId="70425B03" w14:textId="77777777" w:rsidR="00BC0A8C" w:rsidRPr="00CB1022" w:rsidRDefault="00BC0A8C" w:rsidP="00BC0A8C">
      <w:pPr>
        <w:pStyle w:val="A"/>
      </w:pPr>
      <w:r w:rsidRPr="00CB1022">
        <w:t>J.</w:t>
      </w:r>
      <w:r w:rsidRPr="00CB1022">
        <w:tab/>
        <w:t>Analyze the structure an author uses in his or her exposition or argument.</w:t>
      </w:r>
    </w:p>
    <w:p w14:paraId="3CAA8763" w14:textId="77777777" w:rsidR="00BC0A8C" w:rsidRPr="00CB1022" w:rsidRDefault="00BC0A8C" w:rsidP="00BC0A8C">
      <w:pPr>
        <w:pStyle w:val="A"/>
      </w:pPr>
      <w:r w:rsidRPr="00CB1022">
        <w:t>K.</w:t>
      </w:r>
      <w:r w:rsidRPr="00CB1022">
        <w:tab/>
        <w:t>Evaluate the effectiveness of the structure an author uses in his or her exposition or argument, to determine whether the structure makes points clear, convincing.</w:t>
      </w:r>
    </w:p>
    <w:p w14:paraId="7518C032" w14:textId="77777777" w:rsidR="00BC0A8C" w:rsidRPr="00CB1022" w:rsidRDefault="00BC0A8C" w:rsidP="00BC0A8C">
      <w:pPr>
        <w:pStyle w:val="A"/>
      </w:pPr>
      <w:r w:rsidRPr="00CB1022">
        <w:t>L.</w:t>
      </w:r>
      <w:r w:rsidRPr="00CB1022">
        <w:tab/>
        <w:t>Determine the author's point of view or purpose in a text.</w:t>
      </w:r>
    </w:p>
    <w:p w14:paraId="51923932" w14:textId="77777777" w:rsidR="00BC0A8C" w:rsidRPr="00CB1022" w:rsidRDefault="00BC0A8C" w:rsidP="00BC0A8C">
      <w:pPr>
        <w:pStyle w:val="A"/>
      </w:pPr>
      <w:r w:rsidRPr="00CB1022">
        <w:t>M.</w:t>
      </w:r>
      <w:r w:rsidRPr="00CB1022">
        <w:tab/>
        <w:t>Determine what arguments the author makes.</w:t>
      </w:r>
    </w:p>
    <w:p w14:paraId="71A916E4" w14:textId="77777777" w:rsidR="00BC0A8C" w:rsidRPr="00CB1022" w:rsidRDefault="00BC0A8C" w:rsidP="00BC0A8C">
      <w:pPr>
        <w:pStyle w:val="A"/>
      </w:pPr>
      <w:r w:rsidRPr="00CB1022">
        <w:t>N.</w:t>
      </w:r>
      <w:r w:rsidRPr="00CB1022">
        <w:tab/>
        <w:t>Determine/identify the specific language/words that the author uses that contribute to the power, persuasiveness or beauty of the text.</w:t>
      </w:r>
    </w:p>
    <w:p w14:paraId="7EE01FF6" w14:textId="77777777" w:rsidR="00BC0A8C" w:rsidRPr="00CB1022" w:rsidRDefault="00BC0A8C" w:rsidP="00BC0A8C">
      <w:pPr>
        <w:pStyle w:val="A"/>
      </w:pPr>
      <w:r w:rsidRPr="00CB1022">
        <w:t>O.</w:t>
      </w:r>
      <w:r w:rsidRPr="00CB1022">
        <w:tab/>
        <w:t>Develop and explain ideas for why authors made specific word choices within text.</w:t>
      </w:r>
    </w:p>
    <w:p w14:paraId="77371960" w14:textId="77777777" w:rsidR="00BC0A8C" w:rsidRPr="00CB1022" w:rsidRDefault="00BC0A8C" w:rsidP="00BC0A8C">
      <w:pPr>
        <w:pStyle w:val="A"/>
      </w:pPr>
      <w:r w:rsidRPr="00CB1022">
        <w:t>P.</w:t>
      </w:r>
      <w:r w:rsidRPr="00CB1022">
        <w:tab/>
        <w:t>Integrate and evaluate multiple sources of information presented in different media or formats (e.g., visually, quantitatively) as well as in words in order to address a question or solve a problem.</w:t>
      </w:r>
    </w:p>
    <w:p w14:paraId="17D55F34" w14:textId="77777777" w:rsidR="00BC0A8C" w:rsidRPr="00CB1022" w:rsidRDefault="00BC0A8C" w:rsidP="00BC0A8C">
      <w:pPr>
        <w:pStyle w:val="A"/>
      </w:pPr>
      <w:r w:rsidRPr="00CB1022">
        <w:lastRenderedPageBreak/>
        <w:t>Q.</w:t>
      </w:r>
      <w:r w:rsidRPr="00CB1022">
        <w:tab/>
        <w:t>Identify claims made by the author as being fact or opinion.</w:t>
      </w:r>
    </w:p>
    <w:p w14:paraId="6FB213F2" w14:textId="77777777" w:rsidR="00BC0A8C" w:rsidRPr="00CB1022" w:rsidRDefault="00BC0A8C" w:rsidP="00BC0A8C">
      <w:pPr>
        <w:pStyle w:val="A"/>
      </w:pPr>
      <w:r w:rsidRPr="00CB1022">
        <w:t>R.</w:t>
      </w:r>
      <w:r w:rsidRPr="00CB1022">
        <w:tab/>
        <w:t>Distinguish reliable sources from non-reliable.</w:t>
      </w:r>
    </w:p>
    <w:p w14:paraId="1DB424C0" w14:textId="77777777" w:rsidR="00BC0A8C" w:rsidRPr="00CB1022" w:rsidRDefault="00BC0A8C" w:rsidP="00BC0A8C">
      <w:pPr>
        <w:pStyle w:val="A"/>
      </w:pPr>
      <w:r w:rsidRPr="00CB1022">
        <w:t>S.</w:t>
      </w:r>
      <w:r w:rsidRPr="00CB1022">
        <w:tab/>
        <w:t>Evaluate the premises, purposes, argument that the author makes.</w:t>
      </w:r>
    </w:p>
    <w:p w14:paraId="22F29AB7" w14:textId="77777777" w:rsidR="00BC0A8C" w:rsidRPr="00CB1022" w:rsidRDefault="00BC0A8C" w:rsidP="00BC0A8C">
      <w:pPr>
        <w:pStyle w:val="A"/>
      </w:pPr>
      <w:r w:rsidRPr="00CB1022">
        <w:t>T.</w:t>
      </w:r>
      <w:r w:rsidRPr="00CB1022">
        <w:tab/>
        <w:t>Delineate the premises, purposes, argument and specific claims in two or more texts on related topics.</w:t>
      </w:r>
    </w:p>
    <w:p w14:paraId="50262476" w14:textId="77777777" w:rsidR="00BC0A8C" w:rsidRPr="00CB1022" w:rsidRDefault="00BC0A8C" w:rsidP="00BC0A8C">
      <w:pPr>
        <w:pStyle w:val="A"/>
      </w:pPr>
      <w:r w:rsidRPr="00CB1022">
        <w:t>U.</w:t>
      </w:r>
      <w:r w:rsidRPr="00CB1022">
        <w:tab/>
        <w:t>Assess the validity of the premises, purposes, arguments across texts on related topics.</w:t>
      </w:r>
    </w:p>
    <w:p w14:paraId="6251B5BB" w14:textId="77777777" w:rsidR="00BC0A8C" w:rsidRPr="00CB1022" w:rsidRDefault="00BC0A8C" w:rsidP="00BC0A8C">
      <w:pPr>
        <w:pStyle w:val="A"/>
      </w:pPr>
      <w:r w:rsidRPr="00CB1022">
        <w:t>V.</w:t>
      </w:r>
      <w:r w:rsidRPr="00CB1022">
        <w:tab/>
        <w:t>Identify central ideas and concepts in seminal U.S. documents of historical and literary significance (e.g., Washington's Farewell Address, the Gettysburg Address, Roosevelt's Four Freedoms speech, King's ―Letter from Birmingham Jail).</w:t>
      </w:r>
    </w:p>
    <w:p w14:paraId="73B5B23A" w14:textId="77777777" w:rsidR="00BC0A8C" w:rsidRPr="00CB1022" w:rsidRDefault="00BC0A8C" w:rsidP="00BC0A8C">
      <w:pPr>
        <w:pStyle w:val="A"/>
      </w:pPr>
      <w:r w:rsidRPr="00CB1022">
        <w:t>W.</w:t>
      </w:r>
      <w:r w:rsidRPr="00CB1022">
        <w:tab/>
        <w:t>Analyze seminal U.S. documents of historical and literary significance (e.g., Washington's Farewell Address, the Gettysburg Address, Roosevelt</w:t>
      </w:r>
      <w:r>
        <w:t>'s Four Freedoms speech, King's</w:t>
      </w:r>
      <w:r w:rsidRPr="00CB1022">
        <w:t>―Letter from Birmingham Jail), address similar central ideas.</w:t>
      </w:r>
    </w:p>
    <w:p w14:paraId="1C835F79" w14:textId="77777777" w:rsidR="00BC0A8C" w:rsidRPr="00CB1022" w:rsidRDefault="00BC0A8C" w:rsidP="00BC0A8C">
      <w:pPr>
        <w:pStyle w:val="A"/>
      </w:pPr>
      <w:r w:rsidRPr="00CB1022">
        <w:t>X.</w:t>
      </w:r>
      <w:r w:rsidRPr="00CB1022">
        <w:tab/>
        <w:t>Read or be read to a variety of informational texts or adapted texts.</w:t>
      </w:r>
    </w:p>
    <w:p w14:paraId="76F256EE" w14:textId="77777777" w:rsidR="00BC0A8C" w:rsidRPr="00CB1022" w:rsidRDefault="00BC0A8C" w:rsidP="00BC0A8C">
      <w:pPr>
        <w:pStyle w:val="A"/>
      </w:pPr>
      <w:r w:rsidRPr="00CB1022">
        <w:t>Y.</w:t>
      </w:r>
      <w:r w:rsidRPr="00CB1022">
        <w:tab/>
        <w:t>Independently read challenging grade-level informational texts.</w:t>
      </w:r>
    </w:p>
    <w:p w14:paraId="49FDEE95" w14:textId="77777777" w:rsidR="00BC0A8C" w:rsidRPr="00CB1022" w:rsidRDefault="00BC0A8C" w:rsidP="00BC0A8C">
      <w:pPr>
        <w:pStyle w:val="A"/>
      </w:pPr>
      <w:r w:rsidRPr="00CB1022">
        <w:t>Z.</w:t>
      </w:r>
      <w:r w:rsidRPr="00CB1022">
        <w:tab/>
        <w:t>Use a variety of strategies to derive meaning from a variety of print and non-print informational texts.</w:t>
      </w:r>
    </w:p>
    <w:p w14:paraId="2DB6A95D" w14:textId="77777777" w:rsidR="00BC0A8C" w:rsidRPr="00CB1022" w:rsidRDefault="00BC0A8C" w:rsidP="00BC0A8C">
      <w:pPr>
        <w:pStyle w:val="AuthorityNote"/>
      </w:pPr>
      <w:r w:rsidRPr="00CB1022">
        <w:t>AUTHORITY NOTE:</w:t>
      </w:r>
      <w:r w:rsidRPr="00CB1022">
        <w:tab/>
        <w:t>Promulgated in accordance with R.S. 17:24.4.</w:t>
      </w:r>
    </w:p>
    <w:p w14:paraId="538C2974" w14:textId="77777777" w:rsidR="00BC0A8C" w:rsidRDefault="00BC0A8C" w:rsidP="00BC0A8C">
      <w:pPr>
        <w:pStyle w:val="HistoricalNote"/>
      </w:pPr>
      <w:r w:rsidRPr="00CB1022">
        <w:t>HISTORICAL NOTE:</w:t>
      </w:r>
      <w:r w:rsidRPr="00CB1022">
        <w:tab/>
        <w:t xml:space="preserve">Promulgated by the Board of Elementary and Secondary Education, </w:t>
      </w:r>
      <w:r>
        <w:t>LR 43:913 (May 2017).</w:t>
      </w:r>
    </w:p>
    <w:p w14:paraId="431F2AB8" w14:textId="77777777" w:rsidR="00BC0A8C" w:rsidRPr="00CB1022" w:rsidRDefault="00BC0A8C" w:rsidP="00BC0A8C">
      <w:pPr>
        <w:pStyle w:val="Section"/>
        <w:rPr>
          <w:rFonts w:eastAsia="Calibri"/>
        </w:rPr>
      </w:pPr>
      <w:bookmarkStart w:id="871" w:name="_Toc217046893"/>
      <w:r w:rsidRPr="00CB1022">
        <w:t>§9358.</w:t>
      </w:r>
      <w:r w:rsidRPr="00CB1022">
        <w:tab/>
      </w:r>
      <w:r w:rsidRPr="00CB1022">
        <w:rPr>
          <w:rFonts w:eastAsia="Calibri"/>
        </w:rPr>
        <w:t>Writing</w:t>
      </w:r>
      <w:bookmarkEnd w:id="871"/>
    </w:p>
    <w:p w14:paraId="1DB6BE0C" w14:textId="77777777" w:rsidR="00BC0A8C" w:rsidRPr="00CB1022" w:rsidRDefault="00BC0A8C" w:rsidP="00BC0A8C">
      <w:pPr>
        <w:pStyle w:val="A"/>
      </w:pPr>
      <w:r w:rsidRPr="00CB1022">
        <w:t>A.</w:t>
      </w:r>
      <w:r w:rsidRPr="00CB1022">
        <w:tab/>
        <w:t>Introduce claim(s) for an argument that reflects knowledge of the topic.</w:t>
      </w:r>
    </w:p>
    <w:p w14:paraId="06A586BD" w14:textId="77777777" w:rsidR="00BC0A8C" w:rsidRPr="00CB1022" w:rsidRDefault="00BC0A8C" w:rsidP="00BC0A8C">
      <w:pPr>
        <w:pStyle w:val="A"/>
      </w:pPr>
      <w:r w:rsidRPr="00CB1022">
        <w:t>B.</w:t>
      </w:r>
      <w:r w:rsidRPr="00CB1022">
        <w:tab/>
        <w:t>Use context or related text to establish the significance of the claim(s).</w:t>
      </w:r>
    </w:p>
    <w:p w14:paraId="172EB2DD" w14:textId="77777777" w:rsidR="00BC0A8C" w:rsidRPr="00CB1022" w:rsidRDefault="00BC0A8C" w:rsidP="00BC0A8C">
      <w:pPr>
        <w:pStyle w:val="A"/>
      </w:pPr>
      <w:r w:rsidRPr="00CB1022">
        <w:t>C.</w:t>
      </w:r>
      <w:r w:rsidRPr="00CB1022">
        <w:tab/>
        <w:t>Identify claim(s) from alternate or opposing claims(s) in writing.</w:t>
      </w:r>
    </w:p>
    <w:p w14:paraId="75909695" w14:textId="77777777" w:rsidR="00BC0A8C" w:rsidRPr="00CB1022" w:rsidRDefault="00BC0A8C" w:rsidP="00BC0A8C">
      <w:pPr>
        <w:pStyle w:val="A"/>
      </w:pPr>
      <w:r w:rsidRPr="00CB1022">
        <w:t>D.</w:t>
      </w:r>
      <w:r w:rsidRPr="00CB1022">
        <w:tab/>
        <w:t>Create an organizational structure for a permanent product which logically sequences claim(s), counterclaims, reasons, and evidence (e.g., introduce claims, distinguish supporting and opposing claims and relevant evidence for each, provides conclusion).</w:t>
      </w:r>
    </w:p>
    <w:p w14:paraId="46EDCB37" w14:textId="77777777" w:rsidR="00BC0A8C" w:rsidRPr="00CB1022" w:rsidRDefault="00BC0A8C" w:rsidP="00BC0A8C">
      <w:pPr>
        <w:pStyle w:val="A"/>
      </w:pPr>
      <w:r w:rsidRPr="00CB1022">
        <w:t>E.</w:t>
      </w:r>
      <w:r w:rsidRPr="00CB1022">
        <w:tab/>
        <w:t>Select the most relevant evidence for claim(s) and counterclaim(s).</w:t>
      </w:r>
    </w:p>
    <w:p w14:paraId="2B99C4D7" w14:textId="77777777" w:rsidR="00BC0A8C" w:rsidRPr="00CB1022" w:rsidRDefault="00BC0A8C" w:rsidP="00BC0A8C">
      <w:pPr>
        <w:pStyle w:val="A"/>
      </w:pPr>
      <w:r w:rsidRPr="00CB1022">
        <w:t>F.</w:t>
      </w:r>
      <w:r w:rsidRPr="00CB1022">
        <w:tab/>
        <w:t>1f Develop clear claim(s) with the most relevant evidence for a topic or text.</w:t>
      </w:r>
    </w:p>
    <w:p w14:paraId="45212700" w14:textId="77777777" w:rsidR="00BC0A8C" w:rsidRPr="00CB1022" w:rsidRDefault="00BC0A8C" w:rsidP="00BC0A8C">
      <w:pPr>
        <w:pStyle w:val="A"/>
      </w:pPr>
      <w:r w:rsidRPr="00CB1022">
        <w:t>G.</w:t>
      </w:r>
      <w:r w:rsidRPr="00CB1022">
        <w:tab/>
        <w:t>Use words, phrases, and clauses to create cohesion.</w:t>
      </w:r>
    </w:p>
    <w:p w14:paraId="23E1FC00" w14:textId="77777777" w:rsidR="00BC0A8C" w:rsidRPr="00CB1022" w:rsidRDefault="00BC0A8C" w:rsidP="00BC0A8C">
      <w:pPr>
        <w:pStyle w:val="A"/>
      </w:pPr>
      <w:r w:rsidRPr="00CB1022">
        <w:t>H.</w:t>
      </w:r>
      <w:r w:rsidRPr="00CB1022">
        <w:tab/>
        <w:t>Use words, phrases, and clauses to clarify the relationship among claims, counterclaims, reasons, and evidence.</w:t>
      </w:r>
    </w:p>
    <w:p w14:paraId="2F8D4D0A" w14:textId="77777777" w:rsidR="00BC0A8C" w:rsidRPr="00CB1022" w:rsidRDefault="00BC0A8C" w:rsidP="00BC0A8C">
      <w:pPr>
        <w:pStyle w:val="A"/>
      </w:pPr>
      <w:r w:rsidRPr="00CB1022">
        <w:t>I.</w:t>
      </w:r>
      <w:r w:rsidRPr="00CB1022">
        <w:tab/>
        <w:t>Maintain a consistent style and voice.</w:t>
      </w:r>
    </w:p>
    <w:p w14:paraId="5AD14595" w14:textId="77777777" w:rsidR="00BC0A8C" w:rsidRPr="00CB1022" w:rsidRDefault="00BC0A8C" w:rsidP="00BC0A8C">
      <w:pPr>
        <w:pStyle w:val="A"/>
      </w:pPr>
      <w:r w:rsidRPr="00CB1022">
        <w:t>J.</w:t>
      </w:r>
      <w:r w:rsidRPr="00CB1022">
        <w:tab/>
        <w:t>Provide a concluding statement or section that supports the argument presented by stating the significance of the claim and/or presenting next steps related to the topic.</w:t>
      </w:r>
    </w:p>
    <w:p w14:paraId="296753E0" w14:textId="77777777" w:rsidR="00BC0A8C" w:rsidRPr="00CB1022" w:rsidRDefault="00BC0A8C" w:rsidP="00BC0A8C">
      <w:pPr>
        <w:pStyle w:val="A"/>
      </w:pPr>
      <w:r w:rsidRPr="00CB1022">
        <w:t>K.</w:t>
      </w:r>
      <w:r w:rsidRPr="00CB1022">
        <w:tab/>
        <w:t>Produce an informative/explanatory permanent product which has an introduction that clearly previews information to follow about a topic.</w:t>
      </w:r>
    </w:p>
    <w:p w14:paraId="7C097DAE" w14:textId="77777777" w:rsidR="00BC0A8C" w:rsidRPr="00CB1022" w:rsidRDefault="00BC0A8C" w:rsidP="00BC0A8C">
      <w:pPr>
        <w:pStyle w:val="A"/>
      </w:pPr>
      <w:r w:rsidRPr="00CB1022">
        <w:t>L.</w:t>
      </w:r>
      <w:r w:rsidRPr="00CB1022">
        <w:tab/>
        <w:t>Create an organizational structure (e.g., cause/effect, compare/contrast, descriptions and examples) that groups information logically to support the stated topic.</w:t>
      </w:r>
    </w:p>
    <w:p w14:paraId="13277D17" w14:textId="77777777" w:rsidR="00BC0A8C" w:rsidRPr="00CB1022" w:rsidRDefault="00BC0A8C" w:rsidP="00BC0A8C">
      <w:pPr>
        <w:pStyle w:val="A"/>
      </w:pPr>
      <w:r w:rsidRPr="00CB1022">
        <w:t>M.</w:t>
      </w:r>
      <w:r w:rsidRPr="00CB1022">
        <w:tab/>
        <w:t>Develop the topic (i.e., add additional information related to the topic) with facts, extended definitions, concrete details, quotations, or other information and examples that are most relevant to the focus and appropriate for the audience.</w:t>
      </w:r>
    </w:p>
    <w:p w14:paraId="6CF69F03" w14:textId="77777777" w:rsidR="00BC0A8C" w:rsidRPr="00CB1022" w:rsidRDefault="00BC0A8C" w:rsidP="00BC0A8C">
      <w:pPr>
        <w:pStyle w:val="A"/>
      </w:pPr>
      <w:r w:rsidRPr="00CB1022">
        <w:t>N.</w:t>
      </w:r>
      <w:r w:rsidRPr="00CB1022">
        <w:tab/>
        <w:t>Use transitional words, phrases, and clauses that connect ideas and create cohesion within writing.</w:t>
      </w:r>
    </w:p>
    <w:p w14:paraId="4C3F371E" w14:textId="77777777" w:rsidR="00BC0A8C" w:rsidRPr="00CB1022" w:rsidRDefault="00BC0A8C" w:rsidP="00BC0A8C">
      <w:pPr>
        <w:pStyle w:val="A"/>
      </w:pPr>
      <w:r w:rsidRPr="00CB1022">
        <w:t>O.</w:t>
      </w:r>
      <w:r w:rsidRPr="00CB1022">
        <w:tab/>
        <w:t>Use precise language, domain-specific vocabulary to manage the complexity of the topic.</w:t>
      </w:r>
    </w:p>
    <w:p w14:paraId="30324BA6" w14:textId="77777777" w:rsidR="00BC0A8C" w:rsidRPr="00CB1022" w:rsidRDefault="00BC0A8C" w:rsidP="00BC0A8C">
      <w:pPr>
        <w:pStyle w:val="A"/>
      </w:pPr>
      <w:r w:rsidRPr="00CB1022">
        <w:t>P.</w:t>
      </w:r>
      <w:r w:rsidRPr="00CB1022">
        <w:tab/>
        <w:t>Maintain a consistent style and voice.</w:t>
      </w:r>
    </w:p>
    <w:p w14:paraId="148CD94D" w14:textId="77777777" w:rsidR="00BC0A8C" w:rsidRPr="00CB1022" w:rsidRDefault="00BC0A8C" w:rsidP="00BC0A8C">
      <w:pPr>
        <w:pStyle w:val="A"/>
      </w:pPr>
      <w:r w:rsidRPr="00CB1022">
        <w:t>Q.</w:t>
      </w:r>
      <w:r w:rsidRPr="00CB1022">
        <w:tab/>
        <w:t>Provide a concluding statement or section that follows from and supports the information or explanation presented.</w:t>
      </w:r>
    </w:p>
    <w:p w14:paraId="7A792913" w14:textId="77777777" w:rsidR="00BC0A8C" w:rsidRPr="00CB1022" w:rsidRDefault="00BC0A8C" w:rsidP="00BC0A8C">
      <w:pPr>
        <w:pStyle w:val="A"/>
      </w:pPr>
      <w:r w:rsidRPr="00CB1022">
        <w:t>R.</w:t>
      </w:r>
      <w:r w:rsidRPr="00CB1022">
        <w:tab/>
        <w:t>Produce a narrative permanent product which engages and orients the reader by setting out a problem, situation, or observation and establishes one or multiple point(s) of view.</w:t>
      </w:r>
    </w:p>
    <w:p w14:paraId="1529B065" w14:textId="77777777" w:rsidR="00BC0A8C" w:rsidRPr="00CB1022" w:rsidRDefault="00BC0A8C" w:rsidP="00BC0A8C">
      <w:pPr>
        <w:pStyle w:val="A"/>
      </w:pPr>
      <w:r w:rsidRPr="00CB1022">
        <w:t>S.</w:t>
      </w:r>
      <w:r w:rsidRPr="00CB1022">
        <w:tab/>
        <w:t>Use a variety of techniques to sequence events so they build on one another to create a smooth progression of experiences or events and build toward a particular tone and outcome (e.g., a sense of mystery, suspense, growth, resolution).</w:t>
      </w:r>
    </w:p>
    <w:p w14:paraId="7B60DB25" w14:textId="77777777" w:rsidR="00BC0A8C" w:rsidRPr="00CB1022" w:rsidRDefault="00BC0A8C" w:rsidP="00BC0A8C">
      <w:pPr>
        <w:pStyle w:val="A"/>
      </w:pPr>
      <w:r w:rsidRPr="00CB1022">
        <w:t>T.</w:t>
      </w:r>
      <w:r w:rsidRPr="00CB1022">
        <w:tab/>
        <w:t>Include plot and pacing techniques (e.g., flashback, foreshadowing, suspense) as appropriate.</w:t>
      </w:r>
    </w:p>
    <w:p w14:paraId="4DC40D15" w14:textId="77777777" w:rsidR="00BC0A8C" w:rsidRPr="00CB1022" w:rsidRDefault="00BC0A8C" w:rsidP="00BC0A8C">
      <w:pPr>
        <w:pStyle w:val="A"/>
      </w:pPr>
      <w:r w:rsidRPr="00CB1022">
        <w:t>U.</w:t>
      </w:r>
      <w:r w:rsidRPr="00CB1022">
        <w:tab/>
        <w:t>Include dialogue that advances the plot or theme (e.g., reveals character motivations, feelings, thoughts, how character has changed perspectives).</w:t>
      </w:r>
    </w:p>
    <w:p w14:paraId="7536B52B" w14:textId="77777777" w:rsidR="00BC0A8C" w:rsidRPr="00CB1022" w:rsidRDefault="00BC0A8C" w:rsidP="00BC0A8C">
      <w:pPr>
        <w:pStyle w:val="A"/>
      </w:pPr>
      <w:r w:rsidRPr="00CB1022">
        <w:t>V.</w:t>
      </w:r>
      <w:r w:rsidRPr="00CB1022">
        <w:tab/>
        <w:t>Use precise words and phrases, telling details, and sensory language to convey a vivid picture of the experiences, events, setting, and/or characters.</w:t>
      </w:r>
    </w:p>
    <w:p w14:paraId="4ED12AF5" w14:textId="77777777" w:rsidR="00BC0A8C" w:rsidRPr="0001188F" w:rsidRDefault="00BC0A8C" w:rsidP="00BC0A8C">
      <w:pPr>
        <w:pStyle w:val="A"/>
      </w:pPr>
      <w:r w:rsidRPr="00CB1022">
        <w:t>W.</w:t>
      </w:r>
      <w:r w:rsidRPr="00CB1022">
        <w:tab/>
        <w:t xml:space="preserve">Provide a conclusion that follows from and reflects on what is experienced, observed, or resolved over the course of </w:t>
      </w:r>
      <w:r w:rsidRPr="0001188F">
        <w:t>the narrative.</w:t>
      </w:r>
    </w:p>
    <w:p w14:paraId="4969C80E" w14:textId="77777777" w:rsidR="00BC0A8C" w:rsidRPr="0001188F" w:rsidRDefault="00BC0A8C" w:rsidP="00BC0A8C">
      <w:pPr>
        <w:pStyle w:val="A"/>
      </w:pPr>
      <w:r w:rsidRPr="0001188F">
        <w:t>X.</w:t>
      </w:r>
      <w:r w:rsidRPr="0001188F">
        <w:tab/>
        <w:t>Produce a clear, coherent permanent product that is appropriate to the specific task (e.g., topic or text), purpose (e.g., to persuade or inform), or audience (e.g., reader).</w:t>
      </w:r>
    </w:p>
    <w:p w14:paraId="7A2C8CC3" w14:textId="77777777" w:rsidR="00BC0A8C" w:rsidRPr="00CB1022" w:rsidRDefault="00BC0A8C" w:rsidP="00BC0A8C">
      <w:pPr>
        <w:pStyle w:val="A"/>
      </w:pPr>
      <w:r w:rsidRPr="0001188F">
        <w:t>Y.</w:t>
      </w:r>
      <w:r w:rsidRPr="0001188F">
        <w:tab/>
        <w:t>Develop a plan for permanent products (e.g.,</w:t>
      </w:r>
      <w:r w:rsidRPr="00CB1022">
        <w:t xml:space="preserve"> brainstorm topics, select a topic, gather information, create a draft) focused on a specific purpose and audience.</w:t>
      </w:r>
    </w:p>
    <w:p w14:paraId="1A210037" w14:textId="77777777" w:rsidR="00BC0A8C" w:rsidRPr="00CB1022" w:rsidRDefault="00BC0A8C" w:rsidP="00BC0A8C">
      <w:pPr>
        <w:pStyle w:val="A"/>
      </w:pPr>
      <w:r w:rsidRPr="00CB1022">
        <w:t>Z.</w:t>
      </w:r>
      <w:r w:rsidRPr="00CB1022">
        <w:tab/>
        <w:t>Strengthen writing by revising and editing (e.g., review a permanent product, strengthen an argument by finding relevant evidence as support, use hyphens correctly).</w:t>
      </w:r>
    </w:p>
    <w:p w14:paraId="7F11FCB1" w14:textId="77777777" w:rsidR="00BC0A8C" w:rsidRPr="00CB1022" w:rsidRDefault="00BC0A8C" w:rsidP="00121AEF">
      <w:pPr>
        <w:pStyle w:val="A"/>
        <w:tabs>
          <w:tab w:val="clear" w:pos="4500"/>
          <w:tab w:val="left" w:pos="720"/>
        </w:tabs>
      </w:pPr>
      <w:r w:rsidRPr="00CB1022">
        <w:t>AA.</w:t>
      </w:r>
      <w:r w:rsidRPr="00CB1022">
        <w:tab/>
        <w:t xml:space="preserve">Use technology to produce and publish permanent products (e.g., use the Internet to gather information; use </w:t>
      </w:r>
      <w:r w:rsidRPr="00CB1022">
        <w:lastRenderedPageBreak/>
        <w:t>word processing to generate and collaborate on permanent products).</w:t>
      </w:r>
    </w:p>
    <w:p w14:paraId="701813C6" w14:textId="77777777" w:rsidR="00BC0A8C" w:rsidRPr="00CB1022" w:rsidRDefault="00BC0A8C" w:rsidP="00121AEF">
      <w:pPr>
        <w:pStyle w:val="A"/>
        <w:tabs>
          <w:tab w:val="clear" w:pos="540"/>
          <w:tab w:val="clear" w:pos="4500"/>
          <w:tab w:val="left" w:pos="720"/>
        </w:tabs>
      </w:pPr>
      <w:r w:rsidRPr="00CB1022">
        <w:t>BB.</w:t>
      </w:r>
      <w:r w:rsidRPr="00CB1022">
        <w:tab/>
        <w:t>Follow steps to complete a short or sustained research project to build knowledge on a topic or text, answer a question and/or solve a problem (e.g., determine topic, locate information on a topic, organize information related to the topic, draft a permanent product).</w:t>
      </w:r>
    </w:p>
    <w:p w14:paraId="66BB8E56" w14:textId="77777777" w:rsidR="00BC0A8C" w:rsidRPr="00CB1022" w:rsidRDefault="00BC0A8C" w:rsidP="00121AEF">
      <w:pPr>
        <w:pStyle w:val="A"/>
        <w:tabs>
          <w:tab w:val="clear" w:pos="540"/>
          <w:tab w:val="clear" w:pos="4500"/>
          <w:tab w:val="left" w:pos="720"/>
        </w:tabs>
      </w:pPr>
      <w:r w:rsidRPr="00CB1022">
        <w:t>CC.</w:t>
      </w:r>
      <w:r w:rsidRPr="00CB1022">
        <w:tab/>
        <w:t>Gather relevant information (e.g., highlight in text, quote or paraphrase from text or discussion) from authoritative print and/or digital sources relevant to a topic or stated claim.</w:t>
      </w:r>
    </w:p>
    <w:p w14:paraId="44505960" w14:textId="77777777" w:rsidR="00BC0A8C" w:rsidRPr="00CB1022" w:rsidRDefault="00BC0A8C" w:rsidP="00121AEF">
      <w:pPr>
        <w:pStyle w:val="A"/>
        <w:tabs>
          <w:tab w:val="clear" w:pos="4500"/>
          <w:tab w:val="left" w:pos="720"/>
        </w:tabs>
      </w:pPr>
      <w:r w:rsidRPr="00CB1022">
        <w:t>DD.</w:t>
      </w:r>
      <w:r w:rsidRPr="00CB1022">
        <w:tab/>
        <w:t>Integrate information presented by others which is determined to be the most appropriate for the task, purpose, and audience into permanent products while avoiding plagiarism.</w:t>
      </w:r>
    </w:p>
    <w:p w14:paraId="59819370" w14:textId="77777777" w:rsidR="00BC0A8C" w:rsidRPr="00CB1022" w:rsidRDefault="00BC0A8C" w:rsidP="00844A6A">
      <w:pPr>
        <w:pStyle w:val="A"/>
        <w:tabs>
          <w:tab w:val="clear" w:pos="540"/>
          <w:tab w:val="clear" w:pos="4500"/>
          <w:tab w:val="left" w:pos="720"/>
        </w:tabs>
      </w:pPr>
      <w:r w:rsidRPr="00CB1022">
        <w:t>EE.</w:t>
      </w:r>
      <w:r w:rsidRPr="00CB1022">
        <w:tab/>
        <w:t>Use a standard format to write citations.</w:t>
      </w:r>
    </w:p>
    <w:p w14:paraId="5B02082D" w14:textId="77777777" w:rsidR="00BC0A8C" w:rsidRPr="00CB1022" w:rsidRDefault="00BC0A8C" w:rsidP="00844A6A">
      <w:pPr>
        <w:pStyle w:val="A"/>
        <w:tabs>
          <w:tab w:val="clear" w:pos="540"/>
          <w:tab w:val="clear" w:pos="4500"/>
          <w:tab w:val="left" w:pos="720"/>
        </w:tabs>
      </w:pPr>
      <w:r w:rsidRPr="00CB1022">
        <w:t>FF.</w:t>
      </w:r>
      <w:r w:rsidRPr="00CB1022">
        <w:tab/>
        <w:t>Provide a bibliography for sources that contributed to the creation of a permanent product.</w:t>
      </w:r>
    </w:p>
    <w:p w14:paraId="7800940A" w14:textId="77777777" w:rsidR="00BC0A8C" w:rsidRPr="00CB1022" w:rsidRDefault="00BC0A8C" w:rsidP="00844A6A">
      <w:pPr>
        <w:pStyle w:val="A"/>
        <w:tabs>
          <w:tab w:val="clear" w:pos="540"/>
          <w:tab w:val="clear" w:pos="4500"/>
          <w:tab w:val="left" w:pos="720"/>
        </w:tabs>
      </w:pPr>
      <w:r w:rsidRPr="00CB1022">
        <w:t>GG.</w:t>
      </w:r>
      <w:r w:rsidRPr="00CB1022">
        <w:tab/>
        <w:t>Provide evidence from grade-appropriate literary or informational texts to support analysis, reflection, and research.</w:t>
      </w:r>
    </w:p>
    <w:p w14:paraId="493C40D6" w14:textId="77777777" w:rsidR="00BC0A8C" w:rsidRPr="00CB1022" w:rsidRDefault="00BC0A8C" w:rsidP="00BC0A8C">
      <w:pPr>
        <w:pStyle w:val="AuthorityNote"/>
      </w:pPr>
      <w:r w:rsidRPr="00CB1022">
        <w:t>AUTHORITY NOTE:</w:t>
      </w:r>
      <w:r w:rsidRPr="00CB1022">
        <w:tab/>
        <w:t>Promulgated in accordance with R.S. 17:24.4.</w:t>
      </w:r>
    </w:p>
    <w:p w14:paraId="27903FAA" w14:textId="77777777" w:rsidR="00BC0A8C" w:rsidRDefault="00BC0A8C" w:rsidP="00BC0A8C">
      <w:pPr>
        <w:pStyle w:val="HistoricalNote"/>
      </w:pPr>
      <w:r w:rsidRPr="00CB1022">
        <w:t>HISTORICAL NOTE:</w:t>
      </w:r>
      <w:r w:rsidRPr="00CB1022">
        <w:tab/>
        <w:t xml:space="preserve">Promulgated by the Board of Elementary and Secondary Education, </w:t>
      </w:r>
      <w:r>
        <w:t>LR 43:913 (May 2017).</w:t>
      </w:r>
    </w:p>
    <w:p w14:paraId="63E72224" w14:textId="77777777" w:rsidR="00BC0A8C" w:rsidRPr="00CB1022" w:rsidRDefault="00BC0A8C" w:rsidP="00BC0A8C">
      <w:pPr>
        <w:pStyle w:val="Section"/>
        <w:rPr>
          <w:rFonts w:eastAsia="Calibri"/>
        </w:rPr>
      </w:pPr>
      <w:bookmarkStart w:id="872" w:name="_Toc217046894"/>
      <w:r w:rsidRPr="00CB1022">
        <w:rPr>
          <w:rFonts w:eastAsia="Calibri"/>
        </w:rPr>
        <w:t>§9359.</w:t>
      </w:r>
      <w:r w:rsidRPr="00CB1022">
        <w:rPr>
          <w:rFonts w:eastAsia="Calibri"/>
        </w:rPr>
        <w:tab/>
        <w:t>Speaking and Listening</w:t>
      </w:r>
      <w:bookmarkEnd w:id="872"/>
    </w:p>
    <w:p w14:paraId="3515A090" w14:textId="77777777" w:rsidR="00BC0A8C" w:rsidRPr="00CB1022" w:rsidRDefault="00BC0A8C" w:rsidP="00BC0A8C">
      <w:pPr>
        <w:pStyle w:val="A"/>
      </w:pPr>
      <w:r w:rsidRPr="00CB1022">
        <w:t>A.</w:t>
      </w:r>
      <w:r w:rsidRPr="00CB1022">
        <w:tab/>
        <w:t>Work with peers to promote democratic discussions.</w:t>
      </w:r>
    </w:p>
    <w:p w14:paraId="19BD73DB" w14:textId="77777777" w:rsidR="00BC0A8C" w:rsidRPr="00CB1022" w:rsidRDefault="00BC0A8C" w:rsidP="00BC0A8C">
      <w:pPr>
        <w:pStyle w:val="A"/>
      </w:pPr>
      <w:r w:rsidRPr="00CB1022">
        <w:t>B.</w:t>
      </w:r>
      <w:r w:rsidRPr="00CB1022">
        <w:tab/>
        <w:t>Actively seek the ideas or opinions of others in a discussion on a given topic or text.</w:t>
      </w:r>
    </w:p>
    <w:p w14:paraId="14124D3C" w14:textId="77777777" w:rsidR="00BC0A8C" w:rsidRPr="00CB1022" w:rsidRDefault="00BC0A8C" w:rsidP="00BC0A8C">
      <w:pPr>
        <w:pStyle w:val="A"/>
      </w:pPr>
      <w:r w:rsidRPr="00CB1022">
        <w:t>C.</w:t>
      </w:r>
      <w:r w:rsidRPr="00CB1022">
        <w:tab/>
        <w:t>Consider a full range of ideas or positions on a given topic or text when presented in a discussion.</w:t>
      </w:r>
    </w:p>
    <w:p w14:paraId="1D29C4E0" w14:textId="77777777" w:rsidR="00BC0A8C" w:rsidRPr="00CB1022" w:rsidRDefault="00BC0A8C" w:rsidP="00BC0A8C">
      <w:pPr>
        <w:pStyle w:val="A"/>
      </w:pPr>
      <w:r w:rsidRPr="00CB1022">
        <w:t>D.</w:t>
      </w:r>
      <w:r w:rsidRPr="00CB1022">
        <w:tab/>
        <w:t>Engage appropriately in discussion with others who have a diverse or divergent perspectives.</w:t>
      </w:r>
    </w:p>
    <w:p w14:paraId="66728330" w14:textId="77777777" w:rsidR="00BC0A8C" w:rsidRPr="00CB1022" w:rsidRDefault="00BC0A8C" w:rsidP="00BC0A8C">
      <w:pPr>
        <w:pStyle w:val="A"/>
      </w:pPr>
      <w:r w:rsidRPr="00CB1022">
        <w:t>E.</w:t>
      </w:r>
      <w:r w:rsidRPr="00CB1022">
        <w:tab/>
        <w:t>Clarify, verify, or challenge ideas and conclusions within a discussion on a given topic or text</w:t>
      </w:r>
    </w:p>
    <w:p w14:paraId="521FC305" w14:textId="77777777" w:rsidR="00BC0A8C" w:rsidRPr="00CB1022" w:rsidRDefault="00BC0A8C" w:rsidP="00BC0A8C">
      <w:pPr>
        <w:pStyle w:val="A"/>
      </w:pPr>
      <w:r w:rsidRPr="00CB1022">
        <w:t>F.</w:t>
      </w:r>
      <w:r w:rsidRPr="00CB1022">
        <w:tab/>
        <w:t>Summarize points of agreement and disagreement within a discussion on a given topic or text.</w:t>
      </w:r>
    </w:p>
    <w:p w14:paraId="278976F4" w14:textId="77777777" w:rsidR="00BC0A8C" w:rsidRPr="00CB1022" w:rsidRDefault="00BC0A8C" w:rsidP="00BC0A8C">
      <w:pPr>
        <w:pStyle w:val="A"/>
      </w:pPr>
      <w:r w:rsidRPr="00CB1022">
        <w:t>G.</w:t>
      </w:r>
      <w:r w:rsidRPr="00CB1022">
        <w:tab/>
        <w:t>Use evidence and reasoning presented in discussion on topic or text to make new connections with own view or understanding.</w:t>
      </w:r>
    </w:p>
    <w:p w14:paraId="5FA523D7" w14:textId="77777777" w:rsidR="00BC0A8C" w:rsidRPr="00CB1022" w:rsidRDefault="00BC0A8C" w:rsidP="00BC0A8C">
      <w:pPr>
        <w:pStyle w:val="A"/>
      </w:pPr>
      <w:r w:rsidRPr="00CB1022">
        <w:t>H.</w:t>
      </w:r>
      <w:r w:rsidRPr="00CB1022">
        <w:tab/>
        <w:t>Analyze credibility of sources and accuracy of information presented in social media regarding a given topic or text.</w:t>
      </w:r>
    </w:p>
    <w:p w14:paraId="5D5CC798" w14:textId="77777777" w:rsidR="00BC0A8C" w:rsidRPr="00CB1022" w:rsidRDefault="00BC0A8C" w:rsidP="00BC0A8C">
      <w:pPr>
        <w:pStyle w:val="A"/>
      </w:pPr>
      <w:r w:rsidRPr="00CB1022">
        <w:t>I.</w:t>
      </w:r>
      <w:r w:rsidRPr="00CB1022">
        <w:tab/>
        <w:t>Determine the speaker's point of view or purpose in a text.</w:t>
      </w:r>
    </w:p>
    <w:p w14:paraId="4B61FFEA" w14:textId="77777777" w:rsidR="00BC0A8C" w:rsidRPr="00CB1022" w:rsidRDefault="00BC0A8C" w:rsidP="00BC0A8C">
      <w:pPr>
        <w:pStyle w:val="A"/>
      </w:pPr>
      <w:r w:rsidRPr="00CB1022">
        <w:t>J.</w:t>
      </w:r>
      <w:r w:rsidRPr="00CB1022">
        <w:tab/>
        <w:t>Determine what arguments the speaker makes.</w:t>
      </w:r>
    </w:p>
    <w:p w14:paraId="09A38ADA" w14:textId="77777777" w:rsidR="00BC0A8C" w:rsidRPr="00CB1022" w:rsidRDefault="00BC0A8C" w:rsidP="00BC0A8C">
      <w:pPr>
        <w:pStyle w:val="A"/>
      </w:pPr>
      <w:r w:rsidRPr="00CB1022">
        <w:t>K.</w:t>
      </w:r>
      <w:r w:rsidRPr="00CB1022">
        <w:tab/>
        <w:t>Evaluate the evidence used to make the speaker's argument.</w:t>
      </w:r>
    </w:p>
    <w:p w14:paraId="621294AD" w14:textId="77777777" w:rsidR="00BC0A8C" w:rsidRPr="00CB1022" w:rsidRDefault="00BC0A8C" w:rsidP="00BC0A8C">
      <w:pPr>
        <w:pStyle w:val="A"/>
      </w:pPr>
      <w:r w:rsidRPr="00CB1022">
        <w:t>L.</w:t>
      </w:r>
      <w:r w:rsidRPr="00CB1022">
        <w:tab/>
        <w:t>Evaluate a speaker's point of view, reasoning, use of evidence, and rhetoric for ideas, relationship between claims, reasoning, and evidence, and word choice.</w:t>
      </w:r>
    </w:p>
    <w:p w14:paraId="7DDE959F" w14:textId="77777777" w:rsidR="00BC0A8C" w:rsidRPr="00CB1022" w:rsidRDefault="00BC0A8C" w:rsidP="00BC0A8C">
      <w:pPr>
        <w:pStyle w:val="A"/>
      </w:pPr>
      <w:r w:rsidRPr="00CB1022">
        <w:t>M.</w:t>
      </w:r>
      <w:r w:rsidRPr="00CB1022">
        <w:tab/>
        <w:t>Report on a topic, using a logical sequence of ideas, appropriate facts and relevant, and descriptive details which support the main ideas.</w:t>
      </w:r>
    </w:p>
    <w:p w14:paraId="5F1F00BA" w14:textId="77777777" w:rsidR="00BC0A8C" w:rsidRPr="00CB1022" w:rsidRDefault="00BC0A8C" w:rsidP="00BC0A8C">
      <w:pPr>
        <w:pStyle w:val="A"/>
      </w:pPr>
      <w:r w:rsidRPr="00CB1022">
        <w:t>N.</w:t>
      </w:r>
      <w:r w:rsidRPr="00CB1022">
        <w:tab/>
        <w:t>Include digital or multimedia components and visual displays in presentations to clarify claims and findings and emphasize salient points.</w:t>
      </w:r>
    </w:p>
    <w:p w14:paraId="436BC519" w14:textId="77777777" w:rsidR="00BC0A8C" w:rsidRPr="00CB1022" w:rsidRDefault="00BC0A8C" w:rsidP="00BC0A8C">
      <w:pPr>
        <w:pStyle w:val="AuthorityNote"/>
      </w:pPr>
      <w:r w:rsidRPr="00CB1022">
        <w:t>AUTHORITY NOTE:</w:t>
      </w:r>
      <w:r w:rsidRPr="00CB1022">
        <w:tab/>
        <w:t>Promulgated in accordance with R.S. 17:24.4.</w:t>
      </w:r>
    </w:p>
    <w:p w14:paraId="18752EA5" w14:textId="77777777" w:rsidR="00BC0A8C" w:rsidRDefault="00BC0A8C" w:rsidP="00BC0A8C">
      <w:pPr>
        <w:pStyle w:val="HistoricalNote"/>
      </w:pPr>
      <w:r w:rsidRPr="00CB1022">
        <w:t>HISTORICAL NOTE:</w:t>
      </w:r>
      <w:r w:rsidRPr="00CB1022">
        <w:tab/>
        <w:t xml:space="preserve">Promulgated by the Board of Elementary and Secondary Education, </w:t>
      </w:r>
      <w:r>
        <w:t>LR 43:914 (May 2017).</w:t>
      </w:r>
    </w:p>
    <w:p w14:paraId="628B2C42" w14:textId="77777777" w:rsidR="00BC0A8C" w:rsidRPr="00CB1022" w:rsidRDefault="00BC0A8C" w:rsidP="00BC0A8C">
      <w:pPr>
        <w:pStyle w:val="Section"/>
        <w:rPr>
          <w:rFonts w:eastAsia="Calibri"/>
        </w:rPr>
      </w:pPr>
      <w:bookmarkStart w:id="873" w:name="_Toc217046895"/>
      <w:r w:rsidRPr="00CB1022">
        <w:rPr>
          <w:rFonts w:eastAsia="Calibri"/>
        </w:rPr>
        <w:t>§9360.</w:t>
      </w:r>
      <w:r w:rsidRPr="00CB1022">
        <w:rPr>
          <w:rFonts w:eastAsia="Calibri"/>
        </w:rPr>
        <w:tab/>
        <w:t>Language</w:t>
      </w:r>
      <w:bookmarkEnd w:id="873"/>
    </w:p>
    <w:p w14:paraId="102DC249" w14:textId="77777777" w:rsidR="00BC0A8C" w:rsidRPr="00CB1022" w:rsidRDefault="00BC0A8C" w:rsidP="00BC0A8C">
      <w:pPr>
        <w:pStyle w:val="A"/>
      </w:pPr>
      <w:r w:rsidRPr="00CB1022">
        <w:t>A.</w:t>
      </w:r>
      <w:r w:rsidRPr="00CB1022">
        <w:tab/>
        <w:t>Use hyphenation conventions.</w:t>
      </w:r>
    </w:p>
    <w:p w14:paraId="468329FC" w14:textId="77777777" w:rsidR="00BC0A8C" w:rsidRPr="00CB1022" w:rsidRDefault="00BC0A8C" w:rsidP="00BC0A8C">
      <w:pPr>
        <w:pStyle w:val="A"/>
      </w:pPr>
      <w:r w:rsidRPr="00CB1022">
        <w:t>B.</w:t>
      </w:r>
      <w:r w:rsidRPr="00CB1022">
        <w:tab/>
        <w:t>Spell correctly.</w:t>
      </w:r>
    </w:p>
    <w:p w14:paraId="30EE7C9E" w14:textId="77777777" w:rsidR="00BC0A8C" w:rsidRPr="00CB1022" w:rsidRDefault="00BC0A8C" w:rsidP="00BC0A8C">
      <w:pPr>
        <w:pStyle w:val="A"/>
      </w:pPr>
      <w:r w:rsidRPr="00CB1022">
        <w:t>C.</w:t>
      </w:r>
      <w:r w:rsidRPr="00CB1022">
        <w:tab/>
        <w:t>Create and edit permanent products to conform to guidelines in a style manual.</w:t>
      </w:r>
    </w:p>
    <w:p w14:paraId="482F8B98" w14:textId="77777777" w:rsidR="00BC0A8C" w:rsidRPr="00CB1022" w:rsidRDefault="00BC0A8C" w:rsidP="00BC0A8C">
      <w:pPr>
        <w:pStyle w:val="A"/>
      </w:pPr>
      <w:r w:rsidRPr="00CB1022">
        <w:t>D.</w:t>
      </w:r>
      <w:r w:rsidRPr="00CB1022">
        <w:tab/>
        <w:t>Vary syntax within writing for effect.</w:t>
      </w:r>
    </w:p>
    <w:p w14:paraId="630B2A05" w14:textId="77777777" w:rsidR="00BC0A8C" w:rsidRPr="00CB1022" w:rsidRDefault="00BC0A8C" w:rsidP="00BC0A8C">
      <w:pPr>
        <w:pStyle w:val="A"/>
      </w:pPr>
      <w:r w:rsidRPr="00CB1022">
        <w:t>E.</w:t>
      </w:r>
      <w:r w:rsidRPr="00CB1022">
        <w:tab/>
        <w:t>Use context (e.g., the overall meaning of a sentence, paragraph, or text; a word's position in a sentence) as a clue to the meaning of a word or phrase.</w:t>
      </w:r>
    </w:p>
    <w:p w14:paraId="3E57FFEC" w14:textId="77777777" w:rsidR="00BC0A8C" w:rsidRPr="00CB1022" w:rsidRDefault="00BC0A8C" w:rsidP="00BC0A8C">
      <w:pPr>
        <w:pStyle w:val="A"/>
      </w:pPr>
      <w:r w:rsidRPr="00CB1022">
        <w:t>F.</w:t>
      </w:r>
      <w:r w:rsidRPr="00CB1022">
        <w:tab/>
        <w:t>Consult print or digital reference materials (e.g., dictionaries, glossaries, thesauruses) to find the synonym for a word.</w:t>
      </w:r>
    </w:p>
    <w:p w14:paraId="5101CF1C" w14:textId="77777777" w:rsidR="00BC0A8C" w:rsidRPr="00CB1022" w:rsidRDefault="00BC0A8C" w:rsidP="00BC0A8C">
      <w:pPr>
        <w:pStyle w:val="A"/>
      </w:pPr>
      <w:r w:rsidRPr="00CB1022">
        <w:t>G.</w:t>
      </w:r>
      <w:r w:rsidRPr="00CB1022">
        <w:tab/>
        <w:t>Consult print or digital reference materials (e.g., dictionaries, glossaries, thesauruses) to find the precise meaning of a word.</w:t>
      </w:r>
    </w:p>
    <w:p w14:paraId="4D733EDC" w14:textId="77777777" w:rsidR="00BC0A8C" w:rsidRPr="00CB1022" w:rsidRDefault="00BC0A8C" w:rsidP="00BC0A8C">
      <w:pPr>
        <w:pStyle w:val="A"/>
      </w:pPr>
      <w:r w:rsidRPr="00CB1022">
        <w:t>H.</w:t>
      </w:r>
      <w:r w:rsidRPr="00CB1022">
        <w:tab/>
        <w:t>Consult print or digital reference materials (e.g., dictionaries, glossaries, thesauruses) to find the part of speech for a word.</w:t>
      </w:r>
    </w:p>
    <w:p w14:paraId="593F6805" w14:textId="77777777" w:rsidR="00BC0A8C" w:rsidRPr="00CB1022" w:rsidRDefault="00BC0A8C" w:rsidP="00BC0A8C">
      <w:pPr>
        <w:pStyle w:val="A"/>
      </w:pPr>
      <w:r w:rsidRPr="00CB1022">
        <w:t>I.</w:t>
      </w:r>
      <w:r w:rsidRPr="00CB1022">
        <w:tab/>
        <w:t>Verify the prediction of the meaning of a new word or phrase (e.g., by checking a dictionary).</w:t>
      </w:r>
    </w:p>
    <w:p w14:paraId="70866972" w14:textId="77777777" w:rsidR="00BC0A8C" w:rsidRPr="00CB1022" w:rsidRDefault="00BC0A8C" w:rsidP="00BC0A8C">
      <w:pPr>
        <w:pStyle w:val="A"/>
      </w:pPr>
      <w:r w:rsidRPr="00CB1022">
        <w:t>J.</w:t>
      </w:r>
      <w:r w:rsidRPr="00CB1022">
        <w:tab/>
        <w:t>Identify hyperbole in a text.</w:t>
      </w:r>
    </w:p>
    <w:p w14:paraId="6F882E40" w14:textId="77777777" w:rsidR="00BC0A8C" w:rsidRPr="00CB1022" w:rsidRDefault="00BC0A8C" w:rsidP="00BC0A8C">
      <w:pPr>
        <w:pStyle w:val="A"/>
      </w:pPr>
      <w:r w:rsidRPr="00CB1022">
        <w:t>K.</w:t>
      </w:r>
      <w:r w:rsidRPr="00CB1022">
        <w:tab/>
        <w:t>Interpret how literary devices advance the plot or affect the tone or pacing of a text.</w:t>
      </w:r>
    </w:p>
    <w:p w14:paraId="5663468F" w14:textId="77777777" w:rsidR="00BC0A8C" w:rsidRPr="00CB1022" w:rsidRDefault="00BC0A8C" w:rsidP="00BC0A8C">
      <w:pPr>
        <w:pStyle w:val="A"/>
      </w:pPr>
      <w:r w:rsidRPr="00CB1022">
        <w:t>L.</w:t>
      </w:r>
      <w:r w:rsidRPr="00CB1022">
        <w:tab/>
        <w:t>Interpret figures of speech in context.</w:t>
      </w:r>
    </w:p>
    <w:p w14:paraId="3996B8C9" w14:textId="77777777" w:rsidR="00BC0A8C" w:rsidRPr="00CB1022" w:rsidRDefault="00BC0A8C" w:rsidP="00BC0A8C">
      <w:pPr>
        <w:pStyle w:val="A"/>
      </w:pPr>
      <w:r w:rsidRPr="00CB1022">
        <w:t>M.</w:t>
      </w:r>
      <w:r w:rsidRPr="00CB1022">
        <w:tab/>
        <w:t>Explain differences or changes in the meaning of words with similar denotations.</w:t>
      </w:r>
    </w:p>
    <w:p w14:paraId="663BD2E1" w14:textId="77777777" w:rsidR="00BC0A8C" w:rsidRPr="00CB1022" w:rsidRDefault="00BC0A8C" w:rsidP="00BC0A8C">
      <w:pPr>
        <w:pStyle w:val="A"/>
      </w:pPr>
      <w:r w:rsidRPr="00CB1022">
        <w:t>N.</w:t>
      </w:r>
      <w:r w:rsidRPr="00CB1022">
        <w:tab/>
        <w:t>Use general academic and domain-specific words and phrases accurately.</w:t>
      </w:r>
    </w:p>
    <w:p w14:paraId="2015F61B" w14:textId="77777777" w:rsidR="00BC0A8C" w:rsidRDefault="00BC0A8C" w:rsidP="00BC0A8C">
      <w:pPr>
        <w:pStyle w:val="A"/>
      </w:pPr>
      <w:r w:rsidRPr="00CB1022">
        <w:t>O.</w:t>
      </w:r>
      <w:r w:rsidRPr="00CB1022">
        <w:tab/>
        <w:t>Use newly acquired domain-specific words and phrases accurately.</w:t>
      </w:r>
    </w:p>
    <w:p w14:paraId="058F20A9" w14:textId="77777777" w:rsidR="00BC0A8C" w:rsidRPr="00CB1022" w:rsidRDefault="00BC0A8C" w:rsidP="00BC0A8C">
      <w:pPr>
        <w:pStyle w:val="AuthorityNote"/>
      </w:pPr>
      <w:r w:rsidRPr="00CB1022">
        <w:t>AUTHORITY NOTE:</w:t>
      </w:r>
      <w:r w:rsidRPr="00CB1022">
        <w:tab/>
        <w:t>Promulgated in accordance with R.S. 17:24.4.</w:t>
      </w:r>
    </w:p>
    <w:p w14:paraId="5EE4A55F" w14:textId="77777777" w:rsidR="00E21E1A" w:rsidRPr="00184658" w:rsidRDefault="00BC0A8C" w:rsidP="00BC0A8C">
      <w:pPr>
        <w:pStyle w:val="HistoricalNote"/>
      </w:pPr>
      <w:r w:rsidRPr="00CB1022">
        <w:t>HISTORICAL NOTE:</w:t>
      </w:r>
      <w:r w:rsidRPr="00CB1022">
        <w:tab/>
        <w:t xml:space="preserve">Promulgated by the Board of Elementary and Secondary Education, </w:t>
      </w:r>
      <w:r>
        <w:t>LR 43:915 (May 2017).</w:t>
      </w:r>
    </w:p>
    <w:p w14:paraId="04A90D46" w14:textId="77777777" w:rsidR="00E21E1A" w:rsidRPr="00184658" w:rsidRDefault="00E21E1A" w:rsidP="00AB6D70">
      <w:pPr>
        <w:pStyle w:val="Chapter"/>
        <w:spacing w:after="80"/>
      </w:pPr>
      <w:bookmarkStart w:id="874" w:name="TOC_Chap5"/>
      <w:bookmarkStart w:id="875" w:name="_Toc215453627"/>
      <w:bookmarkStart w:id="876" w:name="_Toc217046896"/>
      <w:r w:rsidRPr="00184658">
        <w:lastRenderedPageBreak/>
        <w:t>Chapter 9</w:t>
      </w:r>
      <w:bookmarkEnd w:id="874"/>
      <w:r w:rsidR="00A7521A" w:rsidRPr="00184658">
        <w:t>5.</w:t>
      </w:r>
      <w:r w:rsidR="00A7521A" w:rsidRPr="00184658">
        <w:tab/>
      </w:r>
      <w:bookmarkStart w:id="877" w:name="TOCT_Chap5"/>
      <w:r w:rsidRPr="00184658">
        <w:t>Mathematics</w:t>
      </w:r>
      <w:bookmarkEnd w:id="875"/>
      <w:bookmarkEnd w:id="876"/>
      <w:bookmarkEnd w:id="877"/>
    </w:p>
    <w:p w14:paraId="646EEF26" w14:textId="77777777" w:rsidR="00BC0A8C" w:rsidRPr="00CB1022" w:rsidRDefault="00BC0A8C" w:rsidP="00BC0A8C">
      <w:pPr>
        <w:pStyle w:val="Chapter"/>
      </w:pPr>
      <w:bookmarkStart w:id="878" w:name="_Toc217046897"/>
      <w:r w:rsidRPr="00CB1022">
        <w:t>Subchapter A.</w:t>
      </w:r>
      <w:r w:rsidRPr="00CB1022">
        <w:tab/>
        <w:t>Kindergarten</w:t>
      </w:r>
      <w:bookmarkEnd w:id="878"/>
    </w:p>
    <w:p w14:paraId="0ED971E7" w14:textId="77777777" w:rsidR="00BC0A8C" w:rsidRPr="00CB1022" w:rsidRDefault="00BC0A8C" w:rsidP="00BC0A8C">
      <w:pPr>
        <w:pStyle w:val="Section"/>
        <w:rPr>
          <w:rFonts w:eastAsia="Calibri"/>
        </w:rPr>
      </w:pPr>
      <w:bookmarkStart w:id="879" w:name="_Toc217046898"/>
      <w:r w:rsidRPr="00CB1022">
        <w:rPr>
          <w:rFonts w:eastAsia="Calibri"/>
        </w:rPr>
        <w:t>§9501.</w:t>
      </w:r>
      <w:r w:rsidRPr="00CB1022">
        <w:rPr>
          <w:rFonts w:eastAsia="Calibri"/>
        </w:rPr>
        <w:tab/>
        <w:t>Counting and Cardinality</w:t>
      </w:r>
      <w:bookmarkEnd w:id="879"/>
    </w:p>
    <w:p w14:paraId="46F37060" w14:textId="77777777" w:rsidR="00BC0A8C" w:rsidRPr="00CB1022" w:rsidRDefault="00BC0A8C" w:rsidP="00BC0A8C">
      <w:pPr>
        <w:pStyle w:val="A"/>
      </w:pPr>
      <w:r w:rsidRPr="00CB1022">
        <w:t>A.</w:t>
      </w:r>
      <w:r w:rsidRPr="00CB1022">
        <w:tab/>
        <w:t>Count up to 10 objects in a line, rectangle, or array.</w:t>
      </w:r>
    </w:p>
    <w:p w14:paraId="042AFB54" w14:textId="77777777" w:rsidR="00BC0A8C" w:rsidRPr="00CB1022" w:rsidRDefault="00BC0A8C" w:rsidP="00BC0A8C">
      <w:pPr>
        <w:pStyle w:val="A"/>
      </w:pPr>
      <w:r w:rsidRPr="00CB1022">
        <w:t>B.</w:t>
      </w:r>
      <w:r w:rsidRPr="00CB1022">
        <w:tab/>
        <w:t>Identify the set that has more.</w:t>
      </w:r>
    </w:p>
    <w:p w14:paraId="7FF880EE" w14:textId="77777777" w:rsidR="00BC0A8C" w:rsidRPr="00CB1022" w:rsidRDefault="00BC0A8C" w:rsidP="00BC0A8C">
      <w:pPr>
        <w:pStyle w:val="A"/>
      </w:pPr>
      <w:r w:rsidRPr="00CB1022">
        <w:t>C.</w:t>
      </w:r>
      <w:r w:rsidRPr="00CB1022">
        <w:tab/>
        <w:t>Identify the smaller or larger number given 2 numbers between 0-10.</w:t>
      </w:r>
    </w:p>
    <w:p w14:paraId="7B772C3C" w14:textId="77777777" w:rsidR="00BC0A8C" w:rsidRPr="00CB1022" w:rsidRDefault="00BC0A8C" w:rsidP="00BC0A8C">
      <w:pPr>
        <w:pStyle w:val="AuthorityNote"/>
      </w:pPr>
      <w:r w:rsidRPr="00CB1022">
        <w:t>AUTHORITY NOTE:</w:t>
      </w:r>
      <w:r w:rsidRPr="00CB1022">
        <w:tab/>
        <w:t>Promulgated in accordance with R.S. 17:24.4.</w:t>
      </w:r>
    </w:p>
    <w:p w14:paraId="25E8EAB7" w14:textId="77777777" w:rsidR="00BC0A8C" w:rsidRDefault="00BC0A8C" w:rsidP="00BC0A8C">
      <w:pPr>
        <w:pStyle w:val="HistoricalNote"/>
      </w:pPr>
      <w:r w:rsidRPr="00CB1022">
        <w:t>HISTORICAL NOTE:</w:t>
      </w:r>
      <w:r w:rsidRPr="00CB1022">
        <w:tab/>
        <w:t xml:space="preserve">Promulgated by the Board of Elementary and Secondary Education, </w:t>
      </w:r>
      <w:r>
        <w:t>LR 43:915 (May 2017).</w:t>
      </w:r>
    </w:p>
    <w:p w14:paraId="73813E20" w14:textId="77777777" w:rsidR="00BC0A8C" w:rsidRPr="00CB1022" w:rsidRDefault="00BC0A8C" w:rsidP="00BC0A8C">
      <w:pPr>
        <w:pStyle w:val="Section"/>
        <w:rPr>
          <w:rFonts w:eastAsia="Calibri"/>
        </w:rPr>
      </w:pPr>
      <w:bookmarkStart w:id="880" w:name="_Toc217046899"/>
      <w:r w:rsidRPr="00CB1022">
        <w:rPr>
          <w:rFonts w:eastAsia="Calibri"/>
        </w:rPr>
        <w:t>§9503.</w:t>
      </w:r>
      <w:r w:rsidRPr="00CB1022">
        <w:rPr>
          <w:rFonts w:eastAsia="Calibri"/>
        </w:rPr>
        <w:tab/>
        <w:t>Operations and Algebraic Thinking</w:t>
      </w:r>
      <w:bookmarkEnd w:id="880"/>
    </w:p>
    <w:p w14:paraId="4039550D" w14:textId="77777777" w:rsidR="00BC0A8C" w:rsidRPr="00CB1022" w:rsidRDefault="00BC0A8C" w:rsidP="00BC0A8C">
      <w:pPr>
        <w:pStyle w:val="A"/>
      </w:pPr>
      <w:r w:rsidRPr="00CB1022">
        <w:t>A.</w:t>
      </w:r>
      <w:r w:rsidRPr="00CB1022">
        <w:tab/>
        <w:t>Use objects or pictures to respond appropriately to "add __" and "take away ___."</w:t>
      </w:r>
    </w:p>
    <w:p w14:paraId="72809E46" w14:textId="77777777" w:rsidR="00BC0A8C" w:rsidRPr="00CB1022" w:rsidRDefault="00BC0A8C" w:rsidP="00BC0A8C">
      <w:pPr>
        <w:pStyle w:val="A"/>
      </w:pPr>
      <w:r w:rsidRPr="00CB1022">
        <w:t>B.</w:t>
      </w:r>
      <w:r w:rsidRPr="00CB1022">
        <w:tab/>
        <w:t>Communicate answer after adding or taking away.</w:t>
      </w:r>
    </w:p>
    <w:p w14:paraId="4B44D95E" w14:textId="77777777" w:rsidR="00BC0A8C" w:rsidRPr="00CB1022" w:rsidRDefault="00BC0A8C" w:rsidP="00BC0A8C">
      <w:pPr>
        <w:pStyle w:val="A"/>
      </w:pPr>
      <w:r w:rsidRPr="00CB1022">
        <w:t>C.</w:t>
      </w:r>
      <w:r w:rsidRPr="00CB1022">
        <w:tab/>
        <w:t>Solve one step addition and subtraction word problems, and add and subtract within 10 using objects, drawings, pictures.</w:t>
      </w:r>
    </w:p>
    <w:p w14:paraId="2B53C164" w14:textId="77777777" w:rsidR="00BC0A8C" w:rsidRPr="00CB1022" w:rsidRDefault="00BC0A8C" w:rsidP="00BC0A8C">
      <w:pPr>
        <w:pStyle w:val="A"/>
      </w:pPr>
      <w:r w:rsidRPr="00CB1022">
        <w:t>D.</w:t>
      </w:r>
      <w:r w:rsidRPr="00CB1022">
        <w:tab/>
        <w:t>Solve word problems within 10.</w:t>
      </w:r>
    </w:p>
    <w:p w14:paraId="472EF5CA" w14:textId="77777777" w:rsidR="00BC0A8C" w:rsidRPr="00CB1022" w:rsidRDefault="00BC0A8C" w:rsidP="00BC0A8C">
      <w:pPr>
        <w:pStyle w:val="A"/>
      </w:pPr>
      <w:r w:rsidRPr="00CB1022">
        <w:t>E.</w:t>
      </w:r>
      <w:r w:rsidRPr="00CB1022">
        <w:tab/>
        <w:t>Decompose a set of up to 10 objects into a group; count the quantity in each group.</w:t>
      </w:r>
    </w:p>
    <w:p w14:paraId="6F9825C4" w14:textId="77777777" w:rsidR="00BC0A8C" w:rsidRPr="00CB1022" w:rsidRDefault="00BC0A8C" w:rsidP="00BC0A8C">
      <w:pPr>
        <w:pStyle w:val="A"/>
      </w:pPr>
      <w:r w:rsidRPr="00CB1022">
        <w:t>F.</w:t>
      </w:r>
      <w:r w:rsidRPr="00CB1022">
        <w:tab/>
        <w:t>For any number from 1 to 9, find the number that makes 10 when added to the given number, e.g., by using objects or drawings, and record or select the answer.</w:t>
      </w:r>
    </w:p>
    <w:p w14:paraId="3AEDB2CF" w14:textId="77777777" w:rsidR="00BC0A8C" w:rsidRPr="00CB1022" w:rsidRDefault="00BC0A8C" w:rsidP="00BC0A8C">
      <w:pPr>
        <w:pStyle w:val="A"/>
      </w:pPr>
      <w:r w:rsidRPr="00CB1022">
        <w:t>G.</w:t>
      </w:r>
      <w:r w:rsidRPr="00CB1022">
        <w:tab/>
        <w:t>Add and subtract within 5 using manipulatives.</w:t>
      </w:r>
    </w:p>
    <w:p w14:paraId="4BF18A89" w14:textId="77777777" w:rsidR="00BC0A8C" w:rsidRPr="00CB1022" w:rsidRDefault="00BC0A8C" w:rsidP="00BC0A8C">
      <w:pPr>
        <w:pStyle w:val="AuthorityNote"/>
      </w:pPr>
      <w:r w:rsidRPr="00CB1022">
        <w:t>AUTHORITY NOTE:</w:t>
      </w:r>
      <w:r w:rsidRPr="00CB1022">
        <w:tab/>
        <w:t>Promulgated in accordance with R.S. 17:24.4.</w:t>
      </w:r>
    </w:p>
    <w:p w14:paraId="0C5C93B9" w14:textId="77777777" w:rsidR="00BC0A8C" w:rsidRDefault="00BC0A8C" w:rsidP="00BC0A8C">
      <w:pPr>
        <w:pStyle w:val="HistoricalNote"/>
      </w:pPr>
      <w:r w:rsidRPr="00CB1022">
        <w:t>HISTORICAL NOTE:</w:t>
      </w:r>
      <w:r w:rsidRPr="00CB1022">
        <w:tab/>
        <w:t xml:space="preserve">Promulgated by the Board of Elementary and Secondary Education, </w:t>
      </w:r>
      <w:r>
        <w:t>LR 43:915 (May 2017).</w:t>
      </w:r>
    </w:p>
    <w:p w14:paraId="569BCD8A" w14:textId="77777777" w:rsidR="00BC0A8C" w:rsidRPr="00CB1022" w:rsidRDefault="00BC0A8C" w:rsidP="00BC0A8C">
      <w:pPr>
        <w:pStyle w:val="Section"/>
        <w:rPr>
          <w:rFonts w:eastAsia="Calibri"/>
        </w:rPr>
      </w:pPr>
      <w:bookmarkStart w:id="881" w:name="_Toc217046900"/>
      <w:r w:rsidRPr="00CB1022">
        <w:rPr>
          <w:rFonts w:eastAsia="Calibri"/>
        </w:rPr>
        <w:t>§9505.</w:t>
      </w:r>
      <w:r w:rsidRPr="00CB1022">
        <w:rPr>
          <w:rFonts w:eastAsia="Calibri"/>
        </w:rPr>
        <w:tab/>
        <w:t>Number and Operations in Base Ten</w:t>
      </w:r>
      <w:bookmarkEnd w:id="881"/>
    </w:p>
    <w:p w14:paraId="3228FCDA" w14:textId="77777777" w:rsidR="00BC0A8C" w:rsidRPr="00CB1022" w:rsidRDefault="00BC0A8C" w:rsidP="00BC0A8C">
      <w:pPr>
        <w:pStyle w:val="A"/>
      </w:pPr>
      <w:r w:rsidRPr="00CB1022">
        <w:t>A.</w:t>
      </w:r>
      <w:r w:rsidRPr="00CB1022">
        <w:tab/>
        <w:t>Build representations of numbers up to 19 by creating a group of 10 and some 1s (e.g., 13 = one 10 and three 1s).</w:t>
      </w:r>
    </w:p>
    <w:p w14:paraId="6979093D" w14:textId="77777777" w:rsidR="00BC0A8C" w:rsidRPr="00CB1022" w:rsidRDefault="00BC0A8C" w:rsidP="00BC0A8C">
      <w:pPr>
        <w:pStyle w:val="AuthorityNote"/>
      </w:pPr>
      <w:r w:rsidRPr="00CB1022">
        <w:t>AUTHORITY NOTE:</w:t>
      </w:r>
      <w:r w:rsidRPr="00CB1022">
        <w:tab/>
        <w:t>Promulgated in accordance with R.S. 17:24.4.</w:t>
      </w:r>
    </w:p>
    <w:p w14:paraId="63646564" w14:textId="77777777" w:rsidR="00BC0A8C" w:rsidRDefault="00BC0A8C" w:rsidP="00BC0A8C">
      <w:pPr>
        <w:pStyle w:val="HistoricalNote"/>
      </w:pPr>
      <w:r w:rsidRPr="00CB1022">
        <w:t>HISTORICAL NOTE:</w:t>
      </w:r>
      <w:r w:rsidRPr="00CB1022">
        <w:tab/>
        <w:t xml:space="preserve">Promulgated by the Board of Elementary and Secondary Education, </w:t>
      </w:r>
      <w:r>
        <w:t>LR 43:915 (May 2017).</w:t>
      </w:r>
    </w:p>
    <w:p w14:paraId="1D928D50" w14:textId="77777777" w:rsidR="00BC0A8C" w:rsidRPr="00CB1022" w:rsidRDefault="00BC0A8C" w:rsidP="00BC0A8C">
      <w:pPr>
        <w:pStyle w:val="Section"/>
        <w:rPr>
          <w:rFonts w:eastAsia="Calibri"/>
        </w:rPr>
      </w:pPr>
      <w:bookmarkStart w:id="882" w:name="_Toc217046901"/>
      <w:r w:rsidRPr="00CB1022">
        <w:rPr>
          <w:rFonts w:eastAsia="Calibri"/>
        </w:rPr>
        <w:t>§9507.</w:t>
      </w:r>
      <w:r w:rsidRPr="00CB1022">
        <w:rPr>
          <w:rFonts w:eastAsia="Calibri"/>
        </w:rPr>
        <w:tab/>
        <w:t>Measurement and Data</w:t>
      </w:r>
      <w:bookmarkEnd w:id="882"/>
    </w:p>
    <w:p w14:paraId="1A4403B1" w14:textId="77777777" w:rsidR="00BC0A8C" w:rsidRPr="00CB1022" w:rsidRDefault="00BC0A8C" w:rsidP="00BC0A8C">
      <w:pPr>
        <w:pStyle w:val="A"/>
      </w:pPr>
      <w:r w:rsidRPr="00CB1022">
        <w:t>A.</w:t>
      </w:r>
      <w:r w:rsidRPr="00CB1022">
        <w:tab/>
        <w:t>Describe objects in terms of measurable attributes (longer, shorter, heavier, lighter…).</w:t>
      </w:r>
    </w:p>
    <w:p w14:paraId="3E4E57AC" w14:textId="77777777" w:rsidR="00BC0A8C" w:rsidRPr="00CB1022" w:rsidRDefault="00BC0A8C" w:rsidP="00BC0A8C">
      <w:pPr>
        <w:pStyle w:val="A"/>
      </w:pPr>
      <w:r w:rsidRPr="00CB1022">
        <w:t>B.</w:t>
      </w:r>
      <w:r w:rsidRPr="00CB1022">
        <w:tab/>
        <w:t>Compare 2 objects with a measurable attribute in common to see which object has more/less of the attribute (length, height, weight).</w:t>
      </w:r>
    </w:p>
    <w:p w14:paraId="5E862811" w14:textId="77777777" w:rsidR="00BC0A8C" w:rsidRPr="00CB1022" w:rsidRDefault="00BC0A8C" w:rsidP="00BC0A8C">
      <w:pPr>
        <w:pStyle w:val="A"/>
      </w:pPr>
      <w:r w:rsidRPr="00CB1022">
        <w:t>C.</w:t>
      </w:r>
      <w:r w:rsidRPr="00CB1022">
        <w:tab/>
        <w:t>Sort objects by characteristics (e.g., big/little, colors, shapes, etc.).</w:t>
      </w:r>
    </w:p>
    <w:p w14:paraId="5BBBF20F" w14:textId="77777777" w:rsidR="00BC0A8C" w:rsidRPr="00CB1022" w:rsidRDefault="00BC0A8C" w:rsidP="00BC0A8C">
      <w:pPr>
        <w:pStyle w:val="A"/>
      </w:pPr>
      <w:r w:rsidRPr="00CB1022">
        <w:t>D.</w:t>
      </w:r>
      <w:r w:rsidRPr="00CB1022">
        <w:tab/>
        <w:t>Recognize pennies, nickels, dimes, and quarters by name and value (e.g., This is a nickel and it is worth 5 cents.).</w:t>
      </w:r>
    </w:p>
    <w:p w14:paraId="54421A24" w14:textId="77777777" w:rsidR="00BC0A8C" w:rsidRPr="00CB1022" w:rsidRDefault="00BC0A8C" w:rsidP="00BC0A8C">
      <w:pPr>
        <w:pStyle w:val="AuthorityNote"/>
      </w:pPr>
      <w:r w:rsidRPr="00CB1022">
        <w:t>AUTHORITY NOTE:</w:t>
      </w:r>
      <w:r w:rsidRPr="00CB1022">
        <w:tab/>
        <w:t>Promulgated in accordance with R.S. 17:24.4.</w:t>
      </w:r>
    </w:p>
    <w:p w14:paraId="06F1B81D" w14:textId="77777777" w:rsidR="00BC0A8C" w:rsidRDefault="00BC0A8C" w:rsidP="00BC0A8C">
      <w:pPr>
        <w:pStyle w:val="HistoricalNote"/>
      </w:pPr>
      <w:r w:rsidRPr="00CB1022">
        <w:t>HISTORICAL NOTE:</w:t>
      </w:r>
      <w:r w:rsidRPr="00CB1022">
        <w:tab/>
        <w:t xml:space="preserve">Promulgated by the Board of Elementary and Secondary Education, </w:t>
      </w:r>
      <w:r>
        <w:t>LR 43:915 (May 2017).</w:t>
      </w:r>
    </w:p>
    <w:p w14:paraId="0230ECA2" w14:textId="77777777" w:rsidR="00BC0A8C" w:rsidRPr="00CB1022" w:rsidRDefault="00BC0A8C" w:rsidP="00BC0A8C">
      <w:pPr>
        <w:pStyle w:val="Section"/>
        <w:rPr>
          <w:rFonts w:eastAsia="Calibri"/>
        </w:rPr>
      </w:pPr>
      <w:bookmarkStart w:id="883" w:name="_Toc217046902"/>
      <w:r w:rsidRPr="00CB1022">
        <w:rPr>
          <w:rFonts w:eastAsia="Calibri"/>
        </w:rPr>
        <w:t>§9509.</w:t>
      </w:r>
      <w:r w:rsidRPr="00CB1022">
        <w:rPr>
          <w:rFonts w:eastAsia="Calibri"/>
        </w:rPr>
        <w:tab/>
        <w:t>Geometry</w:t>
      </w:r>
      <w:bookmarkEnd w:id="883"/>
    </w:p>
    <w:p w14:paraId="29F2A9E4" w14:textId="77777777" w:rsidR="00BC0A8C" w:rsidRPr="00CB1022" w:rsidRDefault="00BC0A8C" w:rsidP="00BC0A8C">
      <w:pPr>
        <w:pStyle w:val="A"/>
      </w:pPr>
      <w:r w:rsidRPr="00CB1022">
        <w:t>A.</w:t>
      </w:r>
      <w:r w:rsidRPr="00CB1022">
        <w:tab/>
        <w:t>Use spatial language (e.g., above, below, etc.) to describe two-dimensional shapes.</w:t>
      </w:r>
    </w:p>
    <w:p w14:paraId="5D6C5BA8" w14:textId="77777777" w:rsidR="00BC0A8C" w:rsidRPr="00CB1022" w:rsidRDefault="00BC0A8C" w:rsidP="00BC0A8C">
      <w:pPr>
        <w:pStyle w:val="A"/>
      </w:pPr>
      <w:r w:rsidRPr="00CB1022">
        <w:t>B.</w:t>
      </w:r>
      <w:r w:rsidRPr="00CB1022">
        <w:tab/>
        <w:t>Recognize two- dimensional shapes (e.g., circle, square, triangle, rectangle) regardless of orientation or size.</w:t>
      </w:r>
    </w:p>
    <w:p w14:paraId="210525FB" w14:textId="77777777" w:rsidR="00BC0A8C" w:rsidRPr="00CB1022" w:rsidRDefault="00BC0A8C" w:rsidP="00BC0A8C">
      <w:pPr>
        <w:pStyle w:val="A"/>
      </w:pPr>
      <w:r w:rsidRPr="00CB1022">
        <w:t>C.</w:t>
      </w:r>
      <w:r w:rsidRPr="00CB1022">
        <w:tab/>
        <w:t>Recognize two-dimensional shapes in environment regardless of orientation or size.</w:t>
      </w:r>
    </w:p>
    <w:p w14:paraId="5D8EE1E1" w14:textId="77777777" w:rsidR="00BC0A8C" w:rsidRPr="00CB1022" w:rsidRDefault="00BC0A8C" w:rsidP="00BC0A8C">
      <w:pPr>
        <w:pStyle w:val="A"/>
      </w:pPr>
      <w:r w:rsidRPr="00CB1022">
        <w:t>D.</w:t>
      </w:r>
      <w:r w:rsidRPr="00CB1022">
        <w:tab/>
        <w:t>Identify shapes as two-dimensional (lying flat) or three-dimensional (solid).</w:t>
      </w:r>
    </w:p>
    <w:p w14:paraId="4D7C4A75" w14:textId="77777777" w:rsidR="00BC0A8C" w:rsidRPr="00CB1022" w:rsidRDefault="00BC0A8C" w:rsidP="00BC0A8C">
      <w:pPr>
        <w:pStyle w:val="A"/>
      </w:pPr>
      <w:r w:rsidRPr="00CB1022">
        <w:t>E.</w:t>
      </w:r>
      <w:r w:rsidRPr="00CB1022">
        <w:tab/>
        <w:t>Distinguish two-dimensional shapes based upon their defining attributes (i.e., size, corners, and points).</w:t>
      </w:r>
    </w:p>
    <w:p w14:paraId="34413C8D" w14:textId="77777777" w:rsidR="00BC0A8C" w:rsidRPr="00CB1022" w:rsidRDefault="00BC0A8C" w:rsidP="00BC0A8C">
      <w:pPr>
        <w:pStyle w:val="A"/>
      </w:pPr>
      <w:r w:rsidRPr="00CB1022">
        <w:t>F.</w:t>
      </w:r>
      <w:r w:rsidRPr="00CB1022">
        <w:tab/>
        <w:t>Use informal language to describe how two shapes are similar and/or different.</w:t>
      </w:r>
    </w:p>
    <w:p w14:paraId="45BCC317" w14:textId="77777777" w:rsidR="00BC0A8C" w:rsidRPr="00CB1022" w:rsidRDefault="00BC0A8C" w:rsidP="00BC0A8C">
      <w:pPr>
        <w:pStyle w:val="A"/>
      </w:pPr>
      <w:r w:rsidRPr="00CB1022">
        <w:t>G.</w:t>
      </w:r>
      <w:r w:rsidRPr="00CB1022">
        <w:tab/>
        <w:t>Uses three dimensional objects (blocks, sticks, balls) to model shapes in the world.</w:t>
      </w:r>
    </w:p>
    <w:p w14:paraId="75952956" w14:textId="77777777" w:rsidR="00BC0A8C" w:rsidRPr="00CB1022" w:rsidRDefault="00BC0A8C" w:rsidP="00BC0A8C">
      <w:pPr>
        <w:pStyle w:val="A"/>
      </w:pPr>
      <w:r w:rsidRPr="00CB1022">
        <w:t>H.</w:t>
      </w:r>
      <w:r w:rsidRPr="00CB1022">
        <w:tab/>
        <w:t>Compose a larger shape from smaller shapes.</w:t>
      </w:r>
    </w:p>
    <w:p w14:paraId="765FBC3A" w14:textId="77777777" w:rsidR="00BC0A8C" w:rsidRPr="00CB1022" w:rsidRDefault="00BC0A8C" w:rsidP="00BC0A8C">
      <w:pPr>
        <w:pStyle w:val="AuthorityNote"/>
      </w:pPr>
      <w:r w:rsidRPr="00CB1022">
        <w:t>AUTHORITY NOTE:</w:t>
      </w:r>
      <w:r w:rsidRPr="00CB1022">
        <w:tab/>
        <w:t>Promulgated in accordance with R.S. 17:24.4.</w:t>
      </w:r>
    </w:p>
    <w:p w14:paraId="51C5042A" w14:textId="77777777" w:rsidR="00BC0A8C" w:rsidRDefault="00BC0A8C" w:rsidP="00BC0A8C">
      <w:pPr>
        <w:pStyle w:val="HistoricalNote"/>
      </w:pPr>
      <w:r w:rsidRPr="00CB1022">
        <w:t>HISTORICAL NOTE:</w:t>
      </w:r>
      <w:r w:rsidRPr="00CB1022">
        <w:tab/>
        <w:t xml:space="preserve">Promulgated by the Board of Elementary and Secondary Education, </w:t>
      </w:r>
      <w:r>
        <w:t>LR 43:915 (May 2017).</w:t>
      </w:r>
    </w:p>
    <w:p w14:paraId="0E3DAC48" w14:textId="77777777" w:rsidR="00BC0A8C" w:rsidRPr="00CB1022" w:rsidRDefault="00BC0A8C" w:rsidP="00BC0A8C">
      <w:pPr>
        <w:pStyle w:val="Chapter"/>
      </w:pPr>
      <w:bookmarkStart w:id="884" w:name="_Toc217046903"/>
      <w:r w:rsidRPr="00CB1022">
        <w:t>Subchapter B.</w:t>
      </w:r>
      <w:r w:rsidRPr="00CB1022">
        <w:tab/>
        <w:t>Grade 1</w:t>
      </w:r>
      <w:bookmarkEnd w:id="884"/>
    </w:p>
    <w:p w14:paraId="6F0704A5" w14:textId="77777777" w:rsidR="00BC0A8C" w:rsidRPr="00CB1022" w:rsidRDefault="00BC0A8C" w:rsidP="00BC0A8C">
      <w:pPr>
        <w:pStyle w:val="Section"/>
        <w:rPr>
          <w:rFonts w:eastAsia="Calibri"/>
        </w:rPr>
      </w:pPr>
      <w:bookmarkStart w:id="885" w:name="_Toc217046904"/>
      <w:r w:rsidRPr="00CB1022">
        <w:rPr>
          <w:rFonts w:eastAsia="Calibri"/>
        </w:rPr>
        <w:t>§9511.</w:t>
      </w:r>
      <w:r w:rsidRPr="00CB1022">
        <w:rPr>
          <w:rFonts w:eastAsia="Calibri"/>
        </w:rPr>
        <w:tab/>
        <w:t>Counting and Cardinality</w:t>
      </w:r>
      <w:bookmarkEnd w:id="885"/>
    </w:p>
    <w:p w14:paraId="7B4A1A82" w14:textId="77777777" w:rsidR="00BC0A8C" w:rsidRPr="00CB1022" w:rsidRDefault="00BC0A8C" w:rsidP="00BC0A8C">
      <w:pPr>
        <w:pStyle w:val="A"/>
      </w:pPr>
      <w:r w:rsidRPr="00CB1022">
        <w:t>A.</w:t>
      </w:r>
      <w:r w:rsidRPr="00CB1022">
        <w:tab/>
        <w:t>Understand the relationship between numbers and quantities.</w:t>
      </w:r>
    </w:p>
    <w:p w14:paraId="64E7F512" w14:textId="77777777" w:rsidR="00BC0A8C" w:rsidRDefault="00BC0A8C" w:rsidP="00BC0A8C">
      <w:pPr>
        <w:pStyle w:val="1"/>
      </w:pPr>
      <w:r w:rsidRPr="00CB1022">
        <w:t>1.</w:t>
      </w:r>
      <w:r w:rsidRPr="00CB1022">
        <w:tab/>
        <w:t>Use a number line to count up to 31 objects by matching 1 object per number.</w:t>
      </w:r>
    </w:p>
    <w:p w14:paraId="31B19985" w14:textId="77777777" w:rsidR="00BC0A8C" w:rsidRPr="00CB1022" w:rsidRDefault="00BC0A8C" w:rsidP="00BC0A8C">
      <w:pPr>
        <w:pStyle w:val="A"/>
      </w:pPr>
      <w:r w:rsidRPr="00CB1022">
        <w:t>B.</w:t>
      </w:r>
      <w:r w:rsidRPr="00CB1022">
        <w:tab/>
        <w:t>Write numbers from 0-31 and represent a number of objects with a written numeral.</w:t>
      </w:r>
    </w:p>
    <w:p w14:paraId="055B3EF7" w14:textId="77777777" w:rsidR="00BC0A8C" w:rsidRPr="00CB1022" w:rsidRDefault="00BC0A8C" w:rsidP="00BC0A8C">
      <w:pPr>
        <w:pStyle w:val="1"/>
      </w:pPr>
      <w:r w:rsidRPr="00CB1022">
        <w:t>1.</w:t>
      </w:r>
      <w:r w:rsidRPr="00CB1022">
        <w:tab/>
        <w:t>Identify numerals 0-31.</w:t>
      </w:r>
    </w:p>
    <w:p w14:paraId="188B2D53" w14:textId="77777777" w:rsidR="00BC0A8C" w:rsidRPr="00CB1022" w:rsidRDefault="00BC0A8C" w:rsidP="00BC0A8C">
      <w:pPr>
        <w:pStyle w:val="1"/>
      </w:pPr>
      <w:r w:rsidRPr="00CB1022">
        <w:t>2.</w:t>
      </w:r>
      <w:r w:rsidRPr="00CB1022">
        <w:tab/>
        <w:t>Identify the numeral up to 31 when presented the name.</w:t>
      </w:r>
    </w:p>
    <w:p w14:paraId="2E568758" w14:textId="77777777" w:rsidR="00BC0A8C" w:rsidRPr="00CB1022" w:rsidRDefault="00BC0A8C" w:rsidP="00BC0A8C">
      <w:pPr>
        <w:pStyle w:val="1"/>
      </w:pPr>
      <w:r w:rsidRPr="00CB1022">
        <w:t>3.</w:t>
      </w:r>
      <w:r w:rsidRPr="00CB1022">
        <w:tab/>
        <w:t>Write or select the numerals 0-31.</w:t>
      </w:r>
    </w:p>
    <w:p w14:paraId="48930BAB" w14:textId="77777777" w:rsidR="00BC0A8C" w:rsidRPr="00CB1022" w:rsidRDefault="00BC0A8C" w:rsidP="00BC0A8C">
      <w:pPr>
        <w:pStyle w:val="1"/>
      </w:pPr>
      <w:r w:rsidRPr="00CB1022">
        <w:t>4.</w:t>
      </w:r>
      <w:r w:rsidRPr="00CB1022">
        <w:tab/>
        <w:t>Recognize zero as representing none or no objects.</w:t>
      </w:r>
    </w:p>
    <w:p w14:paraId="4C336AA6" w14:textId="77777777" w:rsidR="00BC0A8C" w:rsidRPr="00CB1022" w:rsidRDefault="00BC0A8C" w:rsidP="00BC0A8C">
      <w:pPr>
        <w:pStyle w:val="A"/>
      </w:pPr>
      <w:r w:rsidRPr="00CB1022">
        <w:t>C.</w:t>
      </w:r>
      <w:r w:rsidRPr="00CB1022">
        <w:tab/>
        <w:t xml:space="preserve">Identify whether the number of objects in one group is greater than, less than, or equal to the number of objects in another group. </w:t>
      </w:r>
    </w:p>
    <w:p w14:paraId="6B8F3FBD" w14:textId="77777777" w:rsidR="00BC0A8C" w:rsidRPr="00CB1022" w:rsidRDefault="00BC0A8C" w:rsidP="00BC0A8C">
      <w:pPr>
        <w:pStyle w:val="1"/>
      </w:pPr>
      <w:r w:rsidRPr="00CB1022">
        <w:t>1.</w:t>
      </w:r>
      <w:r w:rsidRPr="00CB1022">
        <w:tab/>
        <w:t>Compare 2 sets and identify the set that is either greater than or less than the other set.</w:t>
      </w:r>
    </w:p>
    <w:p w14:paraId="718D22E7" w14:textId="77777777" w:rsidR="00BC0A8C" w:rsidRPr="00CB1022" w:rsidRDefault="00BC0A8C" w:rsidP="00BC0A8C">
      <w:pPr>
        <w:pStyle w:val="1"/>
      </w:pPr>
      <w:r w:rsidRPr="00CB1022">
        <w:t>2.</w:t>
      </w:r>
      <w:r w:rsidRPr="00CB1022">
        <w:tab/>
        <w:t>Order up to 3 sets that have up to 10 objects in each set.</w:t>
      </w:r>
    </w:p>
    <w:p w14:paraId="4E80F1D3" w14:textId="77777777" w:rsidR="00BC0A8C" w:rsidRPr="00CB1022" w:rsidRDefault="00BC0A8C" w:rsidP="00BC0A8C">
      <w:pPr>
        <w:pStyle w:val="1"/>
      </w:pPr>
      <w:r w:rsidRPr="00CB1022">
        <w:t>3.</w:t>
      </w:r>
      <w:r w:rsidRPr="00CB1022">
        <w:tab/>
        <w:t>Order up to 3 sets with up to 20 objects in each set.</w:t>
      </w:r>
    </w:p>
    <w:p w14:paraId="43CA19DF" w14:textId="77777777" w:rsidR="00BC0A8C" w:rsidRPr="00CB1022" w:rsidRDefault="00BC0A8C" w:rsidP="00BC0A8C">
      <w:pPr>
        <w:pStyle w:val="A"/>
      </w:pPr>
      <w:r w:rsidRPr="00CB1022">
        <w:t>D.</w:t>
      </w:r>
      <w:r w:rsidRPr="00CB1022">
        <w:tab/>
        <w:t>Compare two numbers between 0 and 31 presented as written numerals.</w:t>
      </w:r>
    </w:p>
    <w:p w14:paraId="3B4F6145" w14:textId="77777777" w:rsidR="00BC0A8C" w:rsidRPr="00CB1022" w:rsidRDefault="00BC0A8C" w:rsidP="00BC0A8C">
      <w:pPr>
        <w:pStyle w:val="1"/>
      </w:pPr>
      <w:r w:rsidRPr="00CB1022">
        <w:t>1.</w:t>
      </w:r>
      <w:r w:rsidRPr="00CB1022">
        <w:tab/>
        <w:t>Order up to 3 numbers up to 31.</w:t>
      </w:r>
    </w:p>
    <w:p w14:paraId="6F536510" w14:textId="77777777" w:rsidR="00BC0A8C" w:rsidRPr="00CB1022" w:rsidRDefault="00BC0A8C" w:rsidP="00BC0A8C">
      <w:pPr>
        <w:pStyle w:val="1"/>
      </w:pPr>
      <w:r w:rsidRPr="00CB1022">
        <w:lastRenderedPageBreak/>
        <w:t>2.</w:t>
      </w:r>
      <w:r w:rsidRPr="00CB1022">
        <w:tab/>
        <w:t>Identify the smaller or larger number given 2 numbers between 0-31.</w:t>
      </w:r>
    </w:p>
    <w:p w14:paraId="6D58FE36" w14:textId="77777777" w:rsidR="00BC0A8C" w:rsidRPr="00CB1022" w:rsidRDefault="00BC0A8C" w:rsidP="00BC0A8C">
      <w:pPr>
        <w:pStyle w:val="AuthorityNote"/>
      </w:pPr>
      <w:r w:rsidRPr="00CB1022">
        <w:t>AUTHORITY NOTE:</w:t>
      </w:r>
      <w:r w:rsidRPr="00CB1022">
        <w:tab/>
        <w:t>Promulgated in accordance with R.S. 17:24.4.</w:t>
      </w:r>
    </w:p>
    <w:p w14:paraId="0A1D50EF" w14:textId="77777777" w:rsidR="00BC0A8C" w:rsidRDefault="00BC0A8C" w:rsidP="00BC0A8C">
      <w:pPr>
        <w:pStyle w:val="HistoricalNote"/>
      </w:pPr>
      <w:r w:rsidRPr="00CB1022">
        <w:t>HISTORICAL NOTE:</w:t>
      </w:r>
      <w:r w:rsidRPr="00CB1022">
        <w:tab/>
        <w:t xml:space="preserve">Promulgated by the Board of Elementary and Secondary Education, </w:t>
      </w:r>
      <w:r>
        <w:t>LR 43:915 (May 2017).</w:t>
      </w:r>
    </w:p>
    <w:p w14:paraId="21B6A948" w14:textId="77777777" w:rsidR="00BC0A8C" w:rsidRPr="00CB1022" w:rsidRDefault="00BC0A8C" w:rsidP="00BC0A8C">
      <w:pPr>
        <w:pStyle w:val="Section"/>
        <w:rPr>
          <w:rFonts w:eastAsia="Calibri"/>
        </w:rPr>
      </w:pPr>
      <w:bookmarkStart w:id="886" w:name="_Toc217046905"/>
      <w:r w:rsidRPr="00CB1022">
        <w:rPr>
          <w:rFonts w:eastAsia="Calibri"/>
        </w:rPr>
        <w:t>§9513.</w:t>
      </w:r>
      <w:r w:rsidRPr="00CB1022">
        <w:rPr>
          <w:rFonts w:eastAsia="Calibri"/>
        </w:rPr>
        <w:tab/>
        <w:t>Operations and Algebraic Thinking</w:t>
      </w:r>
      <w:bookmarkEnd w:id="886"/>
    </w:p>
    <w:p w14:paraId="7788FB6E" w14:textId="77777777" w:rsidR="00BC0A8C" w:rsidRPr="00CB1022" w:rsidRDefault="00BC0A8C" w:rsidP="00BC0A8C">
      <w:pPr>
        <w:pStyle w:val="A"/>
      </w:pPr>
      <w:r w:rsidRPr="00CB1022">
        <w:t>A.</w:t>
      </w:r>
      <w:r w:rsidRPr="00CB1022">
        <w:tab/>
        <w:t>Use manipulatives or representations to write simple addition or subtraction equations within 20 based upon a word problem.</w:t>
      </w:r>
    </w:p>
    <w:p w14:paraId="5D22A7B7" w14:textId="77777777" w:rsidR="00BC0A8C" w:rsidRPr="00CB1022" w:rsidRDefault="00BC0A8C" w:rsidP="00BC0A8C">
      <w:pPr>
        <w:pStyle w:val="A"/>
      </w:pPr>
      <w:r w:rsidRPr="00CB1022">
        <w:t>B.</w:t>
      </w:r>
      <w:r w:rsidRPr="00CB1022">
        <w:tab/>
        <w:t>Solve word problems within 20.</w:t>
      </w:r>
    </w:p>
    <w:p w14:paraId="158901F5" w14:textId="77777777" w:rsidR="00BC0A8C" w:rsidRPr="00CB1022" w:rsidRDefault="00BC0A8C" w:rsidP="00BC0A8C">
      <w:pPr>
        <w:pStyle w:val="A"/>
      </w:pPr>
      <w:r w:rsidRPr="00CB1022">
        <w:t>C.</w:t>
      </w:r>
      <w:r w:rsidRPr="00CB1022">
        <w:tab/>
        <w:t>Using objects or pictures respond appropriately to "add __" and "take away ___."</w:t>
      </w:r>
    </w:p>
    <w:p w14:paraId="441CCBC0" w14:textId="77777777" w:rsidR="00BC0A8C" w:rsidRPr="00CB1022" w:rsidRDefault="00BC0A8C" w:rsidP="00BC0A8C">
      <w:pPr>
        <w:pStyle w:val="A"/>
      </w:pPr>
      <w:r w:rsidRPr="00CB1022">
        <w:t>D.</w:t>
      </w:r>
      <w:r w:rsidRPr="00CB1022">
        <w:tab/>
        <w:t>Solve one step addition and subtraction word problems where the change or result is unknown (4 + _ = 7) or (4 + 3 = __), within 20 using objects, drawings, pictures.</w:t>
      </w:r>
    </w:p>
    <w:p w14:paraId="1FC163FC" w14:textId="77777777" w:rsidR="00BC0A8C" w:rsidRPr="00CB1022" w:rsidRDefault="00BC0A8C" w:rsidP="00BC0A8C">
      <w:pPr>
        <w:pStyle w:val="A"/>
      </w:pPr>
      <w:r w:rsidRPr="00CB1022">
        <w:t>E.</w:t>
      </w:r>
      <w:r w:rsidRPr="00CB1022">
        <w:tab/>
        <w:t>Solve word problems that call for addition of two or three numbers whose sum is less than or equal to 20 by using objects t and drawings.</w:t>
      </w:r>
    </w:p>
    <w:p w14:paraId="59258F37" w14:textId="77777777" w:rsidR="00BC0A8C" w:rsidRPr="00CB1022" w:rsidRDefault="00BC0A8C" w:rsidP="00BC0A8C">
      <w:pPr>
        <w:pStyle w:val="A"/>
      </w:pPr>
      <w:r w:rsidRPr="00CB1022">
        <w:t>F.</w:t>
      </w:r>
      <w:r w:rsidRPr="00CB1022">
        <w:tab/>
        <w:t>Recognize zero as an additive identity.</w:t>
      </w:r>
    </w:p>
    <w:p w14:paraId="10F41490" w14:textId="77777777" w:rsidR="00BC0A8C" w:rsidRPr="00CB1022" w:rsidRDefault="00BC0A8C" w:rsidP="00BC0A8C">
      <w:pPr>
        <w:pStyle w:val="A"/>
      </w:pPr>
      <w:r w:rsidRPr="00CB1022">
        <w:t>G.</w:t>
      </w:r>
      <w:r w:rsidRPr="00CB1022">
        <w:tab/>
        <w:t>Use commutative properties to solve addition problems with sums up to 20 (e.g., 3 + 8 = 11 therefore 8 + 3 = __).</w:t>
      </w:r>
    </w:p>
    <w:p w14:paraId="7EC59B25" w14:textId="77777777" w:rsidR="00BC0A8C" w:rsidRPr="00CB1022" w:rsidRDefault="00BC0A8C" w:rsidP="00BC0A8C">
      <w:pPr>
        <w:pStyle w:val="A"/>
      </w:pPr>
      <w:r w:rsidRPr="00CB1022">
        <w:t>H.</w:t>
      </w:r>
      <w:r w:rsidRPr="00CB1022">
        <w:tab/>
        <w:t>Use associative property to solve addition problems with sums up to 20.</w:t>
      </w:r>
    </w:p>
    <w:p w14:paraId="7DDDDB8A" w14:textId="77777777" w:rsidR="00BC0A8C" w:rsidRPr="00CB1022" w:rsidRDefault="00BC0A8C" w:rsidP="00BC0A8C">
      <w:pPr>
        <w:pStyle w:val="A"/>
      </w:pPr>
      <w:r w:rsidRPr="00CB1022">
        <w:t>I.</w:t>
      </w:r>
      <w:r w:rsidRPr="00CB1022">
        <w:tab/>
        <w:t>Subtract within 20 by using the strategy of an unknown addend. For example, subtract 10 – 8 by finding the number that makes 10 when added to 8.</w:t>
      </w:r>
    </w:p>
    <w:p w14:paraId="433C3C23" w14:textId="77777777" w:rsidR="00BC0A8C" w:rsidRPr="00CB1022" w:rsidRDefault="00BC0A8C" w:rsidP="00BC0A8C">
      <w:pPr>
        <w:pStyle w:val="A"/>
      </w:pPr>
      <w:r w:rsidRPr="00CB1022">
        <w:t>J.</w:t>
      </w:r>
      <w:r w:rsidRPr="00CB1022">
        <w:tab/>
        <w:t>Decompose a set of up to 20 objects into a group; count the quantity in each group.</w:t>
      </w:r>
    </w:p>
    <w:p w14:paraId="78DBE00E" w14:textId="77777777" w:rsidR="00BC0A8C" w:rsidRPr="00CB1022" w:rsidRDefault="00BC0A8C" w:rsidP="00BC0A8C">
      <w:pPr>
        <w:pStyle w:val="A"/>
      </w:pPr>
      <w:r w:rsidRPr="00CB1022">
        <w:t>K.</w:t>
      </w:r>
      <w:r w:rsidRPr="00CB1022">
        <w:tab/>
        <w:t>Count 2 sets to find sums up to 20.</w:t>
      </w:r>
    </w:p>
    <w:p w14:paraId="262F7505" w14:textId="77777777" w:rsidR="00BC0A8C" w:rsidRPr="00CB1022" w:rsidRDefault="00BC0A8C" w:rsidP="00BC0A8C">
      <w:pPr>
        <w:pStyle w:val="A"/>
      </w:pPr>
      <w:r w:rsidRPr="00CB1022">
        <w:t>L.</w:t>
      </w:r>
      <w:r w:rsidRPr="00CB1022">
        <w:tab/>
        <w:t>Add and subtract within 20 supported by the use of manipulatives.</w:t>
      </w:r>
    </w:p>
    <w:p w14:paraId="05A90514" w14:textId="77777777" w:rsidR="00BC0A8C" w:rsidRPr="00CB1022" w:rsidRDefault="00BC0A8C" w:rsidP="00BC0A8C">
      <w:pPr>
        <w:pStyle w:val="A"/>
      </w:pPr>
      <w:r w:rsidRPr="00CB1022">
        <w:t>M.</w:t>
      </w:r>
      <w:r w:rsidRPr="00CB1022">
        <w:tab/>
        <w:t>Identify and apply addition and equal signs.</w:t>
      </w:r>
    </w:p>
    <w:p w14:paraId="403495F3" w14:textId="77777777" w:rsidR="00BC0A8C" w:rsidRPr="00CB1022" w:rsidRDefault="00BC0A8C" w:rsidP="00BC0A8C">
      <w:pPr>
        <w:pStyle w:val="A"/>
      </w:pPr>
      <w:r w:rsidRPr="00CB1022">
        <w:t>N.</w:t>
      </w:r>
      <w:r w:rsidRPr="00CB1022">
        <w:tab/>
        <w:t>Label simple equations as = or with the phrase “not equal.”</w:t>
      </w:r>
    </w:p>
    <w:p w14:paraId="3C696245" w14:textId="77777777" w:rsidR="00BC0A8C" w:rsidRPr="00CB1022" w:rsidRDefault="00BC0A8C" w:rsidP="00BC0A8C">
      <w:pPr>
        <w:pStyle w:val="A"/>
      </w:pPr>
      <w:r w:rsidRPr="00CB1022">
        <w:t>O.</w:t>
      </w:r>
      <w:r w:rsidRPr="00CB1022">
        <w:tab/>
        <w:t>Identify and apply addition, subtraction, and equal signs.</w:t>
      </w:r>
    </w:p>
    <w:p w14:paraId="31EBC67C" w14:textId="77777777" w:rsidR="00BC0A8C" w:rsidRPr="00CB1022" w:rsidRDefault="00BC0A8C" w:rsidP="00BC0A8C">
      <w:pPr>
        <w:pStyle w:val="A"/>
      </w:pPr>
      <w:r w:rsidRPr="00CB1022">
        <w:t>P.</w:t>
      </w:r>
      <w:r w:rsidRPr="00CB1022">
        <w:tab/>
        <w:t>Determine the unknown whole number in an addition or subtraction equation relating three whole numbers.</w:t>
      </w:r>
      <w:r>
        <w:t xml:space="preserve"> </w:t>
      </w:r>
      <w:r w:rsidRPr="00CB1022">
        <w:t>For example, determine the unknown number that makes the equation true in each of the equations 8 + ? = 11</w:t>
      </w:r>
      <w:r>
        <w:t>, 5 = □ – 3,</w:t>
      </w:r>
      <w:r>
        <w:br/>
      </w:r>
      <w:r w:rsidRPr="00CB1022">
        <w:t>6 + 6 = □.</w:t>
      </w:r>
    </w:p>
    <w:p w14:paraId="3D2A5F95" w14:textId="77777777" w:rsidR="00BC0A8C" w:rsidRPr="00CB1022" w:rsidRDefault="00BC0A8C" w:rsidP="00BC0A8C">
      <w:pPr>
        <w:pStyle w:val="AuthorityNote"/>
      </w:pPr>
      <w:r w:rsidRPr="00CB1022">
        <w:t>AUTHORITY NOTE:</w:t>
      </w:r>
      <w:r w:rsidRPr="00CB1022">
        <w:tab/>
        <w:t>Promulgated in accordance with R.S. 17:24.4.</w:t>
      </w:r>
    </w:p>
    <w:p w14:paraId="1DA1BD7C" w14:textId="77777777" w:rsidR="00BC0A8C" w:rsidRDefault="00BC0A8C" w:rsidP="00BC0A8C">
      <w:pPr>
        <w:pStyle w:val="HistoricalNote"/>
      </w:pPr>
      <w:r w:rsidRPr="00CB1022">
        <w:t>HISTORICAL NOTE:</w:t>
      </w:r>
      <w:r w:rsidRPr="00CB1022">
        <w:tab/>
        <w:t xml:space="preserve">Promulgated by the Board of Elementary and Secondary Education, </w:t>
      </w:r>
      <w:r>
        <w:t>LR 43:916 (May 2017).</w:t>
      </w:r>
    </w:p>
    <w:p w14:paraId="60EEF62B" w14:textId="77777777" w:rsidR="00BC0A8C" w:rsidRPr="00CB1022" w:rsidRDefault="00BC0A8C" w:rsidP="00BC0A8C">
      <w:pPr>
        <w:pStyle w:val="Section"/>
        <w:rPr>
          <w:rFonts w:eastAsia="Calibri"/>
        </w:rPr>
      </w:pPr>
      <w:bookmarkStart w:id="887" w:name="_Toc217046906"/>
      <w:r w:rsidRPr="00CB1022">
        <w:rPr>
          <w:rFonts w:eastAsia="Calibri"/>
        </w:rPr>
        <w:t>§9515.</w:t>
      </w:r>
      <w:r w:rsidRPr="00CB1022">
        <w:rPr>
          <w:rFonts w:eastAsia="Calibri"/>
        </w:rPr>
        <w:tab/>
        <w:t>Number and Operations in Base Ten</w:t>
      </w:r>
      <w:bookmarkEnd w:id="887"/>
    </w:p>
    <w:p w14:paraId="4A66AB55" w14:textId="77777777" w:rsidR="00BC0A8C" w:rsidRPr="00CB1022" w:rsidRDefault="00BC0A8C" w:rsidP="00BC0A8C">
      <w:pPr>
        <w:pStyle w:val="A"/>
      </w:pPr>
      <w:r w:rsidRPr="00CB1022">
        <w:t>A.</w:t>
      </w:r>
      <w:r w:rsidRPr="00CB1022">
        <w:tab/>
        <w:t>Rote count up to 31.</w:t>
      </w:r>
    </w:p>
    <w:p w14:paraId="5FC7C24E" w14:textId="77777777" w:rsidR="00BC0A8C" w:rsidRPr="00CB1022" w:rsidRDefault="00BC0A8C" w:rsidP="00BC0A8C">
      <w:pPr>
        <w:pStyle w:val="A"/>
      </w:pPr>
      <w:r w:rsidRPr="00CB1022">
        <w:t>B.</w:t>
      </w:r>
      <w:r w:rsidRPr="00CB1022">
        <w:tab/>
        <w:t>Rote count up to 100.</w:t>
      </w:r>
    </w:p>
    <w:p w14:paraId="0D760FCB" w14:textId="77777777" w:rsidR="00BC0A8C" w:rsidRPr="00CB1022" w:rsidRDefault="00BC0A8C" w:rsidP="00BC0A8C">
      <w:pPr>
        <w:pStyle w:val="A"/>
      </w:pPr>
      <w:r w:rsidRPr="00CB1022">
        <w:t>C.</w:t>
      </w:r>
      <w:r w:rsidRPr="00CB1022">
        <w:tab/>
        <w:t>Build representations of numbers up to 19 by creating a group of 10 and some 1s (e.g., 13 = one 10 and three 1s).</w:t>
      </w:r>
    </w:p>
    <w:p w14:paraId="05488FFA" w14:textId="77777777" w:rsidR="00BC0A8C" w:rsidRPr="00CB1022" w:rsidRDefault="00BC0A8C" w:rsidP="00BC0A8C">
      <w:pPr>
        <w:pStyle w:val="A"/>
      </w:pPr>
      <w:r w:rsidRPr="00CB1022">
        <w:t>D.</w:t>
      </w:r>
      <w:r w:rsidRPr="00CB1022">
        <w:tab/>
        <w:t>Identify the value of the numbers in the tens and ones place within a given number up to 31.</w:t>
      </w:r>
    </w:p>
    <w:p w14:paraId="4BC82A42" w14:textId="77777777" w:rsidR="00BC0A8C" w:rsidRPr="00CB1022" w:rsidRDefault="00BC0A8C" w:rsidP="00BC0A8C">
      <w:pPr>
        <w:pStyle w:val="A"/>
      </w:pPr>
      <w:r w:rsidRPr="00CB1022">
        <w:t>E.</w:t>
      </w:r>
      <w:r w:rsidRPr="00CB1022">
        <w:tab/>
        <w:t>Compare two digit numbers up to 31 using representations and numbers (e.g., identify more tens, less tens, more ones, less ones, larger number, smaller number).</w:t>
      </w:r>
    </w:p>
    <w:p w14:paraId="590A07E8" w14:textId="77777777" w:rsidR="00BC0A8C" w:rsidRPr="00CB1022" w:rsidRDefault="00BC0A8C" w:rsidP="00BC0A8C">
      <w:pPr>
        <w:pStyle w:val="A"/>
      </w:pPr>
      <w:r w:rsidRPr="00CB1022">
        <w:t>F.</w:t>
      </w:r>
      <w:r w:rsidRPr="00CB1022">
        <w:tab/>
        <w:t>Add within 100, including adding a two-digit number and a one-digit number, and adding a two-digit number and a multiple of 10.</w:t>
      </w:r>
    </w:p>
    <w:p w14:paraId="70DE38A1" w14:textId="77777777" w:rsidR="00BC0A8C" w:rsidRPr="00CB1022" w:rsidRDefault="00BC0A8C" w:rsidP="00BC0A8C">
      <w:pPr>
        <w:pStyle w:val="A"/>
      </w:pPr>
      <w:r w:rsidRPr="00CB1022">
        <w:t>G.</w:t>
      </w:r>
      <w:r w:rsidRPr="00CB1022">
        <w:tab/>
        <w:t>Understand that in adding two-digit numbers, one adds tens and tens, ones and ones; and sometimes it is necessary to compose a ten.</w:t>
      </w:r>
    </w:p>
    <w:p w14:paraId="182F612A" w14:textId="77777777" w:rsidR="00BC0A8C" w:rsidRPr="00CB1022" w:rsidRDefault="00BC0A8C" w:rsidP="00BC0A8C">
      <w:pPr>
        <w:pStyle w:val="A"/>
      </w:pPr>
      <w:r w:rsidRPr="00CB1022">
        <w:t>H.</w:t>
      </w:r>
      <w:r w:rsidRPr="00CB1022">
        <w:tab/>
        <w:t>Mentally add or subtract 10 from a given two-digit number without having to count.</w:t>
      </w:r>
    </w:p>
    <w:p w14:paraId="6CAF58A7" w14:textId="77777777" w:rsidR="00BC0A8C" w:rsidRPr="00CB1022" w:rsidRDefault="00BC0A8C" w:rsidP="00BC0A8C">
      <w:pPr>
        <w:pStyle w:val="A"/>
      </w:pPr>
      <w:r w:rsidRPr="00CB1022">
        <w:t>I.</w:t>
      </w:r>
      <w:r w:rsidRPr="00CB1022">
        <w:tab/>
        <w:t>Mentally add or subtract 10 from a given set from the 10s family (e.g., what is 10 more than 50? What is 10 less than 70?).</w:t>
      </w:r>
    </w:p>
    <w:p w14:paraId="1DE8FB0D" w14:textId="77777777" w:rsidR="00BC0A8C" w:rsidRPr="00CB1022" w:rsidRDefault="00BC0A8C" w:rsidP="00BC0A8C">
      <w:pPr>
        <w:pStyle w:val="AuthorityNote"/>
      </w:pPr>
      <w:r w:rsidRPr="00CB1022">
        <w:t>AUTHORITY NOTE:</w:t>
      </w:r>
      <w:r w:rsidRPr="00CB1022">
        <w:tab/>
        <w:t>Promulgated in accordance with R.S. 17:24.4.</w:t>
      </w:r>
    </w:p>
    <w:p w14:paraId="0DF3E948" w14:textId="77777777" w:rsidR="00BC0A8C" w:rsidRDefault="00BC0A8C" w:rsidP="00BC0A8C">
      <w:pPr>
        <w:pStyle w:val="HistoricalNote"/>
      </w:pPr>
      <w:r w:rsidRPr="00CB1022">
        <w:t>HISTORICAL NOTE:</w:t>
      </w:r>
      <w:r w:rsidRPr="00CB1022">
        <w:tab/>
        <w:t xml:space="preserve">Promulgated by the Board of Elementary and Secondary Education, </w:t>
      </w:r>
      <w:r>
        <w:t>LR 43:916 (May 2017).</w:t>
      </w:r>
    </w:p>
    <w:p w14:paraId="6149348A" w14:textId="77777777" w:rsidR="00BC0A8C" w:rsidRPr="00CB1022" w:rsidRDefault="00BC0A8C" w:rsidP="00BC0A8C">
      <w:pPr>
        <w:pStyle w:val="Section"/>
        <w:rPr>
          <w:rFonts w:eastAsia="Calibri"/>
        </w:rPr>
      </w:pPr>
      <w:bookmarkStart w:id="888" w:name="_Toc217046907"/>
      <w:r w:rsidRPr="00CB1022">
        <w:rPr>
          <w:rFonts w:eastAsia="Calibri"/>
        </w:rPr>
        <w:t>§9517.</w:t>
      </w:r>
      <w:r w:rsidRPr="00CB1022">
        <w:rPr>
          <w:rFonts w:eastAsia="Calibri"/>
        </w:rPr>
        <w:tab/>
        <w:t>Measurement and Data</w:t>
      </w:r>
      <w:bookmarkEnd w:id="888"/>
    </w:p>
    <w:p w14:paraId="5071739D" w14:textId="77777777" w:rsidR="00BC0A8C" w:rsidRPr="00CB1022" w:rsidRDefault="00BC0A8C" w:rsidP="00BC0A8C">
      <w:pPr>
        <w:pStyle w:val="A"/>
      </w:pPr>
      <w:r w:rsidRPr="00CB1022">
        <w:t>A.</w:t>
      </w:r>
      <w:r w:rsidRPr="00CB1022">
        <w:tab/>
        <w:t>Order three objects by length; compare the lengths of two objects indirectly by using a third object.</w:t>
      </w:r>
    </w:p>
    <w:p w14:paraId="2B6D33F0" w14:textId="77777777" w:rsidR="00BC0A8C" w:rsidRPr="00CB1022" w:rsidRDefault="00BC0A8C" w:rsidP="00BC0A8C">
      <w:pPr>
        <w:pStyle w:val="A"/>
      </w:pPr>
      <w:r w:rsidRPr="00CB1022">
        <w:t>B.</w:t>
      </w:r>
      <w:r w:rsidRPr="00CB1022">
        <w:tab/>
        <w:t>Measure using copies of one object to measure another.</w:t>
      </w:r>
    </w:p>
    <w:p w14:paraId="176E593A" w14:textId="77777777" w:rsidR="00BC0A8C" w:rsidRPr="00CB1022" w:rsidRDefault="00BC0A8C" w:rsidP="00BC0A8C">
      <w:pPr>
        <w:pStyle w:val="A"/>
      </w:pPr>
      <w:r w:rsidRPr="00CB1022">
        <w:t>C.</w:t>
      </w:r>
      <w:r w:rsidRPr="00CB1022">
        <w:tab/>
        <w:t>Express length of an object as a whole number of lengths unit by laying multiple copies of a shorter object end to end.</w:t>
      </w:r>
    </w:p>
    <w:p w14:paraId="7F61D424" w14:textId="77777777" w:rsidR="00BC0A8C" w:rsidRPr="00CB1022" w:rsidRDefault="00BC0A8C" w:rsidP="00BC0A8C">
      <w:pPr>
        <w:pStyle w:val="A"/>
      </w:pPr>
      <w:r w:rsidRPr="00CB1022">
        <w:t>D.</w:t>
      </w:r>
      <w:r w:rsidRPr="00CB1022">
        <w:tab/>
        <w:t>Compare two units of measurement and identify which unit would require more or less when measuring a selected object (e.g., I can measure with paper clips or markers, which unit will require more to measure the table?).</w:t>
      </w:r>
    </w:p>
    <w:p w14:paraId="6714739E" w14:textId="77777777" w:rsidR="00BC0A8C" w:rsidRPr="00CB1022" w:rsidRDefault="00BC0A8C" w:rsidP="00BC0A8C">
      <w:pPr>
        <w:pStyle w:val="A"/>
      </w:pPr>
      <w:r w:rsidRPr="00CB1022">
        <w:t>E.</w:t>
      </w:r>
      <w:r w:rsidRPr="00CB1022">
        <w:tab/>
        <w:t>Use time to sequence up to three events, using a digital or analog clock.</w:t>
      </w:r>
    </w:p>
    <w:p w14:paraId="16A46F0F" w14:textId="77777777" w:rsidR="00BC0A8C" w:rsidRPr="00CB1022" w:rsidRDefault="00BC0A8C" w:rsidP="00BC0A8C">
      <w:pPr>
        <w:pStyle w:val="A"/>
      </w:pPr>
      <w:r>
        <w:t>F.</w:t>
      </w:r>
      <w:r>
        <w:tab/>
        <w:t>Tell time to the nearest 1/2</w:t>
      </w:r>
      <w:r w:rsidRPr="00CB1022">
        <w:t xml:space="preserve"> hour using digital clocks.</w:t>
      </w:r>
    </w:p>
    <w:p w14:paraId="3D455330" w14:textId="77777777" w:rsidR="00BC0A8C" w:rsidRPr="00CB1022" w:rsidRDefault="00BC0A8C" w:rsidP="00BC0A8C">
      <w:pPr>
        <w:pStyle w:val="A"/>
      </w:pPr>
      <w:r w:rsidRPr="00CB1022">
        <w:t>G.</w:t>
      </w:r>
      <w:r w:rsidRPr="00CB1022">
        <w:tab/>
        <w:t>Select questions that ask about "How many" and represent up to three categories that can be concretely represented.</w:t>
      </w:r>
    </w:p>
    <w:p w14:paraId="27952FE1" w14:textId="77777777" w:rsidR="00BC0A8C" w:rsidRPr="00CB1022" w:rsidRDefault="00BC0A8C" w:rsidP="00BC0A8C">
      <w:pPr>
        <w:pStyle w:val="A"/>
      </w:pPr>
      <w:r w:rsidRPr="00CB1022">
        <w:t>H.</w:t>
      </w:r>
      <w:r w:rsidRPr="00CB1022">
        <w:tab/>
        <w:t>Identify 2 categories resulting from a selected question.</w:t>
      </w:r>
    </w:p>
    <w:p w14:paraId="215AA39B" w14:textId="77777777" w:rsidR="00BC0A8C" w:rsidRPr="00CB1022" w:rsidRDefault="00BC0A8C" w:rsidP="00BC0A8C">
      <w:pPr>
        <w:pStyle w:val="A"/>
      </w:pPr>
      <w:r w:rsidRPr="00CB1022">
        <w:t>I.</w:t>
      </w:r>
      <w:r w:rsidRPr="00CB1022">
        <w:tab/>
        <w:t>Analyze data by sorting into 2 categories; answer questions about the total number of data points and how many in each category.</w:t>
      </w:r>
    </w:p>
    <w:p w14:paraId="2D43351F" w14:textId="77777777" w:rsidR="00BC0A8C" w:rsidRPr="00CB1022" w:rsidRDefault="00BC0A8C" w:rsidP="00BC0A8C">
      <w:pPr>
        <w:pStyle w:val="A"/>
      </w:pPr>
      <w:r w:rsidRPr="00CB1022">
        <w:t>J.</w:t>
      </w:r>
      <w:r w:rsidRPr="00CB1022">
        <w:tab/>
        <w:t>Using a picture graph, represent each object/person counted on the graph (1:1 correspondence) for 2 or more categories.</w:t>
      </w:r>
    </w:p>
    <w:p w14:paraId="0659A881" w14:textId="77777777" w:rsidR="00BC0A8C" w:rsidRPr="00CB1022" w:rsidRDefault="00BC0A8C" w:rsidP="00BC0A8C">
      <w:pPr>
        <w:pStyle w:val="A"/>
      </w:pPr>
      <w:r w:rsidRPr="00CB1022">
        <w:t>K.</w:t>
      </w:r>
      <w:r w:rsidRPr="00CB1022">
        <w:tab/>
        <w:t>Interpret a picture graph to answer questions about how many in each category.</w:t>
      </w:r>
    </w:p>
    <w:p w14:paraId="38A1FFDB" w14:textId="77777777" w:rsidR="00BC0A8C" w:rsidRPr="00CB1022" w:rsidRDefault="00BC0A8C" w:rsidP="00BC0A8C">
      <w:pPr>
        <w:pStyle w:val="A"/>
      </w:pPr>
      <w:r w:rsidRPr="00CB1022">
        <w:t>L.</w:t>
      </w:r>
      <w:r w:rsidRPr="00CB1022">
        <w:tab/>
        <w:t>Select a question about three attributes that can be concretely represented.</w:t>
      </w:r>
    </w:p>
    <w:p w14:paraId="39E147BB" w14:textId="77777777" w:rsidR="00BC0A8C" w:rsidRPr="00CB1022" w:rsidRDefault="00BC0A8C" w:rsidP="00BC0A8C">
      <w:pPr>
        <w:pStyle w:val="A"/>
      </w:pPr>
      <w:r w:rsidRPr="00CB1022">
        <w:lastRenderedPageBreak/>
        <w:t>M.</w:t>
      </w:r>
      <w:r w:rsidRPr="00CB1022">
        <w:tab/>
        <w:t>Identify up to three categories resulting from a selected question.</w:t>
      </w:r>
    </w:p>
    <w:p w14:paraId="12899C3D" w14:textId="77777777" w:rsidR="00BC0A8C" w:rsidRPr="00CB1022" w:rsidRDefault="00BC0A8C" w:rsidP="00BC0A8C">
      <w:pPr>
        <w:pStyle w:val="A"/>
      </w:pPr>
      <w:r w:rsidRPr="00CB1022">
        <w:t>N.</w:t>
      </w:r>
      <w:r w:rsidRPr="00CB1022">
        <w:tab/>
        <w:t>Determine the value of a collection of coins up to 50 cents. (Pennies, nickels, dimes, and quarters in isolation; not to include a combination of different coins.)</w:t>
      </w:r>
    </w:p>
    <w:p w14:paraId="443B98B1" w14:textId="77777777" w:rsidR="00BC0A8C" w:rsidRPr="00CB1022" w:rsidRDefault="00BC0A8C" w:rsidP="00BC0A8C">
      <w:pPr>
        <w:pStyle w:val="AuthorityNote"/>
      </w:pPr>
      <w:r w:rsidRPr="00CB1022">
        <w:t>AUTHORITY NOTE:</w:t>
      </w:r>
      <w:r w:rsidRPr="00CB1022">
        <w:tab/>
        <w:t>Promulgated in accordance with R.S. 17:24.4.</w:t>
      </w:r>
    </w:p>
    <w:p w14:paraId="3D5D918C" w14:textId="77777777" w:rsidR="00BC0A8C" w:rsidRDefault="00BC0A8C" w:rsidP="00BC0A8C">
      <w:pPr>
        <w:pStyle w:val="HistoricalNote"/>
      </w:pPr>
      <w:r w:rsidRPr="00CB1022">
        <w:t>HISTORICAL NOTE:</w:t>
      </w:r>
      <w:r w:rsidRPr="00CB1022">
        <w:tab/>
        <w:t xml:space="preserve">Promulgated by the Board of Elementary and Secondary Education, </w:t>
      </w:r>
      <w:r>
        <w:t>LR 43:916 (May 2017).</w:t>
      </w:r>
    </w:p>
    <w:p w14:paraId="49A57A21" w14:textId="77777777" w:rsidR="00BC0A8C" w:rsidRPr="00CB1022" w:rsidRDefault="00BC0A8C" w:rsidP="00BC0A8C">
      <w:pPr>
        <w:pStyle w:val="Section"/>
        <w:rPr>
          <w:rFonts w:eastAsia="Calibri"/>
        </w:rPr>
      </w:pPr>
      <w:bookmarkStart w:id="889" w:name="_Toc217046908"/>
      <w:r w:rsidRPr="00CB1022">
        <w:rPr>
          <w:rFonts w:eastAsia="Calibri"/>
        </w:rPr>
        <w:t>§9519.</w:t>
      </w:r>
      <w:r w:rsidRPr="00CB1022">
        <w:rPr>
          <w:rFonts w:eastAsia="Calibri"/>
        </w:rPr>
        <w:tab/>
        <w:t>Geometry</w:t>
      </w:r>
      <w:bookmarkEnd w:id="889"/>
    </w:p>
    <w:p w14:paraId="6C4B2EC2" w14:textId="77777777" w:rsidR="00BC0A8C" w:rsidRPr="00CB1022" w:rsidRDefault="00BC0A8C" w:rsidP="00BC0A8C">
      <w:pPr>
        <w:pStyle w:val="A"/>
      </w:pPr>
      <w:r w:rsidRPr="00CB1022">
        <w:t>A.</w:t>
      </w:r>
      <w:r w:rsidRPr="00CB1022">
        <w:tab/>
        <w:t>Distinguish two-dimensional shapes based upon their defining attributes (i.e., size, corners, and points).</w:t>
      </w:r>
    </w:p>
    <w:p w14:paraId="1B4DC276" w14:textId="77777777" w:rsidR="00BC0A8C" w:rsidRPr="00CB1022" w:rsidRDefault="00BC0A8C" w:rsidP="00BC0A8C">
      <w:pPr>
        <w:pStyle w:val="A"/>
      </w:pPr>
      <w:r w:rsidRPr="00CB1022">
        <w:t>B.</w:t>
      </w:r>
      <w:r w:rsidRPr="00CB1022">
        <w:tab/>
        <w:t>Compose two- and three-dimensional shapes.</w:t>
      </w:r>
    </w:p>
    <w:p w14:paraId="1129F79F" w14:textId="77777777" w:rsidR="00BC0A8C" w:rsidRPr="00CB1022" w:rsidRDefault="00BC0A8C" w:rsidP="00BC0A8C">
      <w:pPr>
        <w:pStyle w:val="A"/>
      </w:pPr>
      <w:r w:rsidRPr="00CB1022">
        <w:t>C.</w:t>
      </w:r>
      <w:r w:rsidRPr="00CB1022">
        <w:tab/>
        <w:t>Partition circles and rectangles into 2 and 4 equal parts.</w:t>
      </w:r>
    </w:p>
    <w:p w14:paraId="120D3E92" w14:textId="77777777" w:rsidR="00BC0A8C" w:rsidRPr="00CB1022" w:rsidRDefault="00BC0A8C" w:rsidP="00BC0A8C">
      <w:pPr>
        <w:pStyle w:val="AuthorityNote"/>
      </w:pPr>
      <w:r w:rsidRPr="00CB1022">
        <w:t>AUTHORITY NOTE:</w:t>
      </w:r>
      <w:r w:rsidRPr="00CB1022">
        <w:tab/>
        <w:t>Promulgated in accordance with R.S. 17:24.4.</w:t>
      </w:r>
    </w:p>
    <w:p w14:paraId="2126162C" w14:textId="77777777" w:rsidR="00BC0A8C" w:rsidRDefault="00BC0A8C" w:rsidP="00BC0A8C">
      <w:pPr>
        <w:pStyle w:val="HistoricalNote"/>
      </w:pPr>
      <w:r w:rsidRPr="00CB1022">
        <w:t>HISTORICAL NOTE:</w:t>
      </w:r>
      <w:r w:rsidRPr="00CB1022">
        <w:tab/>
        <w:t xml:space="preserve">Promulgated by the Board of Elementary and Secondary Education, </w:t>
      </w:r>
      <w:r>
        <w:t>LR 43:917 (May 2017).</w:t>
      </w:r>
    </w:p>
    <w:p w14:paraId="4D2D5320" w14:textId="77777777" w:rsidR="00BC0A8C" w:rsidRPr="00CB1022" w:rsidRDefault="00BC0A8C" w:rsidP="00BC0A8C">
      <w:pPr>
        <w:pStyle w:val="Chapter"/>
      </w:pPr>
      <w:bookmarkStart w:id="890" w:name="_Toc217046909"/>
      <w:r w:rsidRPr="00CB1022">
        <w:t>Subchapter C.</w:t>
      </w:r>
      <w:r w:rsidRPr="00CB1022">
        <w:tab/>
        <w:t>Grade 2</w:t>
      </w:r>
      <w:bookmarkEnd w:id="890"/>
    </w:p>
    <w:p w14:paraId="5EDAD4DB" w14:textId="77777777" w:rsidR="00BC0A8C" w:rsidRPr="00CB1022" w:rsidRDefault="00BC0A8C" w:rsidP="00BC0A8C">
      <w:pPr>
        <w:pStyle w:val="Section"/>
        <w:rPr>
          <w:rFonts w:eastAsia="Calibri"/>
        </w:rPr>
      </w:pPr>
      <w:bookmarkStart w:id="891" w:name="_Toc217046910"/>
      <w:r w:rsidRPr="00CB1022">
        <w:rPr>
          <w:rFonts w:eastAsia="Calibri"/>
        </w:rPr>
        <w:t>§9521.</w:t>
      </w:r>
      <w:r w:rsidRPr="00CB1022">
        <w:rPr>
          <w:rFonts w:eastAsia="Calibri"/>
        </w:rPr>
        <w:tab/>
        <w:t>Operations and Algebraic Thinking</w:t>
      </w:r>
      <w:bookmarkEnd w:id="891"/>
    </w:p>
    <w:p w14:paraId="0C24B46C" w14:textId="77777777" w:rsidR="00BC0A8C" w:rsidRPr="00CB1022" w:rsidRDefault="00BC0A8C" w:rsidP="00BC0A8C">
      <w:pPr>
        <w:pStyle w:val="A"/>
      </w:pPr>
      <w:r w:rsidRPr="00CB1022">
        <w:t>A.</w:t>
      </w:r>
      <w:r w:rsidRPr="00CB1022">
        <w:tab/>
        <w:t>Represent addition of two sets when shown the + symbol.</w:t>
      </w:r>
    </w:p>
    <w:p w14:paraId="772A450F" w14:textId="77777777" w:rsidR="00BC0A8C" w:rsidRPr="00CB1022" w:rsidRDefault="00BC0A8C" w:rsidP="00BC0A8C">
      <w:pPr>
        <w:pStyle w:val="A"/>
      </w:pPr>
      <w:r w:rsidRPr="00CB1022">
        <w:t>B.</w:t>
      </w:r>
      <w:r w:rsidRPr="00CB1022">
        <w:tab/>
        <w:t>Solve word problems within 20.</w:t>
      </w:r>
    </w:p>
    <w:p w14:paraId="2BA848A3" w14:textId="77777777" w:rsidR="00BC0A8C" w:rsidRPr="00CB1022" w:rsidRDefault="00BC0A8C" w:rsidP="00BC0A8C">
      <w:pPr>
        <w:pStyle w:val="A"/>
      </w:pPr>
      <w:r w:rsidRPr="00CB1022">
        <w:t>C.</w:t>
      </w:r>
      <w:r w:rsidRPr="00CB1022">
        <w:tab/>
        <w:t>Solve word problems within 100.</w:t>
      </w:r>
    </w:p>
    <w:p w14:paraId="71F7562D" w14:textId="77777777" w:rsidR="00BC0A8C" w:rsidRPr="00CB1022" w:rsidRDefault="00BC0A8C" w:rsidP="00BC0A8C">
      <w:pPr>
        <w:pStyle w:val="A"/>
      </w:pPr>
      <w:r w:rsidRPr="00CB1022">
        <w:t>D.</w:t>
      </w:r>
      <w:r w:rsidRPr="00CB1022">
        <w:tab/>
        <w:t>Solve one- or two-step addition and subtraction problems, and add and subtract within 100, using objects, drawings, pictures.</w:t>
      </w:r>
    </w:p>
    <w:p w14:paraId="38B1E8B2" w14:textId="77777777" w:rsidR="00BC0A8C" w:rsidRPr="00CB1022" w:rsidRDefault="00BC0A8C" w:rsidP="00BC0A8C">
      <w:pPr>
        <w:pStyle w:val="A"/>
      </w:pPr>
      <w:r w:rsidRPr="00CB1022">
        <w:t>E.</w:t>
      </w:r>
      <w:r w:rsidRPr="00CB1022">
        <w:tab/>
        <w:t>Use pictures, drawings or objects to represent the steps of a problem.</w:t>
      </w:r>
    </w:p>
    <w:p w14:paraId="1C38C151" w14:textId="77777777" w:rsidR="00BC0A8C" w:rsidRPr="00CB1022" w:rsidRDefault="00BC0A8C" w:rsidP="00BC0A8C">
      <w:pPr>
        <w:pStyle w:val="A"/>
      </w:pPr>
      <w:r w:rsidRPr="00CB1022">
        <w:t>F.</w:t>
      </w:r>
      <w:r w:rsidRPr="00CB1022">
        <w:tab/>
        <w:t>Add and subtract within 20 using manipulatives.</w:t>
      </w:r>
    </w:p>
    <w:p w14:paraId="485D134C" w14:textId="77777777" w:rsidR="00BC0A8C" w:rsidRPr="00CB1022" w:rsidRDefault="00BC0A8C" w:rsidP="00BC0A8C">
      <w:pPr>
        <w:pStyle w:val="A"/>
      </w:pPr>
      <w:r w:rsidRPr="00CB1022">
        <w:t>G.</w:t>
      </w:r>
      <w:r w:rsidRPr="00CB1022">
        <w:tab/>
        <w:t>Identify numbers as odd or even.</w:t>
      </w:r>
    </w:p>
    <w:p w14:paraId="35BA2067" w14:textId="77777777" w:rsidR="00BC0A8C" w:rsidRPr="00CB1022" w:rsidRDefault="00BC0A8C" w:rsidP="00BC0A8C">
      <w:pPr>
        <w:pStyle w:val="A"/>
      </w:pPr>
      <w:r w:rsidRPr="00CB1022">
        <w:t>H.</w:t>
      </w:r>
      <w:r w:rsidRPr="00CB1022">
        <w:tab/>
        <w:t>Find the total number of objects when given the number of identical groups and the number of objects in each group, neither number larger than 5.</w:t>
      </w:r>
    </w:p>
    <w:p w14:paraId="4079E86F" w14:textId="77777777" w:rsidR="00BC0A8C" w:rsidRPr="00CB1022" w:rsidRDefault="00BC0A8C" w:rsidP="00BC0A8C">
      <w:pPr>
        <w:pStyle w:val="A"/>
      </w:pPr>
      <w:r w:rsidRPr="00CB1022">
        <w:t>I.</w:t>
      </w:r>
      <w:r w:rsidRPr="00CB1022">
        <w:tab/>
        <w:t>Find the total number inside an array with neither number in the columns or rows larger than 5.</w:t>
      </w:r>
    </w:p>
    <w:p w14:paraId="1FD6BC13" w14:textId="77777777" w:rsidR="00BC0A8C" w:rsidRPr="00CB1022" w:rsidRDefault="00BC0A8C" w:rsidP="00BC0A8C">
      <w:pPr>
        <w:pStyle w:val="AuthorityNote"/>
      </w:pPr>
      <w:r w:rsidRPr="00CB1022">
        <w:t>AUTHORITY NOTE:</w:t>
      </w:r>
      <w:r w:rsidRPr="00CB1022">
        <w:tab/>
        <w:t>Promulgated in accordance with R.S. 17:24.4.</w:t>
      </w:r>
    </w:p>
    <w:p w14:paraId="0BF9DEE6" w14:textId="77777777" w:rsidR="00BC0A8C" w:rsidRDefault="00BC0A8C" w:rsidP="00BC0A8C">
      <w:pPr>
        <w:pStyle w:val="HistoricalNote"/>
      </w:pPr>
      <w:r w:rsidRPr="00CB1022">
        <w:t>HISTORICAL NOTE:</w:t>
      </w:r>
      <w:r w:rsidRPr="00CB1022">
        <w:tab/>
        <w:t xml:space="preserve">Promulgated by the Board of Elementary and Secondary Education, </w:t>
      </w:r>
      <w:r>
        <w:t>LR 43:917 (May 2017).</w:t>
      </w:r>
    </w:p>
    <w:p w14:paraId="0BE8E7AA" w14:textId="77777777" w:rsidR="00BC0A8C" w:rsidRPr="00CB1022" w:rsidRDefault="00BC0A8C" w:rsidP="00BC0A8C">
      <w:pPr>
        <w:pStyle w:val="Section"/>
        <w:rPr>
          <w:rFonts w:eastAsia="Calibri"/>
        </w:rPr>
      </w:pPr>
      <w:bookmarkStart w:id="892" w:name="_Toc217046911"/>
      <w:r w:rsidRPr="00CB1022">
        <w:rPr>
          <w:rFonts w:eastAsia="Calibri"/>
        </w:rPr>
        <w:t>§9523.</w:t>
      </w:r>
      <w:r w:rsidRPr="00CB1022">
        <w:rPr>
          <w:rFonts w:eastAsia="Calibri"/>
        </w:rPr>
        <w:tab/>
        <w:t>Number and Operations in Base Ten</w:t>
      </w:r>
      <w:bookmarkEnd w:id="892"/>
    </w:p>
    <w:p w14:paraId="010C0A87" w14:textId="77777777" w:rsidR="00BC0A8C" w:rsidRPr="00CB1022" w:rsidRDefault="00BC0A8C" w:rsidP="00BC0A8C">
      <w:pPr>
        <w:pStyle w:val="A"/>
      </w:pPr>
      <w:r w:rsidRPr="00CB1022">
        <w:t>A.</w:t>
      </w:r>
      <w:r w:rsidRPr="00CB1022">
        <w:tab/>
        <w:t>Build representations of two digit numbers using tens and ones.</w:t>
      </w:r>
    </w:p>
    <w:p w14:paraId="45FC7F23" w14:textId="77777777" w:rsidR="00BC0A8C" w:rsidRPr="00CB1022" w:rsidRDefault="00BC0A8C" w:rsidP="00BC0A8C">
      <w:pPr>
        <w:pStyle w:val="A"/>
      </w:pPr>
      <w:r w:rsidRPr="00CB1022">
        <w:t>B.</w:t>
      </w:r>
      <w:r w:rsidRPr="00CB1022">
        <w:tab/>
        <w:t>Build representations of three digit numbers using hundreds, tens and ones.</w:t>
      </w:r>
    </w:p>
    <w:p w14:paraId="02A62DFF" w14:textId="77777777" w:rsidR="00BC0A8C" w:rsidRPr="00CB1022" w:rsidRDefault="00BC0A8C" w:rsidP="00BC0A8C">
      <w:pPr>
        <w:pStyle w:val="A"/>
      </w:pPr>
      <w:r w:rsidRPr="00CB1022">
        <w:t>C.</w:t>
      </w:r>
      <w:r w:rsidRPr="00CB1022">
        <w:tab/>
        <w:t>Build representations of numbers using hundreds, tens and ones.</w:t>
      </w:r>
    </w:p>
    <w:p w14:paraId="3C3F4B21" w14:textId="77777777" w:rsidR="00BC0A8C" w:rsidRPr="00CB1022" w:rsidRDefault="00BC0A8C" w:rsidP="00BC0A8C">
      <w:pPr>
        <w:pStyle w:val="A"/>
      </w:pPr>
      <w:r w:rsidRPr="00CB1022">
        <w:t>D.</w:t>
      </w:r>
      <w:r w:rsidRPr="00CB1022">
        <w:tab/>
        <w:t>Skip count by 5s.</w:t>
      </w:r>
    </w:p>
    <w:p w14:paraId="6332135F" w14:textId="77777777" w:rsidR="00BC0A8C" w:rsidRPr="00CB1022" w:rsidRDefault="00BC0A8C" w:rsidP="00BC0A8C">
      <w:pPr>
        <w:pStyle w:val="A"/>
      </w:pPr>
      <w:r w:rsidRPr="00CB1022">
        <w:t>E.</w:t>
      </w:r>
      <w:r w:rsidRPr="00CB1022">
        <w:tab/>
        <w:t>Skip count by 10s.</w:t>
      </w:r>
    </w:p>
    <w:p w14:paraId="131E00F3" w14:textId="77777777" w:rsidR="00BC0A8C" w:rsidRPr="00CB1022" w:rsidRDefault="00BC0A8C" w:rsidP="00BC0A8C">
      <w:pPr>
        <w:pStyle w:val="A"/>
      </w:pPr>
      <w:r w:rsidRPr="00CB1022">
        <w:t>F.</w:t>
      </w:r>
      <w:r w:rsidRPr="00CB1022">
        <w:tab/>
        <w:t>Skip count by 100s.</w:t>
      </w:r>
    </w:p>
    <w:p w14:paraId="0117312A" w14:textId="77777777" w:rsidR="00BC0A8C" w:rsidRPr="00CB1022" w:rsidRDefault="00BC0A8C" w:rsidP="00BC0A8C">
      <w:pPr>
        <w:pStyle w:val="A"/>
      </w:pPr>
      <w:r w:rsidRPr="00CB1022">
        <w:t>G.</w:t>
      </w:r>
      <w:r w:rsidRPr="00CB1022">
        <w:tab/>
        <w:t>Identify numerals 0-100.</w:t>
      </w:r>
    </w:p>
    <w:p w14:paraId="71C5C549" w14:textId="77777777" w:rsidR="00BC0A8C" w:rsidRPr="00CB1022" w:rsidRDefault="00BC0A8C" w:rsidP="00BC0A8C">
      <w:pPr>
        <w:pStyle w:val="A"/>
      </w:pPr>
      <w:r w:rsidRPr="00CB1022">
        <w:t>H.</w:t>
      </w:r>
      <w:r w:rsidRPr="00CB1022">
        <w:tab/>
        <w:t>Identify the numeral between 0 and 100 when presented the name.</w:t>
      </w:r>
    </w:p>
    <w:p w14:paraId="4B2E8817" w14:textId="77777777" w:rsidR="00BC0A8C" w:rsidRPr="00CB1022" w:rsidRDefault="00BC0A8C" w:rsidP="00BC0A8C">
      <w:pPr>
        <w:pStyle w:val="A"/>
      </w:pPr>
      <w:r w:rsidRPr="00CB1022">
        <w:t>I.</w:t>
      </w:r>
      <w:r w:rsidRPr="00CB1022">
        <w:tab/>
        <w:t>Write or select the numerals 0-100.</w:t>
      </w:r>
    </w:p>
    <w:p w14:paraId="5327C86D" w14:textId="77777777" w:rsidR="00BC0A8C" w:rsidRPr="00CB1022" w:rsidRDefault="00BC0A8C" w:rsidP="00BC0A8C">
      <w:pPr>
        <w:pStyle w:val="A"/>
      </w:pPr>
      <w:r w:rsidRPr="00CB1022">
        <w:t>J.</w:t>
      </w:r>
      <w:r w:rsidRPr="00CB1022">
        <w:tab/>
        <w:t>Write or select expanded form for any two digit number.</w:t>
      </w:r>
    </w:p>
    <w:p w14:paraId="3840D0EB" w14:textId="77777777" w:rsidR="00BC0A8C" w:rsidRPr="00CB1022" w:rsidRDefault="00BC0A8C" w:rsidP="00BC0A8C">
      <w:pPr>
        <w:pStyle w:val="A"/>
      </w:pPr>
      <w:r w:rsidRPr="00CB1022">
        <w:t>K.</w:t>
      </w:r>
      <w:r w:rsidRPr="00CB1022">
        <w:tab/>
        <w:t>Write or select expanded form for any three digit number.</w:t>
      </w:r>
    </w:p>
    <w:p w14:paraId="299BA09D" w14:textId="77777777" w:rsidR="00BC0A8C" w:rsidRPr="00CB1022" w:rsidRDefault="00BC0A8C" w:rsidP="00BC0A8C">
      <w:pPr>
        <w:pStyle w:val="A"/>
      </w:pPr>
      <w:r w:rsidRPr="00CB1022">
        <w:t>L.</w:t>
      </w:r>
      <w:r w:rsidRPr="00CB1022">
        <w:tab/>
        <w:t>Explain what the zero represents in place value (hundreds, tens, ones) in a number.</w:t>
      </w:r>
    </w:p>
    <w:p w14:paraId="526D6753" w14:textId="77777777" w:rsidR="00BC0A8C" w:rsidRPr="00CB1022" w:rsidRDefault="00BC0A8C" w:rsidP="00BC0A8C">
      <w:pPr>
        <w:pStyle w:val="A"/>
      </w:pPr>
      <w:r w:rsidRPr="00CB1022">
        <w:t>M.</w:t>
      </w:r>
      <w:r w:rsidRPr="00CB1022">
        <w:tab/>
        <w:t>Write or select the expanded form for up to three digit number.</w:t>
      </w:r>
    </w:p>
    <w:p w14:paraId="4A21AF26" w14:textId="77777777" w:rsidR="00BC0A8C" w:rsidRPr="00CB1022" w:rsidRDefault="00BC0A8C" w:rsidP="00BC0A8C">
      <w:pPr>
        <w:pStyle w:val="A"/>
      </w:pPr>
      <w:r w:rsidRPr="00CB1022">
        <w:t>N.</w:t>
      </w:r>
      <w:r w:rsidRPr="00CB1022">
        <w:tab/>
        <w:t>Compare (greater than, less than, equal to) two numbers up to 100.</w:t>
      </w:r>
    </w:p>
    <w:p w14:paraId="09491009" w14:textId="77777777" w:rsidR="00BC0A8C" w:rsidRPr="00CB1022" w:rsidRDefault="00BC0A8C" w:rsidP="00BC0A8C">
      <w:pPr>
        <w:pStyle w:val="A"/>
      </w:pPr>
      <w:r w:rsidRPr="00CB1022">
        <w:t>O.</w:t>
      </w:r>
      <w:r w:rsidRPr="00CB1022">
        <w:tab/>
        <w:t>Compare two digit numbers using representations and numbers (e.g., identify more tens, less tens, more ones, less ones, larger number, smaller number).</w:t>
      </w:r>
    </w:p>
    <w:p w14:paraId="52F8EAD5" w14:textId="77777777" w:rsidR="00BC0A8C" w:rsidRPr="00CB1022" w:rsidRDefault="00BC0A8C" w:rsidP="00BC0A8C">
      <w:pPr>
        <w:pStyle w:val="A"/>
      </w:pPr>
      <w:r w:rsidRPr="00CB1022">
        <w:t>P.</w:t>
      </w:r>
      <w:r w:rsidRPr="00CB1022">
        <w:tab/>
        <w:t>Compare three digit numbers using representations and numbers (e.g., identify more hundreds, less hundreds, more tens, less tens, more ones, less ones, larger number, smaller number).</w:t>
      </w:r>
    </w:p>
    <w:p w14:paraId="3255C4BF" w14:textId="77777777" w:rsidR="00BC0A8C" w:rsidRPr="00CB1022" w:rsidRDefault="00BC0A8C" w:rsidP="00BC0A8C">
      <w:pPr>
        <w:pStyle w:val="A"/>
      </w:pPr>
      <w:r w:rsidRPr="00CB1022">
        <w:t>Q.</w:t>
      </w:r>
      <w:r w:rsidRPr="00CB1022">
        <w:tab/>
        <w:t>Model addition and subtraction with base 10 blocks within 20.</w:t>
      </w:r>
    </w:p>
    <w:p w14:paraId="1F69A549" w14:textId="77777777" w:rsidR="00BC0A8C" w:rsidRPr="00CB1022" w:rsidRDefault="00BC0A8C" w:rsidP="00BC0A8C">
      <w:pPr>
        <w:pStyle w:val="A"/>
      </w:pPr>
      <w:r w:rsidRPr="00CB1022">
        <w:t>R.</w:t>
      </w:r>
      <w:r w:rsidRPr="00CB1022">
        <w:tab/>
        <w:t>Model addition and subtraction with base 10 blocks within 50.</w:t>
      </w:r>
    </w:p>
    <w:p w14:paraId="32F6A974" w14:textId="77777777" w:rsidR="00BC0A8C" w:rsidRPr="00CB1022" w:rsidRDefault="00BC0A8C" w:rsidP="00BC0A8C">
      <w:pPr>
        <w:pStyle w:val="A"/>
      </w:pPr>
      <w:r w:rsidRPr="00CB1022">
        <w:t>S.</w:t>
      </w:r>
      <w:r w:rsidRPr="00CB1022">
        <w:tab/>
        <w:t>Model addition and subtraction with base 10 blocks within 100.</w:t>
      </w:r>
    </w:p>
    <w:p w14:paraId="3BCF8901" w14:textId="77777777" w:rsidR="00BC0A8C" w:rsidRPr="00CB1022" w:rsidRDefault="00BC0A8C" w:rsidP="00BC0A8C">
      <w:pPr>
        <w:pStyle w:val="A"/>
      </w:pPr>
      <w:r w:rsidRPr="00CB1022">
        <w:t>T.</w:t>
      </w:r>
      <w:r w:rsidRPr="00CB1022">
        <w:tab/>
        <w:t>Combine up to 3 sets of 20 or less.</w:t>
      </w:r>
    </w:p>
    <w:p w14:paraId="23C7B83E" w14:textId="77777777" w:rsidR="00BC0A8C" w:rsidRPr="00CB1022" w:rsidRDefault="00BC0A8C" w:rsidP="00BC0A8C">
      <w:pPr>
        <w:pStyle w:val="A"/>
      </w:pPr>
      <w:r w:rsidRPr="00CB1022">
        <w:t>U.</w:t>
      </w:r>
      <w:r w:rsidRPr="00CB1022">
        <w:tab/>
        <w:t>Compose ones into tens and/or tens into hundreds in addition situation.</w:t>
      </w:r>
    </w:p>
    <w:p w14:paraId="3FF3E3F0" w14:textId="77777777" w:rsidR="00BC0A8C" w:rsidRPr="00CB1022" w:rsidRDefault="00BC0A8C" w:rsidP="00BC0A8C">
      <w:pPr>
        <w:pStyle w:val="A"/>
      </w:pPr>
      <w:r w:rsidRPr="00CB1022">
        <w:t>V.</w:t>
      </w:r>
      <w:r w:rsidRPr="00CB1022">
        <w:tab/>
        <w:t>Decompose tens into ones and/or hundreds into tens in subtraction situations.</w:t>
      </w:r>
    </w:p>
    <w:p w14:paraId="0A7C379F" w14:textId="77777777" w:rsidR="00BC0A8C" w:rsidRPr="00CB1022" w:rsidRDefault="00BC0A8C" w:rsidP="00BC0A8C">
      <w:pPr>
        <w:pStyle w:val="A"/>
      </w:pPr>
      <w:r w:rsidRPr="00CB1022">
        <w:t>W.</w:t>
      </w:r>
      <w:r w:rsidRPr="00CB1022">
        <w:tab/>
        <w:t>Use diagrams and number lines to solve addition or subtraction problems.</w:t>
      </w:r>
    </w:p>
    <w:p w14:paraId="5A6E8289" w14:textId="77777777" w:rsidR="00BC0A8C" w:rsidRPr="00CB1022" w:rsidRDefault="00BC0A8C" w:rsidP="00BC0A8C">
      <w:pPr>
        <w:pStyle w:val="A"/>
      </w:pPr>
      <w:r w:rsidRPr="00CB1022">
        <w:t>X.</w:t>
      </w:r>
      <w:r w:rsidRPr="00CB1022">
        <w:tab/>
        <w:t>Mentally add or subtract 10 from a given set from the 10s family (e.g., what is 10 more than 50? What is 10 less than 70?).</w:t>
      </w:r>
    </w:p>
    <w:p w14:paraId="5C92AF50" w14:textId="77777777" w:rsidR="00BC0A8C" w:rsidRPr="00CB1022" w:rsidRDefault="00BC0A8C" w:rsidP="00BC0A8C">
      <w:pPr>
        <w:pStyle w:val="A"/>
      </w:pPr>
      <w:r w:rsidRPr="00CB1022">
        <w:t>Y.</w:t>
      </w:r>
      <w:r w:rsidRPr="00CB1022">
        <w:tab/>
        <w:t>Mentally add or subtract 100 from a given set from the 100s family (e.g., what is 100 more than 500? What is 100 less than 700?).</w:t>
      </w:r>
    </w:p>
    <w:p w14:paraId="025C7F56" w14:textId="77777777" w:rsidR="00BC0A8C" w:rsidRPr="00CB1022" w:rsidRDefault="00BC0A8C" w:rsidP="00BC0A8C">
      <w:pPr>
        <w:pStyle w:val="A"/>
      </w:pPr>
      <w:r w:rsidRPr="00CB1022">
        <w:t>Z.</w:t>
      </w:r>
      <w:r w:rsidRPr="00CB1022">
        <w:tab/>
        <w:t>Mentally add or subtract 100 from a given set from the 100s family (e.g., what is 100 more than 500? What is 100 less than 700?).</w:t>
      </w:r>
    </w:p>
    <w:p w14:paraId="318DAF9B" w14:textId="77777777" w:rsidR="00BC0A8C" w:rsidRPr="00CB1022" w:rsidRDefault="00BC0A8C" w:rsidP="00BC0A8C">
      <w:pPr>
        <w:pStyle w:val="AuthorityNote"/>
      </w:pPr>
      <w:r w:rsidRPr="00CB1022">
        <w:t>AUTHORITY NOTE:</w:t>
      </w:r>
      <w:r w:rsidRPr="00CB1022">
        <w:tab/>
        <w:t>Promulgated in accordance with R.S. 17:24.4.</w:t>
      </w:r>
    </w:p>
    <w:p w14:paraId="23968AFB" w14:textId="77777777" w:rsidR="00BC0A8C" w:rsidRDefault="00BC0A8C" w:rsidP="00BC0A8C">
      <w:pPr>
        <w:pStyle w:val="HistoricalNote"/>
      </w:pPr>
      <w:r w:rsidRPr="00CB1022">
        <w:t>HISTORICAL NOTE:</w:t>
      </w:r>
      <w:r w:rsidRPr="00CB1022">
        <w:tab/>
        <w:t xml:space="preserve">Promulgated by the Board of Elementary and Secondary Education, </w:t>
      </w:r>
      <w:r>
        <w:t>LR 43:917 (May 2017).</w:t>
      </w:r>
    </w:p>
    <w:p w14:paraId="615E761B" w14:textId="77777777" w:rsidR="00BC0A8C" w:rsidRPr="00CB1022" w:rsidRDefault="00BC0A8C" w:rsidP="00BC0A8C">
      <w:pPr>
        <w:pStyle w:val="Section"/>
        <w:rPr>
          <w:rFonts w:eastAsia="Calibri"/>
        </w:rPr>
      </w:pPr>
      <w:bookmarkStart w:id="893" w:name="_Toc217046912"/>
      <w:r w:rsidRPr="00CB1022">
        <w:rPr>
          <w:rFonts w:eastAsia="Calibri"/>
        </w:rPr>
        <w:lastRenderedPageBreak/>
        <w:t>§9525.</w:t>
      </w:r>
      <w:r w:rsidRPr="00CB1022">
        <w:rPr>
          <w:rFonts w:eastAsia="Calibri"/>
        </w:rPr>
        <w:tab/>
        <w:t>Measurement and Data</w:t>
      </w:r>
      <w:bookmarkEnd w:id="893"/>
    </w:p>
    <w:p w14:paraId="7FE5C91D" w14:textId="77777777" w:rsidR="00BC0A8C" w:rsidRPr="00CB1022" w:rsidRDefault="00BC0A8C" w:rsidP="00BC0A8C">
      <w:pPr>
        <w:pStyle w:val="A"/>
      </w:pPr>
      <w:r w:rsidRPr="00CB1022">
        <w:t>A.</w:t>
      </w:r>
      <w:r w:rsidRPr="00CB1022">
        <w:tab/>
        <w:t>Select appropriate tool and unit of measurement to measure an object (ruler or yard stick; inches or feet).</w:t>
      </w:r>
    </w:p>
    <w:p w14:paraId="2D615F8A" w14:textId="77777777" w:rsidR="00BC0A8C" w:rsidRPr="00CB1022" w:rsidRDefault="00BC0A8C" w:rsidP="00BC0A8C">
      <w:pPr>
        <w:pStyle w:val="A"/>
      </w:pPr>
      <w:r w:rsidRPr="00CB1022">
        <w:t>B.</w:t>
      </w:r>
      <w:r w:rsidRPr="00CB1022">
        <w:tab/>
        <w:t>Select appropriate tools and demonstrate or identify appropriate measuring techniques.</w:t>
      </w:r>
    </w:p>
    <w:p w14:paraId="0B9AEA4E" w14:textId="77777777" w:rsidR="00BC0A8C" w:rsidRPr="00CB1022" w:rsidRDefault="00BC0A8C" w:rsidP="00BC0A8C">
      <w:pPr>
        <w:pStyle w:val="A"/>
      </w:pPr>
      <w:r w:rsidRPr="00CB1022">
        <w:t>C.</w:t>
      </w:r>
      <w:r w:rsidRPr="00CB1022">
        <w:tab/>
        <w:t>Measure the length of an object using two different size units.</w:t>
      </w:r>
    </w:p>
    <w:p w14:paraId="511B7C84" w14:textId="77777777" w:rsidR="00BC0A8C" w:rsidRPr="00CB1022" w:rsidRDefault="00BC0A8C" w:rsidP="00BC0A8C">
      <w:pPr>
        <w:pStyle w:val="A"/>
      </w:pPr>
      <w:r w:rsidRPr="00CB1022">
        <w:t>D.</w:t>
      </w:r>
      <w:r w:rsidRPr="00CB1022">
        <w:tab/>
        <w:t>Recognize that standard measurement units can be decomposed into smaller units.</w:t>
      </w:r>
    </w:p>
    <w:p w14:paraId="2684A70D" w14:textId="77777777" w:rsidR="00BC0A8C" w:rsidRPr="00CB1022" w:rsidRDefault="00BC0A8C" w:rsidP="00BC0A8C">
      <w:pPr>
        <w:pStyle w:val="A"/>
      </w:pPr>
      <w:r w:rsidRPr="00CB1022">
        <w:t>E.</w:t>
      </w:r>
      <w:r w:rsidRPr="00CB1022">
        <w:tab/>
        <w:t>Estimate the length of an object using units of feet and inches.</w:t>
      </w:r>
    </w:p>
    <w:p w14:paraId="4A09620F" w14:textId="77777777" w:rsidR="00BC0A8C" w:rsidRPr="00CB1022" w:rsidRDefault="00BC0A8C" w:rsidP="00BC0A8C">
      <w:pPr>
        <w:pStyle w:val="A"/>
      </w:pPr>
      <w:r w:rsidRPr="00CB1022">
        <w:t>F.</w:t>
      </w:r>
      <w:r w:rsidRPr="00CB1022">
        <w:tab/>
        <w:t>Measure two objects with each no more than 10 inches long and find the difference in their lengths.</w:t>
      </w:r>
    </w:p>
    <w:p w14:paraId="6503A619" w14:textId="77777777" w:rsidR="00BC0A8C" w:rsidRPr="00CB1022" w:rsidRDefault="00BC0A8C" w:rsidP="00BC0A8C">
      <w:pPr>
        <w:pStyle w:val="A"/>
      </w:pPr>
      <w:r w:rsidRPr="00CB1022">
        <w:t>G.</w:t>
      </w:r>
      <w:r w:rsidRPr="00CB1022">
        <w:tab/>
        <w:t>Solve one-step subtraction problems involving the difference of the lengths of two objects in standard length units.</w:t>
      </w:r>
    </w:p>
    <w:p w14:paraId="58080651" w14:textId="77777777" w:rsidR="00BC0A8C" w:rsidRPr="00CB1022" w:rsidRDefault="00BC0A8C" w:rsidP="00BC0A8C">
      <w:pPr>
        <w:pStyle w:val="A"/>
      </w:pPr>
      <w:r w:rsidRPr="00CB1022">
        <w:t>H.</w:t>
      </w:r>
      <w:r w:rsidRPr="00CB1022">
        <w:tab/>
        <w:t>Solve word problems involving the difference in standard length units.</w:t>
      </w:r>
    </w:p>
    <w:p w14:paraId="46E72738" w14:textId="77777777" w:rsidR="00BC0A8C" w:rsidRPr="00CB1022" w:rsidRDefault="00BC0A8C" w:rsidP="00BC0A8C">
      <w:pPr>
        <w:pStyle w:val="A"/>
      </w:pPr>
      <w:r w:rsidRPr="00CB1022">
        <w:t>I.</w:t>
      </w:r>
      <w:r w:rsidRPr="00CB1022">
        <w:tab/>
        <w:t>Use diagrams and number lines to solve addition or subtraction problems.</w:t>
      </w:r>
    </w:p>
    <w:p w14:paraId="2CD8685C" w14:textId="77777777" w:rsidR="00BC0A8C" w:rsidRPr="00CB1022" w:rsidRDefault="00BC0A8C" w:rsidP="00BC0A8C">
      <w:pPr>
        <w:pStyle w:val="A"/>
      </w:pPr>
      <w:r w:rsidRPr="00CB1022">
        <w:t>J.</w:t>
      </w:r>
      <w:r w:rsidRPr="00CB1022">
        <w:tab/>
        <w:t>Tell time to the nearest 5 minutes using a digital clock.</w:t>
      </w:r>
    </w:p>
    <w:p w14:paraId="0528632C" w14:textId="77777777" w:rsidR="00BC0A8C" w:rsidRPr="00CB1022" w:rsidRDefault="00BC0A8C" w:rsidP="00BC0A8C">
      <w:pPr>
        <w:pStyle w:val="A"/>
      </w:pPr>
      <w:r w:rsidRPr="00CB1022">
        <w:t>K.</w:t>
      </w:r>
      <w:r w:rsidRPr="00CB1022">
        <w:tab/>
        <w:t>Solve word problems using dollar bills, quarters, dimes, nickels, or pennies.</w:t>
      </w:r>
    </w:p>
    <w:p w14:paraId="797148FA" w14:textId="77777777" w:rsidR="00BC0A8C" w:rsidRPr="00CB1022" w:rsidRDefault="00BC0A8C" w:rsidP="00BC0A8C">
      <w:pPr>
        <w:pStyle w:val="A"/>
      </w:pPr>
      <w:r w:rsidRPr="00CB1022">
        <w:t>L.</w:t>
      </w:r>
      <w:r w:rsidRPr="00CB1022">
        <w:tab/>
        <w:t>Organize data by representing continuous data on a line plot.</w:t>
      </w:r>
    </w:p>
    <w:p w14:paraId="0A098F4B" w14:textId="77777777" w:rsidR="00BC0A8C" w:rsidRPr="00CB1022" w:rsidRDefault="00BC0A8C" w:rsidP="00BC0A8C">
      <w:pPr>
        <w:pStyle w:val="A"/>
      </w:pPr>
      <w:r w:rsidRPr="00CB1022">
        <w:t>M.</w:t>
      </w:r>
      <w:r w:rsidRPr="00CB1022">
        <w:tab/>
        <w:t>Analyze data by sorting into categories established by each question.</w:t>
      </w:r>
    </w:p>
    <w:p w14:paraId="2BCAD616" w14:textId="77777777" w:rsidR="00BC0A8C" w:rsidRPr="00CB1022" w:rsidRDefault="00BC0A8C" w:rsidP="00BC0A8C">
      <w:pPr>
        <w:pStyle w:val="A"/>
      </w:pPr>
      <w:r w:rsidRPr="00CB1022">
        <w:t>N.</w:t>
      </w:r>
      <w:r w:rsidRPr="00CB1022">
        <w:tab/>
        <w:t>Organize data by representing categorical data on a pictorial graph or bar graph.</w:t>
      </w:r>
    </w:p>
    <w:p w14:paraId="1F83D96B" w14:textId="77777777" w:rsidR="00BC0A8C" w:rsidRPr="00CB1022" w:rsidRDefault="00BC0A8C" w:rsidP="00BC0A8C">
      <w:pPr>
        <w:pStyle w:val="A"/>
      </w:pPr>
      <w:r w:rsidRPr="00CB1022">
        <w:t>O.</w:t>
      </w:r>
      <w:r w:rsidRPr="00CB1022">
        <w:tab/>
        <w:t>Identify the value of each category represented on picture graph and bar graph or each point on a line plot.</w:t>
      </w:r>
    </w:p>
    <w:p w14:paraId="2038A608" w14:textId="77777777" w:rsidR="00BC0A8C" w:rsidRPr="00CB1022" w:rsidRDefault="00BC0A8C" w:rsidP="00BC0A8C">
      <w:pPr>
        <w:pStyle w:val="A"/>
      </w:pPr>
      <w:r w:rsidRPr="00CB1022">
        <w:t>P.</w:t>
      </w:r>
      <w:r w:rsidRPr="00CB1022">
        <w:tab/>
        <w:t>Compare the information shown in a bar graph or picture graph with up to four categories. Solve simple comparisons of how many more or how many less.</w:t>
      </w:r>
    </w:p>
    <w:p w14:paraId="38463150" w14:textId="77777777" w:rsidR="00BC0A8C" w:rsidRPr="00CB1022" w:rsidRDefault="00BC0A8C" w:rsidP="00BC0A8C">
      <w:pPr>
        <w:pStyle w:val="AuthorityNote"/>
      </w:pPr>
      <w:r w:rsidRPr="00CB1022">
        <w:t>AUTHORITY NOTE:</w:t>
      </w:r>
      <w:r w:rsidRPr="00CB1022">
        <w:tab/>
        <w:t>Promulgated in accordance with R.S. 17:24.4.</w:t>
      </w:r>
    </w:p>
    <w:p w14:paraId="77DE8A93" w14:textId="77777777" w:rsidR="00BC0A8C" w:rsidRDefault="00BC0A8C" w:rsidP="00BC0A8C">
      <w:pPr>
        <w:pStyle w:val="HistoricalNote"/>
      </w:pPr>
      <w:r w:rsidRPr="00CB1022">
        <w:t>HISTORICAL NOTE:</w:t>
      </w:r>
      <w:r w:rsidRPr="00CB1022">
        <w:tab/>
        <w:t xml:space="preserve">Promulgated by the Board of Elementary and Secondary Education, </w:t>
      </w:r>
      <w:r>
        <w:t>LR 43:917 (May 2017).</w:t>
      </w:r>
    </w:p>
    <w:p w14:paraId="2F77124E" w14:textId="77777777" w:rsidR="00BC0A8C" w:rsidRPr="00CB1022" w:rsidRDefault="00BC0A8C" w:rsidP="00BC0A8C">
      <w:pPr>
        <w:pStyle w:val="Section"/>
        <w:rPr>
          <w:rFonts w:eastAsia="Calibri"/>
        </w:rPr>
      </w:pPr>
      <w:bookmarkStart w:id="894" w:name="_Toc217046913"/>
      <w:r w:rsidRPr="00CB1022">
        <w:rPr>
          <w:rFonts w:eastAsia="Calibri"/>
        </w:rPr>
        <w:t>§9527.</w:t>
      </w:r>
      <w:r w:rsidRPr="00CB1022">
        <w:rPr>
          <w:rFonts w:eastAsia="Calibri"/>
        </w:rPr>
        <w:tab/>
        <w:t>Geometry</w:t>
      </w:r>
      <w:bookmarkEnd w:id="894"/>
    </w:p>
    <w:p w14:paraId="0605F934" w14:textId="77777777" w:rsidR="00BC0A8C" w:rsidRPr="00CB1022" w:rsidRDefault="00BC0A8C" w:rsidP="00BC0A8C">
      <w:pPr>
        <w:pStyle w:val="A"/>
      </w:pPr>
      <w:r w:rsidRPr="00CB1022">
        <w:t>A.</w:t>
      </w:r>
      <w:r w:rsidRPr="00CB1022">
        <w:tab/>
        <w:t>Identify two-dimensional shapes such as rhombus, pentagons, hexagons, octagon, ovals, equilateral, isosceles, and scalene triangles.</w:t>
      </w:r>
    </w:p>
    <w:p w14:paraId="2E360294" w14:textId="77777777" w:rsidR="00BC0A8C" w:rsidRPr="00CB1022" w:rsidRDefault="00BC0A8C" w:rsidP="00BC0A8C">
      <w:pPr>
        <w:pStyle w:val="A"/>
      </w:pPr>
      <w:r w:rsidRPr="00CB1022">
        <w:t>B.</w:t>
      </w:r>
      <w:r w:rsidRPr="00CB1022">
        <w:tab/>
        <w:t>Distinguish two- or three-dimensional shapes based upon their attributes (i.e., # of sides, equal or different lengths of sides, # of faces, # of corners).</w:t>
      </w:r>
    </w:p>
    <w:p w14:paraId="690DB491" w14:textId="77777777" w:rsidR="00BC0A8C" w:rsidRPr="00CB1022" w:rsidRDefault="00BC0A8C" w:rsidP="00BC0A8C">
      <w:pPr>
        <w:pStyle w:val="A"/>
      </w:pPr>
      <w:r w:rsidRPr="00CB1022">
        <w:t>C.</w:t>
      </w:r>
      <w:r w:rsidRPr="00CB1022">
        <w:tab/>
        <w:t>Draw two-dimensional shapes with specific attributes.</w:t>
      </w:r>
    </w:p>
    <w:p w14:paraId="4DD4FF7C" w14:textId="77777777" w:rsidR="00BC0A8C" w:rsidRPr="00CB1022" w:rsidRDefault="00BC0A8C" w:rsidP="00BC0A8C">
      <w:pPr>
        <w:pStyle w:val="A"/>
      </w:pPr>
      <w:r w:rsidRPr="00CB1022">
        <w:t>D.</w:t>
      </w:r>
      <w:r w:rsidRPr="00CB1022">
        <w:tab/>
        <w:t>Find the total number of same size squares by counting when the number of rows and columns in a given array is 5 or less.</w:t>
      </w:r>
    </w:p>
    <w:p w14:paraId="7F5A0598" w14:textId="77777777" w:rsidR="00BC0A8C" w:rsidRPr="00CB1022" w:rsidRDefault="00BC0A8C" w:rsidP="00BC0A8C">
      <w:pPr>
        <w:pStyle w:val="A"/>
      </w:pPr>
      <w:r w:rsidRPr="00CB1022">
        <w:t>E.</w:t>
      </w:r>
      <w:r w:rsidRPr="00CB1022">
        <w:tab/>
        <w:t>Partition circles and rectangles into two and four equal parts.</w:t>
      </w:r>
    </w:p>
    <w:p w14:paraId="3B959859" w14:textId="77777777" w:rsidR="00BC0A8C" w:rsidRPr="00CB1022" w:rsidRDefault="00BC0A8C" w:rsidP="00BC0A8C">
      <w:pPr>
        <w:pStyle w:val="A"/>
      </w:pPr>
      <w:r w:rsidRPr="00CB1022">
        <w:t>F.</w:t>
      </w:r>
      <w:r w:rsidRPr="00CB1022">
        <w:tab/>
        <w:t>Label a partitioned shape (e.g., one whole rectangle was separated into two halves, one whole circle was separated into three thirds).</w:t>
      </w:r>
    </w:p>
    <w:p w14:paraId="7502592F" w14:textId="77777777" w:rsidR="00BC0A8C" w:rsidRPr="00CB1022" w:rsidRDefault="00BC0A8C" w:rsidP="00BC0A8C">
      <w:pPr>
        <w:pStyle w:val="AuthorityNote"/>
      </w:pPr>
      <w:r w:rsidRPr="00CB1022">
        <w:t>AUTHORITY NOTE:</w:t>
      </w:r>
      <w:r w:rsidRPr="00CB1022">
        <w:tab/>
        <w:t>Promulgated in accordance with R.S. 17:24.4.</w:t>
      </w:r>
    </w:p>
    <w:p w14:paraId="76244B85" w14:textId="77777777" w:rsidR="00BC0A8C" w:rsidRDefault="00BC0A8C" w:rsidP="00BC0A8C">
      <w:pPr>
        <w:pStyle w:val="HistoricalNote"/>
      </w:pPr>
      <w:r w:rsidRPr="00CB1022">
        <w:t>HISTORICAL NOTE:</w:t>
      </w:r>
      <w:r w:rsidRPr="00CB1022">
        <w:tab/>
        <w:t xml:space="preserve">Promulgated by the Board of Elementary and Secondary Education, </w:t>
      </w:r>
      <w:r>
        <w:t>LR 43:918 (May 2017).</w:t>
      </w:r>
    </w:p>
    <w:p w14:paraId="69721970" w14:textId="77777777" w:rsidR="00BC0A8C" w:rsidRDefault="00BC0A8C" w:rsidP="00BC0A8C">
      <w:pPr>
        <w:pStyle w:val="Chapter"/>
      </w:pPr>
      <w:bookmarkStart w:id="895" w:name="_Toc217046914"/>
      <w:r w:rsidRPr="00CB1022">
        <w:t>Subchapter D.</w:t>
      </w:r>
      <w:r w:rsidRPr="00CB1022">
        <w:tab/>
        <w:t>Grade 3</w:t>
      </w:r>
      <w:bookmarkEnd w:id="895"/>
    </w:p>
    <w:p w14:paraId="5946BBB9" w14:textId="77777777" w:rsidR="00BC0A8C" w:rsidRPr="00CB1022" w:rsidRDefault="00BC0A8C" w:rsidP="00BC0A8C">
      <w:pPr>
        <w:pStyle w:val="Section"/>
        <w:rPr>
          <w:rFonts w:eastAsia="Calibri"/>
        </w:rPr>
      </w:pPr>
      <w:bookmarkStart w:id="896" w:name="_Toc217046915"/>
      <w:r w:rsidRPr="00CB1022">
        <w:rPr>
          <w:rFonts w:eastAsia="Calibri"/>
        </w:rPr>
        <w:t>§9529.</w:t>
      </w:r>
      <w:r w:rsidRPr="00CB1022">
        <w:rPr>
          <w:rFonts w:eastAsia="Calibri"/>
        </w:rPr>
        <w:tab/>
        <w:t>Operations and Algebraic Thinking</w:t>
      </w:r>
      <w:bookmarkEnd w:id="896"/>
    </w:p>
    <w:p w14:paraId="099C807A" w14:textId="77777777" w:rsidR="00BC0A8C" w:rsidRPr="00CB1022" w:rsidRDefault="00BC0A8C" w:rsidP="00BC0A8C">
      <w:pPr>
        <w:pStyle w:val="A"/>
      </w:pPr>
      <w:r w:rsidRPr="00CB1022">
        <w:t>A.</w:t>
      </w:r>
      <w:r w:rsidRPr="00CB1022">
        <w:tab/>
        <w:t>Describe a context in which a total number of objects can be expressed as product of two one-digit numbers.</w:t>
      </w:r>
    </w:p>
    <w:p w14:paraId="53F97ABF" w14:textId="77777777" w:rsidR="00BC0A8C" w:rsidRPr="00CB1022" w:rsidRDefault="00BC0A8C" w:rsidP="00BC0A8C">
      <w:pPr>
        <w:pStyle w:val="A"/>
      </w:pPr>
      <w:r w:rsidRPr="00CB1022">
        <w:t>B.</w:t>
      </w:r>
      <w:r w:rsidRPr="00CB1022">
        <w:tab/>
        <w:t>Describe a context in which a number of shares or a number of groups can be expressed as a division problem.</w:t>
      </w:r>
    </w:p>
    <w:p w14:paraId="24E6D498" w14:textId="77777777" w:rsidR="00BC0A8C" w:rsidRPr="00CB1022" w:rsidRDefault="00BC0A8C" w:rsidP="00BC0A8C">
      <w:pPr>
        <w:pStyle w:val="A"/>
      </w:pPr>
      <w:r w:rsidRPr="00CB1022">
        <w:t>C.</w:t>
      </w:r>
      <w:r w:rsidRPr="00CB1022">
        <w:tab/>
        <w:t>Use objects to model multiplication and division situations involving up to 5 groups with up to 5 objects in each group and interpret the results.</w:t>
      </w:r>
    </w:p>
    <w:p w14:paraId="46769194" w14:textId="77777777" w:rsidR="00BC0A8C" w:rsidRPr="00CB1022" w:rsidRDefault="00BC0A8C" w:rsidP="00BC0A8C">
      <w:pPr>
        <w:pStyle w:val="A"/>
      </w:pPr>
      <w:r w:rsidRPr="00CB1022">
        <w:t>D.</w:t>
      </w:r>
      <w:r w:rsidRPr="00CB1022">
        <w:tab/>
        <w:t>Use objects to model multiplication and division situations involving up to 10 groups with up to 5 objects in each group and interpret the results.</w:t>
      </w:r>
    </w:p>
    <w:p w14:paraId="4DBBA3BF" w14:textId="77777777" w:rsidR="00BC0A8C" w:rsidRPr="00CB1022" w:rsidRDefault="00BC0A8C" w:rsidP="00BC0A8C">
      <w:pPr>
        <w:pStyle w:val="A"/>
      </w:pPr>
      <w:r w:rsidRPr="00CB1022">
        <w:t>E.</w:t>
      </w:r>
      <w:r w:rsidRPr="00CB1022">
        <w:tab/>
        <w:t>Find total number inside an array with neither number in the columns or rows larger than 10.</w:t>
      </w:r>
    </w:p>
    <w:p w14:paraId="3285AD14" w14:textId="77777777" w:rsidR="00BC0A8C" w:rsidRPr="00CB1022" w:rsidRDefault="00BC0A8C" w:rsidP="00BC0A8C">
      <w:pPr>
        <w:pStyle w:val="A"/>
      </w:pPr>
      <w:r w:rsidRPr="00CB1022">
        <w:t>F.</w:t>
      </w:r>
      <w:r w:rsidRPr="00CB1022">
        <w:tab/>
        <w:t>Determine how many objects go into each group when given the total number of objects and the number of groups where the number in each group or number of groups is not greater than 10.</w:t>
      </w:r>
    </w:p>
    <w:p w14:paraId="4D4DB82C" w14:textId="77777777" w:rsidR="00BC0A8C" w:rsidRPr="00CB1022" w:rsidRDefault="00BC0A8C" w:rsidP="00BC0A8C">
      <w:pPr>
        <w:pStyle w:val="A"/>
      </w:pPr>
      <w:r w:rsidRPr="00CB1022">
        <w:t>G.</w:t>
      </w:r>
      <w:r w:rsidRPr="00CB1022">
        <w:tab/>
        <w:t>Apply properties of operations as strategies to multiply and divide.</w:t>
      </w:r>
    </w:p>
    <w:p w14:paraId="399F5D01" w14:textId="77777777" w:rsidR="00BC0A8C" w:rsidRPr="00CB1022" w:rsidRDefault="00BC0A8C" w:rsidP="00BC0A8C">
      <w:pPr>
        <w:pStyle w:val="A"/>
      </w:pPr>
      <w:r w:rsidRPr="00CB1022">
        <w:t>H.</w:t>
      </w:r>
      <w:r w:rsidRPr="00CB1022">
        <w:tab/>
        <w:t>Determine how many objects go into each group when given the total number of objects and the number of groups where the number in each group or number of groups is not greater than 5.</w:t>
      </w:r>
    </w:p>
    <w:p w14:paraId="31BFD438" w14:textId="77777777" w:rsidR="00BC0A8C" w:rsidRPr="00CB1022" w:rsidRDefault="00BC0A8C" w:rsidP="00BC0A8C">
      <w:pPr>
        <w:pStyle w:val="A"/>
      </w:pPr>
      <w:r w:rsidRPr="00CB1022">
        <w:t>I.</w:t>
      </w:r>
      <w:r w:rsidRPr="00CB1022">
        <w:tab/>
        <w:t>Determine the number of groups given the total number of objects and the number of objects in each group where the number in each group and the number of groups is not greater than 5.</w:t>
      </w:r>
    </w:p>
    <w:p w14:paraId="273D2E8E" w14:textId="77777777" w:rsidR="00BC0A8C" w:rsidRPr="00CB1022" w:rsidRDefault="00BC0A8C" w:rsidP="00BC0A8C">
      <w:pPr>
        <w:pStyle w:val="A"/>
      </w:pPr>
      <w:r w:rsidRPr="00CB1022">
        <w:t>J.</w:t>
      </w:r>
      <w:r w:rsidRPr="00CB1022">
        <w:tab/>
        <w:t>Find the total number of objects when given the number of identical groups and the number of objects in each group, neither number larger than 5.</w:t>
      </w:r>
    </w:p>
    <w:p w14:paraId="712FB8A0" w14:textId="77777777" w:rsidR="00BC0A8C" w:rsidRPr="00CB1022" w:rsidRDefault="00BC0A8C" w:rsidP="00BC0A8C">
      <w:pPr>
        <w:pStyle w:val="A"/>
      </w:pPr>
      <w:r w:rsidRPr="00CB1022">
        <w:t>K.</w:t>
      </w:r>
      <w:r w:rsidRPr="00CB1022">
        <w:tab/>
        <w:t>Find the total number inside an array with neither number in the columns or rows larger than 5.</w:t>
      </w:r>
    </w:p>
    <w:p w14:paraId="4ECAD76C" w14:textId="77777777" w:rsidR="00BC0A8C" w:rsidRPr="00CB1022" w:rsidRDefault="00BC0A8C" w:rsidP="00BC0A8C">
      <w:pPr>
        <w:pStyle w:val="A"/>
      </w:pPr>
      <w:r w:rsidRPr="00CB1022">
        <w:t>L.</w:t>
      </w:r>
      <w:r w:rsidRPr="00CB1022">
        <w:tab/>
        <w:t>Solve multiplication problems with neither number greater than 5.</w:t>
      </w:r>
    </w:p>
    <w:p w14:paraId="56B72978" w14:textId="77777777" w:rsidR="00BC0A8C" w:rsidRPr="00CB1022" w:rsidRDefault="00BC0A8C" w:rsidP="00BC0A8C">
      <w:pPr>
        <w:pStyle w:val="A"/>
      </w:pPr>
      <w:r w:rsidRPr="00CB1022">
        <w:t>M.</w:t>
      </w:r>
      <w:r w:rsidRPr="00CB1022">
        <w:tab/>
        <w:t>Use rounding to solve word problems.</w:t>
      </w:r>
    </w:p>
    <w:p w14:paraId="4BBEB543" w14:textId="77777777" w:rsidR="00BC0A8C" w:rsidRPr="00CB1022" w:rsidRDefault="00BC0A8C" w:rsidP="00BC0A8C">
      <w:pPr>
        <w:pStyle w:val="A"/>
      </w:pPr>
      <w:r w:rsidRPr="00CB1022">
        <w:t>N.</w:t>
      </w:r>
      <w:r w:rsidRPr="00CB1022">
        <w:tab/>
        <w:t>Solve or solve and check one or two step word problems requiring addition, subtraction or multiplication with answers up to 100.</w:t>
      </w:r>
    </w:p>
    <w:p w14:paraId="6E3CAEEB" w14:textId="77777777" w:rsidR="00BC0A8C" w:rsidRPr="00CB1022" w:rsidRDefault="00BC0A8C" w:rsidP="00BC0A8C">
      <w:pPr>
        <w:pStyle w:val="A"/>
      </w:pPr>
      <w:r w:rsidRPr="00CB1022">
        <w:t>O.</w:t>
      </w:r>
      <w:r w:rsidRPr="00CB1022">
        <w:tab/>
        <w:t>Describe the rule for a numerical pattern (e.g., increase by 2, 5 or 10).</w:t>
      </w:r>
    </w:p>
    <w:p w14:paraId="290F5692" w14:textId="77777777" w:rsidR="00BC0A8C" w:rsidRPr="00CB1022" w:rsidRDefault="00BC0A8C" w:rsidP="00BC0A8C">
      <w:pPr>
        <w:pStyle w:val="A"/>
      </w:pPr>
      <w:r w:rsidRPr="00CB1022">
        <w:lastRenderedPageBreak/>
        <w:t>P.</w:t>
      </w:r>
      <w:r w:rsidRPr="00CB1022">
        <w:tab/>
        <w:t>Select or name the three next terms in a numerical pattern where numbers increase by 2, 5 or 10.</w:t>
      </w:r>
    </w:p>
    <w:p w14:paraId="4C78F9C7" w14:textId="77777777" w:rsidR="00BC0A8C" w:rsidRPr="00CB1022" w:rsidRDefault="00BC0A8C" w:rsidP="00BC0A8C">
      <w:pPr>
        <w:pStyle w:val="A"/>
      </w:pPr>
      <w:r w:rsidRPr="00CB1022">
        <w:t>Q.</w:t>
      </w:r>
      <w:r w:rsidRPr="00CB1022">
        <w:tab/>
        <w:t>Identify multiplication patterns in a real word setting.</w:t>
      </w:r>
    </w:p>
    <w:p w14:paraId="58131FDB" w14:textId="77777777" w:rsidR="00BC0A8C" w:rsidRPr="00CB1022" w:rsidRDefault="00BC0A8C" w:rsidP="00BC0A8C">
      <w:pPr>
        <w:pStyle w:val="AuthorityNote"/>
      </w:pPr>
      <w:r w:rsidRPr="00CB1022">
        <w:t>AUTHORITY NOTE:</w:t>
      </w:r>
      <w:r w:rsidRPr="00CB1022">
        <w:tab/>
        <w:t>Promulgated in accordance with R.S. 17:24.4.</w:t>
      </w:r>
    </w:p>
    <w:p w14:paraId="70BA0938" w14:textId="77777777" w:rsidR="00BC0A8C" w:rsidRDefault="00BC0A8C" w:rsidP="00BC0A8C">
      <w:pPr>
        <w:pStyle w:val="HistoricalNote"/>
      </w:pPr>
      <w:r w:rsidRPr="00CB1022">
        <w:t>HISTORICAL NOTE:</w:t>
      </w:r>
      <w:r w:rsidRPr="00CB1022">
        <w:tab/>
        <w:t xml:space="preserve">Promulgated by the Board of Elementary and Secondary Education, </w:t>
      </w:r>
      <w:r>
        <w:t>LR 43:918 (May 2017).</w:t>
      </w:r>
    </w:p>
    <w:p w14:paraId="2C00A26E" w14:textId="77777777" w:rsidR="00BC0A8C" w:rsidRPr="00CB1022" w:rsidRDefault="00BC0A8C" w:rsidP="00BC0A8C">
      <w:pPr>
        <w:pStyle w:val="Section"/>
        <w:rPr>
          <w:rFonts w:eastAsia="Calibri"/>
        </w:rPr>
      </w:pPr>
      <w:bookmarkStart w:id="897" w:name="_Toc217046916"/>
      <w:r w:rsidRPr="00CB1022">
        <w:rPr>
          <w:rFonts w:eastAsia="Calibri"/>
        </w:rPr>
        <w:t>§9531.</w:t>
      </w:r>
      <w:r w:rsidRPr="00CB1022">
        <w:rPr>
          <w:rFonts w:eastAsia="Calibri"/>
        </w:rPr>
        <w:tab/>
        <w:t>Number and Operations in Base Ten</w:t>
      </w:r>
      <w:bookmarkEnd w:id="897"/>
    </w:p>
    <w:p w14:paraId="2F641DD2" w14:textId="77777777" w:rsidR="00BC0A8C" w:rsidRPr="00CB1022" w:rsidRDefault="00BC0A8C" w:rsidP="00BC0A8C">
      <w:pPr>
        <w:pStyle w:val="A"/>
      </w:pPr>
      <w:r w:rsidRPr="00CB1022">
        <w:t>A.</w:t>
      </w:r>
      <w:r w:rsidRPr="00CB1022">
        <w:tab/>
        <w:t>Use place value to round to the nearest 10 or 100.</w:t>
      </w:r>
    </w:p>
    <w:p w14:paraId="2ED8BC2F" w14:textId="77777777" w:rsidR="00BC0A8C" w:rsidRPr="00CB1022" w:rsidRDefault="00BC0A8C" w:rsidP="00BC0A8C">
      <w:pPr>
        <w:pStyle w:val="A"/>
      </w:pPr>
      <w:r w:rsidRPr="00CB1022">
        <w:t>B.</w:t>
      </w:r>
      <w:r w:rsidRPr="00CB1022">
        <w:tab/>
        <w:t>Use the relationships between addition and subtraction to solve problems.</w:t>
      </w:r>
    </w:p>
    <w:p w14:paraId="4BB82812" w14:textId="77777777" w:rsidR="00BC0A8C" w:rsidRPr="00CB1022" w:rsidRDefault="00BC0A8C" w:rsidP="00BC0A8C">
      <w:pPr>
        <w:pStyle w:val="A"/>
      </w:pPr>
      <w:r w:rsidRPr="00CB1022">
        <w:t>C.</w:t>
      </w:r>
      <w:r w:rsidRPr="00CB1022">
        <w:tab/>
        <w:t>Solve multi-step addition and subtraction problems up to 100.</w:t>
      </w:r>
    </w:p>
    <w:p w14:paraId="72E621F0" w14:textId="77777777" w:rsidR="00BC0A8C" w:rsidRPr="00CB1022" w:rsidRDefault="00BC0A8C" w:rsidP="00BC0A8C">
      <w:pPr>
        <w:pStyle w:val="A"/>
      </w:pPr>
      <w:r w:rsidRPr="00CB1022">
        <w:t>D.</w:t>
      </w:r>
      <w:r w:rsidRPr="00CB1022">
        <w:tab/>
        <w:t>Solve multi-digit addition and subtraction problems up to 1000.</w:t>
      </w:r>
    </w:p>
    <w:p w14:paraId="01B0E782" w14:textId="77777777" w:rsidR="00BC0A8C" w:rsidRPr="00CB1022" w:rsidRDefault="00BC0A8C" w:rsidP="00BC0A8C">
      <w:pPr>
        <w:pStyle w:val="A"/>
      </w:pPr>
      <w:r w:rsidRPr="00CB1022">
        <w:t>E.</w:t>
      </w:r>
      <w:r w:rsidRPr="00CB1022">
        <w:tab/>
        <w:t>Multiply a multiple of 10 in the range of 10-90 by a one digit whole number.</w:t>
      </w:r>
    </w:p>
    <w:p w14:paraId="7AAE0851" w14:textId="77777777" w:rsidR="00BC0A8C" w:rsidRPr="00CB1022" w:rsidRDefault="00BC0A8C" w:rsidP="00BC0A8C">
      <w:pPr>
        <w:pStyle w:val="AuthorityNote"/>
      </w:pPr>
      <w:r w:rsidRPr="00CB1022">
        <w:t>AUTHORITY NOTE:</w:t>
      </w:r>
      <w:r w:rsidRPr="00CB1022">
        <w:tab/>
        <w:t>Promulgated in accordance with R.S. 17:24.4.</w:t>
      </w:r>
    </w:p>
    <w:p w14:paraId="0181FE13" w14:textId="77777777" w:rsidR="00BC0A8C" w:rsidRDefault="00BC0A8C" w:rsidP="00BC0A8C">
      <w:pPr>
        <w:pStyle w:val="HistoricalNote"/>
      </w:pPr>
      <w:r w:rsidRPr="00CB1022">
        <w:t>HISTORICAL NOTE:</w:t>
      </w:r>
      <w:r w:rsidRPr="00CB1022">
        <w:tab/>
        <w:t xml:space="preserve">Promulgated by the Board of Elementary and Secondary Education, </w:t>
      </w:r>
      <w:r>
        <w:t>LR 43:918 (May 2017).</w:t>
      </w:r>
    </w:p>
    <w:p w14:paraId="72FCBFA5" w14:textId="77777777" w:rsidR="00BC0A8C" w:rsidRPr="00CB1022" w:rsidRDefault="00BC0A8C" w:rsidP="00BC0A8C">
      <w:pPr>
        <w:pStyle w:val="Section"/>
        <w:rPr>
          <w:rFonts w:eastAsia="Calibri"/>
        </w:rPr>
      </w:pPr>
      <w:bookmarkStart w:id="898" w:name="_Toc217046917"/>
      <w:r w:rsidRPr="00CB1022">
        <w:rPr>
          <w:rFonts w:eastAsia="Calibri"/>
        </w:rPr>
        <w:t>§9533.</w:t>
      </w:r>
      <w:r w:rsidRPr="00CB1022">
        <w:rPr>
          <w:rFonts w:eastAsia="Calibri"/>
        </w:rPr>
        <w:tab/>
        <w:t>Number and Operations—Fractions</w:t>
      </w:r>
      <w:bookmarkEnd w:id="898"/>
    </w:p>
    <w:p w14:paraId="6551053E" w14:textId="77777777" w:rsidR="00BC0A8C" w:rsidRPr="00CB1022" w:rsidRDefault="00BC0A8C" w:rsidP="00BC0A8C">
      <w:pPr>
        <w:pStyle w:val="A"/>
      </w:pPr>
      <w:r w:rsidRPr="00CB1022">
        <w:t>A.</w:t>
      </w:r>
      <w:r w:rsidRPr="00CB1022">
        <w:tab/>
        <w:t>Identify the number of highlighted parts (numerator) of a given representation (rectangles and circles).</w:t>
      </w:r>
    </w:p>
    <w:p w14:paraId="7042FAE8" w14:textId="77777777" w:rsidR="00BC0A8C" w:rsidRPr="00CB1022" w:rsidRDefault="00BC0A8C" w:rsidP="00BC0A8C">
      <w:pPr>
        <w:pStyle w:val="A"/>
      </w:pPr>
      <w:r w:rsidRPr="00CB1022">
        <w:t>B.</w:t>
      </w:r>
      <w:r w:rsidRPr="00CB1022">
        <w:tab/>
        <w:t>Identify the total number of parts (denominator) of a given representation (rectangles and circles).</w:t>
      </w:r>
    </w:p>
    <w:p w14:paraId="54A078E3" w14:textId="77777777" w:rsidR="00BC0A8C" w:rsidRPr="00CB1022" w:rsidRDefault="00BC0A8C" w:rsidP="00BC0A8C">
      <w:pPr>
        <w:pStyle w:val="A"/>
      </w:pPr>
      <w:r w:rsidRPr="00CB1022">
        <w:t>C.</w:t>
      </w:r>
      <w:r w:rsidRPr="00CB1022">
        <w:tab/>
        <w:t>Identify the fraction that matches the representation (rectangles and circles; halves, fourths, thirds, eighths).</w:t>
      </w:r>
    </w:p>
    <w:p w14:paraId="2B4A77CE" w14:textId="77777777" w:rsidR="00BC0A8C" w:rsidRPr="00CB1022" w:rsidRDefault="00BC0A8C" w:rsidP="00BC0A8C">
      <w:pPr>
        <w:pStyle w:val="A"/>
      </w:pPr>
      <w:r w:rsidRPr="00CB1022">
        <w:t>D.</w:t>
      </w:r>
      <w:r w:rsidRPr="00CB1022">
        <w:tab/>
        <w:t>Identify that a part of a rectangle can be represented as a fraction that has a value between 0 and 1.</w:t>
      </w:r>
    </w:p>
    <w:p w14:paraId="62E2DD6B" w14:textId="77777777" w:rsidR="00BC0A8C" w:rsidRPr="00CB1022" w:rsidRDefault="00BC0A8C" w:rsidP="00BC0A8C">
      <w:pPr>
        <w:pStyle w:val="A"/>
      </w:pPr>
      <w:r w:rsidRPr="00CB1022">
        <w:t>E.</w:t>
      </w:r>
      <w:r w:rsidRPr="00CB1022">
        <w:tab/>
        <w:t>Select a model of a given fraction (halves, thirds, fourths, sixths, eighths).</w:t>
      </w:r>
    </w:p>
    <w:p w14:paraId="34554BEE" w14:textId="77777777" w:rsidR="00BC0A8C" w:rsidRPr="00CB1022" w:rsidRDefault="00BC0A8C" w:rsidP="00BC0A8C">
      <w:pPr>
        <w:pStyle w:val="A"/>
      </w:pPr>
      <w:r w:rsidRPr="00CB1022">
        <w:t>F.</w:t>
      </w:r>
      <w:r w:rsidRPr="00CB1022">
        <w:tab/>
        <w:t>Using a representation, decompose a fraction into multiple copies of a unit fraction (e.g., ¾ = ¼ + ¼ + ¼ ).</w:t>
      </w:r>
    </w:p>
    <w:p w14:paraId="474EBF2E" w14:textId="77777777" w:rsidR="00BC0A8C" w:rsidRPr="00CB1022" w:rsidRDefault="00BC0A8C" w:rsidP="00BC0A8C">
      <w:pPr>
        <w:pStyle w:val="A"/>
      </w:pPr>
      <w:r w:rsidRPr="00CB1022">
        <w:t>G.</w:t>
      </w:r>
      <w:r w:rsidRPr="00CB1022">
        <w:tab/>
        <w:t>Locate given common unit fractions (i.e.,1/2,1/4,1/8 ) on a number line or ruler.</w:t>
      </w:r>
    </w:p>
    <w:p w14:paraId="330919C2" w14:textId="77777777" w:rsidR="00BC0A8C" w:rsidRPr="00CB1022" w:rsidRDefault="00BC0A8C" w:rsidP="00BC0A8C">
      <w:pPr>
        <w:pStyle w:val="A"/>
      </w:pPr>
      <w:r w:rsidRPr="00CB1022">
        <w:t>H.</w:t>
      </w:r>
      <w:r w:rsidRPr="00CB1022">
        <w:tab/>
        <w:t>Locate fractions on a number line.</w:t>
      </w:r>
    </w:p>
    <w:p w14:paraId="7F2DFD57" w14:textId="77777777" w:rsidR="00BC0A8C" w:rsidRPr="00CB1022" w:rsidRDefault="00BC0A8C" w:rsidP="00BC0A8C">
      <w:pPr>
        <w:pStyle w:val="A"/>
      </w:pPr>
      <w:r w:rsidRPr="00CB1022">
        <w:t>I.</w:t>
      </w:r>
      <w:r w:rsidRPr="00CB1022">
        <w:tab/>
        <w:t>Order fractions on a number line.</w:t>
      </w:r>
    </w:p>
    <w:p w14:paraId="225CF8F4" w14:textId="77777777" w:rsidR="00BC0A8C" w:rsidRPr="00CB1022" w:rsidRDefault="00BC0A8C" w:rsidP="00BC0A8C">
      <w:pPr>
        <w:pStyle w:val="A"/>
      </w:pPr>
      <w:r w:rsidRPr="00CB1022">
        <w:t>J.</w:t>
      </w:r>
      <w:r w:rsidRPr="00CB1022">
        <w:tab/>
        <w:t>Use =, &lt;, or &gt; to compare two fractions with the same numerator or denominator.</w:t>
      </w:r>
    </w:p>
    <w:p w14:paraId="63C77657" w14:textId="77777777" w:rsidR="00BC0A8C" w:rsidRPr="00CB1022" w:rsidRDefault="00BC0A8C" w:rsidP="00BC0A8C">
      <w:pPr>
        <w:pStyle w:val="A"/>
      </w:pPr>
      <w:r w:rsidRPr="00CB1022">
        <w:t>K.</w:t>
      </w:r>
      <w:r w:rsidRPr="00CB1022">
        <w:tab/>
        <w:t>Express whole numbers as fractions.</w:t>
      </w:r>
    </w:p>
    <w:p w14:paraId="7613CF4E" w14:textId="77777777" w:rsidR="00BC0A8C" w:rsidRPr="00CB1022" w:rsidRDefault="00BC0A8C" w:rsidP="00BC0A8C">
      <w:pPr>
        <w:pStyle w:val="A"/>
      </w:pPr>
      <w:r w:rsidRPr="00CB1022">
        <w:t>L.</w:t>
      </w:r>
      <w:r w:rsidRPr="00CB1022">
        <w:tab/>
        <w:t>Determine equivalent fractions.</w:t>
      </w:r>
    </w:p>
    <w:p w14:paraId="7104CC28" w14:textId="77777777" w:rsidR="00BC0A8C" w:rsidRPr="00CB1022" w:rsidRDefault="00BC0A8C" w:rsidP="00BC0A8C">
      <w:pPr>
        <w:pStyle w:val="AuthorityNote"/>
      </w:pPr>
      <w:r w:rsidRPr="00CB1022">
        <w:t>AUTHORITY NOTE:</w:t>
      </w:r>
      <w:r w:rsidRPr="00CB1022">
        <w:tab/>
        <w:t>Promulgated in accordance with R.S. 17:24.4.</w:t>
      </w:r>
    </w:p>
    <w:p w14:paraId="60191F3A" w14:textId="77777777" w:rsidR="00BC0A8C" w:rsidRPr="00CB1022" w:rsidRDefault="00BC0A8C" w:rsidP="00BC0A8C">
      <w:pPr>
        <w:pStyle w:val="HistoricalNote"/>
      </w:pPr>
      <w:r w:rsidRPr="00CB1022">
        <w:t>HISTORICAL NOTE:</w:t>
      </w:r>
      <w:r w:rsidRPr="00CB1022">
        <w:tab/>
        <w:t xml:space="preserve">Promulgated by the Board of Elementary and Secondary Education, </w:t>
      </w:r>
      <w:r>
        <w:t>LR 43:918 (May 2017).</w:t>
      </w:r>
    </w:p>
    <w:p w14:paraId="3ECFE849" w14:textId="77777777" w:rsidR="00BC0A8C" w:rsidRPr="00CB1022" w:rsidRDefault="00BC0A8C" w:rsidP="00BC0A8C">
      <w:pPr>
        <w:pStyle w:val="Section"/>
        <w:rPr>
          <w:rFonts w:eastAsia="Calibri"/>
        </w:rPr>
      </w:pPr>
      <w:bookmarkStart w:id="899" w:name="_Toc217046918"/>
      <w:r w:rsidRPr="00CB1022">
        <w:rPr>
          <w:rFonts w:eastAsia="Calibri"/>
        </w:rPr>
        <w:t>§9535.</w:t>
      </w:r>
      <w:r w:rsidRPr="00CB1022">
        <w:rPr>
          <w:rFonts w:eastAsia="Calibri"/>
        </w:rPr>
        <w:tab/>
        <w:t>Measurement and Data</w:t>
      </w:r>
      <w:bookmarkEnd w:id="899"/>
    </w:p>
    <w:p w14:paraId="490F07CB" w14:textId="77777777" w:rsidR="00BC0A8C" w:rsidRPr="00CB1022" w:rsidRDefault="00BC0A8C" w:rsidP="00BC0A8C">
      <w:pPr>
        <w:pStyle w:val="A"/>
      </w:pPr>
      <w:r w:rsidRPr="00CB1022">
        <w:t>A.</w:t>
      </w:r>
      <w:r w:rsidRPr="00CB1022">
        <w:tab/>
        <w:t>Solve word problems involving the addition and subtraction of time intervals of whole hours or within an hour (whole hours: 5:00 to 8:00, within hours: 7:15 to 7:45).</w:t>
      </w:r>
    </w:p>
    <w:p w14:paraId="60AAD754" w14:textId="77777777" w:rsidR="00BC0A8C" w:rsidRPr="00CB1022" w:rsidRDefault="00BC0A8C" w:rsidP="00BC0A8C">
      <w:pPr>
        <w:pStyle w:val="A"/>
      </w:pPr>
      <w:r w:rsidRPr="00CB1022">
        <w:t>B.</w:t>
      </w:r>
      <w:r w:rsidRPr="00CB1022">
        <w:tab/>
        <w:t xml:space="preserve">Determine the equivalence between number of minutes and the fraction </w:t>
      </w:r>
      <w:r>
        <w:t>of the hour (e.g., 30 minutes = 1/2</w:t>
      </w:r>
      <w:r w:rsidRPr="00CB1022">
        <w:t xml:space="preserve"> hour).</w:t>
      </w:r>
    </w:p>
    <w:p w14:paraId="15139087" w14:textId="77777777" w:rsidR="00BC0A8C" w:rsidRPr="00CB1022" w:rsidRDefault="00BC0A8C" w:rsidP="00BC0A8C">
      <w:pPr>
        <w:pStyle w:val="A"/>
      </w:pPr>
      <w:r w:rsidRPr="00CB1022">
        <w:t>C.</w:t>
      </w:r>
      <w:r w:rsidRPr="00CB1022">
        <w:tab/>
        <w:t>Determine the equivalence between the number of minutes and the number of hours (e.g., 60 minutes = 1 hour).</w:t>
      </w:r>
    </w:p>
    <w:p w14:paraId="2A9C4ACF" w14:textId="77777777" w:rsidR="00BC0A8C" w:rsidRPr="00CB1022" w:rsidRDefault="00BC0A8C" w:rsidP="00BC0A8C">
      <w:pPr>
        <w:pStyle w:val="A"/>
      </w:pPr>
      <w:r w:rsidRPr="00CB1022">
        <w:t>D.</w:t>
      </w:r>
      <w:r w:rsidRPr="00CB1022">
        <w:tab/>
        <w:t>Add to solve one-step word problems.</w:t>
      </w:r>
    </w:p>
    <w:p w14:paraId="48EEB0C7" w14:textId="77777777" w:rsidR="00BC0A8C" w:rsidRPr="00CB1022" w:rsidRDefault="00BC0A8C" w:rsidP="00BC0A8C">
      <w:pPr>
        <w:pStyle w:val="A"/>
      </w:pPr>
      <w:r w:rsidRPr="00CB1022">
        <w:t>E.</w:t>
      </w:r>
      <w:r w:rsidRPr="00CB1022">
        <w:tab/>
        <w:t>Estimate liquid volume.</w:t>
      </w:r>
    </w:p>
    <w:p w14:paraId="0800AA5F" w14:textId="77777777" w:rsidR="00BC0A8C" w:rsidRPr="00CB1022" w:rsidRDefault="00BC0A8C" w:rsidP="00BC0A8C">
      <w:pPr>
        <w:pStyle w:val="A"/>
      </w:pPr>
      <w:r w:rsidRPr="00CB1022">
        <w:t>F.</w:t>
      </w:r>
      <w:r w:rsidRPr="00CB1022">
        <w:tab/>
        <w:t>Select appropriate units for measurement (liquid volume, mass).</w:t>
      </w:r>
    </w:p>
    <w:p w14:paraId="1C94BD74" w14:textId="77777777" w:rsidR="00BC0A8C" w:rsidRPr="00CB1022" w:rsidRDefault="00BC0A8C" w:rsidP="00BC0A8C">
      <w:pPr>
        <w:pStyle w:val="A"/>
      </w:pPr>
      <w:r w:rsidRPr="00CB1022">
        <w:t>G.</w:t>
      </w:r>
      <w:r w:rsidRPr="00CB1022">
        <w:tab/>
        <w:t>Select appropriate tools for measurement (liquid volume, mass).</w:t>
      </w:r>
    </w:p>
    <w:p w14:paraId="1134D4CC" w14:textId="77777777" w:rsidR="00BC0A8C" w:rsidRPr="00CB1022" w:rsidRDefault="00BC0A8C" w:rsidP="00BC0A8C">
      <w:pPr>
        <w:pStyle w:val="A"/>
      </w:pPr>
      <w:r w:rsidRPr="00CB1022">
        <w:t>H.</w:t>
      </w:r>
      <w:r w:rsidRPr="00CB1022">
        <w:tab/>
        <w:t>Determine whether a situation calls for a precise measurement or an estimation.</w:t>
      </w:r>
    </w:p>
    <w:p w14:paraId="32D45ECA" w14:textId="77777777" w:rsidR="00BC0A8C" w:rsidRPr="00CB1022" w:rsidRDefault="00BC0A8C" w:rsidP="00BC0A8C">
      <w:pPr>
        <w:pStyle w:val="A"/>
      </w:pPr>
      <w:r w:rsidRPr="00CB1022">
        <w:t>I.</w:t>
      </w:r>
      <w:r w:rsidRPr="00CB1022">
        <w:tab/>
        <w:t>Collect data, organize into picture or bar graph.</w:t>
      </w:r>
    </w:p>
    <w:p w14:paraId="18454C91" w14:textId="77777777" w:rsidR="00BC0A8C" w:rsidRPr="00CB1022" w:rsidRDefault="00BC0A8C" w:rsidP="00BC0A8C">
      <w:pPr>
        <w:pStyle w:val="A"/>
      </w:pPr>
      <w:r w:rsidRPr="00CB1022">
        <w:t>J.</w:t>
      </w:r>
      <w:r w:rsidRPr="00CB1022">
        <w:tab/>
        <w:t>Select the appropriate statement that describes the data representations based on a givens scaled picture or bar graph.</w:t>
      </w:r>
    </w:p>
    <w:p w14:paraId="359720B5" w14:textId="77777777" w:rsidR="00BC0A8C" w:rsidRPr="00CB1022" w:rsidRDefault="00BC0A8C" w:rsidP="00BC0A8C">
      <w:pPr>
        <w:pStyle w:val="A"/>
      </w:pPr>
      <w:r w:rsidRPr="00CB1022">
        <w:t>K.</w:t>
      </w:r>
      <w:r w:rsidRPr="00CB1022">
        <w:tab/>
        <w:t>Generate measurement data by measuring lengths using rulers marked with halves and fourths of an inch.</w:t>
      </w:r>
    </w:p>
    <w:p w14:paraId="01CE84EB" w14:textId="77777777" w:rsidR="00BC0A8C" w:rsidRPr="00CB1022" w:rsidRDefault="00BC0A8C" w:rsidP="00BC0A8C">
      <w:pPr>
        <w:pStyle w:val="A"/>
      </w:pPr>
      <w:r w:rsidRPr="00CB1022">
        <w:t>L.</w:t>
      </w:r>
      <w:r w:rsidRPr="00CB1022">
        <w:tab/>
        <w:t>Measure to solve problems using number lines and ruler to 1 inch,</w:t>
      </w:r>
      <w:r>
        <w:t xml:space="preserve"> 1/2 </w:t>
      </w:r>
      <w:r w:rsidRPr="00CB1022">
        <w:t xml:space="preserve">inch, or </w:t>
      </w:r>
      <w:r>
        <w:t xml:space="preserve">1/4 </w:t>
      </w:r>
      <w:r w:rsidRPr="00CB1022">
        <w:t>of an inch.</w:t>
      </w:r>
    </w:p>
    <w:p w14:paraId="6ACDD195" w14:textId="77777777" w:rsidR="00BC0A8C" w:rsidRPr="00CB1022" w:rsidRDefault="00BC0A8C" w:rsidP="00BC0A8C">
      <w:pPr>
        <w:pStyle w:val="A"/>
      </w:pPr>
      <w:r w:rsidRPr="00CB1022">
        <w:t>M.</w:t>
      </w:r>
      <w:r w:rsidRPr="00CB1022">
        <w:tab/>
        <w:t>Organize measurement data into a line plot.</w:t>
      </w:r>
    </w:p>
    <w:p w14:paraId="74EE3365" w14:textId="77777777" w:rsidR="00BC0A8C" w:rsidRPr="00CB1022" w:rsidRDefault="00BC0A8C" w:rsidP="00BC0A8C">
      <w:pPr>
        <w:pStyle w:val="A"/>
      </w:pPr>
      <w:r w:rsidRPr="00CB1022">
        <w:t>N.</w:t>
      </w:r>
      <w:r w:rsidRPr="00CB1022">
        <w:tab/>
        <w:t>Select a square from pictures as the appropriate unit for measuring area.</w:t>
      </w:r>
    </w:p>
    <w:p w14:paraId="71369A9B" w14:textId="77777777" w:rsidR="00BC0A8C" w:rsidRPr="00CB1022" w:rsidRDefault="00BC0A8C" w:rsidP="00BC0A8C">
      <w:pPr>
        <w:pStyle w:val="A"/>
      </w:pPr>
      <w:r w:rsidRPr="00CB1022">
        <w:t>O.</w:t>
      </w:r>
      <w:r w:rsidRPr="00CB1022">
        <w:tab/>
        <w:t>Select a picture which correctly shows how to place squares to measure the area of a rectangle.</w:t>
      </w:r>
    </w:p>
    <w:p w14:paraId="56D62252" w14:textId="77777777" w:rsidR="00BC0A8C" w:rsidRPr="00CB1022" w:rsidRDefault="00BC0A8C" w:rsidP="00BC0A8C">
      <w:pPr>
        <w:pStyle w:val="A"/>
      </w:pPr>
      <w:r w:rsidRPr="00CB1022">
        <w:t>P.</w:t>
      </w:r>
      <w:r w:rsidRPr="00CB1022">
        <w:tab/>
        <w:t>Measure area of rectangles by counting squares.</w:t>
      </w:r>
    </w:p>
    <w:p w14:paraId="6FEF80EC" w14:textId="77777777" w:rsidR="00BC0A8C" w:rsidRPr="00CB1022" w:rsidRDefault="00BC0A8C" w:rsidP="00BC0A8C">
      <w:pPr>
        <w:pStyle w:val="A"/>
      </w:pPr>
      <w:r w:rsidRPr="00CB1022">
        <w:t>Q.</w:t>
      </w:r>
      <w:r w:rsidRPr="00CB1022">
        <w:tab/>
        <w:t>Use tiling and addition to determine area.</w:t>
      </w:r>
    </w:p>
    <w:p w14:paraId="5231D578" w14:textId="77777777" w:rsidR="00BC0A8C" w:rsidRPr="00CB1022" w:rsidRDefault="00BC0A8C" w:rsidP="00BC0A8C">
      <w:pPr>
        <w:pStyle w:val="A"/>
      </w:pPr>
      <w:r w:rsidRPr="00CB1022">
        <w:t>R.</w:t>
      </w:r>
      <w:r w:rsidRPr="00CB1022">
        <w:tab/>
        <w:t>Multiply side lengths to find the area of a rectangle with whole number side lengths to solve problems.</w:t>
      </w:r>
    </w:p>
    <w:p w14:paraId="5CD7409F" w14:textId="77777777" w:rsidR="00BC0A8C" w:rsidRPr="00CB1022" w:rsidRDefault="00BC0A8C" w:rsidP="00BC0A8C">
      <w:pPr>
        <w:pStyle w:val="A"/>
      </w:pPr>
      <w:r w:rsidRPr="00CB1022">
        <w:t>S.</w:t>
      </w:r>
      <w:r w:rsidRPr="00CB1022">
        <w:tab/>
        <w:t>Use tiling and multiplication to determine area.</w:t>
      </w:r>
    </w:p>
    <w:p w14:paraId="48D70068" w14:textId="77777777" w:rsidR="00BC0A8C" w:rsidRPr="00CB1022" w:rsidRDefault="00BC0A8C" w:rsidP="00BC0A8C">
      <w:pPr>
        <w:pStyle w:val="A"/>
      </w:pPr>
      <w:r w:rsidRPr="00CB1022">
        <w:t>T.</w:t>
      </w:r>
      <w:r w:rsidRPr="00CB1022">
        <w:tab/>
        <w:t>Apply the distributive property to solve problems with models.</w:t>
      </w:r>
    </w:p>
    <w:p w14:paraId="7B377E27" w14:textId="77777777" w:rsidR="00BC0A8C" w:rsidRPr="00CB1022" w:rsidRDefault="00BC0A8C" w:rsidP="00BC0A8C">
      <w:pPr>
        <w:pStyle w:val="A"/>
      </w:pPr>
      <w:r w:rsidRPr="00CB1022">
        <w:t>U.</w:t>
      </w:r>
      <w:r w:rsidRPr="00CB1022">
        <w:tab/>
        <w:t>Identify a figure as getting larger or smaller when the dimensions of the figure change.</w:t>
      </w:r>
    </w:p>
    <w:p w14:paraId="1AEF9F59" w14:textId="77777777" w:rsidR="00BC0A8C" w:rsidRPr="00CB1022" w:rsidRDefault="00BC0A8C" w:rsidP="00BC0A8C">
      <w:pPr>
        <w:pStyle w:val="A"/>
      </w:pPr>
      <w:r w:rsidRPr="00CB1022">
        <w:t>V.</w:t>
      </w:r>
      <w:r w:rsidRPr="00CB1022">
        <w:tab/>
        <w:t>Use addition to find the perimeter of a rectangle.</w:t>
      </w:r>
    </w:p>
    <w:p w14:paraId="75C0D280" w14:textId="77777777" w:rsidR="00BC0A8C" w:rsidRPr="00CB1022" w:rsidRDefault="00BC0A8C" w:rsidP="00BC0A8C">
      <w:pPr>
        <w:pStyle w:val="A"/>
      </w:pPr>
      <w:r w:rsidRPr="00CB1022">
        <w:t>W.</w:t>
      </w:r>
      <w:r w:rsidRPr="00CB1022">
        <w:tab/>
        <w:t>Solve real world problems involving perimeter.</w:t>
      </w:r>
    </w:p>
    <w:p w14:paraId="0158690C" w14:textId="77777777" w:rsidR="00BC0A8C" w:rsidRPr="00CB1022" w:rsidRDefault="00BC0A8C" w:rsidP="00BC0A8C">
      <w:pPr>
        <w:pStyle w:val="A"/>
      </w:pPr>
      <w:r w:rsidRPr="00CB1022">
        <w:t>X.</w:t>
      </w:r>
      <w:r w:rsidRPr="00CB1022">
        <w:tab/>
        <w:t>Solve word problems using bills greater than one dollar, quarters, dimes, nickels, or pennies.</w:t>
      </w:r>
    </w:p>
    <w:p w14:paraId="37C29E3E" w14:textId="77777777" w:rsidR="00BC0A8C" w:rsidRPr="00CB1022" w:rsidRDefault="00BC0A8C" w:rsidP="00BC0A8C">
      <w:pPr>
        <w:pStyle w:val="AuthorityNote"/>
      </w:pPr>
      <w:r w:rsidRPr="00CB1022">
        <w:t>AUTHORITY NOTE:</w:t>
      </w:r>
      <w:r w:rsidRPr="00CB1022">
        <w:tab/>
        <w:t>Promulgated in accordance with R.S. 17:24.4.</w:t>
      </w:r>
    </w:p>
    <w:p w14:paraId="403D82CC" w14:textId="77777777" w:rsidR="00BC0A8C" w:rsidRDefault="00BC0A8C" w:rsidP="00BC0A8C">
      <w:pPr>
        <w:pStyle w:val="HistoricalNote"/>
      </w:pPr>
      <w:r w:rsidRPr="00CB1022">
        <w:t>HISTORICAL NOTE:</w:t>
      </w:r>
      <w:r w:rsidRPr="00CB1022">
        <w:tab/>
        <w:t xml:space="preserve">Promulgated by the Board of Elementary and Secondary Education, </w:t>
      </w:r>
      <w:r>
        <w:t>LR 43:918 (May 2017).</w:t>
      </w:r>
    </w:p>
    <w:p w14:paraId="12CF9BFC" w14:textId="77777777" w:rsidR="00BC0A8C" w:rsidRPr="00CB1022" w:rsidRDefault="00BC0A8C" w:rsidP="00BC0A8C">
      <w:pPr>
        <w:pStyle w:val="Section"/>
        <w:rPr>
          <w:rFonts w:eastAsia="Calibri"/>
        </w:rPr>
      </w:pPr>
      <w:bookmarkStart w:id="900" w:name="_Toc217046919"/>
      <w:r w:rsidRPr="00CB1022">
        <w:rPr>
          <w:rFonts w:eastAsia="Calibri"/>
        </w:rPr>
        <w:lastRenderedPageBreak/>
        <w:t>§9537.</w:t>
      </w:r>
      <w:r w:rsidRPr="00CB1022">
        <w:rPr>
          <w:rFonts w:eastAsia="Calibri"/>
        </w:rPr>
        <w:tab/>
        <w:t>Geometry</w:t>
      </w:r>
      <w:bookmarkEnd w:id="900"/>
    </w:p>
    <w:p w14:paraId="419FDE26" w14:textId="77777777" w:rsidR="00BC0A8C" w:rsidRPr="00CB1022" w:rsidRDefault="00BC0A8C" w:rsidP="00BC0A8C">
      <w:pPr>
        <w:pStyle w:val="A"/>
      </w:pPr>
      <w:r w:rsidRPr="00CB1022">
        <w:t>A.</w:t>
      </w:r>
      <w:r w:rsidRPr="00CB1022">
        <w:tab/>
        <w:t>Identify shared attributes of shapes.</w:t>
      </w:r>
    </w:p>
    <w:p w14:paraId="2D1A3C36" w14:textId="77777777" w:rsidR="00BC0A8C" w:rsidRPr="00CB1022" w:rsidRDefault="00BC0A8C" w:rsidP="00BC0A8C">
      <w:pPr>
        <w:pStyle w:val="A"/>
      </w:pPr>
      <w:r w:rsidRPr="00CB1022">
        <w:t>B.</w:t>
      </w:r>
      <w:r w:rsidRPr="00CB1022">
        <w:tab/>
        <w:t>Partition rectangles into equal parts with equal area.</w:t>
      </w:r>
    </w:p>
    <w:p w14:paraId="6284A660" w14:textId="77777777" w:rsidR="00BC0A8C" w:rsidRPr="00CB1022" w:rsidRDefault="00BC0A8C" w:rsidP="00BC0A8C">
      <w:pPr>
        <w:pStyle w:val="AuthorityNote"/>
      </w:pPr>
      <w:r w:rsidRPr="00CB1022">
        <w:t>AUTHORITY NOTE:</w:t>
      </w:r>
      <w:r w:rsidRPr="00CB1022">
        <w:tab/>
        <w:t>Promulgated in accordance with R.S. 17:24.4.</w:t>
      </w:r>
    </w:p>
    <w:p w14:paraId="15EFAB03" w14:textId="77777777" w:rsidR="00BC0A8C" w:rsidRDefault="00BC0A8C" w:rsidP="00BC0A8C">
      <w:pPr>
        <w:pStyle w:val="HistoricalNote"/>
      </w:pPr>
      <w:r w:rsidRPr="00CB1022">
        <w:t>HISTORICAL NOTE:</w:t>
      </w:r>
      <w:r w:rsidRPr="00CB1022">
        <w:tab/>
        <w:t xml:space="preserve">Promulgated by the Board of Elementary and Secondary Education, </w:t>
      </w:r>
      <w:r>
        <w:t>LR 43:919 (May 2017).</w:t>
      </w:r>
    </w:p>
    <w:p w14:paraId="2680486A" w14:textId="77777777" w:rsidR="00BC0A8C" w:rsidRPr="00CB1022" w:rsidRDefault="00BC0A8C" w:rsidP="00BC0A8C">
      <w:pPr>
        <w:pStyle w:val="Chapter"/>
      </w:pPr>
      <w:bookmarkStart w:id="901" w:name="_Toc217046920"/>
      <w:r w:rsidRPr="00CB1022">
        <w:t>Subchapter E.</w:t>
      </w:r>
      <w:r w:rsidRPr="00CB1022">
        <w:tab/>
        <w:t>Grade 4</w:t>
      </w:r>
      <w:bookmarkEnd w:id="901"/>
    </w:p>
    <w:p w14:paraId="2266D86F" w14:textId="77777777" w:rsidR="00BC0A8C" w:rsidRPr="00CB1022" w:rsidRDefault="00BC0A8C" w:rsidP="00BC0A8C">
      <w:pPr>
        <w:pStyle w:val="Section"/>
        <w:rPr>
          <w:rFonts w:eastAsia="Calibri"/>
        </w:rPr>
      </w:pPr>
      <w:bookmarkStart w:id="902" w:name="_Toc217046921"/>
      <w:r w:rsidRPr="00CB1022">
        <w:rPr>
          <w:rFonts w:eastAsia="Calibri"/>
        </w:rPr>
        <w:t>§9539.</w:t>
      </w:r>
      <w:r w:rsidRPr="00CB1022">
        <w:rPr>
          <w:rFonts w:eastAsia="Calibri"/>
        </w:rPr>
        <w:tab/>
        <w:t>Operations and Algebraic Thinking</w:t>
      </w:r>
      <w:bookmarkEnd w:id="902"/>
    </w:p>
    <w:p w14:paraId="5E89F091" w14:textId="77777777" w:rsidR="00BC0A8C" w:rsidRPr="00CB1022" w:rsidRDefault="00BC0A8C" w:rsidP="00BC0A8C">
      <w:pPr>
        <w:pStyle w:val="A"/>
      </w:pPr>
      <w:r w:rsidRPr="00CB1022">
        <w:t>A.</w:t>
      </w:r>
      <w:r w:rsidRPr="00CB1022">
        <w:tab/>
        <w:t>Use objects to model multiplication and division situations involving up to 5 groups with up to 5 objects in each group and interpret the results.</w:t>
      </w:r>
    </w:p>
    <w:p w14:paraId="6CDEC723" w14:textId="77777777" w:rsidR="00BC0A8C" w:rsidRPr="00CB1022" w:rsidRDefault="00BC0A8C" w:rsidP="00BC0A8C">
      <w:pPr>
        <w:pStyle w:val="A"/>
      </w:pPr>
      <w:r w:rsidRPr="00CB1022">
        <w:t>B.</w:t>
      </w:r>
      <w:r w:rsidRPr="00CB1022">
        <w:tab/>
        <w:t>Determine how many objects go into each group when given the total number of objects and the number of groups where the number in each group or number of groups is not greater than 10.</w:t>
      </w:r>
    </w:p>
    <w:p w14:paraId="398A6919" w14:textId="77777777" w:rsidR="00BC0A8C" w:rsidRPr="00CB1022" w:rsidRDefault="00BC0A8C" w:rsidP="00BC0A8C">
      <w:pPr>
        <w:pStyle w:val="A"/>
      </w:pPr>
      <w:r w:rsidRPr="00CB1022">
        <w:t>C.</w:t>
      </w:r>
      <w:r w:rsidRPr="00CB1022">
        <w:tab/>
        <w:t>Solve multiplicative comparisons with an unknown using up to 2-digit numbers with information presented in a graph or word problem (e.g., an orange hat cost $3. A purple hat cost 2 times as much. How much does the purple hat cost? [3 x 2 = p]).</w:t>
      </w:r>
    </w:p>
    <w:p w14:paraId="0DEEC6C4" w14:textId="77777777" w:rsidR="00BC0A8C" w:rsidRPr="00CB1022" w:rsidRDefault="00BC0A8C" w:rsidP="00BC0A8C">
      <w:pPr>
        <w:pStyle w:val="A"/>
      </w:pPr>
      <w:r w:rsidRPr="00CB1022">
        <w:t>D.</w:t>
      </w:r>
      <w:r w:rsidRPr="00CB1022">
        <w:tab/>
        <w:t>Solve or solve and check one or two step word problems requiring addition, subtraction or multiplication with answers up to 100.</w:t>
      </w:r>
    </w:p>
    <w:p w14:paraId="1C4C0926" w14:textId="77777777" w:rsidR="00BC0A8C" w:rsidRPr="00CB1022" w:rsidRDefault="00BC0A8C" w:rsidP="00BC0A8C">
      <w:pPr>
        <w:pStyle w:val="A"/>
      </w:pPr>
      <w:r w:rsidRPr="00CB1022">
        <w:t>E.</w:t>
      </w:r>
      <w:r w:rsidRPr="00CB1022">
        <w:tab/>
        <w:t>Solve problems or word problems using up to three digit numbers and addition or subtraction or multiplication.</w:t>
      </w:r>
    </w:p>
    <w:p w14:paraId="2C07B645" w14:textId="77777777" w:rsidR="00BC0A8C" w:rsidRPr="00CB1022" w:rsidRDefault="00BC0A8C" w:rsidP="00BC0A8C">
      <w:pPr>
        <w:pStyle w:val="A"/>
      </w:pPr>
      <w:r w:rsidRPr="00CB1022">
        <w:t>F.</w:t>
      </w:r>
      <w:r w:rsidRPr="00CB1022">
        <w:tab/>
        <w:t>Identify multiples for a whole number (e.g., 2= 2, 4, 6, 8, 10).</w:t>
      </w:r>
    </w:p>
    <w:p w14:paraId="3EE84923" w14:textId="77777777" w:rsidR="00BC0A8C" w:rsidRPr="00CB1022" w:rsidRDefault="00BC0A8C" w:rsidP="00BC0A8C">
      <w:pPr>
        <w:pStyle w:val="A"/>
      </w:pPr>
      <w:r w:rsidRPr="00CB1022">
        <w:t>G.</w:t>
      </w:r>
      <w:r w:rsidRPr="00CB1022">
        <w:tab/>
        <w:t>Generate a pattern when given a rule and word problem. (I run 3 miles every day, how many miles have I run in 3 days).</w:t>
      </w:r>
    </w:p>
    <w:p w14:paraId="704A95E9" w14:textId="77777777" w:rsidR="00BC0A8C" w:rsidRPr="00CB1022" w:rsidRDefault="00BC0A8C" w:rsidP="00BC0A8C">
      <w:pPr>
        <w:pStyle w:val="A"/>
      </w:pPr>
      <w:r w:rsidRPr="00CB1022">
        <w:t>H.</w:t>
      </w:r>
      <w:r w:rsidRPr="00CB1022">
        <w:tab/>
        <w:t>Extend a numerical pattern when the rule is provided.</w:t>
      </w:r>
    </w:p>
    <w:p w14:paraId="7865EF72" w14:textId="77777777" w:rsidR="00BC0A8C" w:rsidRPr="00CB1022" w:rsidRDefault="00BC0A8C" w:rsidP="00BC0A8C">
      <w:pPr>
        <w:pStyle w:val="A"/>
      </w:pPr>
      <w:r w:rsidRPr="00CB1022">
        <w:t>I.</w:t>
      </w:r>
      <w:r w:rsidRPr="00CB1022">
        <w:tab/>
        <w:t>Generate a pattern that follows the provided rule.</w:t>
      </w:r>
    </w:p>
    <w:p w14:paraId="799FE684" w14:textId="77777777" w:rsidR="00BC0A8C" w:rsidRPr="00CB1022" w:rsidRDefault="00BC0A8C" w:rsidP="00BC0A8C">
      <w:pPr>
        <w:pStyle w:val="AuthorityNote"/>
      </w:pPr>
      <w:r w:rsidRPr="00CB1022">
        <w:t>AUTHORITY NOTE:</w:t>
      </w:r>
      <w:r w:rsidRPr="00CB1022">
        <w:tab/>
        <w:t>Promulgated in accordance with R.S. 17:24.4.</w:t>
      </w:r>
    </w:p>
    <w:p w14:paraId="065B4AC5" w14:textId="77777777" w:rsidR="00BC0A8C" w:rsidRDefault="00BC0A8C" w:rsidP="00BC0A8C">
      <w:pPr>
        <w:pStyle w:val="HistoricalNote"/>
      </w:pPr>
      <w:r w:rsidRPr="00CB1022">
        <w:t>HISTORICAL NOTE:</w:t>
      </w:r>
      <w:r w:rsidRPr="00CB1022">
        <w:tab/>
        <w:t xml:space="preserve">Promulgated by the Board of Elementary and Secondary Education, </w:t>
      </w:r>
      <w:r>
        <w:t>LR 43:919 (May 2017).</w:t>
      </w:r>
    </w:p>
    <w:p w14:paraId="775021EF" w14:textId="77777777" w:rsidR="00BC0A8C" w:rsidRPr="00CB1022" w:rsidRDefault="00BC0A8C" w:rsidP="00BC0A8C">
      <w:pPr>
        <w:pStyle w:val="Section"/>
        <w:rPr>
          <w:rFonts w:eastAsia="Calibri"/>
        </w:rPr>
      </w:pPr>
      <w:bookmarkStart w:id="903" w:name="_Toc217046922"/>
      <w:r w:rsidRPr="00CB1022">
        <w:rPr>
          <w:rFonts w:eastAsia="Calibri"/>
        </w:rPr>
        <w:t>§9541.</w:t>
      </w:r>
      <w:r w:rsidRPr="00CB1022">
        <w:rPr>
          <w:rFonts w:eastAsia="Calibri"/>
        </w:rPr>
        <w:tab/>
        <w:t>Number and Operations in Base Ten</w:t>
      </w:r>
      <w:bookmarkEnd w:id="903"/>
    </w:p>
    <w:p w14:paraId="5832BAC5" w14:textId="77777777" w:rsidR="00BC0A8C" w:rsidRPr="00CB1022" w:rsidRDefault="00BC0A8C" w:rsidP="00BC0A8C">
      <w:pPr>
        <w:pStyle w:val="A"/>
      </w:pPr>
      <w:r w:rsidRPr="00CB1022">
        <w:t>A.</w:t>
      </w:r>
      <w:r w:rsidRPr="00CB1022">
        <w:tab/>
        <w:t>Compare the value of a number when it is represented in different place values of two 3 digit numbers.</w:t>
      </w:r>
    </w:p>
    <w:p w14:paraId="2D33F59A" w14:textId="77777777" w:rsidR="00BC0A8C" w:rsidRPr="00CB1022" w:rsidRDefault="00BC0A8C" w:rsidP="00BC0A8C">
      <w:pPr>
        <w:pStyle w:val="A"/>
      </w:pPr>
      <w:r w:rsidRPr="00CB1022">
        <w:t>B.</w:t>
      </w:r>
      <w:r w:rsidRPr="00CB1022">
        <w:tab/>
        <w:t>Compare multi-digit numbers using representations and numbers.</w:t>
      </w:r>
    </w:p>
    <w:p w14:paraId="3D61ED36" w14:textId="77777777" w:rsidR="00BC0A8C" w:rsidRPr="00CB1022" w:rsidRDefault="00BC0A8C" w:rsidP="00BC0A8C">
      <w:pPr>
        <w:pStyle w:val="A"/>
      </w:pPr>
      <w:r w:rsidRPr="00CB1022">
        <w:t>C.</w:t>
      </w:r>
      <w:r w:rsidRPr="00CB1022">
        <w:tab/>
        <w:t>Write or select the expanded form for a multi-digit number.</w:t>
      </w:r>
    </w:p>
    <w:p w14:paraId="70D60968" w14:textId="77777777" w:rsidR="00BC0A8C" w:rsidRPr="00CB1022" w:rsidRDefault="00BC0A8C" w:rsidP="00BC0A8C">
      <w:pPr>
        <w:pStyle w:val="A"/>
      </w:pPr>
      <w:r w:rsidRPr="00CB1022">
        <w:t>D.</w:t>
      </w:r>
      <w:r w:rsidRPr="00CB1022">
        <w:tab/>
        <w:t>Use place value to round to any place (i.e., ones, tens, hundreds, thousands).</w:t>
      </w:r>
    </w:p>
    <w:p w14:paraId="5E33BDFC" w14:textId="77777777" w:rsidR="00BC0A8C" w:rsidRPr="00CB1022" w:rsidRDefault="00BC0A8C" w:rsidP="00BC0A8C">
      <w:pPr>
        <w:pStyle w:val="A"/>
      </w:pPr>
      <w:r w:rsidRPr="00CB1022">
        <w:t>E.</w:t>
      </w:r>
      <w:r w:rsidRPr="00CB1022">
        <w:tab/>
        <w:t>Solve multi-digit addition and subtraction problems up to 1000.</w:t>
      </w:r>
    </w:p>
    <w:p w14:paraId="020C5946" w14:textId="77777777" w:rsidR="00BC0A8C" w:rsidRPr="00CB1022" w:rsidRDefault="00BC0A8C" w:rsidP="00BC0A8C">
      <w:pPr>
        <w:pStyle w:val="A"/>
      </w:pPr>
      <w:r w:rsidRPr="00CB1022">
        <w:t>F.</w:t>
      </w:r>
      <w:r w:rsidRPr="00CB1022">
        <w:tab/>
        <w:t>Solve multiplication problems up to two digits by one digit.</w:t>
      </w:r>
    </w:p>
    <w:p w14:paraId="2EC9750C" w14:textId="77777777" w:rsidR="00BC0A8C" w:rsidRPr="00CB1022" w:rsidRDefault="00BC0A8C" w:rsidP="00BC0A8C">
      <w:pPr>
        <w:pStyle w:val="A"/>
      </w:pPr>
      <w:r w:rsidRPr="00CB1022">
        <w:t>G.</w:t>
      </w:r>
      <w:r w:rsidRPr="00CB1022">
        <w:tab/>
        <w:t xml:space="preserve">Solve a 2-digit by 1-digit multiplication problem using </w:t>
      </w:r>
      <w:r>
        <w:t>two</w:t>
      </w:r>
      <w:r w:rsidRPr="00CB1022">
        <w:t xml:space="preserve"> different strategies.</w:t>
      </w:r>
    </w:p>
    <w:p w14:paraId="019C240F" w14:textId="77777777" w:rsidR="00BC0A8C" w:rsidRPr="00CB1022" w:rsidRDefault="00BC0A8C" w:rsidP="00BC0A8C">
      <w:pPr>
        <w:pStyle w:val="A"/>
      </w:pPr>
      <w:r w:rsidRPr="00CB1022">
        <w:t>H.</w:t>
      </w:r>
      <w:r w:rsidRPr="00CB1022">
        <w:tab/>
        <w:t>Separate a group of objects into equal sets when given the number of sets to find the total in each set with the total number less than 50.</w:t>
      </w:r>
    </w:p>
    <w:p w14:paraId="5E1FFDA2" w14:textId="77777777" w:rsidR="00BC0A8C" w:rsidRPr="00CB1022" w:rsidRDefault="00BC0A8C" w:rsidP="00BC0A8C">
      <w:pPr>
        <w:pStyle w:val="AuthorityNote"/>
      </w:pPr>
      <w:r w:rsidRPr="00CB1022">
        <w:t>AUTHORITY NOTE:</w:t>
      </w:r>
      <w:r w:rsidRPr="00CB1022">
        <w:tab/>
        <w:t>Promulgated in accordance with R.S. 17:24.4.</w:t>
      </w:r>
    </w:p>
    <w:p w14:paraId="0C5213D0" w14:textId="77777777" w:rsidR="00BC0A8C" w:rsidRDefault="00BC0A8C" w:rsidP="00BC0A8C">
      <w:pPr>
        <w:pStyle w:val="HistoricalNote"/>
      </w:pPr>
      <w:r w:rsidRPr="00CB1022">
        <w:t>HISTORICAL NOTE:</w:t>
      </w:r>
      <w:r w:rsidRPr="00CB1022">
        <w:tab/>
        <w:t xml:space="preserve">Promulgated by the Board of Elementary and Secondary Education, </w:t>
      </w:r>
      <w:r>
        <w:t>LR 43:919 (May 2017).</w:t>
      </w:r>
    </w:p>
    <w:p w14:paraId="43CEB6FA" w14:textId="77777777" w:rsidR="00BC0A8C" w:rsidRPr="00CB1022" w:rsidRDefault="00BC0A8C" w:rsidP="00BC0A8C">
      <w:pPr>
        <w:pStyle w:val="Section"/>
      </w:pPr>
      <w:bookmarkStart w:id="904" w:name="_Toc456691846"/>
      <w:bookmarkStart w:id="905" w:name="_Toc217046923"/>
      <w:r w:rsidRPr="00CB1022">
        <w:t>§9543.</w:t>
      </w:r>
      <w:r w:rsidRPr="00CB1022">
        <w:tab/>
        <w:t>Number and Operations—Fractions</w:t>
      </w:r>
      <w:bookmarkEnd w:id="904"/>
      <w:bookmarkEnd w:id="905"/>
    </w:p>
    <w:p w14:paraId="6C4E794C" w14:textId="77777777" w:rsidR="00BC0A8C" w:rsidRPr="00CB1022" w:rsidRDefault="00BC0A8C" w:rsidP="00BC0A8C">
      <w:pPr>
        <w:pStyle w:val="A"/>
      </w:pPr>
      <w:r w:rsidRPr="00CB1022">
        <w:t>A.</w:t>
      </w:r>
      <w:r w:rsidRPr="00CB1022">
        <w:tab/>
        <w:t>Determine equivalent fractions.</w:t>
      </w:r>
    </w:p>
    <w:p w14:paraId="199048B4" w14:textId="77777777" w:rsidR="00BC0A8C" w:rsidRPr="00CB1022" w:rsidRDefault="00BC0A8C" w:rsidP="00BC0A8C">
      <w:pPr>
        <w:pStyle w:val="A"/>
      </w:pPr>
      <w:r w:rsidRPr="00CB1022">
        <w:t>B.</w:t>
      </w:r>
      <w:r w:rsidRPr="00CB1022">
        <w:tab/>
        <w:t>Use =, &lt;, or &gt; to compare 2 fractions (fractions with a denominator or 10 or less).</w:t>
      </w:r>
    </w:p>
    <w:p w14:paraId="4F41F10A" w14:textId="77777777" w:rsidR="00BC0A8C" w:rsidRPr="00CB1022" w:rsidRDefault="00BC0A8C" w:rsidP="00BC0A8C">
      <w:pPr>
        <w:pStyle w:val="A"/>
      </w:pPr>
      <w:r w:rsidRPr="00CB1022">
        <w:t>C.</w:t>
      </w:r>
      <w:r w:rsidRPr="00CB1022">
        <w:tab/>
        <w:t>Compare up to 2 given fractions that have different denominators.</w:t>
      </w:r>
    </w:p>
    <w:p w14:paraId="2FC8E9B2" w14:textId="77777777" w:rsidR="00BC0A8C" w:rsidRPr="00CB1022" w:rsidRDefault="00BC0A8C" w:rsidP="00BC0A8C">
      <w:pPr>
        <w:pStyle w:val="A"/>
      </w:pPr>
      <w:r w:rsidRPr="00CB1022">
        <w:t>D.</w:t>
      </w:r>
      <w:r w:rsidRPr="00CB1022">
        <w:tab/>
        <w:t>Using a representation, decompose a fraction into multiple copies of a unit fraction (e.g., ¾ = ¼ + ¼ + ¼ ).</w:t>
      </w:r>
    </w:p>
    <w:p w14:paraId="49BA1C11" w14:textId="77777777" w:rsidR="00BC0A8C" w:rsidRPr="00CB1022" w:rsidRDefault="00BC0A8C" w:rsidP="00BC0A8C">
      <w:pPr>
        <w:pStyle w:val="A"/>
      </w:pPr>
      <w:r w:rsidRPr="00CB1022">
        <w:t>E.</w:t>
      </w:r>
      <w:r w:rsidRPr="00CB1022">
        <w:tab/>
        <w:t>Add and subtract fractions with like denominators of (2, 3, 4, or 8).</w:t>
      </w:r>
    </w:p>
    <w:p w14:paraId="03D3A02E" w14:textId="77777777" w:rsidR="00BC0A8C" w:rsidRPr="00CB1022" w:rsidRDefault="00BC0A8C" w:rsidP="00BC0A8C">
      <w:pPr>
        <w:pStyle w:val="A"/>
      </w:pPr>
      <w:r w:rsidRPr="00CB1022">
        <w:t>F.</w:t>
      </w:r>
      <w:r w:rsidRPr="00CB1022">
        <w:tab/>
        <w:t>Add and subtract fractions with like denominators (2, 3, 4, or 8) using representations.</w:t>
      </w:r>
    </w:p>
    <w:p w14:paraId="68B4BCAE" w14:textId="77777777" w:rsidR="00BC0A8C" w:rsidRPr="00CB1022" w:rsidRDefault="00BC0A8C" w:rsidP="00BC0A8C">
      <w:pPr>
        <w:pStyle w:val="A"/>
      </w:pPr>
      <w:r w:rsidRPr="00CB1022">
        <w:t>G.</w:t>
      </w:r>
      <w:r w:rsidRPr="00CB1022">
        <w:tab/>
        <w:t>Solve word problems involving addition and subtraction of fractions with like denominators (2, 3, 4, or 8).</w:t>
      </w:r>
    </w:p>
    <w:p w14:paraId="78B75359" w14:textId="77777777" w:rsidR="00BC0A8C" w:rsidRPr="00CB1022" w:rsidRDefault="00BC0A8C" w:rsidP="00BC0A8C">
      <w:pPr>
        <w:pStyle w:val="A"/>
      </w:pPr>
      <w:r w:rsidRPr="00CB1022">
        <w:t>H.</w:t>
      </w:r>
      <w:r w:rsidRPr="00CB1022">
        <w:tab/>
        <w:t>Multiply a fraction by a whole or mixed number.</w:t>
      </w:r>
    </w:p>
    <w:p w14:paraId="2C056C01" w14:textId="77777777" w:rsidR="00BC0A8C" w:rsidRPr="00CB1022" w:rsidRDefault="00BC0A8C" w:rsidP="00BC0A8C">
      <w:pPr>
        <w:pStyle w:val="A"/>
      </w:pPr>
      <w:r w:rsidRPr="00CB1022">
        <w:t>I.</w:t>
      </w:r>
      <w:r w:rsidRPr="00CB1022">
        <w:tab/>
        <w:t>Find the equivalent decimal for a given fraction with a denominator of 10 or 100.</w:t>
      </w:r>
    </w:p>
    <w:p w14:paraId="670D20C7" w14:textId="77777777" w:rsidR="00BC0A8C" w:rsidRPr="00CB1022" w:rsidRDefault="00BC0A8C" w:rsidP="00BC0A8C">
      <w:pPr>
        <w:pStyle w:val="A"/>
      </w:pPr>
      <w:r w:rsidRPr="00CB1022">
        <w:t>J.</w:t>
      </w:r>
      <w:r w:rsidRPr="00CB1022">
        <w:tab/>
        <w:t>Match a fraction with a denominator of 10 or 100 as a decimal (5/10 = .5).</w:t>
      </w:r>
    </w:p>
    <w:p w14:paraId="7DAF57E4" w14:textId="77777777" w:rsidR="00BC0A8C" w:rsidRPr="00CB1022" w:rsidRDefault="00BC0A8C" w:rsidP="00BC0A8C">
      <w:pPr>
        <w:pStyle w:val="A"/>
      </w:pPr>
      <w:r w:rsidRPr="00CB1022">
        <w:t>K.</w:t>
      </w:r>
      <w:r w:rsidRPr="00CB1022">
        <w:tab/>
        <w:t>Read, write or select decimals to the tenths place.</w:t>
      </w:r>
    </w:p>
    <w:p w14:paraId="4ACBD1B8" w14:textId="77777777" w:rsidR="00BC0A8C" w:rsidRPr="00CB1022" w:rsidRDefault="00BC0A8C" w:rsidP="00BC0A8C">
      <w:pPr>
        <w:pStyle w:val="A"/>
      </w:pPr>
      <w:r w:rsidRPr="00CB1022">
        <w:t>L.</w:t>
      </w:r>
      <w:r w:rsidRPr="00CB1022">
        <w:tab/>
        <w:t>Read, write or select decimals to the hundredths place.</w:t>
      </w:r>
    </w:p>
    <w:p w14:paraId="08395E7B" w14:textId="77777777" w:rsidR="00BC0A8C" w:rsidRPr="00CB1022" w:rsidRDefault="00BC0A8C" w:rsidP="00BC0A8C">
      <w:pPr>
        <w:pStyle w:val="A"/>
      </w:pPr>
      <w:r w:rsidRPr="00CB1022">
        <w:t>M.</w:t>
      </w:r>
      <w:r w:rsidRPr="00CB1022">
        <w:tab/>
        <w:t>Use =, &lt;, or &gt; to compare 2 decimals (decimals in multiples of 10).</w:t>
      </w:r>
    </w:p>
    <w:p w14:paraId="1BEA57F9" w14:textId="77777777" w:rsidR="00BC0A8C" w:rsidRPr="00CB1022" w:rsidRDefault="00BC0A8C" w:rsidP="00BC0A8C">
      <w:pPr>
        <w:pStyle w:val="A"/>
      </w:pPr>
      <w:r w:rsidRPr="00CB1022">
        <w:t>N.</w:t>
      </w:r>
      <w:r w:rsidRPr="00CB1022">
        <w:tab/>
        <w:t>Compare two decimals to the tenths place with a value of less than 1.</w:t>
      </w:r>
    </w:p>
    <w:p w14:paraId="083DA348" w14:textId="77777777" w:rsidR="00BC0A8C" w:rsidRPr="00CB1022" w:rsidRDefault="00BC0A8C" w:rsidP="00BC0A8C">
      <w:pPr>
        <w:pStyle w:val="A"/>
      </w:pPr>
      <w:r w:rsidRPr="00CB1022">
        <w:t>O.</w:t>
      </w:r>
      <w:r w:rsidRPr="00CB1022">
        <w:tab/>
        <w:t>Compare two decimals to the hundredths place with a value of less than 1.</w:t>
      </w:r>
    </w:p>
    <w:p w14:paraId="3FADC0FF" w14:textId="77777777" w:rsidR="00BC0A8C" w:rsidRPr="00CB1022" w:rsidRDefault="00BC0A8C" w:rsidP="00BC0A8C">
      <w:pPr>
        <w:pStyle w:val="AuthorityNote"/>
      </w:pPr>
      <w:r w:rsidRPr="00CB1022">
        <w:t>AUTHORITY NOTE:</w:t>
      </w:r>
      <w:r w:rsidRPr="00CB1022">
        <w:tab/>
        <w:t>Promulgated in accordance with R.S. 17:24.4.</w:t>
      </w:r>
    </w:p>
    <w:p w14:paraId="07D1C730" w14:textId="77777777" w:rsidR="00BC0A8C" w:rsidRDefault="00BC0A8C" w:rsidP="00BC0A8C">
      <w:pPr>
        <w:pStyle w:val="HistoricalNote"/>
      </w:pPr>
      <w:r w:rsidRPr="00CB1022">
        <w:t>HISTORICAL NOTE:</w:t>
      </w:r>
      <w:r w:rsidRPr="00CB1022">
        <w:tab/>
        <w:t xml:space="preserve">Promulgated by the Board of Elementary and Secondary Education, </w:t>
      </w:r>
      <w:r>
        <w:t>LR 43:919 (May 2017).</w:t>
      </w:r>
    </w:p>
    <w:p w14:paraId="15D33A08" w14:textId="77777777" w:rsidR="00BC0A8C" w:rsidRPr="00CB1022" w:rsidRDefault="00BC0A8C" w:rsidP="00BC0A8C">
      <w:pPr>
        <w:pStyle w:val="Section"/>
        <w:rPr>
          <w:rFonts w:eastAsia="Calibri"/>
        </w:rPr>
      </w:pPr>
      <w:bookmarkStart w:id="906" w:name="_Toc217046924"/>
      <w:r w:rsidRPr="00CB1022">
        <w:rPr>
          <w:rFonts w:eastAsia="Calibri"/>
        </w:rPr>
        <w:t>§9545.</w:t>
      </w:r>
      <w:r w:rsidRPr="00CB1022">
        <w:rPr>
          <w:rFonts w:eastAsia="Calibri"/>
        </w:rPr>
        <w:tab/>
        <w:t>Measurement and Data</w:t>
      </w:r>
      <w:bookmarkEnd w:id="906"/>
    </w:p>
    <w:p w14:paraId="63660438" w14:textId="77777777" w:rsidR="00BC0A8C" w:rsidRPr="00CB1022" w:rsidRDefault="00BC0A8C" w:rsidP="00BC0A8C">
      <w:pPr>
        <w:pStyle w:val="A"/>
      </w:pPr>
      <w:r w:rsidRPr="00CB1022">
        <w:t>A.</w:t>
      </w:r>
      <w:r w:rsidRPr="00CB1022">
        <w:tab/>
        <w:t>Complete a conversion table for length and mass within a single system.</w:t>
      </w:r>
    </w:p>
    <w:p w14:paraId="5BBCC4D7" w14:textId="77777777" w:rsidR="00BC0A8C" w:rsidRPr="00CB1022" w:rsidRDefault="00BC0A8C" w:rsidP="00BC0A8C">
      <w:pPr>
        <w:pStyle w:val="A"/>
      </w:pPr>
      <w:r w:rsidRPr="00CB1022">
        <w:t>B.</w:t>
      </w:r>
      <w:r w:rsidRPr="00CB1022">
        <w:tab/>
        <w:t>Identify the appropriate units of measurement for different purposes in a real life context (e.g., measure a wall using feet, not inches).</w:t>
      </w:r>
    </w:p>
    <w:p w14:paraId="73D8468B" w14:textId="77777777" w:rsidR="00BC0A8C" w:rsidRPr="00CB1022" w:rsidRDefault="00BC0A8C" w:rsidP="00BC0A8C">
      <w:pPr>
        <w:pStyle w:val="A"/>
      </w:pPr>
      <w:r w:rsidRPr="00CB1022">
        <w:lastRenderedPageBreak/>
        <w:t>C.</w:t>
      </w:r>
      <w:r w:rsidRPr="00CB1022">
        <w:tab/>
        <w:t>Use the four operations to solve word problems involving</w:t>
      </w:r>
      <w:r>
        <w:t xml:space="preserve"> </w:t>
      </w:r>
      <w:r w:rsidRPr="00CB1022">
        <w:t>distance, time, mass, and money and problems that require conversions from one unit to a smaller unit.</w:t>
      </w:r>
    </w:p>
    <w:p w14:paraId="4B17258D" w14:textId="77777777" w:rsidR="00BC0A8C" w:rsidRPr="00CB1022" w:rsidRDefault="00BC0A8C" w:rsidP="00BC0A8C">
      <w:pPr>
        <w:pStyle w:val="A"/>
      </w:pPr>
      <w:r w:rsidRPr="00CB1022">
        <w:t>D.</w:t>
      </w:r>
      <w:r w:rsidRPr="00CB1022">
        <w:tab/>
        <w:t>Select appropriate units for measurement (length, liquid volume, time, money).</w:t>
      </w:r>
    </w:p>
    <w:p w14:paraId="52087128" w14:textId="77777777" w:rsidR="00BC0A8C" w:rsidRPr="00CB1022" w:rsidRDefault="00BC0A8C" w:rsidP="00BC0A8C">
      <w:pPr>
        <w:pStyle w:val="A"/>
      </w:pPr>
      <w:r w:rsidRPr="00CB1022">
        <w:t>E.</w:t>
      </w:r>
      <w:r w:rsidRPr="00CB1022">
        <w:tab/>
        <w:t>Solve word problems using perimeter and area where changes occur to the dimensions of a figure.</w:t>
      </w:r>
    </w:p>
    <w:p w14:paraId="28E9EAB1" w14:textId="77777777" w:rsidR="00BC0A8C" w:rsidRPr="00CB1022" w:rsidRDefault="00BC0A8C" w:rsidP="00BC0A8C">
      <w:pPr>
        <w:pStyle w:val="A"/>
      </w:pPr>
      <w:r w:rsidRPr="00CB1022">
        <w:t>F.</w:t>
      </w:r>
      <w:r w:rsidRPr="00CB1022">
        <w:tab/>
        <w:t>Make a line plot to display a data set of measurements in fractions of a unit (1/2, 1/4, 1/8).</w:t>
      </w:r>
    </w:p>
    <w:p w14:paraId="30DD5601" w14:textId="77777777" w:rsidR="00BC0A8C" w:rsidRPr="00CB1022" w:rsidRDefault="00BC0A8C" w:rsidP="00BC0A8C">
      <w:pPr>
        <w:pStyle w:val="A"/>
      </w:pPr>
      <w:r w:rsidRPr="00CB1022">
        <w:t>G.</w:t>
      </w:r>
      <w:r w:rsidRPr="00CB1022">
        <w:tab/>
        <w:t>Solve problems involving addition and subtraction of fractions with like denominators by using information presented in line plots.</w:t>
      </w:r>
    </w:p>
    <w:p w14:paraId="363925B4" w14:textId="77777777" w:rsidR="00BC0A8C" w:rsidRPr="00CB1022" w:rsidRDefault="00BC0A8C" w:rsidP="00BC0A8C">
      <w:pPr>
        <w:pStyle w:val="A"/>
      </w:pPr>
      <w:r w:rsidRPr="00CB1022">
        <w:t>H.</w:t>
      </w:r>
      <w:r w:rsidRPr="00CB1022">
        <w:tab/>
        <w:t>Recognize an angle in two-dimensional figures.</w:t>
      </w:r>
    </w:p>
    <w:p w14:paraId="49682CDA" w14:textId="77777777" w:rsidR="00BC0A8C" w:rsidRPr="00CB1022" w:rsidRDefault="00BC0A8C" w:rsidP="00BC0A8C">
      <w:pPr>
        <w:pStyle w:val="A"/>
      </w:pPr>
      <w:r w:rsidRPr="00CB1022">
        <w:t>I.</w:t>
      </w:r>
      <w:r w:rsidRPr="00CB1022">
        <w:tab/>
        <w:t>Use a protractor or angle ruler to sketch a given angle.</w:t>
      </w:r>
    </w:p>
    <w:p w14:paraId="3C8D8575" w14:textId="77777777" w:rsidR="00BC0A8C" w:rsidRPr="00CB1022" w:rsidRDefault="00BC0A8C" w:rsidP="00BC0A8C">
      <w:pPr>
        <w:pStyle w:val="A"/>
      </w:pPr>
      <w:r w:rsidRPr="00CB1022">
        <w:t>J.</w:t>
      </w:r>
      <w:r w:rsidRPr="00CB1022">
        <w:tab/>
        <w:t>Measure right angles using a tool (e.g., angle ruler, protractor).</w:t>
      </w:r>
    </w:p>
    <w:p w14:paraId="1C45A050" w14:textId="77777777" w:rsidR="00BC0A8C" w:rsidRPr="00CB1022" w:rsidRDefault="00BC0A8C" w:rsidP="00BC0A8C">
      <w:pPr>
        <w:pStyle w:val="A"/>
      </w:pPr>
      <w:r w:rsidRPr="00CB1022">
        <w:t>K.</w:t>
      </w:r>
      <w:r w:rsidRPr="00CB1022">
        <w:tab/>
        <w:t>Given a picture of a right angle divided into two angles, find the measure of the missing angle when given the measure of one of the two angles.</w:t>
      </w:r>
    </w:p>
    <w:p w14:paraId="3623E97E" w14:textId="77777777" w:rsidR="00BC0A8C" w:rsidRPr="00CB1022" w:rsidRDefault="00BC0A8C" w:rsidP="00BC0A8C">
      <w:pPr>
        <w:pStyle w:val="A"/>
      </w:pPr>
      <w:r w:rsidRPr="00CB1022">
        <w:t>L.</w:t>
      </w:r>
      <w:r w:rsidRPr="00CB1022">
        <w:tab/>
        <w:t>Match an accurate addition and multiplication equation to a representation.</w:t>
      </w:r>
    </w:p>
    <w:p w14:paraId="1AC144BE" w14:textId="77777777" w:rsidR="00BC0A8C" w:rsidRPr="00CB1022" w:rsidRDefault="00BC0A8C" w:rsidP="00BC0A8C">
      <w:pPr>
        <w:pStyle w:val="A"/>
      </w:pPr>
      <w:r w:rsidRPr="00CB1022">
        <w:t>M.</w:t>
      </w:r>
      <w:r w:rsidRPr="00CB1022">
        <w:tab/>
        <w:t>Apply the formulas for area and perimeter to solve real world problems.</w:t>
      </w:r>
    </w:p>
    <w:p w14:paraId="0376E8D2" w14:textId="77777777" w:rsidR="00BC0A8C" w:rsidRPr="00CB1022" w:rsidRDefault="00BC0A8C" w:rsidP="00BC0A8C">
      <w:pPr>
        <w:pStyle w:val="A"/>
      </w:pPr>
      <w:r w:rsidRPr="00CB1022">
        <w:t>N.</w:t>
      </w:r>
      <w:r w:rsidRPr="00CB1022">
        <w:tab/>
        <w:t>Apply the distributive property to solve problems with models.</w:t>
      </w:r>
    </w:p>
    <w:p w14:paraId="03CE71D2" w14:textId="77777777" w:rsidR="00BC0A8C" w:rsidRPr="00CB1022" w:rsidRDefault="00BC0A8C" w:rsidP="00BC0A8C">
      <w:pPr>
        <w:pStyle w:val="AuthorityNote"/>
      </w:pPr>
      <w:r w:rsidRPr="00CB1022">
        <w:t>AUTHORITY NOTE:</w:t>
      </w:r>
      <w:r w:rsidRPr="00CB1022">
        <w:tab/>
        <w:t>Promulgated in accordance with R.S. 17:24.4.</w:t>
      </w:r>
    </w:p>
    <w:p w14:paraId="21F13B3D" w14:textId="77777777" w:rsidR="00BC0A8C" w:rsidRDefault="00BC0A8C" w:rsidP="00BC0A8C">
      <w:pPr>
        <w:pStyle w:val="HistoricalNote"/>
      </w:pPr>
      <w:r w:rsidRPr="00CB1022">
        <w:t>HISTORICAL NOTE:</w:t>
      </w:r>
      <w:r w:rsidRPr="00CB1022">
        <w:tab/>
        <w:t xml:space="preserve">Promulgated by the Board of Elementary and Secondary Education, </w:t>
      </w:r>
      <w:r>
        <w:t>LR 43:919 (May 2017).</w:t>
      </w:r>
    </w:p>
    <w:p w14:paraId="3E7A649C" w14:textId="77777777" w:rsidR="00BC0A8C" w:rsidRPr="00CB1022" w:rsidRDefault="00BC0A8C" w:rsidP="00BC0A8C">
      <w:pPr>
        <w:pStyle w:val="Section"/>
        <w:rPr>
          <w:rFonts w:eastAsia="Calibri"/>
        </w:rPr>
      </w:pPr>
      <w:bookmarkStart w:id="907" w:name="_Toc217046925"/>
      <w:r w:rsidRPr="00CB1022">
        <w:rPr>
          <w:rFonts w:eastAsia="Calibri"/>
        </w:rPr>
        <w:t>§9547.</w:t>
      </w:r>
      <w:r w:rsidRPr="00CB1022">
        <w:rPr>
          <w:rFonts w:eastAsia="Calibri"/>
        </w:rPr>
        <w:tab/>
        <w:t>Geometry</w:t>
      </w:r>
      <w:bookmarkEnd w:id="907"/>
    </w:p>
    <w:p w14:paraId="78727927" w14:textId="77777777" w:rsidR="00BC0A8C" w:rsidRPr="00CB1022" w:rsidRDefault="00BC0A8C" w:rsidP="00BC0A8C">
      <w:pPr>
        <w:pStyle w:val="A"/>
      </w:pPr>
      <w:r w:rsidRPr="00CB1022">
        <w:t>A.</w:t>
      </w:r>
      <w:r w:rsidRPr="00CB1022">
        <w:tab/>
        <w:t>Recognize a point, line and line segment, rays in two-dimensional figures.</w:t>
      </w:r>
    </w:p>
    <w:p w14:paraId="5A9ECE1E" w14:textId="77777777" w:rsidR="00BC0A8C" w:rsidRPr="00CB1022" w:rsidRDefault="00BC0A8C" w:rsidP="00BC0A8C">
      <w:pPr>
        <w:pStyle w:val="A"/>
      </w:pPr>
      <w:r w:rsidRPr="00CB1022">
        <w:t>B.</w:t>
      </w:r>
      <w:r w:rsidRPr="00CB1022">
        <w:tab/>
        <w:t>Recognize perpendicular and parallel lines in two-dimensional figures.</w:t>
      </w:r>
    </w:p>
    <w:p w14:paraId="195645F8" w14:textId="77777777" w:rsidR="00BC0A8C" w:rsidRPr="00CB1022" w:rsidRDefault="00BC0A8C" w:rsidP="00BC0A8C">
      <w:pPr>
        <w:pStyle w:val="A"/>
      </w:pPr>
      <w:r w:rsidRPr="00CB1022">
        <w:t>C.</w:t>
      </w:r>
      <w:r w:rsidRPr="00CB1022">
        <w:tab/>
        <w:t>Recognize an angle in two-dimensional figures.</w:t>
      </w:r>
    </w:p>
    <w:p w14:paraId="1DC6F23E" w14:textId="77777777" w:rsidR="00BC0A8C" w:rsidRPr="00CB1022" w:rsidRDefault="00BC0A8C" w:rsidP="00BC0A8C">
      <w:pPr>
        <w:pStyle w:val="A"/>
      </w:pPr>
      <w:r w:rsidRPr="00CB1022">
        <w:t>D.</w:t>
      </w:r>
      <w:r w:rsidRPr="00CB1022">
        <w:tab/>
        <w:t>Classify two-dimensional shapes based on attributes (# of angles).</w:t>
      </w:r>
    </w:p>
    <w:p w14:paraId="7448025F" w14:textId="77777777" w:rsidR="00BC0A8C" w:rsidRPr="00CB1022" w:rsidRDefault="00BC0A8C" w:rsidP="00BC0A8C">
      <w:pPr>
        <w:pStyle w:val="A"/>
      </w:pPr>
      <w:r w:rsidRPr="00CB1022">
        <w:t>E.</w:t>
      </w:r>
      <w:r w:rsidRPr="00CB1022">
        <w:tab/>
        <w:t>Categorize angles as right, acute, or obtuse.</w:t>
      </w:r>
    </w:p>
    <w:p w14:paraId="098FEC27" w14:textId="77777777" w:rsidR="00BC0A8C" w:rsidRPr="00CB1022" w:rsidRDefault="00BC0A8C" w:rsidP="00BC0A8C">
      <w:pPr>
        <w:pStyle w:val="A"/>
      </w:pPr>
      <w:r w:rsidRPr="00CB1022">
        <w:t>F.</w:t>
      </w:r>
      <w:r w:rsidRPr="00CB1022">
        <w:tab/>
        <w:t>Identify a right triangle.</w:t>
      </w:r>
    </w:p>
    <w:p w14:paraId="71634E89" w14:textId="77777777" w:rsidR="00BC0A8C" w:rsidRPr="00CB1022" w:rsidRDefault="00BC0A8C" w:rsidP="00BC0A8C">
      <w:pPr>
        <w:pStyle w:val="A"/>
      </w:pPr>
      <w:r w:rsidRPr="00CB1022">
        <w:t>G.</w:t>
      </w:r>
      <w:r w:rsidRPr="00CB1022">
        <w:tab/>
        <w:t>Recognize a line of symmetry in a figure.</w:t>
      </w:r>
    </w:p>
    <w:p w14:paraId="09C8CAB8" w14:textId="77777777" w:rsidR="00BC0A8C" w:rsidRPr="00CB1022" w:rsidRDefault="00BC0A8C" w:rsidP="00BC0A8C">
      <w:pPr>
        <w:pStyle w:val="AuthorityNote"/>
      </w:pPr>
      <w:r w:rsidRPr="00CB1022">
        <w:t>AUTHORITY NOTE:</w:t>
      </w:r>
      <w:r w:rsidRPr="00CB1022">
        <w:tab/>
        <w:t>Promulgated in accordance with R.S. 17:24.4.</w:t>
      </w:r>
    </w:p>
    <w:p w14:paraId="7715AC83" w14:textId="77777777" w:rsidR="00BC0A8C" w:rsidRDefault="00BC0A8C" w:rsidP="00BC0A8C">
      <w:pPr>
        <w:pStyle w:val="HistoricalNote"/>
      </w:pPr>
      <w:r w:rsidRPr="00CB1022">
        <w:t>HISTORICAL NOTE:</w:t>
      </w:r>
      <w:r w:rsidRPr="00CB1022">
        <w:tab/>
        <w:t xml:space="preserve">Promulgated by the Board of Elementary and Secondary Education, </w:t>
      </w:r>
      <w:r>
        <w:t>LR 43:920 (May 2017).</w:t>
      </w:r>
    </w:p>
    <w:p w14:paraId="15881C39" w14:textId="77777777" w:rsidR="00BC0A8C" w:rsidRPr="00CB1022" w:rsidRDefault="00BC0A8C" w:rsidP="00BC0A8C">
      <w:pPr>
        <w:pStyle w:val="Chapter"/>
      </w:pPr>
      <w:bookmarkStart w:id="908" w:name="_Toc217046926"/>
      <w:r w:rsidRPr="00CB1022">
        <w:t>Subchapter F.</w:t>
      </w:r>
      <w:r w:rsidRPr="00CB1022">
        <w:tab/>
        <w:t>Grade 5</w:t>
      </w:r>
      <w:bookmarkEnd w:id="908"/>
    </w:p>
    <w:p w14:paraId="21AF6949" w14:textId="77777777" w:rsidR="00BC0A8C" w:rsidRPr="00CB1022" w:rsidRDefault="00BC0A8C" w:rsidP="00BC0A8C">
      <w:pPr>
        <w:pStyle w:val="Section"/>
        <w:rPr>
          <w:rFonts w:eastAsia="Calibri"/>
        </w:rPr>
      </w:pPr>
      <w:bookmarkStart w:id="909" w:name="_Toc217046927"/>
      <w:r w:rsidRPr="00CB1022">
        <w:rPr>
          <w:rFonts w:eastAsia="Calibri"/>
        </w:rPr>
        <w:t>§9549.</w:t>
      </w:r>
      <w:r w:rsidRPr="00CB1022">
        <w:rPr>
          <w:rFonts w:eastAsia="Calibri"/>
        </w:rPr>
        <w:tab/>
        <w:t>Operations and Algebraic Thinking</w:t>
      </w:r>
      <w:bookmarkEnd w:id="909"/>
    </w:p>
    <w:p w14:paraId="6166E04C" w14:textId="77777777" w:rsidR="00BC0A8C" w:rsidRPr="00CB1022" w:rsidRDefault="00BC0A8C" w:rsidP="00BC0A8C">
      <w:pPr>
        <w:pStyle w:val="A"/>
      </w:pPr>
      <w:r w:rsidRPr="00CB1022">
        <w:t>A.</w:t>
      </w:r>
      <w:r w:rsidRPr="00CB1022">
        <w:tab/>
        <w:t>Evaluate an expression with one set of parentheses.</w:t>
      </w:r>
    </w:p>
    <w:p w14:paraId="42B7A817" w14:textId="77777777" w:rsidR="00BC0A8C" w:rsidRPr="00CB1022" w:rsidRDefault="00BC0A8C" w:rsidP="00BC0A8C">
      <w:pPr>
        <w:pStyle w:val="A"/>
      </w:pPr>
      <w:r w:rsidRPr="00CB1022">
        <w:t>B.</w:t>
      </w:r>
      <w:r w:rsidRPr="00CB1022">
        <w:tab/>
        <w:t>Write a simple numerical expression that indicates calculations with whole numbers.</w:t>
      </w:r>
    </w:p>
    <w:p w14:paraId="1AB84416" w14:textId="77777777" w:rsidR="00BC0A8C" w:rsidRPr="00CB1022" w:rsidRDefault="00BC0A8C" w:rsidP="00BC0A8C">
      <w:pPr>
        <w:pStyle w:val="A"/>
      </w:pPr>
      <w:r w:rsidRPr="00CB1022">
        <w:t>C.</w:t>
      </w:r>
      <w:r w:rsidRPr="00CB1022">
        <w:tab/>
        <w:t xml:space="preserve">Given </w:t>
      </w:r>
      <w:r>
        <w:t>two</w:t>
      </w:r>
      <w:r w:rsidRPr="00CB1022">
        <w:t xml:space="preserve"> patterns involving the same context (e.g., collecting marbles)</w:t>
      </w:r>
      <w:r>
        <w:t>,</w:t>
      </w:r>
      <w:r w:rsidRPr="00CB1022">
        <w:t xml:space="preserve"> determine the </w:t>
      </w:r>
      <w:r>
        <w:t>first</w:t>
      </w:r>
      <w:r w:rsidRPr="00CB1022">
        <w:t xml:space="preserve"> </w:t>
      </w:r>
      <w:r>
        <w:t>five</w:t>
      </w:r>
      <w:r w:rsidRPr="00CB1022">
        <w:t xml:space="preserve"> terms and compare the values. </w:t>
      </w:r>
    </w:p>
    <w:p w14:paraId="2A18CFA5" w14:textId="77777777" w:rsidR="00BC0A8C" w:rsidRPr="00CB1022" w:rsidRDefault="00BC0A8C" w:rsidP="00BC0A8C">
      <w:pPr>
        <w:pStyle w:val="A"/>
      </w:pPr>
      <w:r w:rsidRPr="00CB1022">
        <w:t>D.</w:t>
      </w:r>
      <w:r w:rsidRPr="00CB1022">
        <w:tab/>
        <w:t>When given a line graph representing two arithmetic patterns, identify the relationship between the two.</w:t>
      </w:r>
    </w:p>
    <w:p w14:paraId="14E2A3A4" w14:textId="77777777" w:rsidR="00BC0A8C" w:rsidRPr="00CB1022" w:rsidRDefault="00BC0A8C" w:rsidP="00BC0A8C">
      <w:pPr>
        <w:pStyle w:val="A"/>
      </w:pPr>
      <w:r w:rsidRPr="00CB1022">
        <w:t>E.</w:t>
      </w:r>
      <w:r w:rsidRPr="00CB1022">
        <w:tab/>
        <w:t>Generate or select a comparison between two graphs from a similar situation.</w:t>
      </w:r>
    </w:p>
    <w:p w14:paraId="55AC94FB" w14:textId="77777777" w:rsidR="00BC0A8C" w:rsidRPr="00CB1022" w:rsidRDefault="00BC0A8C" w:rsidP="00BC0A8C">
      <w:pPr>
        <w:pStyle w:val="A"/>
      </w:pPr>
      <w:r w:rsidRPr="00CB1022">
        <w:t>F.</w:t>
      </w:r>
      <w:r w:rsidRPr="00CB1022">
        <w:tab/>
        <w:t>Using provided table with numerical patterns, form ordered pairs.</w:t>
      </w:r>
    </w:p>
    <w:p w14:paraId="58DC492F" w14:textId="77777777" w:rsidR="00BC0A8C" w:rsidRPr="00CB1022" w:rsidRDefault="00BC0A8C" w:rsidP="00BC0A8C">
      <w:pPr>
        <w:pStyle w:val="AuthorityNote"/>
      </w:pPr>
      <w:r w:rsidRPr="00CB1022">
        <w:t>AUTHORITY NOTE:</w:t>
      </w:r>
      <w:r w:rsidRPr="00CB1022">
        <w:tab/>
        <w:t>Promulgated in accordance with R.S. 17:24.4.</w:t>
      </w:r>
    </w:p>
    <w:p w14:paraId="15F06E69" w14:textId="77777777" w:rsidR="00BC0A8C" w:rsidRDefault="00BC0A8C" w:rsidP="00BC0A8C">
      <w:pPr>
        <w:pStyle w:val="HistoricalNote"/>
      </w:pPr>
      <w:r w:rsidRPr="00CB1022">
        <w:t>HISTORICAL NOTE:</w:t>
      </w:r>
      <w:r w:rsidRPr="00CB1022">
        <w:tab/>
        <w:t xml:space="preserve">Promulgated by the Board of Elementary and Secondary Education, </w:t>
      </w:r>
      <w:r>
        <w:t>LR 43:920 (May 2017).</w:t>
      </w:r>
    </w:p>
    <w:p w14:paraId="43C87FEC" w14:textId="77777777" w:rsidR="00BC0A8C" w:rsidRPr="00CB1022" w:rsidRDefault="00BC0A8C" w:rsidP="00BC0A8C">
      <w:pPr>
        <w:pStyle w:val="Section"/>
        <w:rPr>
          <w:rFonts w:eastAsia="Calibri"/>
        </w:rPr>
      </w:pPr>
      <w:bookmarkStart w:id="910" w:name="_Toc217046928"/>
      <w:r w:rsidRPr="00CB1022">
        <w:rPr>
          <w:rFonts w:eastAsia="Calibri"/>
        </w:rPr>
        <w:t>§9551.</w:t>
      </w:r>
      <w:r w:rsidRPr="00CB1022">
        <w:rPr>
          <w:rFonts w:eastAsia="Calibri"/>
        </w:rPr>
        <w:tab/>
        <w:t>Number and Operations in Base Ten</w:t>
      </w:r>
      <w:bookmarkEnd w:id="910"/>
    </w:p>
    <w:p w14:paraId="7DE04909" w14:textId="77777777" w:rsidR="00BC0A8C" w:rsidRPr="00CB1022" w:rsidRDefault="00BC0A8C" w:rsidP="00BC0A8C">
      <w:pPr>
        <w:pStyle w:val="A"/>
      </w:pPr>
      <w:r w:rsidRPr="00CB1022">
        <w:t>A.</w:t>
      </w:r>
      <w:r w:rsidRPr="00CB1022">
        <w:tab/>
        <w:t xml:space="preserve">Compare the value of a number when it is represented in different place values of two </w:t>
      </w:r>
      <w:r>
        <w:t>three-</w:t>
      </w:r>
      <w:r w:rsidRPr="00CB1022">
        <w:t>digit numbers.</w:t>
      </w:r>
    </w:p>
    <w:p w14:paraId="205EE957" w14:textId="77777777" w:rsidR="00BC0A8C" w:rsidRPr="00CB1022" w:rsidRDefault="00BC0A8C" w:rsidP="00BC0A8C">
      <w:pPr>
        <w:pStyle w:val="A"/>
      </w:pPr>
      <w:r w:rsidRPr="00CB1022">
        <w:t>B.</w:t>
      </w:r>
      <w:r w:rsidRPr="00CB1022">
        <w:tab/>
        <w:t>Find the product of a number and a power of 10.</w:t>
      </w:r>
    </w:p>
    <w:p w14:paraId="742A66E0" w14:textId="77777777" w:rsidR="00BC0A8C" w:rsidRPr="00CB1022" w:rsidRDefault="00BC0A8C" w:rsidP="00BC0A8C">
      <w:pPr>
        <w:pStyle w:val="A"/>
      </w:pPr>
      <w:r w:rsidRPr="00CB1022">
        <w:t>C.</w:t>
      </w:r>
      <w:r w:rsidRPr="00CB1022">
        <w:tab/>
        <w:t>Read, write, or select a decimal to the hundredths place.</w:t>
      </w:r>
    </w:p>
    <w:p w14:paraId="19B98907" w14:textId="77777777" w:rsidR="00BC0A8C" w:rsidRPr="00CB1022" w:rsidRDefault="00BC0A8C" w:rsidP="00BC0A8C">
      <w:pPr>
        <w:pStyle w:val="A"/>
      </w:pPr>
      <w:r w:rsidRPr="00CB1022">
        <w:t>D.</w:t>
      </w:r>
      <w:r w:rsidRPr="00CB1022">
        <w:tab/>
        <w:t>Read, write or select a decimal to the thousandths place.</w:t>
      </w:r>
    </w:p>
    <w:p w14:paraId="7DCA8983" w14:textId="77777777" w:rsidR="00BC0A8C" w:rsidRPr="00CB1022" w:rsidRDefault="00BC0A8C" w:rsidP="00BC0A8C">
      <w:pPr>
        <w:pStyle w:val="A"/>
      </w:pPr>
      <w:r w:rsidRPr="00CB1022">
        <w:t>E.</w:t>
      </w:r>
      <w:r w:rsidRPr="00CB1022">
        <w:tab/>
        <w:t>Compare two decimals to the thousandths p</w:t>
      </w:r>
      <w:r>
        <w:t>lace with a value of less than one</w:t>
      </w:r>
      <w:r w:rsidRPr="00CB1022">
        <w:t>.</w:t>
      </w:r>
    </w:p>
    <w:p w14:paraId="5E0A5ABA" w14:textId="77777777" w:rsidR="00BC0A8C" w:rsidRPr="00CB1022" w:rsidRDefault="00BC0A8C" w:rsidP="00BC0A8C">
      <w:pPr>
        <w:pStyle w:val="A"/>
      </w:pPr>
      <w:r w:rsidRPr="00CB1022">
        <w:t>F.</w:t>
      </w:r>
      <w:r w:rsidRPr="00CB1022">
        <w:tab/>
        <w:t>Round decimals to the next whole number.</w:t>
      </w:r>
    </w:p>
    <w:p w14:paraId="4E478064" w14:textId="77777777" w:rsidR="00BC0A8C" w:rsidRPr="00CB1022" w:rsidRDefault="00BC0A8C" w:rsidP="00BC0A8C">
      <w:pPr>
        <w:pStyle w:val="A"/>
      </w:pPr>
      <w:r w:rsidRPr="00CB1022">
        <w:t>G.</w:t>
      </w:r>
      <w:r w:rsidRPr="00CB1022">
        <w:tab/>
        <w:t>Round decimals to the tenths place.</w:t>
      </w:r>
    </w:p>
    <w:p w14:paraId="2815489B" w14:textId="77777777" w:rsidR="00BC0A8C" w:rsidRPr="00CB1022" w:rsidRDefault="00BC0A8C" w:rsidP="00BC0A8C">
      <w:pPr>
        <w:pStyle w:val="A"/>
      </w:pPr>
      <w:r w:rsidRPr="00CB1022">
        <w:t>H.</w:t>
      </w:r>
      <w:r w:rsidRPr="00CB1022">
        <w:tab/>
        <w:t>Round decimals to the hundredths place.</w:t>
      </w:r>
    </w:p>
    <w:p w14:paraId="538F38B3" w14:textId="77777777" w:rsidR="00BC0A8C" w:rsidRPr="00CB1022" w:rsidRDefault="00BC0A8C" w:rsidP="00BC0A8C">
      <w:pPr>
        <w:pStyle w:val="A"/>
      </w:pPr>
      <w:r w:rsidRPr="00CB1022">
        <w:t>I.</w:t>
      </w:r>
      <w:r w:rsidRPr="00CB1022">
        <w:tab/>
        <w:t xml:space="preserve">Multiply whole numbers with up to </w:t>
      </w:r>
      <w:r>
        <w:t xml:space="preserve">three </w:t>
      </w:r>
      <w:r w:rsidRPr="00CB1022">
        <w:t xml:space="preserve">digits by numbers with up to </w:t>
      </w:r>
      <w:r>
        <w:t xml:space="preserve">two </w:t>
      </w:r>
      <w:r w:rsidRPr="00CB1022">
        <w:t>digits.</w:t>
      </w:r>
    </w:p>
    <w:p w14:paraId="387F156D" w14:textId="77777777" w:rsidR="00BC0A8C" w:rsidRPr="00CB1022" w:rsidRDefault="00BC0A8C" w:rsidP="00BC0A8C">
      <w:pPr>
        <w:pStyle w:val="A"/>
      </w:pPr>
      <w:r w:rsidRPr="00CB1022">
        <w:t>J.</w:t>
      </w:r>
      <w:r w:rsidRPr="00CB1022">
        <w:tab/>
        <w:t>Find whole number quotients up to two dividends and two divisors.</w:t>
      </w:r>
    </w:p>
    <w:p w14:paraId="7E65CDBC" w14:textId="77777777" w:rsidR="00BC0A8C" w:rsidRPr="00CB1022" w:rsidRDefault="00BC0A8C" w:rsidP="00BC0A8C">
      <w:pPr>
        <w:pStyle w:val="A"/>
      </w:pPr>
      <w:r w:rsidRPr="00CB1022">
        <w:t>K.</w:t>
      </w:r>
      <w:r w:rsidRPr="00CB1022">
        <w:tab/>
        <w:t>Find whole number quotients up to four dividends and two divisors.</w:t>
      </w:r>
    </w:p>
    <w:p w14:paraId="2292AF04" w14:textId="77777777" w:rsidR="00BC0A8C" w:rsidRPr="00CB1022" w:rsidRDefault="00BC0A8C" w:rsidP="00BC0A8C">
      <w:pPr>
        <w:pStyle w:val="A"/>
      </w:pPr>
      <w:r w:rsidRPr="00CB1022">
        <w:t>L.</w:t>
      </w:r>
      <w:r w:rsidRPr="00CB1022">
        <w:tab/>
        <w:t xml:space="preserve">Solve </w:t>
      </w:r>
      <w:r>
        <w:t>one-</w:t>
      </w:r>
      <w:r w:rsidRPr="00CB1022">
        <w:t>step problems using decimals.</w:t>
      </w:r>
    </w:p>
    <w:p w14:paraId="705100E5" w14:textId="77777777" w:rsidR="00BC0A8C" w:rsidRPr="00CB1022" w:rsidRDefault="00BC0A8C" w:rsidP="00BC0A8C">
      <w:pPr>
        <w:pStyle w:val="AuthorityNote"/>
      </w:pPr>
      <w:r w:rsidRPr="00CB1022">
        <w:t>AUTHORITY NOTE:</w:t>
      </w:r>
      <w:r w:rsidRPr="00CB1022">
        <w:tab/>
        <w:t>Promulgated in accordance with R.S. 17:24.4.</w:t>
      </w:r>
    </w:p>
    <w:p w14:paraId="6E9C463A" w14:textId="77777777" w:rsidR="00BC0A8C" w:rsidRDefault="00BC0A8C" w:rsidP="00BC0A8C">
      <w:pPr>
        <w:pStyle w:val="HistoricalNote"/>
      </w:pPr>
      <w:r w:rsidRPr="00CB1022">
        <w:t>HISTORICAL NOTE:</w:t>
      </w:r>
      <w:r w:rsidRPr="00CB1022">
        <w:tab/>
        <w:t xml:space="preserve">Promulgated by the Board of Elementary and Secondary Education, </w:t>
      </w:r>
      <w:r>
        <w:t>LR 43:920 (May 2017).</w:t>
      </w:r>
    </w:p>
    <w:p w14:paraId="7C3F14C8" w14:textId="77777777" w:rsidR="00BC0A8C" w:rsidRPr="00CB1022" w:rsidRDefault="00BC0A8C" w:rsidP="00BC0A8C">
      <w:pPr>
        <w:pStyle w:val="Section"/>
      </w:pPr>
      <w:bookmarkStart w:id="911" w:name="_Toc217046929"/>
      <w:r w:rsidRPr="00CB1022">
        <w:t>§9553.</w:t>
      </w:r>
      <w:r w:rsidRPr="00CB1022">
        <w:tab/>
        <w:t>Number and Operations—Fractions</w:t>
      </w:r>
      <w:bookmarkEnd w:id="911"/>
    </w:p>
    <w:p w14:paraId="1B0D2449" w14:textId="77777777" w:rsidR="00BC0A8C" w:rsidRPr="00CB1022" w:rsidRDefault="00BC0A8C" w:rsidP="00BC0A8C">
      <w:pPr>
        <w:pStyle w:val="A"/>
      </w:pPr>
      <w:r w:rsidRPr="00CB1022">
        <w:t>A.</w:t>
      </w:r>
      <w:r w:rsidRPr="00CB1022">
        <w:tab/>
        <w:t>Add and subtract fractions with unlike denominators by replacing fractions with equivalent fractions (identical denominators).</w:t>
      </w:r>
    </w:p>
    <w:p w14:paraId="6235C016" w14:textId="77777777" w:rsidR="00BC0A8C" w:rsidRPr="00CB1022" w:rsidRDefault="00BC0A8C" w:rsidP="00BC0A8C">
      <w:pPr>
        <w:pStyle w:val="A"/>
      </w:pPr>
      <w:r w:rsidRPr="00CB1022">
        <w:t>B.</w:t>
      </w:r>
      <w:r w:rsidRPr="00CB1022">
        <w:tab/>
        <w:t>Add or subtract fractions with unlike denominators.</w:t>
      </w:r>
    </w:p>
    <w:p w14:paraId="4316F557" w14:textId="77777777" w:rsidR="00BC0A8C" w:rsidRPr="00CB1022" w:rsidRDefault="00BC0A8C" w:rsidP="00BC0A8C">
      <w:pPr>
        <w:pStyle w:val="A"/>
      </w:pPr>
      <w:r w:rsidRPr="00CB1022">
        <w:t>C.</w:t>
      </w:r>
      <w:r w:rsidRPr="00CB1022">
        <w:tab/>
        <w:t>Solve one-step word problems involving addition and subtraction of fractions with unlike denominators.</w:t>
      </w:r>
    </w:p>
    <w:p w14:paraId="62CEF347" w14:textId="77777777" w:rsidR="00BC0A8C" w:rsidRPr="00CB1022" w:rsidRDefault="00BC0A8C" w:rsidP="00BC0A8C">
      <w:pPr>
        <w:pStyle w:val="A"/>
      </w:pPr>
      <w:r w:rsidRPr="00CB1022">
        <w:t>D.</w:t>
      </w:r>
      <w:r w:rsidRPr="00CB1022">
        <w:tab/>
        <w:t>Solve a one-step word problem involving division of whole numbers leading to answers in the form of a fraction or mixed number.</w:t>
      </w:r>
    </w:p>
    <w:p w14:paraId="3857E17B" w14:textId="77777777" w:rsidR="00BC0A8C" w:rsidRPr="00CB1022" w:rsidRDefault="00BC0A8C" w:rsidP="00BC0A8C">
      <w:pPr>
        <w:pStyle w:val="A"/>
      </w:pPr>
      <w:r w:rsidRPr="00CB1022">
        <w:lastRenderedPageBreak/>
        <w:t>E.</w:t>
      </w:r>
      <w:r w:rsidRPr="00CB1022">
        <w:tab/>
        <w:t>Multiply a fraction by a whole or mixed number.</w:t>
      </w:r>
    </w:p>
    <w:p w14:paraId="1E71FABC" w14:textId="77777777" w:rsidR="00BC0A8C" w:rsidRPr="00CB1022" w:rsidRDefault="00BC0A8C" w:rsidP="00BC0A8C">
      <w:pPr>
        <w:pStyle w:val="A"/>
      </w:pPr>
      <w:r w:rsidRPr="00CB1022">
        <w:t>F.</w:t>
      </w:r>
      <w:r w:rsidRPr="00CB1022">
        <w:tab/>
        <w:t>Determine whether the product will increase or decrease based on the multiplier.</w:t>
      </w:r>
    </w:p>
    <w:p w14:paraId="15ACC9FA" w14:textId="77777777" w:rsidR="00BC0A8C" w:rsidRPr="00CB1022" w:rsidRDefault="00BC0A8C" w:rsidP="00BC0A8C">
      <w:pPr>
        <w:pStyle w:val="A"/>
      </w:pPr>
      <w:r w:rsidRPr="00CB1022">
        <w:t>G.</w:t>
      </w:r>
      <w:r w:rsidRPr="00CB1022">
        <w:tab/>
        <w:t>Solve word problems involving multiplication of fractions and mixed numbers.</w:t>
      </w:r>
    </w:p>
    <w:p w14:paraId="20CD40D5" w14:textId="77777777" w:rsidR="00BC0A8C" w:rsidRPr="00CB1022" w:rsidRDefault="00BC0A8C" w:rsidP="00BC0A8C">
      <w:pPr>
        <w:pStyle w:val="A"/>
      </w:pPr>
      <w:r w:rsidRPr="00CB1022">
        <w:t>H.</w:t>
      </w:r>
      <w:r w:rsidRPr="00CB1022">
        <w:tab/>
        <w:t>Divide unit fractions by whole numbers and whole numbers by unit fractions.</w:t>
      </w:r>
    </w:p>
    <w:p w14:paraId="7D3CEA04" w14:textId="77777777" w:rsidR="00BC0A8C" w:rsidRPr="00CB1022" w:rsidRDefault="00BC0A8C" w:rsidP="00BC0A8C">
      <w:pPr>
        <w:pStyle w:val="AuthorityNote"/>
      </w:pPr>
      <w:r w:rsidRPr="00CB1022">
        <w:t>AUTHORITY NOTE:</w:t>
      </w:r>
      <w:r w:rsidRPr="00CB1022">
        <w:tab/>
        <w:t>Promulgated in accordance with R.S. 17:24.4.</w:t>
      </w:r>
    </w:p>
    <w:p w14:paraId="24EA95F6" w14:textId="77777777" w:rsidR="00BC0A8C" w:rsidRDefault="00BC0A8C" w:rsidP="00BC0A8C">
      <w:pPr>
        <w:pStyle w:val="HistoricalNote"/>
      </w:pPr>
      <w:r w:rsidRPr="00CB1022">
        <w:t>HISTORICAL NOTE:</w:t>
      </w:r>
      <w:r w:rsidRPr="00CB1022">
        <w:tab/>
        <w:t xml:space="preserve">Promulgated by the Board of Elementary and Secondary Education, </w:t>
      </w:r>
      <w:r>
        <w:t>LR 43:920 (May 2017).</w:t>
      </w:r>
    </w:p>
    <w:p w14:paraId="5687D79B" w14:textId="77777777" w:rsidR="00BC0A8C" w:rsidRPr="00CB1022" w:rsidRDefault="00BC0A8C" w:rsidP="00BC0A8C">
      <w:pPr>
        <w:pStyle w:val="Section"/>
        <w:rPr>
          <w:rFonts w:eastAsia="Calibri"/>
        </w:rPr>
      </w:pPr>
      <w:bookmarkStart w:id="912" w:name="_Toc217046930"/>
      <w:r w:rsidRPr="00CB1022">
        <w:rPr>
          <w:rFonts w:eastAsia="Calibri"/>
        </w:rPr>
        <w:t>§9555.</w:t>
      </w:r>
      <w:r w:rsidRPr="00CB1022">
        <w:rPr>
          <w:rFonts w:eastAsia="Calibri"/>
        </w:rPr>
        <w:tab/>
        <w:t>Measurement and Data</w:t>
      </w:r>
      <w:bookmarkEnd w:id="912"/>
    </w:p>
    <w:p w14:paraId="34673BF6" w14:textId="77777777" w:rsidR="00BC0A8C" w:rsidRPr="00CB1022" w:rsidRDefault="00BC0A8C" w:rsidP="00BC0A8C">
      <w:pPr>
        <w:pStyle w:val="A"/>
      </w:pPr>
      <w:r w:rsidRPr="00CB1022">
        <w:t>A.</w:t>
      </w:r>
      <w:r w:rsidRPr="00CB1022">
        <w:tab/>
        <w:t>Convert measurements of time.</w:t>
      </w:r>
    </w:p>
    <w:p w14:paraId="7774205C" w14:textId="77777777" w:rsidR="00BC0A8C" w:rsidRPr="00CB1022" w:rsidRDefault="00BC0A8C" w:rsidP="00BC0A8C">
      <w:pPr>
        <w:pStyle w:val="A"/>
      </w:pPr>
      <w:r w:rsidRPr="00CB1022">
        <w:t>B.</w:t>
      </w:r>
      <w:r w:rsidRPr="00CB1022">
        <w:tab/>
        <w:t>Convert standard measurements of length.</w:t>
      </w:r>
    </w:p>
    <w:p w14:paraId="3D0A5B03" w14:textId="77777777" w:rsidR="00BC0A8C" w:rsidRPr="00CB1022" w:rsidRDefault="00BC0A8C" w:rsidP="00BC0A8C">
      <w:pPr>
        <w:pStyle w:val="A"/>
      </w:pPr>
      <w:r w:rsidRPr="00CB1022">
        <w:t>C.</w:t>
      </w:r>
      <w:r w:rsidRPr="00CB1022">
        <w:tab/>
        <w:t>Convert standard measurements of mass.</w:t>
      </w:r>
    </w:p>
    <w:p w14:paraId="51526A04" w14:textId="77777777" w:rsidR="00BC0A8C" w:rsidRPr="00CB1022" w:rsidRDefault="00BC0A8C" w:rsidP="00BC0A8C">
      <w:pPr>
        <w:pStyle w:val="A"/>
      </w:pPr>
      <w:r w:rsidRPr="00CB1022">
        <w:t>D.</w:t>
      </w:r>
      <w:r w:rsidRPr="00CB1022">
        <w:tab/>
        <w:t>Solve problems involving conversions of standard measurement units when finding area, volume, time lapse, or mass.</w:t>
      </w:r>
    </w:p>
    <w:p w14:paraId="61B9F2D1" w14:textId="77777777" w:rsidR="00BC0A8C" w:rsidRPr="00CB1022" w:rsidRDefault="00BC0A8C" w:rsidP="00BC0A8C">
      <w:pPr>
        <w:pStyle w:val="A"/>
      </w:pPr>
      <w:r w:rsidRPr="00CB1022">
        <w:t>E.</w:t>
      </w:r>
      <w:r w:rsidRPr="00CB1022">
        <w:tab/>
        <w:t>Given a data set of fractions with denominators 2, 4, or 8, create a line plot and use the information on the plot to solve problems.</w:t>
      </w:r>
    </w:p>
    <w:p w14:paraId="35A53430" w14:textId="77777777" w:rsidR="00BC0A8C" w:rsidRPr="00CB1022" w:rsidRDefault="00BC0A8C" w:rsidP="00BC0A8C">
      <w:pPr>
        <w:pStyle w:val="A"/>
      </w:pPr>
      <w:r w:rsidRPr="00CB1022">
        <w:t>F.</w:t>
      </w:r>
      <w:r w:rsidRPr="00CB1022">
        <w:tab/>
        <w:t>Select a cube as the measurement unit for the volume.</w:t>
      </w:r>
    </w:p>
    <w:p w14:paraId="1DCFDD5F" w14:textId="77777777" w:rsidR="00BC0A8C" w:rsidRPr="00CB1022" w:rsidRDefault="00BC0A8C" w:rsidP="00BC0A8C">
      <w:pPr>
        <w:pStyle w:val="A"/>
      </w:pPr>
      <w:r w:rsidRPr="00CB1022">
        <w:t>G.</w:t>
      </w:r>
      <w:r w:rsidRPr="00CB1022">
        <w:tab/>
        <w:t>Use cubes (blocks or other manipulatives) to create a solid figure and counts the number of cubes to determine its volume.</w:t>
      </w:r>
    </w:p>
    <w:p w14:paraId="4A6C4760" w14:textId="77777777" w:rsidR="00BC0A8C" w:rsidRPr="00CB1022" w:rsidRDefault="00BC0A8C" w:rsidP="00BC0A8C">
      <w:pPr>
        <w:pStyle w:val="A"/>
      </w:pPr>
      <w:r w:rsidRPr="00CB1022">
        <w:t>H.</w:t>
      </w:r>
      <w:r w:rsidRPr="00CB1022">
        <w:tab/>
        <w:t>Use filling and multiplication to determine volume.</w:t>
      </w:r>
    </w:p>
    <w:p w14:paraId="36FAFAC1" w14:textId="77777777" w:rsidR="00BC0A8C" w:rsidRPr="00CB1022" w:rsidRDefault="00BC0A8C" w:rsidP="00BC0A8C">
      <w:pPr>
        <w:pStyle w:val="A"/>
      </w:pPr>
      <w:r w:rsidRPr="00CB1022">
        <w:t>I.</w:t>
      </w:r>
      <w:r w:rsidRPr="00CB1022">
        <w:tab/>
        <w:t>Apply formula to solve one step problems involving volume.</w:t>
      </w:r>
    </w:p>
    <w:p w14:paraId="55727F86" w14:textId="77777777" w:rsidR="00BC0A8C" w:rsidRPr="00CB1022" w:rsidRDefault="00BC0A8C" w:rsidP="00BC0A8C">
      <w:pPr>
        <w:pStyle w:val="A"/>
      </w:pPr>
      <w:r w:rsidRPr="00CB1022">
        <w:t>J.</w:t>
      </w:r>
      <w:r w:rsidRPr="00CB1022">
        <w:tab/>
        <w:t>Decompose complex 3-D shapes into simple 3-D shapes to measure volume.</w:t>
      </w:r>
    </w:p>
    <w:p w14:paraId="2493277A" w14:textId="77777777" w:rsidR="00BC0A8C" w:rsidRPr="00CB1022" w:rsidRDefault="00BC0A8C" w:rsidP="00BC0A8C">
      <w:pPr>
        <w:pStyle w:val="AuthorityNote"/>
      </w:pPr>
      <w:r w:rsidRPr="00CB1022">
        <w:t>AUTHORITY NOTE:</w:t>
      </w:r>
      <w:r w:rsidRPr="00CB1022">
        <w:tab/>
        <w:t>Promulgated in accordance with R.S. 17:24.4.</w:t>
      </w:r>
    </w:p>
    <w:p w14:paraId="3C5E2719" w14:textId="77777777" w:rsidR="00BC0A8C" w:rsidRDefault="00BC0A8C" w:rsidP="00BC0A8C">
      <w:pPr>
        <w:pStyle w:val="HistoricalNote"/>
      </w:pPr>
      <w:r w:rsidRPr="00CB1022">
        <w:t>HISTORICAL NOTE:</w:t>
      </w:r>
      <w:r w:rsidRPr="00CB1022">
        <w:tab/>
        <w:t xml:space="preserve">Promulgated by the Board of Elementary and Secondary Education, </w:t>
      </w:r>
      <w:r>
        <w:t>LR 43:920 (May 2017).</w:t>
      </w:r>
    </w:p>
    <w:p w14:paraId="030EB145" w14:textId="77777777" w:rsidR="00BC0A8C" w:rsidRPr="00CB1022" w:rsidRDefault="00BC0A8C" w:rsidP="00BC0A8C">
      <w:pPr>
        <w:pStyle w:val="Section"/>
        <w:rPr>
          <w:rFonts w:eastAsia="Calibri"/>
        </w:rPr>
      </w:pPr>
      <w:bookmarkStart w:id="913" w:name="_Toc217046931"/>
      <w:r w:rsidRPr="00CB1022">
        <w:rPr>
          <w:rFonts w:eastAsia="Calibri"/>
        </w:rPr>
        <w:t>§9557.</w:t>
      </w:r>
      <w:r w:rsidRPr="00CB1022">
        <w:rPr>
          <w:rFonts w:eastAsia="Calibri"/>
        </w:rPr>
        <w:tab/>
        <w:t>Geometry</w:t>
      </w:r>
      <w:bookmarkEnd w:id="913"/>
    </w:p>
    <w:p w14:paraId="65B3469B" w14:textId="77777777" w:rsidR="00BC0A8C" w:rsidRPr="00CB1022" w:rsidRDefault="00BC0A8C" w:rsidP="00BC0A8C">
      <w:pPr>
        <w:pStyle w:val="A"/>
      </w:pPr>
      <w:r w:rsidRPr="00CB1022">
        <w:t>A.</w:t>
      </w:r>
      <w:r w:rsidRPr="00CB1022">
        <w:tab/>
        <w:t>Locate the x and y axis on a graph.</w:t>
      </w:r>
    </w:p>
    <w:p w14:paraId="29A89E66" w14:textId="77777777" w:rsidR="00BC0A8C" w:rsidRPr="00CB1022" w:rsidRDefault="00BC0A8C" w:rsidP="00BC0A8C">
      <w:pPr>
        <w:pStyle w:val="A"/>
      </w:pPr>
      <w:r w:rsidRPr="00CB1022">
        <w:t>B.</w:t>
      </w:r>
      <w:r w:rsidRPr="00CB1022">
        <w:tab/>
        <w:t>Locate points on a graph.</w:t>
      </w:r>
    </w:p>
    <w:p w14:paraId="44D183B9" w14:textId="77777777" w:rsidR="00BC0A8C" w:rsidRPr="00CB1022" w:rsidRDefault="00BC0A8C" w:rsidP="00BC0A8C">
      <w:pPr>
        <w:pStyle w:val="A"/>
      </w:pPr>
      <w:r w:rsidRPr="00CB1022">
        <w:t>C.</w:t>
      </w:r>
      <w:r w:rsidRPr="00CB1022">
        <w:tab/>
        <w:t>Use order pairs to graph given points.</w:t>
      </w:r>
    </w:p>
    <w:p w14:paraId="34B733CA" w14:textId="77777777" w:rsidR="00BC0A8C" w:rsidRPr="00CB1022" w:rsidRDefault="00BC0A8C" w:rsidP="00BC0A8C">
      <w:pPr>
        <w:pStyle w:val="A"/>
      </w:pPr>
      <w:r w:rsidRPr="00CB1022">
        <w:t>D.</w:t>
      </w:r>
      <w:r w:rsidRPr="00CB1022">
        <w:tab/>
        <w:t>Find coordinate values of points in the context of a situation.</w:t>
      </w:r>
    </w:p>
    <w:p w14:paraId="734A8F37" w14:textId="77777777" w:rsidR="00BC0A8C" w:rsidRPr="00CB1022" w:rsidRDefault="00BC0A8C" w:rsidP="00BC0A8C">
      <w:pPr>
        <w:pStyle w:val="A"/>
      </w:pPr>
      <w:r w:rsidRPr="00CB1022">
        <w:t>E.</w:t>
      </w:r>
      <w:r w:rsidRPr="00CB1022">
        <w:tab/>
        <w:t>Recognize properties of simple plane figures.</w:t>
      </w:r>
    </w:p>
    <w:p w14:paraId="0E653216" w14:textId="77777777" w:rsidR="00BC0A8C" w:rsidRDefault="00BC0A8C" w:rsidP="00BC0A8C">
      <w:pPr>
        <w:pStyle w:val="A"/>
      </w:pPr>
      <w:r w:rsidRPr="00CB1022">
        <w:t>F.</w:t>
      </w:r>
      <w:r w:rsidRPr="00CB1022">
        <w:tab/>
        <w:t>Distinguish quadrilaterals by their properties.</w:t>
      </w:r>
    </w:p>
    <w:p w14:paraId="5B3F2845" w14:textId="77777777" w:rsidR="00D373D6" w:rsidRPr="00D373D6" w:rsidRDefault="00D373D6" w:rsidP="00D373D6">
      <w:pPr>
        <w:pStyle w:val="AuthorityNote"/>
      </w:pPr>
      <w:r w:rsidRPr="00D373D6">
        <w:t>AUTHORITY NOTE:</w:t>
      </w:r>
      <w:r w:rsidRPr="00D373D6">
        <w:tab/>
        <w:t>Promulgated in accordance with R.S. 17:24.4.</w:t>
      </w:r>
    </w:p>
    <w:p w14:paraId="20F8B456" w14:textId="77777777" w:rsidR="00D373D6" w:rsidRPr="00D373D6" w:rsidRDefault="00D373D6" w:rsidP="00D373D6">
      <w:pPr>
        <w:pStyle w:val="HistoricalNote"/>
      </w:pPr>
      <w:r w:rsidRPr="00D373D6">
        <w:t>HISTORICAL NOTE:</w:t>
      </w:r>
      <w:r w:rsidRPr="00D373D6">
        <w:tab/>
        <w:t>Promulgated by the Board of Elementary and Secondary Education, LR 43:920 (May 2017).</w:t>
      </w:r>
    </w:p>
    <w:p w14:paraId="002B15D9" w14:textId="77777777" w:rsidR="00BC0A8C" w:rsidRPr="00CB1022" w:rsidRDefault="00BC0A8C" w:rsidP="00BC0A8C">
      <w:pPr>
        <w:pStyle w:val="Chapter"/>
      </w:pPr>
      <w:bookmarkStart w:id="914" w:name="_Toc217046932"/>
      <w:r w:rsidRPr="00CB1022">
        <w:t>Subchapter G.</w:t>
      </w:r>
      <w:r w:rsidRPr="00CB1022">
        <w:tab/>
        <w:t>Grade 6</w:t>
      </w:r>
      <w:bookmarkEnd w:id="914"/>
    </w:p>
    <w:p w14:paraId="0FF1C7B4" w14:textId="77777777" w:rsidR="00BC0A8C" w:rsidRPr="00CB1022" w:rsidRDefault="00BC0A8C" w:rsidP="00BC0A8C">
      <w:pPr>
        <w:pStyle w:val="Section"/>
      </w:pPr>
      <w:bookmarkStart w:id="915" w:name="_Toc456691862"/>
      <w:bookmarkStart w:id="916" w:name="_Toc217046933"/>
      <w:r w:rsidRPr="00CB1022">
        <w:t>§9559.</w:t>
      </w:r>
      <w:r w:rsidRPr="00CB1022">
        <w:tab/>
        <w:t>Ratios and Proportional Relationships</w:t>
      </w:r>
      <w:bookmarkEnd w:id="915"/>
      <w:bookmarkEnd w:id="916"/>
    </w:p>
    <w:p w14:paraId="4986FBC4" w14:textId="77777777" w:rsidR="00BC0A8C" w:rsidRPr="00CB1022" w:rsidRDefault="00BC0A8C" w:rsidP="00BC0A8C">
      <w:pPr>
        <w:pStyle w:val="A"/>
      </w:pPr>
      <w:r w:rsidRPr="00CB1022">
        <w:t>A.</w:t>
      </w:r>
      <w:r w:rsidRPr="00CB1022">
        <w:tab/>
        <w:t>Write or select a ratio to match a given statement and representation.</w:t>
      </w:r>
    </w:p>
    <w:p w14:paraId="5A7558F6" w14:textId="77777777" w:rsidR="00BC0A8C" w:rsidRPr="00CB1022" w:rsidRDefault="00BC0A8C" w:rsidP="00BC0A8C">
      <w:pPr>
        <w:pStyle w:val="A"/>
      </w:pPr>
      <w:r w:rsidRPr="00CB1022">
        <w:t>B.</w:t>
      </w:r>
      <w:r w:rsidRPr="00CB1022">
        <w:tab/>
        <w:t>Select or make a statement to interpret a given ratio.</w:t>
      </w:r>
    </w:p>
    <w:p w14:paraId="62E2C1B6" w14:textId="77777777" w:rsidR="00BC0A8C" w:rsidRPr="00CB1022" w:rsidRDefault="00BC0A8C" w:rsidP="00BC0A8C">
      <w:pPr>
        <w:pStyle w:val="A"/>
      </w:pPr>
      <w:r w:rsidRPr="00CB1022">
        <w:t>C.</w:t>
      </w:r>
      <w:r w:rsidRPr="00CB1022">
        <w:tab/>
        <w:t>Describe the ratio relationship between two quantities for a given situation.</w:t>
      </w:r>
    </w:p>
    <w:p w14:paraId="302E55FC" w14:textId="77777777" w:rsidR="00BC0A8C" w:rsidRPr="00CB1022" w:rsidRDefault="00BC0A8C" w:rsidP="00BC0A8C">
      <w:pPr>
        <w:pStyle w:val="A"/>
      </w:pPr>
      <w:r w:rsidRPr="00CB1022">
        <w:t>D.</w:t>
      </w:r>
      <w:r w:rsidRPr="00CB1022">
        <w:tab/>
        <w:t>Complete a statement that describes the ratio relationship between two quantities.</w:t>
      </w:r>
    </w:p>
    <w:p w14:paraId="7CA5697A" w14:textId="77777777" w:rsidR="00BC0A8C" w:rsidRPr="00CB1022" w:rsidRDefault="00BC0A8C" w:rsidP="00BC0A8C">
      <w:pPr>
        <w:pStyle w:val="A"/>
      </w:pPr>
      <w:r w:rsidRPr="00CB1022">
        <w:t>E.</w:t>
      </w:r>
      <w:r w:rsidRPr="00CB1022">
        <w:tab/>
        <w:t>Write or select a ratio to match a given statement and representation.</w:t>
      </w:r>
    </w:p>
    <w:p w14:paraId="70CC71B7" w14:textId="77777777" w:rsidR="00BC0A8C" w:rsidRPr="00CB1022" w:rsidRDefault="00BC0A8C" w:rsidP="00BC0A8C">
      <w:pPr>
        <w:pStyle w:val="A"/>
      </w:pPr>
      <w:r w:rsidRPr="00CB1022">
        <w:t>F.</w:t>
      </w:r>
      <w:r w:rsidRPr="00CB1022">
        <w:tab/>
        <w:t>Determine the unit rate in a variety of contextual situations.</w:t>
      </w:r>
    </w:p>
    <w:p w14:paraId="6E33782F" w14:textId="77777777" w:rsidR="00BC0A8C" w:rsidRPr="00CB1022" w:rsidRDefault="00BC0A8C" w:rsidP="00BC0A8C">
      <w:pPr>
        <w:pStyle w:val="A"/>
      </w:pPr>
      <w:r w:rsidRPr="00CB1022">
        <w:t>G.</w:t>
      </w:r>
      <w:r w:rsidRPr="00CB1022">
        <w:tab/>
        <w:t>Use ratios and reasoning to solve real-world mathematical problems (e.g., by reasoning about tables of equivalent ratios, tape diagrams, double number line diagrams, or equations).</w:t>
      </w:r>
    </w:p>
    <w:p w14:paraId="479682E8" w14:textId="77777777" w:rsidR="00BC0A8C" w:rsidRPr="00CB1022" w:rsidRDefault="00BC0A8C" w:rsidP="00BC0A8C">
      <w:pPr>
        <w:pStyle w:val="A"/>
      </w:pPr>
      <w:r w:rsidRPr="00CB1022">
        <w:t>H.</w:t>
      </w:r>
      <w:r w:rsidRPr="00CB1022">
        <w:tab/>
        <w:t>Find a missing value (representations, whole numbers, common fractions, decimals to hundredths place, percent) for a given ratio.</w:t>
      </w:r>
    </w:p>
    <w:p w14:paraId="7428E468" w14:textId="77777777" w:rsidR="00BC0A8C" w:rsidRPr="00CB1022" w:rsidRDefault="00BC0A8C" w:rsidP="00BC0A8C">
      <w:pPr>
        <w:pStyle w:val="A"/>
      </w:pPr>
      <w:r w:rsidRPr="00CB1022">
        <w:t>I.</w:t>
      </w:r>
      <w:r w:rsidRPr="00CB1022">
        <w:tab/>
        <w:t>Solve unit rate problems involving unit pricing.</w:t>
      </w:r>
    </w:p>
    <w:p w14:paraId="5FCF59B9" w14:textId="77777777" w:rsidR="00BC0A8C" w:rsidRPr="00CB1022" w:rsidRDefault="00BC0A8C" w:rsidP="00BC0A8C">
      <w:pPr>
        <w:pStyle w:val="A"/>
      </w:pPr>
      <w:r w:rsidRPr="00CB1022">
        <w:t>J.</w:t>
      </w:r>
      <w:r w:rsidRPr="00CB1022">
        <w:tab/>
        <w:t>Solv</w:t>
      </w:r>
      <w:r>
        <w:t>e one-</w:t>
      </w:r>
      <w:r w:rsidRPr="00CB1022">
        <w:t>step real world measurement problems involving unit rates with ratios of whole numbers when given the unit rate (3 inches of snow falls per hour, how much in 6 hours).</w:t>
      </w:r>
    </w:p>
    <w:p w14:paraId="30B1F66F" w14:textId="77777777" w:rsidR="00BC0A8C" w:rsidRPr="00CB1022" w:rsidRDefault="00BC0A8C" w:rsidP="00BC0A8C">
      <w:pPr>
        <w:pStyle w:val="A"/>
      </w:pPr>
      <w:r w:rsidRPr="00CB1022">
        <w:t>K.</w:t>
      </w:r>
      <w:r w:rsidRPr="00CB1022">
        <w:tab/>
        <w:t>Calculate a percent of a quantity as rate per 100.</w:t>
      </w:r>
    </w:p>
    <w:p w14:paraId="3647CD34" w14:textId="77777777" w:rsidR="00BC0A8C" w:rsidRPr="00CB1022" w:rsidRDefault="00BC0A8C" w:rsidP="00BC0A8C">
      <w:pPr>
        <w:pStyle w:val="A"/>
      </w:pPr>
      <w:r w:rsidRPr="00CB1022">
        <w:t>L.</w:t>
      </w:r>
      <w:r w:rsidRPr="00CB1022">
        <w:tab/>
        <w:t>Complete a conversion table for length, mass, time, volume.</w:t>
      </w:r>
    </w:p>
    <w:p w14:paraId="7B98054D" w14:textId="77777777" w:rsidR="00BC0A8C" w:rsidRPr="00CB1022" w:rsidRDefault="00BC0A8C" w:rsidP="00BC0A8C">
      <w:pPr>
        <w:pStyle w:val="A"/>
      </w:pPr>
      <w:r w:rsidRPr="00CB1022">
        <w:t>M.</w:t>
      </w:r>
      <w:r w:rsidRPr="00CB1022">
        <w:tab/>
        <w:t>Analyze a table of equivalent ratios to answer questions.</w:t>
      </w:r>
    </w:p>
    <w:p w14:paraId="12104AC5" w14:textId="77777777" w:rsidR="00BC0A8C" w:rsidRPr="00CB1022" w:rsidRDefault="00BC0A8C" w:rsidP="00BC0A8C">
      <w:pPr>
        <w:pStyle w:val="A"/>
      </w:pPr>
      <w:r w:rsidRPr="00CB1022">
        <w:t>N.</w:t>
      </w:r>
      <w:r w:rsidRPr="00CB1022">
        <w:tab/>
        <w:t>Solve word problems involving ratios.</w:t>
      </w:r>
    </w:p>
    <w:p w14:paraId="16111B58" w14:textId="77777777" w:rsidR="00BC0A8C" w:rsidRPr="00CB1022" w:rsidRDefault="00BC0A8C" w:rsidP="00BC0A8C">
      <w:pPr>
        <w:pStyle w:val="AuthorityNote"/>
      </w:pPr>
      <w:r w:rsidRPr="00CB1022">
        <w:t>AUTHORITY NOTE:</w:t>
      </w:r>
      <w:r w:rsidRPr="00CB1022">
        <w:tab/>
        <w:t>Promulgated in accordance with R.S. 17:24.4.</w:t>
      </w:r>
    </w:p>
    <w:p w14:paraId="2952C627" w14:textId="77777777" w:rsidR="00BC0A8C" w:rsidRDefault="00BC0A8C" w:rsidP="00BC0A8C">
      <w:pPr>
        <w:pStyle w:val="HistoricalNote"/>
      </w:pPr>
      <w:r w:rsidRPr="00CB1022">
        <w:t>HISTORICAL NOTE:</w:t>
      </w:r>
      <w:r w:rsidRPr="00CB1022">
        <w:tab/>
        <w:t xml:space="preserve">Promulgated by the Board of Elementary and Secondary Education, </w:t>
      </w:r>
      <w:r>
        <w:t>LR 43:921 (May 2017).</w:t>
      </w:r>
    </w:p>
    <w:p w14:paraId="67888F12" w14:textId="77777777" w:rsidR="00BC0A8C" w:rsidRPr="00CB1022" w:rsidRDefault="00BC0A8C" w:rsidP="00BC0A8C">
      <w:pPr>
        <w:pStyle w:val="Section"/>
      </w:pPr>
      <w:bookmarkStart w:id="917" w:name="_Toc456691863"/>
      <w:bookmarkStart w:id="918" w:name="_Toc217046934"/>
      <w:r w:rsidRPr="00CB1022">
        <w:t>§9561.</w:t>
      </w:r>
      <w:r w:rsidRPr="00CB1022">
        <w:tab/>
        <w:t>The Number System</w:t>
      </w:r>
      <w:bookmarkEnd w:id="917"/>
      <w:bookmarkEnd w:id="918"/>
    </w:p>
    <w:p w14:paraId="7CE59B9F" w14:textId="77777777" w:rsidR="00BC0A8C" w:rsidRPr="00CB1022" w:rsidRDefault="00BC0A8C" w:rsidP="00BC0A8C">
      <w:pPr>
        <w:pStyle w:val="A"/>
      </w:pPr>
      <w:r w:rsidRPr="00CB1022">
        <w:t>A.</w:t>
      </w:r>
      <w:r w:rsidRPr="00CB1022">
        <w:tab/>
        <w:t>Solve one step problems involving division of fractions by fractions.</w:t>
      </w:r>
    </w:p>
    <w:p w14:paraId="0F902D28" w14:textId="77777777" w:rsidR="00BC0A8C" w:rsidRPr="00CB1022" w:rsidRDefault="00BC0A8C" w:rsidP="00BC0A8C">
      <w:pPr>
        <w:pStyle w:val="A"/>
      </w:pPr>
      <w:r w:rsidRPr="00CB1022">
        <w:t>B.</w:t>
      </w:r>
      <w:r w:rsidRPr="00CB1022">
        <w:tab/>
        <w:t>Divide multi-digit whole numbers.</w:t>
      </w:r>
    </w:p>
    <w:p w14:paraId="29211DE4" w14:textId="77777777" w:rsidR="00BC0A8C" w:rsidRPr="00CB1022" w:rsidRDefault="00BC0A8C" w:rsidP="00BC0A8C">
      <w:pPr>
        <w:pStyle w:val="A"/>
      </w:pPr>
      <w:r w:rsidRPr="00CB1022">
        <w:t>C.</w:t>
      </w:r>
      <w:r w:rsidRPr="00CB1022">
        <w:tab/>
        <w:t>Solve one step, addition, subtraction, multiplication, or division problems with fractions or decimals.</w:t>
      </w:r>
    </w:p>
    <w:p w14:paraId="76847CCE" w14:textId="77777777" w:rsidR="00BC0A8C" w:rsidRPr="00CB1022" w:rsidRDefault="00BC0A8C" w:rsidP="00BC0A8C">
      <w:pPr>
        <w:pStyle w:val="A"/>
      </w:pPr>
      <w:r w:rsidRPr="00CB1022">
        <w:t>D.</w:t>
      </w:r>
      <w:r w:rsidRPr="00CB1022">
        <w:tab/>
        <w:t>Find the greatest common multiple of two whole numbers less than or equal 25 and the least common multiple of two whole numbers less than or equal to 8.</w:t>
      </w:r>
    </w:p>
    <w:p w14:paraId="53B4E7E4" w14:textId="77777777" w:rsidR="00BC0A8C" w:rsidRPr="00CB1022" w:rsidRDefault="00BC0A8C" w:rsidP="00BC0A8C">
      <w:pPr>
        <w:pStyle w:val="A"/>
      </w:pPr>
      <w:r>
        <w:t>E.</w:t>
      </w:r>
      <w:r>
        <w:tab/>
        <w:t>Solve one-</w:t>
      </w:r>
      <w:r w:rsidRPr="00CB1022">
        <w:t>step, addition, subtraction, multiplication, or division problems with fractions or decimals.</w:t>
      </w:r>
    </w:p>
    <w:p w14:paraId="5E30F5CF" w14:textId="77777777" w:rsidR="00BC0A8C" w:rsidRPr="00CB1022" w:rsidRDefault="00BC0A8C" w:rsidP="00BC0A8C">
      <w:pPr>
        <w:pStyle w:val="A"/>
      </w:pPr>
      <w:r w:rsidRPr="00CB1022">
        <w:t>F.</w:t>
      </w:r>
      <w:r w:rsidRPr="00CB1022">
        <w:tab/>
        <w:t>Find given points between -10 and 10 on both axes of a coordinate plane.</w:t>
      </w:r>
    </w:p>
    <w:p w14:paraId="1752FA31" w14:textId="77777777" w:rsidR="00BC0A8C" w:rsidRPr="00CB1022" w:rsidRDefault="00BC0A8C" w:rsidP="00BC0A8C">
      <w:pPr>
        <w:pStyle w:val="A"/>
      </w:pPr>
      <w:r w:rsidRPr="00CB1022">
        <w:lastRenderedPageBreak/>
        <w:t>G.</w:t>
      </w:r>
      <w:r w:rsidRPr="00CB1022">
        <w:tab/>
        <w:t>Label points between -10 and 10 on both axes of a coordinate plane.</w:t>
      </w:r>
    </w:p>
    <w:p w14:paraId="6554E42B" w14:textId="77777777" w:rsidR="00BC0A8C" w:rsidRPr="00CB1022" w:rsidRDefault="00BC0A8C" w:rsidP="00BC0A8C">
      <w:pPr>
        <w:pStyle w:val="A"/>
      </w:pPr>
      <w:r w:rsidRPr="00CB1022">
        <w:t>H.</w:t>
      </w:r>
      <w:r w:rsidRPr="00CB1022">
        <w:tab/>
        <w:t>Identify numbers as positive or negative.</w:t>
      </w:r>
    </w:p>
    <w:p w14:paraId="04C23292" w14:textId="77777777" w:rsidR="00BC0A8C" w:rsidRPr="00CB1022" w:rsidRDefault="00BC0A8C" w:rsidP="00BC0A8C">
      <w:pPr>
        <w:pStyle w:val="A"/>
      </w:pPr>
      <w:r w:rsidRPr="00CB1022">
        <w:t>I.</w:t>
      </w:r>
      <w:r w:rsidRPr="00CB1022">
        <w:tab/>
        <w:t>Locate positive and negative numbers on a number line.</w:t>
      </w:r>
    </w:p>
    <w:p w14:paraId="291AC290" w14:textId="77777777" w:rsidR="00BC0A8C" w:rsidRPr="00CB1022" w:rsidRDefault="00BC0A8C" w:rsidP="00BC0A8C">
      <w:pPr>
        <w:pStyle w:val="A"/>
      </w:pPr>
      <w:r w:rsidRPr="00CB1022">
        <w:t>J.</w:t>
      </w:r>
      <w:r w:rsidRPr="00CB1022">
        <w:tab/>
        <w:t>Plot positive and negative numbers on a number line.</w:t>
      </w:r>
    </w:p>
    <w:p w14:paraId="02A6D8A5" w14:textId="77777777" w:rsidR="00BC0A8C" w:rsidRPr="00CB1022" w:rsidRDefault="00BC0A8C" w:rsidP="00BC0A8C">
      <w:pPr>
        <w:pStyle w:val="A"/>
      </w:pPr>
      <w:r w:rsidRPr="00CB1022">
        <w:t>K.</w:t>
      </w:r>
      <w:r w:rsidRPr="00CB1022">
        <w:tab/>
        <w:t>Compare two numbers on a number line (e.g., -2 &gt; -9).</w:t>
      </w:r>
    </w:p>
    <w:p w14:paraId="55D1EC9C" w14:textId="77777777" w:rsidR="00BC0A8C" w:rsidRPr="00CB1022" w:rsidRDefault="00BC0A8C" w:rsidP="00BC0A8C">
      <w:pPr>
        <w:pStyle w:val="A"/>
      </w:pPr>
      <w:r w:rsidRPr="00CB1022">
        <w:t>L.</w:t>
      </w:r>
      <w:r w:rsidRPr="00CB1022">
        <w:tab/>
        <w:t>Determine the meaning of absolute value.</w:t>
      </w:r>
    </w:p>
    <w:p w14:paraId="716EFF21" w14:textId="77777777" w:rsidR="00BC0A8C" w:rsidRPr="00CB1022" w:rsidRDefault="00BC0A8C" w:rsidP="00BC0A8C">
      <w:pPr>
        <w:pStyle w:val="A"/>
      </w:pPr>
      <w:r w:rsidRPr="00CB1022">
        <w:t>M.</w:t>
      </w:r>
      <w:r w:rsidRPr="00CB1022">
        <w:tab/>
        <w:t>Use coordinates and absolute value to find the distance between two coordinates with the same first coordinate or the same second coordinate.</w:t>
      </w:r>
    </w:p>
    <w:p w14:paraId="4A3E7964" w14:textId="77777777" w:rsidR="00BC0A8C" w:rsidRPr="00CB1022" w:rsidRDefault="00BC0A8C" w:rsidP="00BC0A8C">
      <w:pPr>
        <w:pStyle w:val="AuthorityNote"/>
      </w:pPr>
      <w:r w:rsidRPr="00CB1022">
        <w:t>AUTHORITY NOTE:</w:t>
      </w:r>
      <w:r w:rsidRPr="00CB1022">
        <w:tab/>
        <w:t>Promulgated in accordance with R.S. 17:24.4.</w:t>
      </w:r>
    </w:p>
    <w:p w14:paraId="59C3DA74" w14:textId="77777777" w:rsidR="00BC0A8C" w:rsidRDefault="00BC0A8C" w:rsidP="00BC0A8C">
      <w:pPr>
        <w:pStyle w:val="HistoricalNote"/>
      </w:pPr>
      <w:r w:rsidRPr="00CB1022">
        <w:t>HISTORICAL NOTE:</w:t>
      </w:r>
      <w:r w:rsidRPr="00CB1022">
        <w:tab/>
        <w:t xml:space="preserve">Promulgated by the Board of Elementary and Secondary Education, </w:t>
      </w:r>
      <w:r>
        <w:t>LR 43:921 (May 2017).</w:t>
      </w:r>
    </w:p>
    <w:p w14:paraId="49A067E9" w14:textId="77777777" w:rsidR="00BC0A8C" w:rsidRPr="00CB1022" w:rsidRDefault="00BC0A8C" w:rsidP="00BC0A8C">
      <w:pPr>
        <w:pStyle w:val="Section"/>
      </w:pPr>
      <w:bookmarkStart w:id="919" w:name="_Toc456691864"/>
      <w:bookmarkStart w:id="920" w:name="_Toc217046935"/>
      <w:r w:rsidRPr="00CB1022">
        <w:t>§9563.</w:t>
      </w:r>
      <w:r w:rsidRPr="00CB1022">
        <w:tab/>
        <w:t>Expressions and Equations</w:t>
      </w:r>
      <w:bookmarkEnd w:id="919"/>
      <w:bookmarkEnd w:id="920"/>
    </w:p>
    <w:p w14:paraId="29BF3255" w14:textId="77777777" w:rsidR="00BC0A8C" w:rsidRPr="00CB1022" w:rsidRDefault="00BC0A8C" w:rsidP="00BC0A8C">
      <w:pPr>
        <w:pStyle w:val="A"/>
      </w:pPr>
      <w:r w:rsidRPr="00CB1022">
        <w:t>A.</w:t>
      </w:r>
      <w:r w:rsidRPr="00CB1022">
        <w:tab/>
        <w:t>Identify what an exponent represents (e.g., 8³= 8 x 8 x 8).</w:t>
      </w:r>
    </w:p>
    <w:p w14:paraId="26FAB4CE" w14:textId="77777777" w:rsidR="00BC0A8C" w:rsidRPr="00CB1022" w:rsidRDefault="00BC0A8C" w:rsidP="00BC0A8C">
      <w:pPr>
        <w:pStyle w:val="A"/>
      </w:pPr>
      <w:r w:rsidRPr="00CB1022">
        <w:t>B.</w:t>
      </w:r>
      <w:r w:rsidRPr="00CB1022">
        <w:tab/>
        <w:t>Solve numerical expressions involving whole number exponents.</w:t>
      </w:r>
    </w:p>
    <w:p w14:paraId="7AF71913" w14:textId="77777777" w:rsidR="00BC0A8C" w:rsidRPr="00CB1022" w:rsidRDefault="00BC0A8C" w:rsidP="00BC0A8C">
      <w:pPr>
        <w:pStyle w:val="A"/>
      </w:pPr>
      <w:r w:rsidRPr="00CB1022">
        <w:t>C.</w:t>
      </w:r>
      <w:r w:rsidRPr="00CB1022">
        <w:tab/>
        <w:t>Evaluate expressions from formulas containing exponents for specific values of their variables.</w:t>
      </w:r>
    </w:p>
    <w:p w14:paraId="7489F0B9" w14:textId="77777777" w:rsidR="00BC0A8C" w:rsidRPr="00CB1022" w:rsidRDefault="00BC0A8C" w:rsidP="00BC0A8C">
      <w:pPr>
        <w:pStyle w:val="A"/>
      </w:pPr>
      <w:r w:rsidRPr="00CB1022">
        <w:t>D.</w:t>
      </w:r>
      <w:r w:rsidRPr="00CB1022">
        <w:tab/>
        <w:t>Use properties to produce equivalent expressions.</w:t>
      </w:r>
    </w:p>
    <w:p w14:paraId="6AE4EF1A" w14:textId="77777777" w:rsidR="00BC0A8C" w:rsidRPr="00CB1022" w:rsidRDefault="00BC0A8C" w:rsidP="00BC0A8C">
      <w:pPr>
        <w:pStyle w:val="A"/>
      </w:pPr>
      <w:r w:rsidRPr="00CB1022">
        <w:t>E.</w:t>
      </w:r>
      <w:r w:rsidRPr="00CB1022">
        <w:tab/>
        <w:t>Evaluate whether or not both sides of an equation are equal.</w:t>
      </w:r>
    </w:p>
    <w:p w14:paraId="6BB5A90F" w14:textId="77777777" w:rsidR="00BC0A8C" w:rsidRPr="00CB1022" w:rsidRDefault="00BC0A8C" w:rsidP="00BC0A8C">
      <w:pPr>
        <w:pStyle w:val="A"/>
      </w:pPr>
      <w:r w:rsidRPr="00CB1022">
        <w:t>F.</w:t>
      </w:r>
      <w:r w:rsidRPr="00CB1022">
        <w:tab/>
        <w:t>Use substitute to determine which values from a specified set make an equation or inequality true.</w:t>
      </w:r>
    </w:p>
    <w:p w14:paraId="3323A4F4" w14:textId="77777777" w:rsidR="00BC0A8C" w:rsidRPr="00CB1022" w:rsidRDefault="00BC0A8C" w:rsidP="00BC0A8C">
      <w:pPr>
        <w:pStyle w:val="A"/>
      </w:pPr>
      <w:r w:rsidRPr="00CB1022">
        <w:t>G.</w:t>
      </w:r>
      <w:r w:rsidRPr="00CB1022">
        <w:tab/>
        <w:t>Use variable to represent numbers and write expressions when solving real world problems.</w:t>
      </w:r>
    </w:p>
    <w:p w14:paraId="797BEBE5" w14:textId="77777777" w:rsidR="00BC0A8C" w:rsidRPr="00CB1022" w:rsidRDefault="00BC0A8C" w:rsidP="00BC0A8C">
      <w:pPr>
        <w:pStyle w:val="A"/>
      </w:pPr>
      <w:r w:rsidRPr="00CB1022">
        <w:t>H.</w:t>
      </w:r>
      <w:r w:rsidRPr="00CB1022">
        <w:tab/>
        <w:t>Solve problems or word problems using up to three digit numbers and any of the four operations.</w:t>
      </w:r>
    </w:p>
    <w:p w14:paraId="2215A66E" w14:textId="77777777" w:rsidR="00BC0A8C" w:rsidRPr="00CB1022" w:rsidRDefault="00BC0A8C" w:rsidP="00BC0A8C">
      <w:pPr>
        <w:pStyle w:val="A"/>
      </w:pPr>
      <w:r w:rsidRPr="00CB1022">
        <w:t>I.</w:t>
      </w:r>
      <w:r w:rsidRPr="00CB1022">
        <w:tab/>
        <w:t>Solve real world, single step linear equations.</w:t>
      </w:r>
    </w:p>
    <w:p w14:paraId="339E95B7" w14:textId="77777777" w:rsidR="00BC0A8C" w:rsidRPr="00CB1022" w:rsidRDefault="00BC0A8C" w:rsidP="00BC0A8C">
      <w:pPr>
        <w:pStyle w:val="A"/>
      </w:pPr>
      <w:r w:rsidRPr="00CB1022">
        <w:t>J.</w:t>
      </w:r>
      <w:r w:rsidRPr="00CB1022">
        <w:tab/>
        <w:t>Given a real world problem, write an inequality.</w:t>
      </w:r>
    </w:p>
    <w:p w14:paraId="65E25975" w14:textId="77777777" w:rsidR="00BC0A8C" w:rsidRPr="00CB1022" w:rsidRDefault="00BC0A8C" w:rsidP="00BC0A8C">
      <w:pPr>
        <w:pStyle w:val="A"/>
      </w:pPr>
      <w:r w:rsidRPr="00CB1022">
        <w:t>K.</w:t>
      </w:r>
      <w:r w:rsidRPr="00CB1022">
        <w:tab/>
        <w:t>Use variables to represent two quantities in a real-world problem that change in relationship to one another.</w:t>
      </w:r>
    </w:p>
    <w:p w14:paraId="378EBE63" w14:textId="77777777" w:rsidR="00BC0A8C" w:rsidRPr="00CB1022" w:rsidRDefault="00BC0A8C" w:rsidP="00BC0A8C">
      <w:pPr>
        <w:pStyle w:val="A"/>
      </w:pPr>
      <w:r w:rsidRPr="00CB1022">
        <w:t>L.</w:t>
      </w:r>
      <w:r w:rsidRPr="00CB1022">
        <w:tab/>
        <w:t>Analyze the relationships between the dependent and independent variables using graphs and tables, and relate to the equation.</w:t>
      </w:r>
    </w:p>
    <w:p w14:paraId="7A2AB07B" w14:textId="77777777" w:rsidR="00BC0A8C" w:rsidRPr="00CB1022" w:rsidRDefault="00BC0A8C" w:rsidP="00BC0A8C">
      <w:pPr>
        <w:pStyle w:val="AuthorityNote"/>
      </w:pPr>
      <w:r w:rsidRPr="00CB1022">
        <w:t>AUTHORITY NOTE:</w:t>
      </w:r>
      <w:r w:rsidRPr="00CB1022">
        <w:tab/>
        <w:t>Promulgated in accordance with R.S. 17:24.4.</w:t>
      </w:r>
    </w:p>
    <w:p w14:paraId="52C15AB0" w14:textId="77777777" w:rsidR="00BC0A8C" w:rsidRDefault="00BC0A8C" w:rsidP="00BC0A8C">
      <w:pPr>
        <w:pStyle w:val="HistoricalNote"/>
      </w:pPr>
      <w:r w:rsidRPr="00CB1022">
        <w:t>HISTORICAL NOTE:</w:t>
      </w:r>
      <w:r w:rsidRPr="00CB1022">
        <w:tab/>
        <w:t xml:space="preserve">Promulgated by the Board of Elementary and Secondary Education, </w:t>
      </w:r>
      <w:r>
        <w:t>LR 43:921 (May 2017).</w:t>
      </w:r>
    </w:p>
    <w:p w14:paraId="5EC10374" w14:textId="77777777" w:rsidR="00BC0A8C" w:rsidRPr="00CB1022" w:rsidRDefault="00BC0A8C" w:rsidP="00BC0A8C">
      <w:pPr>
        <w:pStyle w:val="Section"/>
        <w:rPr>
          <w:rFonts w:eastAsia="Calibri"/>
        </w:rPr>
      </w:pPr>
      <w:bookmarkStart w:id="921" w:name="_Toc217046936"/>
      <w:r w:rsidRPr="00CB1022">
        <w:rPr>
          <w:rFonts w:eastAsia="Calibri"/>
        </w:rPr>
        <w:t>§9565.</w:t>
      </w:r>
      <w:r w:rsidRPr="00CB1022">
        <w:rPr>
          <w:rFonts w:eastAsia="Calibri"/>
        </w:rPr>
        <w:tab/>
        <w:t>Geometry</w:t>
      </w:r>
      <w:bookmarkEnd w:id="921"/>
    </w:p>
    <w:p w14:paraId="2DAE5A19" w14:textId="77777777" w:rsidR="00BC0A8C" w:rsidRPr="00CB1022" w:rsidRDefault="00BC0A8C" w:rsidP="00BC0A8C">
      <w:pPr>
        <w:pStyle w:val="A"/>
      </w:pPr>
      <w:r w:rsidRPr="00CB1022">
        <w:t>A.</w:t>
      </w:r>
      <w:r w:rsidRPr="00CB1022">
        <w:tab/>
        <w:t>Apply the formula to find the area of triangles.</w:t>
      </w:r>
    </w:p>
    <w:p w14:paraId="14C34C93" w14:textId="77777777" w:rsidR="00BC0A8C" w:rsidRPr="00CB1022" w:rsidRDefault="00BC0A8C" w:rsidP="00BC0A8C">
      <w:pPr>
        <w:pStyle w:val="A"/>
      </w:pPr>
      <w:r w:rsidRPr="00CB1022">
        <w:t>B.</w:t>
      </w:r>
      <w:r w:rsidRPr="00CB1022">
        <w:tab/>
        <w:t>Decompose complex shapes (polygon, trapezoid, pentagon) into simple shapes (rectangles, squares, triangles) to measure area.</w:t>
      </w:r>
    </w:p>
    <w:p w14:paraId="235D4E90" w14:textId="77777777" w:rsidR="00BC0A8C" w:rsidRPr="00CB1022" w:rsidRDefault="00BC0A8C" w:rsidP="00BC0A8C">
      <w:pPr>
        <w:pStyle w:val="A"/>
      </w:pPr>
      <w:r w:rsidRPr="00CB1022">
        <w:t>C.</w:t>
      </w:r>
      <w:r w:rsidRPr="00CB1022">
        <w:tab/>
        <w:t>Find area of quadrilaterals.</w:t>
      </w:r>
    </w:p>
    <w:p w14:paraId="4D9BB5C4" w14:textId="77777777" w:rsidR="00BC0A8C" w:rsidRPr="00CB1022" w:rsidRDefault="00BC0A8C" w:rsidP="00BC0A8C">
      <w:pPr>
        <w:pStyle w:val="A"/>
      </w:pPr>
      <w:r w:rsidRPr="00CB1022">
        <w:t>D.</w:t>
      </w:r>
      <w:r w:rsidRPr="00CB1022">
        <w:tab/>
        <w:t>Find area of triangles</w:t>
      </w:r>
    </w:p>
    <w:p w14:paraId="6998F6AB" w14:textId="77777777" w:rsidR="00BC0A8C" w:rsidRPr="00CB1022" w:rsidRDefault="00BC0A8C" w:rsidP="00BC0A8C">
      <w:pPr>
        <w:pStyle w:val="A"/>
      </w:pPr>
      <w:r w:rsidRPr="00CB1022">
        <w:t>E.</w:t>
      </w:r>
      <w:r w:rsidRPr="00CB1022">
        <w:tab/>
        <w:t>Identify the appropriate formula (i.e., perimeter, area, volume) to use when measuring for different purposes in a real life context.</w:t>
      </w:r>
    </w:p>
    <w:p w14:paraId="2C3BEF7D" w14:textId="77777777" w:rsidR="00BC0A8C" w:rsidRPr="00CB1022" w:rsidRDefault="00BC0A8C" w:rsidP="00BC0A8C">
      <w:pPr>
        <w:pStyle w:val="A"/>
      </w:pPr>
      <w:r w:rsidRPr="00CB1022">
        <w:t>F.</w:t>
      </w:r>
      <w:r w:rsidRPr="00CB1022">
        <w:tab/>
        <w:t>Use coordinate points to draw polygons.</w:t>
      </w:r>
    </w:p>
    <w:p w14:paraId="125F616F" w14:textId="77777777" w:rsidR="00BC0A8C" w:rsidRPr="00CB1022" w:rsidRDefault="00BC0A8C" w:rsidP="00BC0A8C">
      <w:pPr>
        <w:pStyle w:val="A"/>
      </w:pPr>
      <w:r w:rsidRPr="00CB1022">
        <w:t>G.</w:t>
      </w:r>
      <w:r w:rsidRPr="00CB1022">
        <w:tab/>
        <w:t>Use coordinate points to find the side lengths of polygons that are horizontal or vertical.</w:t>
      </w:r>
    </w:p>
    <w:p w14:paraId="70299CB0" w14:textId="77777777" w:rsidR="00BC0A8C" w:rsidRPr="00CB1022" w:rsidRDefault="00BC0A8C" w:rsidP="00BC0A8C">
      <w:pPr>
        <w:pStyle w:val="A"/>
      </w:pPr>
      <w:r w:rsidRPr="00CB1022">
        <w:t>H.</w:t>
      </w:r>
      <w:r w:rsidRPr="00CB1022">
        <w:tab/>
        <w:t>Find the surface area of three dimensional figures using nets of rectangles or triangles.</w:t>
      </w:r>
    </w:p>
    <w:p w14:paraId="076D0314" w14:textId="77777777" w:rsidR="00BC0A8C" w:rsidRPr="00CB1022" w:rsidRDefault="00BC0A8C" w:rsidP="00BC0A8C">
      <w:pPr>
        <w:pStyle w:val="AuthorityNote"/>
      </w:pPr>
      <w:r w:rsidRPr="00CB1022">
        <w:t>AUTHORITY NOTE:</w:t>
      </w:r>
      <w:r w:rsidRPr="00CB1022">
        <w:tab/>
        <w:t>Promulgated in accordance with R.S. 17:24.4.</w:t>
      </w:r>
    </w:p>
    <w:p w14:paraId="7C1BC28B" w14:textId="77777777" w:rsidR="00BC0A8C" w:rsidRDefault="00BC0A8C" w:rsidP="00BC0A8C">
      <w:pPr>
        <w:pStyle w:val="HistoricalNote"/>
      </w:pPr>
      <w:r w:rsidRPr="00CB1022">
        <w:t>HISTORICAL NOTE:</w:t>
      </w:r>
      <w:r w:rsidRPr="00CB1022">
        <w:tab/>
        <w:t xml:space="preserve">Promulgated by the Board of Elementary and Secondary Education, </w:t>
      </w:r>
      <w:r>
        <w:t>LR 43:921 (May 2017).</w:t>
      </w:r>
    </w:p>
    <w:p w14:paraId="50035C1C" w14:textId="77777777" w:rsidR="00BC0A8C" w:rsidRPr="00CB1022" w:rsidRDefault="00BC0A8C" w:rsidP="00BC0A8C">
      <w:pPr>
        <w:pStyle w:val="Section"/>
      </w:pPr>
      <w:bookmarkStart w:id="922" w:name="_Toc456691866"/>
      <w:bookmarkStart w:id="923" w:name="_Toc217046937"/>
      <w:r w:rsidRPr="00CB1022">
        <w:t>§9567.</w:t>
      </w:r>
      <w:r w:rsidRPr="00CB1022">
        <w:tab/>
        <w:t>Statistics and Probability</w:t>
      </w:r>
      <w:bookmarkEnd w:id="922"/>
      <w:bookmarkEnd w:id="923"/>
    </w:p>
    <w:p w14:paraId="2BF183B4" w14:textId="77777777" w:rsidR="00BC0A8C" w:rsidRPr="00CB1022" w:rsidRDefault="00BC0A8C" w:rsidP="00BC0A8C">
      <w:pPr>
        <w:pStyle w:val="A"/>
      </w:pPr>
      <w:r w:rsidRPr="00CB1022">
        <w:t>A.</w:t>
      </w:r>
      <w:r w:rsidRPr="00CB1022">
        <w:tab/>
        <w:t>Identify statistical questions and make a plan for data collection.</w:t>
      </w:r>
    </w:p>
    <w:p w14:paraId="6B564896" w14:textId="77777777" w:rsidR="00BC0A8C" w:rsidRPr="00CB1022" w:rsidRDefault="00BC0A8C" w:rsidP="00BC0A8C">
      <w:pPr>
        <w:pStyle w:val="A"/>
      </w:pPr>
      <w:r w:rsidRPr="00CB1022">
        <w:t>B.</w:t>
      </w:r>
      <w:r w:rsidRPr="00CB1022">
        <w:tab/>
        <w:t>Find the range of a given data set.</w:t>
      </w:r>
    </w:p>
    <w:p w14:paraId="682B852C" w14:textId="77777777" w:rsidR="00BC0A8C" w:rsidRPr="00CB1022" w:rsidRDefault="00BC0A8C" w:rsidP="00BC0A8C">
      <w:pPr>
        <w:pStyle w:val="A"/>
      </w:pPr>
      <w:r w:rsidRPr="00CB1022">
        <w:t>C.</w:t>
      </w:r>
      <w:r w:rsidRPr="00CB1022">
        <w:tab/>
        <w:t>Explain or identify what the mode represents in a set of data.</w:t>
      </w:r>
    </w:p>
    <w:p w14:paraId="68A0CB5D" w14:textId="77777777" w:rsidR="00BC0A8C" w:rsidRPr="00CB1022" w:rsidRDefault="00BC0A8C" w:rsidP="00BC0A8C">
      <w:pPr>
        <w:pStyle w:val="A"/>
      </w:pPr>
      <w:r w:rsidRPr="00CB1022">
        <w:t>D.</w:t>
      </w:r>
      <w:r w:rsidRPr="00CB1022">
        <w:tab/>
        <w:t>Explain or identify what the mean represents in a set of data.</w:t>
      </w:r>
    </w:p>
    <w:p w14:paraId="7BA69B94" w14:textId="77777777" w:rsidR="00BC0A8C" w:rsidRPr="00CB1022" w:rsidRDefault="00BC0A8C" w:rsidP="00BC0A8C">
      <w:pPr>
        <w:pStyle w:val="A"/>
      </w:pPr>
      <w:r w:rsidRPr="00CB1022">
        <w:t>E.</w:t>
      </w:r>
      <w:r w:rsidRPr="00CB1022">
        <w:tab/>
        <w:t>Collect and graph data: bar graph, line plots, dot plots, histograms.</w:t>
      </w:r>
    </w:p>
    <w:p w14:paraId="41AB7314" w14:textId="77777777" w:rsidR="00BC0A8C" w:rsidRPr="00CB1022" w:rsidRDefault="00BC0A8C" w:rsidP="00BC0A8C">
      <w:pPr>
        <w:pStyle w:val="A"/>
      </w:pPr>
      <w:r w:rsidRPr="00CB1022">
        <w:t>F.</w:t>
      </w:r>
      <w:r w:rsidRPr="00CB1022">
        <w:tab/>
        <w:t>Select an appropriate statement about the range of the data for a given graph (bar graph, line plot) (i.e., range of data) up to 10 points.</w:t>
      </w:r>
    </w:p>
    <w:p w14:paraId="696A98E9" w14:textId="77777777" w:rsidR="00BC0A8C" w:rsidRPr="00CB1022" w:rsidRDefault="00BC0A8C" w:rsidP="00BC0A8C">
      <w:pPr>
        <w:pStyle w:val="A"/>
      </w:pPr>
      <w:r w:rsidRPr="00CB1022">
        <w:t>G.</w:t>
      </w:r>
      <w:r w:rsidRPr="00CB1022">
        <w:tab/>
        <w:t>Use measures of central tendency to interpret data including overall patterns in the data.</w:t>
      </w:r>
    </w:p>
    <w:p w14:paraId="397909E5" w14:textId="77777777" w:rsidR="00BC0A8C" w:rsidRPr="00CB1022" w:rsidRDefault="00BC0A8C" w:rsidP="00BC0A8C">
      <w:pPr>
        <w:pStyle w:val="A"/>
      </w:pPr>
      <w:r w:rsidRPr="00CB1022">
        <w:t>H.</w:t>
      </w:r>
      <w:r w:rsidRPr="00CB1022">
        <w:tab/>
        <w:t>Solve for mean of a given data set.</w:t>
      </w:r>
    </w:p>
    <w:p w14:paraId="737D7B91" w14:textId="77777777" w:rsidR="00BC0A8C" w:rsidRPr="00CB1022" w:rsidRDefault="00BC0A8C" w:rsidP="00BC0A8C">
      <w:pPr>
        <w:pStyle w:val="A"/>
      </w:pPr>
      <w:r w:rsidRPr="00CB1022">
        <w:t>I.</w:t>
      </w:r>
      <w:r w:rsidRPr="00CB1022">
        <w:tab/>
        <w:t>Select statement that matches mean, mode, and spread of data for one measure of central tendency for a given data set.</w:t>
      </w:r>
    </w:p>
    <w:p w14:paraId="2FFA60AA" w14:textId="77777777" w:rsidR="00BC0A8C" w:rsidRPr="00CB1022" w:rsidRDefault="00BC0A8C" w:rsidP="00BC0A8C">
      <w:pPr>
        <w:pStyle w:val="A"/>
      </w:pPr>
      <w:r w:rsidRPr="00CB1022">
        <w:t>J.</w:t>
      </w:r>
      <w:r w:rsidRPr="00CB1022">
        <w:tab/>
        <w:t>Explain or identify what the median represents in a set of data.</w:t>
      </w:r>
    </w:p>
    <w:p w14:paraId="335B1E51" w14:textId="77777777" w:rsidR="00BC0A8C" w:rsidRPr="00CB1022" w:rsidRDefault="00BC0A8C" w:rsidP="00BC0A8C">
      <w:pPr>
        <w:pStyle w:val="A"/>
      </w:pPr>
      <w:r w:rsidRPr="00CB1022">
        <w:t>K.</w:t>
      </w:r>
      <w:r w:rsidRPr="00CB1022">
        <w:tab/>
        <w:t>Use measures of central tendency to interpret data including overall patterns in the data.</w:t>
      </w:r>
    </w:p>
    <w:p w14:paraId="49A6EAFB" w14:textId="77777777" w:rsidR="00BC0A8C" w:rsidRPr="00CB1022" w:rsidRDefault="00BC0A8C" w:rsidP="00BC0A8C">
      <w:pPr>
        <w:pStyle w:val="A"/>
      </w:pPr>
      <w:r w:rsidRPr="00CB1022">
        <w:t>L.</w:t>
      </w:r>
      <w:r w:rsidRPr="00CB1022">
        <w:tab/>
        <w:t>Solve for the median of a given data set.</w:t>
      </w:r>
    </w:p>
    <w:p w14:paraId="23918C0E" w14:textId="77777777" w:rsidR="00BC0A8C" w:rsidRPr="00CB1022" w:rsidRDefault="00BC0A8C" w:rsidP="00BC0A8C">
      <w:pPr>
        <w:pStyle w:val="A"/>
      </w:pPr>
      <w:r w:rsidRPr="00CB1022">
        <w:t>M.</w:t>
      </w:r>
      <w:r w:rsidRPr="00CB1022">
        <w:tab/>
        <w:t>Identify outliers, range, mean, median, and mode.</w:t>
      </w:r>
    </w:p>
    <w:p w14:paraId="21B6CC01" w14:textId="77777777" w:rsidR="00BC0A8C" w:rsidRPr="00CB1022" w:rsidRDefault="00BC0A8C" w:rsidP="00BC0A8C">
      <w:pPr>
        <w:pStyle w:val="AuthorityNote"/>
      </w:pPr>
      <w:r w:rsidRPr="00CB1022">
        <w:t>AUTHORITY NOTE:</w:t>
      </w:r>
      <w:r w:rsidRPr="00CB1022">
        <w:tab/>
        <w:t>Promulgated in accordance with R.S. 17:24.4.</w:t>
      </w:r>
    </w:p>
    <w:p w14:paraId="7CBD10CF" w14:textId="77777777" w:rsidR="00BC0A8C" w:rsidRDefault="00BC0A8C" w:rsidP="00BC0A8C">
      <w:pPr>
        <w:pStyle w:val="HistoricalNote"/>
      </w:pPr>
      <w:r w:rsidRPr="00CB1022">
        <w:t>HISTORICAL NOTE:</w:t>
      </w:r>
      <w:r w:rsidRPr="00CB1022">
        <w:tab/>
        <w:t xml:space="preserve">Promulgated by the Board of Elementary and Secondary Education, </w:t>
      </w:r>
      <w:r>
        <w:t>LR 43:922 (May 2017).</w:t>
      </w:r>
    </w:p>
    <w:p w14:paraId="7C3ADC37" w14:textId="77777777" w:rsidR="00BC0A8C" w:rsidRDefault="00BC0A8C" w:rsidP="00BC0A8C">
      <w:pPr>
        <w:pStyle w:val="Chapter"/>
      </w:pPr>
      <w:bookmarkStart w:id="924" w:name="_Toc217046938"/>
      <w:r w:rsidRPr="00CB1022">
        <w:t>Subchapter H.</w:t>
      </w:r>
      <w:r w:rsidRPr="00CB1022">
        <w:tab/>
        <w:t>Grade 7</w:t>
      </w:r>
      <w:bookmarkEnd w:id="924"/>
    </w:p>
    <w:p w14:paraId="791F3678" w14:textId="77777777" w:rsidR="00BC0A8C" w:rsidRPr="00CB1022" w:rsidRDefault="00BC0A8C" w:rsidP="00BC0A8C">
      <w:pPr>
        <w:pStyle w:val="Section"/>
      </w:pPr>
      <w:bookmarkStart w:id="925" w:name="_Toc217046939"/>
      <w:r w:rsidRPr="00CB1022">
        <w:t>§9569.</w:t>
      </w:r>
      <w:r w:rsidRPr="00CB1022">
        <w:tab/>
        <w:t>Ratios and Proportional Relationships</w:t>
      </w:r>
      <w:bookmarkEnd w:id="925"/>
    </w:p>
    <w:p w14:paraId="3D79899D" w14:textId="77777777" w:rsidR="00BC0A8C" w:rsidRPr="00CB1022" w:rsidRDefault="00BC0A8C" w:rsidP="00BC0A8C">
      <w:pPr>
        <w:pStyle w:val="A"/>
      </w:pPr>
      <w:r w:rsidRPr="00CB1022">
        <w:t>A.</w:t>
      </w:r>
      <w:r w:rsidRPr="00CB1022">
        <w:tab/>
        <w:t>Find unit rates given a ratio.</w:t>
      </w:r>
    </w:p>
    <w:p w14:paraId="7AA114CA" w14:textId="77777777" w:rsidR="00BC0A8C" w:rsidRPr="00CB1022" w:rsidRDefault="00BC0A8C" w:rsidP="00BC0A8C">
      <w:pPr>
        <w:pStyle w:val="A"/>
      </w:pPr>
      <w:r w:rsidRPr="00CB1022">
        <w:t>B.</w:t>
      </w:r>
      <w:r w:rsidRPr="00CB1022">
        <w:tab/>
        <w:t>Determine unit rates associated with ratios of lengths, areas, and other quantities measured in like units.</w:t>
      </w:r>
    </w:p>
    <w:p w14:paraId="10A77189" w14:textId="77777777" w:rsidR="00BC0A8C" w:rsidRPr="00CB1022" w:rsidRDefault="00BC0A8C" w:rsidP="00BC0A8C">
      <w:pPr>
        <w:pStyle w:val="A"/>
      </w:pPr>
      <w:r>
        <w:lastRenderedPageBreak/>
        <w:t>C.</w:t>
      </w:r>
      <w:r>
        <w:tab/>
        <w:t>Solve one-</w:t>
      </w:r>
      <w:r w:rsidRPr="00CB1022">
        <w:t>step problems involving unit rates associated with ratios of fractions.</w:t>
      </w:r>
    </w:p>
    <w:p w14:paraId="02BB5AD5" w14:textId="77777777" w:rsidR="00BC0A8C" w:rsidRPr="00CB1022" w:rsidRDefault="00BC0A8C" w:rsidP="00BC0A8C">
      <w:pPr>
        <w:pStyle w:val="A"/>
      </w:pPr>
      <w:r w:rsidRPr="00CB1022">
        <w:t>D.</w:t>
      </w:r>
      <w:r w:rsidRPr="00CB1022">
        <w:tab/>
        <w:t>Identify the proportional relationship between two quantities.</w:t>
      </w:r>
    </w:p>
    <w:p w14:paraId="68984A7C" w14:textId="77777777" w:rsidR="00BC0A8C" w:rsidRPr="00CB1022" w:rsidRDefault="00BC0A8C" w:rsidP="00BC0A8C">
      <w:pPr>
        <w:pStyle w:val="A"/>
      </w:pPr>
      <w:r w:rsidRPr="00CB1022">
        <w:t>E.</w:t>
      </w:r>
      <w:r w:rsidRPr="00CB1022">
        <w:tab/>
        <w:t>Determine if two quantities are in a proportional relationship using a table of equivalent ratios or points graphed on a coordinate plane.</w:t>
      </w:r>
    </w:p>
    <w:p w14:paraId="356E5E3A" w14:textId="77777777" w:rsidR="00BC0A8C" w:rsidRPr="00CB1022" w:rsidRDefault="00BC0A8C" w:rsidP="00BC0A8C">
      <w:pPr>
        <w:pStyle w:val="A"/>
      </w:pPr>
      <w:r w:rsidRPr="00CB1022">
        <w:t>F.</w:t>
      </w:r>
      <w:r w:rsidRPr="00CB1022">
        <w:tab/>
        <w:t>Use a rate of change or proportional relationship to determine the points on a coordinate plane.</w:t>
      </w:r>
    </w:p>
    <w:p w14:paraId="6621A61E" w14:textId="77777777" w:rsidR="00BC0A8C" w:rsidRPr="00CB1022" w:rsidRDefault="00BC0A8C" w:rsidP="00BC0A8C">
      <w:pPr>
        <w:pStyle w:val="A"/>
      </w:pPr>
      <w:r w:rsidRPr="00CB1022">
        <w:t>G.</w:t>
      </w:r>
      <w:r w:rsidRPr="00CB1022">
        <w:tab/>
        <w:t>Represent proportional relationships on a line graph.</w:t>
      </w:r>
    </w:p>
    <w:p w14:paraId="33EEBEF1" w14:textId="77777777" w:rsidR="00BC0A8C" w:rsidRPr="00CB1022" w:rsidRDefault="00BC0A8C" w:rsidP="00BC0A8C">
      <w:pPr>
        <w:pStyle w:val="A"/>
      </w:pPr>
      <w:r w:rsidRPr="00CB1022">
        <w:t>H.</w:t>
      </w:r>
      <w:r w:rsidRPr="00CB1022">
        <w:tab/>
        <w:t>Find percents in real world contexts.</w:t>
      </w:r>
    </w:p>
    <w:p w14:paraId="691FE88F" w14:textId="77777777" w:rsidR="00BC0A8C" w:rsidRPr="00CB1022" w:rsidRDefault="00BC0A8C" w:rsidP="00BC0A8C">
      <w:pPr>
        <w:pStyle w:val="A"/>
      </w:pPr>
      <w:r w:rsidRPr="00CB1022">
        <w:t>I.</w:t>
      </w:r>
      <w:r w:rsidRPr="00CB1022">
        <w:tab/>
        <w:t>So</w:t>
      </w:r>
      <w:r>
        <w:t>lve one-</w:t>
      </w:r>
      <w:r w:rsidRPr="00CB1022">
        <w:t>step percentage increase and decrease problems.</w:t>
      </w:r>
    </w:p>
    <w:p w14:paraId="08299AF5" w14:textId="77777777" w:rsidR="00BC0A8C" w:rsidRPr="00CB1022" w:rsidRDefault="00BC0A8C" w:rsidP="00BC0A8C">
      <w:pPr>
        <w:pStyle w:val="A"/>
      </w:pPr>
      <w:r w:rsidRPr="00CB1022">
        <w:t>J.</w:t>
      </w:r>
      <w:r w:rsidRPr="00CB1022">
        <w:tab/>
        <w:t>Use proportions to solve ratio problems.</w:t>
      </w:r>
    </w:p>
    <w:p w14:paraId="3F2A56C9" w14:textId="77777777" w:rsidR="00BC0A8C" w:rsidRPr="00CB1022" w:rsidRDefault="00BC0A8C" w:rsidP="00BC0A8C">
      <w:pPr>
        <w:pStyle w:val="A"/>
      </w:pPr>
      <w:r w:rsidRPr="00CB1022">
        <w:t>K.</w:t>
      </w:r>
      <w:r w:rsidRPr="00CB1022">
        <w:tab/>
        <w:t>Solve word problems involving ratios.</w:t>
      </w:r>
    </w:p>
    <w:p w14:paraId="5650362F" w14:textId="77777777" w:rsidR="00BC0A8C" w:rsidRPr="00CB1022" w:rsidRDefault="00BC0A8C" w:rsidP="00BC0A8C">
      <w:pPr>
        <w:pStyle w:val="A"/>
      </w:pPr>
      <w:r w:rsidRPr="00CB1022">
        <w:t>L.</w:t>
      </w:r>
      <w:r w:rsidRPr="00CB1022">
        <w:tab/>
        <w:t>Use proportional relationships to solve multistep percent problems.</w:t>
      </w:r>
    </w:p>
    <w:p w14:paraId="5E3B88C2" w14:textId="77777777" w:rsidR="00BC0A8C" w:rsidRPr="00CB1022" w:rsidRDefault="00BC0A8C" w:rsidP="00BC0A8C">
      <w:pPr>
        <w:pStyle w:val="AuthorityNote"/>
      </w:pPr>
      <w:r w:rsidRPr="00CB1022">
        <w:t>AUTHORITY NOTE:</w:t>
      </w:r>
      <w:r w:rsidRPr="00CB1022">
        <w:tab/>
        <w:t>Promulgated in accordance with R.S. 17:24.4.</w:t>
      </w:r>
    </w:p>
    <w:p w14:paraId="2CFA5298" w14:textId="77777777" w:rsidR="00BC0A8C" w:rsidRDefault="00BC0A8C" w:rsidP="00BC0A8C">
      <w:pPr>
        <w:pStyle w:val="HistoricalNote"/>
      </w:pPr>
      <w:r w:rsidRPr="00CB1022">
        <w:t>HISTORICAL NOTE:</w:t>
      </w:r>
      <w:r w:rsidRPr="00CB1022">
        <w:tab/>
        <w:t xml:space="preserve">Promulgated by the Board of Elementary and Secondary Education, </w:t>
      </w:r>
      <w:r>
        <w:t>LR 43:922 (May 2017).</w:t>
      </w:r>
    </w:p>
    <w:p w14:paraId="1A3F5C13" w14:textId="77777777" w:rsidR="00BC0A8C" w:rsidRPr="00CB1022" w:rsidRDefault="00BC0A8C" w:rsidP="00BC0A8C">
      <w:pPr>
        <w:pStyle w:val="Section"/>
      </w:pPr>
      <w:bookmarkStart w:id="926" w:name="_Toc217046940"/>
      <w:r w:rsidRPr="00CB1022">
        <w:t>§9571.</w:t>
      </w:r>
      <w:r w:rsidRPr="00CB1022">
        <w:tab/>
        <w:t>The Number System</w:t>
      </w:r>
      <w:bookmarkEnd w:id="926"/>
    </w:p>
    <w:p w14:paraId="0BBC09FD" w14:textId="77777777" w:rsidR="00BC0A8C" w:rsidRPr="00CB1022" w:rsidRDefault="00BC0A8C" w:rsidP="00BC0A8C">
      <w:pPr>
        <w:pStyle w:val="A"/>
      </w:pPr>
      <w:r w:rsidRPr="00CB1022">
        <w:t>A.</w:t>
      </w:r>
      <w:r w:rsidRPr="00CB1022">
        <w:tab/>
        <w:t>Identify the additive inverse of a number (e.g., -3 and +3).</w:t>
      </w:r>
    </w:p>
    <w:p w14:paraId="47D7F485" w14:textId="77777777" w:rsidR="00BC0A8C" w:rsidRPr="00CB1022" w:rsidRDefault="00BC0A8C" w:rsidP="00BC0A8C">
      <w:pPr>
        <w:pStyle w:val="A"/>
      </w:pPr>
      <w:r w:rsidRPr="00CB1022">
        <w:t>B.</w:t>
      </w:r>
      <w:r w:rsidRPr="00CB1022">
        <w:tab/>
        <w:t>Identify the difference between two given numbers on a number line using absolute value.</w:t>
      </w:r>
    </w:p>
    <w:p w14:paraId="42CC6257" w14:textId="77777777" w:rsidR="00BC0A8C" w:rsidRPr="00CB1022" w:rsidRDefault="00BC0A8C" w:rsidP="00BC0A8C">
      <w:pPr>
        <w:pStyle w:val="A"/>
      </w:pPr>
      <w:r w:rsidRPr="00CB1022">
        <w:t>C.</w:t>
      </w:r>
      <w:r w:rsidRPr="00CB1022">
        <w:tab/>
        <w:t>Identify a representation of addition on a horizontal or vertical number line.</w:t>
      </w:r>
    </w:p>
    <w:p w14:paraId="35E57D25" w14:textId="77777777" w:rsidR="00BC0A8C" w:rsidRPr="00CB1022" w:rsidRDefault="00BC0A8C" w:rsidP="00BC0A8C">
      <w:pPr>
        <w:pStyle w:val="A"/>
      </w:pPr>
      <w:r w:rsidRPr="00CB1022">
        <w:t>D.</w:t>
      </w:r>
      <w:r w:rsidRPr="00CB1022">
        <w:tab/>
        <w:t>Solve problems requiring addition or subtraction of positive/negative numbers.</w:t>
      </w:r>
    </w:p>
    <w:p w14:paraId="3FFED09B" w14:textId="77777777" w:rsidR="00BC0A8C" w:rsidRPr="00CB1022" w:rsidRDefault="00BC0A8C" w:rsidP="00BC0A8C">
      <w:pPr>
        <w:pStyle w:val="A"/>
      </w:pPr>
      <w:r w:rsidRPr="00CB1022">
        <w:t>E.</w:t>
      </w:r>
      <w:r w:rsidRPr="00CB1022">
        <w:tab/>
        <w:t>Solve multiplication problems with positive/negative numbers.</w:t>
      </w:r>
    </w:p>
    <w:p w14:paraId="2D958DD2" w14:textId="77777777" w:rsidR="00BC0A8C" w:rsidRPr="00CB1022" w:rsidRDefault="00BC0A8C" w:rsidP="00BC0A8C">
      <w:pPr>
        <w:pStyle w:val="A"/>
      </w:pPr>
      <w:r w:rsidRPr="00CB1022">
        <w:t>F.</w:t>
      </w:r>
      <w:r w:rsidRPr="00CB1022">
        <w:tab/>
        <w:t>Solve division problems with positive/negative numbers.</w:t>
      </w:r>
    </w:p>
    <w:p w14:paraId="5D6E7E04" w14:textId="77777777" w:rsidR="00BC0A8C" w:rsidRPr="00CB1022" w:rsidRDefault="00BC0A8C" w:rsidP="00BC0A8C">
      <w:pPr>
        <w:pStyle w:val="A"/>
      </w:pPr>
      <w:r w:rsidRPr="00CB1022">
        <w:t>G.</w:t>
      </w:r>
      <w:r w:rsidRPr="00CB1022">
        <w:tab/>
        <w:t>Solve one</w:t>
      </w:r>
      <w:r>
        <w:t>-</w:t>
      </w:r>
      <w:r w:rsidRPr="00CB1022">
        <w:t>step addition, subtraction, multiplication, division problems with fractions, decimals, and positive/negative numbers.</w:t>
      </w:r>
    </w:p>
    <w:p w14:paraId="72E5394A" w14:textId="77777777" w:rsidR="00BC0A8C" w:rsidRPr="00CB1022" w:rsidRDefault="00BC0A8C" w:rsidP="00BC0A8C">
      <w:pPr>
        <w:pStyle w:val="A"/>
      </w:pPr>
      <w:r>
        <w:t>H.</w:t>
      </w:r>
      <w:r>
        <w:tab/>
        <w:t>Solve two-</w:t>
      </w:r>
      <w:r w:rsidRPr="00CB1022">
        <w:t>step addition, subtraction, multiplication, and division problems with fractions, decimals, or positive/negative numbers.</w:t>
      </w:r>
    </w:p>
    <w:p w14:paraId="5ED3C3EB" w14:textId="77777777" w:rsidR="00BC0A8C" w:rsidRPr="00CB1022" w:rsidRDefault="00BC0A8C" w:rsidP="00BC0A8C">
      <w:pPr>
        <w:pStyle w:val="AuthorityNote"/>
      </w:pPr>
      <w:r w:rsidRPr="00CB1022">
        <w:t>AUTHORITY NOTE:</w:t>
      </w:r>
      <w:r w:rsidRPr="00CB1022">
        <w:tab/>
        <w:t>Promulgated in accordance with R.S. 17:24.4.</w:t>
      </w:r>
    </w:p>
    <w:p w14:paraId="7D0FE7E8" w14:textId="77777777" w:rsidR="00BC0A8C" w:rsidRDefault="00BC0A8C" w:rsidP="00BC0A8C">
      <w:pPr>
        <w:pStyle w:val="HistoricalNote"/>
      </w:pPr>
      <w:r w:rsidRPr="00CB1022">
        <w:t>HISTORICAL NOTE:</w:t>
      </w:r>
      <w:r w:rsidRPr="00CB1022">
        <w:tab/>
        <w:t xml:space="preserve">Promulgated by the Board of Elementary and Secondary Education, </w:t>
      </w:r>
      <w:r>
        <w:t>LR 43:922 (May 2017).</w:t>
      </w:r>
    </w:p>
    <w:p w14:paraId="6640B1CE" w14:textId="77777777" w:rsidR="00BC0A8C" w:rsidRPr="00CB1022" w:rsidRDefault="00BC0A8C" w:rsidP="00BC0A8C">
      <w:pPr>
        <w:pStyle w:val="Section"/>
      </w:pPr>
      <w:bookmarkStart w:id="927" w:name="_Toc217046941"/>
      <w:r w:rsidRPr="00CB1022">
        <w:t>§9573.</w:t>
      </w:r>
      <w:r w:rsidRPr="00CB1022">
        <w:tab/>
        <w:t>Expressions and Equations</w:t>
      </w:r>
      <w:bookmarkEnd w:id="927"/>
    </w:p>
    <w:p w14:paraId="5AF215DC" w14:textId="77777777" w:rsidR="00BC0A8C" w:rsidRPr="00CB1022" w:rsidRDefault="00BC0A8C" w:rsidP="00BC0A8C">
      <w:pPr>
        <w:pStyle w:val="A"/>
      </w:pPr>
      <w:r w:rsidRPr="00CB1022">
        <w:t>A.</w:t>
      </w:r>
      <w:r w:rsidRPr="00CB1022">
        <w:tab/>
        <w:t>Add and subtract linear expressions.</w:t>
      </w:r>
    </w:p>
    <w:p w14:paraId="143D7397" w14:textId="77777777" w:rsidR="00BC0A8C" w:rsidRPr="00CB1022" w:rsidRDefault="00BC0A8C" w:rsidP="00BC0A8C">
      <w:pPr>
        <w:pStyle w:val="A"/>
      </w:pPr>
      <w:r w:rsidRPr="00CB1022">
        <w:t>B.</w:t>
      </w:r>
      <w:r w:rsidRPr="00CB1022">
        <w:tab/>
        <w:t>Factor and expand linear expressions.</w:t>
      </w:r>
    </w:p>
    <w:p w14:paraId="14881318" w14:textId="77777777" w:rsidR="00BC0A8C" w:rsidRPr="00CB1022" w:rsidRDefault="00BC0A8C" w:rsidP="00BC0A8C">
      <w:pPr>
        <w:pStyle w:val="A"/>
      </w:pPr>
      <w:r w:rsidRPr="00CB1022">
        <w:t>C.</w:t>
      </w:r>
      <w:r w:rsidRPr="00CB1022">
        <w:tab/>
        <w:t>Identify an equivalent fraction, decimal and percent when given one of the three numbers.</w:t>
      </w:r>
    </w:p>
    <w:p w14:paraId="43512BC7" w14:textId="77777777" w:rsidR="00BC0A8C" w:rsidRPr="00CB1022" w:rsidRDefault="00BC0A8C" w:rsidP="00BC0A8C">
      <w:pPr>
        <w:pStyle w:val="A"/>
      </w:pPr>
      <w:r w:rsidRPr="00CB1022">
        <w:t>D.</w:t>
      </w:r>
      <w:r w:rsidRPr="00CB1022">
        <w:tab/>
        <w:t>Solve real-world multi-step problems using whole numbers.</w:t>
      </w:r>
    </w:p>
    <w:p w14:paraId="1C0943A4" w14:textId="77777777" w:rsidR="00BC0A8C" w:rsidRPr="00CB1022" w:rsidRDefault="00BC0A8C" w:rsidP="00BC0A8C">
      <w:pPr>
        <w:pStyle w:val="A"/>
      </w:pPr>
      <w:r w:rsidRPr="00CB1022">
        <w:t>E.</w:t>
      </w:r>
      <w:r w:rsidRPr="00CB1022">
        <w:tab/>
        <w:t xml:space="preserve">Solve equations with </w:t>
      </w:r>
      <w:r>
        <w:t>one</w:t>
      </w:r>
      <w:r w:rsidRPr="00CB1022">
        <w:t xml:space="preserve"> variable based on real-world problems.</w:t>
      </w:r>
    </w:p>
    <w:p w14:paraId="2A74B5F5" w14:textId="77777777" w:rsidR="00BC0A8C" w:rsidRPr="00CB1022" w:rsidRDefault="00BC0A8C" w:rsidP="00BC0A8C">
      <w:pPr>
        <w:pStyle w:val="A"/>
      </w:pPr>
      <w:r w:rsidRPr="00CB1022">
        <w:t>F.</w:t>
      </w:r>
      <w:r w:rsidRPr="00CB1022">
        <w:tab/>
        <w:t xml:space="preserve">Set up equations with </w:t>
      </w:r>
      <w:r>
        <w:t>one</w:t>
      </w:r>
      <w:r w:rsidRPr="00CB1022">
        <w:t xml:space="preserve"> variable based on real-world problems.</w:t>
      </w:r>
    </w:p>
    <w:p w14:paraId="5A754780" w14:textId="77777777" w:rsidR="00BC0A8C" w:rsidRPr="00CB1022" w:rsidRDefault="00BC0A8C" w:rsidP="00BC0A8C">
      <w:pPr>
        <w:pStyle w:val="A"/>
      </w:pPr>
      <w:r w:rsidRPr="00CB1022">
        <w:t>G.</w:t>
      </w:r>
      <w:r w:rsidRPr="00CB1022">
        <w:tab/>
        <w:t>Use variables to represent quantities in a real</w:t>
      </w:r>
      <w:r w:rsidRPr="00CB1022">
        <w:rPr>
          <w:rFonts w:ascii="Cambria Math" w:hAnsi="Cambria Math" w:cs="Cambria Math"/>
        </w:rPr>
        <w:t>‐</w:t>
      </w:r>
      <w:r w:rsidRPr="00CB1022">
        <w:t>world or mathematical problem, and construct simple equations and inequalities to solve problems by reasoning about the quantities.</w:t>
      </w:r>
    </w:p>
    <w:p w14:paraId="6044EEFC" w14:textId="77777777" w:rsidR="00BC0A8C" w:rsidRPr="00CB1022" w:rsidRDefault="00BC0A8C" w:rsidP="00BC0A8C">
      <w:pPr>
        <w:pStyle w:val="A"/>
      </w:pPr>
      <w:r w:rsidRPr="00CB1022">
        <w:t>H.</w:t>
      </w:r>
      <w:r w:rsidRPr="00CB1022">
        <w:tab/>
        <w:t>Use a calculator to solve word problems leading to inequalities of the form px + q &gt; r, px + q ≥ r, px + q &lt; r, or px + q ≤ r where p, q, and r are specific rational numbers.</w:t>
      </w:r>
    </w:p>
    <w:p w14:paraId="4F91328E" w14:textId="77777777" w:rsidR="00BC0A8C" w:rsidRPr="00CB1022" w:rsidRDefault="00BC0A8C" w:rsidP="00BC0A8C">
      <w:pPr>
        <w:pStyle w:val="AuthorityNote"/>
      </w:pPr>
      <w:r w:rsidRPr="00CB1022">
        <w:t>AUTHORITY NOTE:</w:t>
      </w:r>
      <w:r w:rsidRPr="00CB1022">
        <w:tab/>
        <w:t>Promulgated in accordance with R.S. 17:24.4.</w:t>
      </w:r>
    </w:p>
    <w:p w14:paraId="104D58D7" w14:textId="77777777" w:rsidR="00BC0A8C" w:rsidRDefault="00BC0A8C" w:rsidP="00BC0A8C">
      <w:pPr>
        <w:pStyle w:val="HistoricalNote"/>
      </w:pPr>
      <w:r w:rsidRPr="00CB1022">
        <w:t>HISTORICAL NOTE:</w:t>
      </w:r>
      <w:r w:rsidRPr="00CB1022">
        <w:tab/>
        <w:t xml:space="preserve">Promulgated by the Board of Elementary and Secondary Education, </w:t>
      </w:r>
      <w:r>
        <w:t>LR 43:922 (May 2017).</w:t>
      </w:r>
    </w:p>
    <w:p w14:paraId="0255EF20" w14:textId="77777777" w:rsidR="00BC0A8C" w:rsidRPr="00CB1022" w:rsidRDefault="00BC0A8C" w:rsidP="00BC0A8C">
      <w:pPr>
        <w:pStyle w:val="Section"/>
        <w:rPr>
          <w:rFonts w:eastAsia="Calibri"/>
        </w:rPr>
      </w:pPr>
      <w:bookmarkStart w:id="928" w:name="_Toc217046942"/>
      <w:r w:rsidRPr="00CB1022">
        <w:rPr>
          <w:rFonts w:eastAsia="Calibri"/>
        </w:rPr>
        <w:t>§9575.</w:t>
      </w:r>
      <w:r w:rsidRPr="00CB1022">
        <w:rPr>
          <w:rFonts w:eastAsia="Calibri"/>
        </w:rPr>
        <w:tab/>
        <w:t>Geometry</w:t>
      </w:r>
      <w:bookmarkEnd w:id="928"/>
    </w:p>
    <w:p w14:paraId="35C348E3" w14:textId="77777777" w:rsidR="00BC0A8C" w:rsidRPr="00CB1022" w:rsidRDefault="00BC0A8C" w:rsidP="00BC0A8C">
      <w:pPr>
        <w:pStyle w:val="A"/>
      </w:pPr>
      <w:r w:rsidRPr="00CB1022">
        <w:t>A.</w:t>
      </w:r>
      <w:r w:rsidRPr="00CB1022">
        <w:tab/>
        <w:t>Solve problems that use proportional reasoning with ratios of length and area.</w:t>
      </w:r>
    </w:p>
    <w:p w14:paraId="1FCFF107" w14:textId="77777777" w:rsidR="00BC0A8C" w:rsidRPr="00CB1022" w:rsidRDefault="00BC0A8C" w:rsidP="00BC0A8C">
      <w:pPr>
        <w:pStyle w:val="A"/>
      </w:pPr>
      <w:r>
        <w:t>B.</w:t>
      </w:r>
      <w:r>
        <w:tab/>
        <w:t>Solve one-</w:t>
      </w:r>
      <w:r w:rsidRPr="00CB1022">
        <w:t>step real world problems related to scaling.</w:t>
      </w:r>
    </w:p>
    <w:p w14:paraId="075E6BBE" w14:textId="77777777" w:rsidR="00BC0A8C" w:rsidRPr="00CB1022" w:rsidRDefault="00BC0A8C" w:rsidP="00BC0A8C">
      <w:pPr>
        <w:pStyle w:val="A"/>
      </w:pPr>
      <w:r w:rsidRPr="00CB1022">
        <w:t>C.</w:t>
      </w:r>
      <w:r w:rsidRPr="00CB1022">
        <w:tab/>
        <w:t>Construct or draw plane figures using properties.</w:t>
      </w:r>
    </w:p>
    <w:p w14:paraId="4C581577" w14:textId="77777777" w:rsidR="00BC0A8C" w:rsidRPr="00CB1022" w:rsidRDefault="00BC0A8C" w:rsidP="00BC0A8C">
      <w:pPr>
        <w:pStyle w:val="A"/>
      </w:pPr>
      <w:r w:rsidRPr="00CB1022">
        <w:t>D.</w:t>
      </w:r>
      <w:r w:rsidRPr="00CB1022">
        <w:tab/>
        <w:t>Describe the two-dimensional figures that result from a decomposed three-dimensional figure.</w:t>
      </w:r>
    </w:p>
    <w:p w14:paraId="6A3C4DF8" w14:textId="77777777" w:rsidR="00BC0A8C" w:rsidRPr="00CB1022" w:rsidRDefault="00BC0A8C" w:rsidP="00BC0A8C">
      <w:pPr>
        <w:pStyle w:val="A"/>
      </w:pPr>
      <w:r w:rsidRPr="00CB1022">
        <w:t>E.</w:t>
      </w:r>
      <w:r w:rsidRPr="00CB1022">
        <w:tab/>
        <w:t>Apply formula to measure area and circumference of circles.</w:t>
      </w:r>
    </w:p>
    <w:p w14:paraId="268817D5" w14:textId="77777777" w:rsidR="00BC0A8C" w:rsidRPr="00CB1022" w:rsidRDefault="00BC0A8C" w:rsidP="00BC0A8C">
      <w:pPr>
        <w:pStyle w:val="A"/>
      </w:pPr>
      <w:r w:rsidRPr="00CB1022">
        <w:t>F.</w:t>
      </w:r>
      <w:r w:rsidRPr="00CB1022">
        <w:tab/>
        <w:t>Identify supplementary angles.</w:t>
      </w:r>
    </w:p>
    <w:p w14:paraId="4E072011" w14:textId="77777777" w:rsidR="00BC0A8C" w:rsidRPr="00CB1022" w:rsidRDefault="00BC0A8C" w:rsidP="00BC0A8C">
      <w:pPr>
        <w:pStyle w:val="A"/>
      </w:pPr>
      <w:r w:rsidRPr="00CB1022">
        <w:t>G.</w:t>
      </w:r>
      <w:r w:rsidRPr="00CB1022">
        <w:tab/>
        <w:t>Identify complimentary angles.</w:t>
      </w:r>
    </w:p>
    <w:p w14:paraId="02661647" w14:textId="77777777" w:rsidR="00BC0A8C" w:rsidRPr="00CB1022" w:rsidRDefault="00BC0A8C" w:rsidP="00BC0A8C">
      <w:pPr>
        <w:pStyle w:val="A"/>
      </w:pPr>
      <w:r w:rsidRPr="00CB1022">
        <w:t>H.</w:t>
      </w:r>
      <w:r w:rsidRPr="00CB1022">
        <w:tab/>
        <w:t>Identify adjacent angles.</w:t>
      </w:r>
    </w:p>
    <w:p w14:paraId="21715D10" w14:textId="77777777" w:rsidR="00BC0A8C" w:rsidRPr="00CB1022" w:rsidRDefault="00BC0A8C" w:rsidP="00BC0A8C">
      <w:pPr>
        <w:pStyle w:val="A"/>
      </w:pPr>
      <w:r w:rsidRPr="00CB1022">
        <w:t>I.</w:t>
      </w:r>
      <w:r w:rsidRPr="00CB1022">
        <w:tab/>
        <w:t>Use angle relationships to find the value of a missing angle.</w:t>
      </w:r>
    </w:p>
    <w:p w14:paraId="150BFC4B" w14:textId="77777777" w:rsidR="00BC0A8C" w:rsidRPr="00CB1022" w:rsidRDefault="00BC0A8C" w:rsidP="00BC0A8C">
      <w:pPr>
        <w:pStyle w:val="A"/>
      </w:pPr>
      <w:r w:rsidRPr="00CB1022">
        <w:t>J.</w:t>
      </w:r>
      <w:r w:rsidRPr="00CB1022">
        <w:tab/>
        <w:t>Add the area of each face of a prism to find surface area of three dimensional objects.</w:t>
      </w:r>
    </w:p>
    <w:p w14:paraId="07DA8CAF" w14:textId="77777777" w:rsidR="00BC0A8C" w:rsidRPr="00CB1022" w:rsidRDefault="00BC0A8C" w:rsidP="00BC0A8C">
      <w:pPr>
        <w:pStyle w:val="A"/>
      </w:pPr>
      <w:r w:rsidRPr="00CB1022">
        <w:t>K.</w:t>
      </w:r>
      <w:r w:rsidRPr="00CB1022">
        <w:tab/>
        <w:t>Find the surface area of three-dimensional figures using nets of rectangles or triangles.</w:t>
      </w:r>
    </w:p>
    <w:p w14:paraId="6653DB55" w14:textId="77777777" w:rsidR="00BC0A8C" w:rsidRPr="00CB1022" w:rsidRDefault="00BC0A8C" w:rsidP="00BC0A8C">
      <w:pPr>
        <w:pStyle w:val="A"/>
      </w:pPr>
      <w:r w:rsidRPr="00CB1022">
        <w:t>L.</w:t>
      </w:r>
      <w:r w:rsidRPr="00CB1022">
        <w:tab/>
        <w:t>Find area of plane figures and surface area of solid figures (quadrilaterals).</w:t>
      </w:r>
    </w:p>
    <w:p w14:paraId="3A1229D7" w14:textId="77777777" w:rsidR="00BC0A8C" w:rsidRPr="00CB1022" w:rsidRDefault="00BC0A8C" w:rsidP="00BC0A8C">
      <w:pPr>
        <w:pStyle w:val="A"/>
      </w:pPr>
      <w:r w:rsidRPr="00CB1022">
        <w:t>M.</w:t>
      </w:r>
      <w:r w:rsidRPr="00CB1022">
        <w:tab/>
        <w:t>Solve</w:t>
      </w:r>
      <w:r>
        <w:t xml:space="preserve"> one-</w:t>
      </w:r>
      <w:r w:rsidRPr="00CB1022">
        <w:t>step real world measurement problems involving area, volume, or surface area of two</w:t>
      </w:r>
      <w:r>
        <w:t>-</w:t>
      </w:r>
      <w:r w:rsidRPr="00CB1022">
        <w:t xml:space="preserve"> and three-dimensional objects.</w:t>
      </w:r>
    </w:p>
    <w:p w14:paraId="65DBEE67" w14:textId="77777777" w:rsidR="00BC0A8C" w:rsidRPr="00CB1022" w:rsidRDefault="00BC0A8C" w:rsidP="00BC0A8C">
      <w:pPr>
        <w:pStyle w:val="AuthorityNote"/>
      </w:pPr>
      <w:r w:rsidRPr="00CB1022">
        <w:t>AUTHORITY NOTE:</w:t>
      </w:r>
      <w:r w:rsidRPr="00CB1022">
        <w:tab/>
        <w:t>Promulgated in accordance with R.S. 17:24.4.</w:t>
      </w:r>
    </w:p>
    <w:p w14:paraId="4155C254" w14:textId="77777777" w:rsidR="00BC0A8C" w:rsidRDefault="00BC0A8C" w:rsidP="00BC0A8C">
      <w:pPr>
        <w:pStyle w:val="HistoricalNote"/>
      </w:pPr>
      <w:r w:rsidRPr="00CB1022">
        <w:t>HISTORICAL NOTE:</w:t>
      </w:r>
      <w:r w:rsidRPr="00CB1022">
        <w:tab/>
        <w:t xml:space="preserve">Promulgated by the Board of Elementary and Secondary Education, </w:t>
      </w:r>
      <w:r>
        <w:t>LR 43:922 (May 2017).</w:t>
      </w:r>
    </w:p>
    <w:p w14:paraId="120CF359" w14:textId="77777777" w:rsidR="00BC0A8C" w:rsidRPr="00CB1022" w:rsidRDefault="00BC0A8C" w:rsidP="00BC0A8C">
      <w:pPr>
        <w:pStyle w:val="Section"/>
      </w:pPr>
      <w:bookmarkStart w:id="929" w:name="_Toc217046943"/>
      <w:r w:rsidRPr="00CB1022">
        <w:t>§9577.</w:t>
      </w:r>
      <w:r w:rsidRPr="00CB1022">
        <w:tab/>
        <w:t>Statistics and Probability</w:t>
      </w:r>
      <w:bookmarkEnd w:id="929"/>
    </w:p>
    <w:p w14:paraId="15E06737" w14:textId="77777777" w:rsidR="00BC0A8C" w:rsidRPr="00CB1022" w:rsidRDefault="00BC0A8C" w:rsidP="00BC0A8C">
      <w:pPr>
        <w:pStyle w:val="A"/>
      </w:pPr>
      <w:r w:rsidRPr="00CB1022">
        <w:t>A.</w:t>
      </w:r>
      <w:r w:rsidRPr="00CB1022">
        <w:tab/>
        <w:t>Determine sample size to answer a given question.</w:t>
      </w:r>
    </w:p>
    <w:p w14:paraId="5CE46034" w14:textId="77777777" w:rsidR="00BC0A8C" w:rsidRPr="00CB1022" w:rsidRDefault="00BC0A8C" w:rsidP="00BC0A8C">
      <w:pPr>
        <w:pStyle w:val="A"/>
      </w:pPr>
      <w:r w:rsidRPr="00CB1022">
        <w:t>B.</w:t>
      </w:r>
      <w:r w:rsidRPr="00CB1022">
        <w:tab/>
        <w:t>Analyze graphs to determine or select appropriate comparative inferences about two samples or populations.</w:t>
      </w:r>
    </w:p>
    <w:p w14:paraId="404B7FB6" w14:textId="77777777" w:rsidR="00BC0A8C" w:rsidRPr="00CB1022" w:rsidRDefault="00BC0A8C" w:rsidP="00BC0A8C">
      <w:pPr>
        <w:pStyle w:val="A"/>
      </w:pPr>
      <w:r w:rsidRPr="00CB1022">
        <w:lastRenderedPageBreak/>
        <w:t>C.</w:t>
      </w:r>
      <w:r w:rsidRPr="00CB1022">
        <w:tab/>
        <w:t>Make or select a statement to compare the distribution of 2 data sets.</w:t>
      </w:r>
    </w:p>
    <w:p w14:paraId="2B6F3446" w14:textId="77777777" w:rsidR="00BC0A8C" w:rsidRPr="00CB1022" w:rsidRDefault="00BC0A8C" w:rsidP="00BC0A8C">
      <w:pPr>
        <w:pStyle w:val="A"/>
      </w:pPr>
      <w:r w:rsidRPr="00CB1022">
        <w:t>D.</w:t>
      </w:r>
      <w:r w:rsidRPr="00CB1022">
        <w:tab/>
        <w:t>Identify the range (high/low), median</w:t>
      </w:r>
      <w:r>
        <w:t xml:space="preserve"> </w:t>
      </w:r>
      <w:r w:rsidRPr="00CB1022">
        <w:t>(middle), mean, or mode of a given data set.</w:t>
      </w:r>
    </w:p>
    <w:p w14:paraId="64351C06" w14:textId="77777777" w:rsidR="00BC0A8C" w:rsidRPr="00CB1022" w:rsidRDefault="00BC0A8C" w:rsidP="00BC0A8C">
      <w:pPr>
        <w:pStyle w:val="A"/>
      </w:pPr>
      <w:r w:rsidRPr="00CB1022">
        <w:t>E.</w:t>
      </w:r>
      <w:r w:rsidRPr="00CB1022">
        <w:tab/>
        <w:t>Analyze graphs to determine or select appropriate comparative inferences about two samples or populations.</w:t>
      </w:r>
    </w:p>
    <w:p w14:paraId="6480EDAA" w14:textId="77777777" w:rsidR="00BC0A8C" w:rsidRPr="00CB1022" w:rsidRDefault="00BC0A8C" w:rsidP="00BC0A8C">
      <w:pPr>
        <w:pStyle w:val="A"/>
      </w:pPr>
      <w:r w:rsidRPr="00CB1022">
        <w:t>F.</w:t>
      </w:r>
      <w:r w:rsidRPr="00CB1022">
        <w:tab/>
        <w:t>Make or select an appropriate statements based upon two unequal data sets using measure of central tendency and shape.</w:t>
      </w:r>
    </w:p>
    <w:p w14:paraId="412A8AA5" w14:textId="77777777" w:rsidR="00BC0A8C" w:rsidRPr="00CB1022" w:rsidRDefault="00BC0A8C" w:rsidP="00BC0A8C">
      <w:pPr>
        <w:pStyle w:val="A"/>
      </w:pPr>
      <w:r w:rsidRPr="00CB1022">
        <w:t>G.</w:t>
      </w:r>
      <w:r w:rsidRPr="00CB1022">
        <w:tab/>
        <w:t>Describe the probability of events as being certain or impossible, likely, less likely or equally likely.</w:t>
      </w:r>
    </w:p>
    <w:p w14:paraId="1815A766" w14:textId="77777777" w:rsidR="00BC0A8C" w:rsidRPr="00CB1022" w:rsidRDefault="00BC0A8C" w:rsidP="00BC0A8C">
      <w:pPr>
        <w:pStyle w:val="A"/>
      </w:pPr>
      <w:r w:rsidRPr="00CB1022">
        <w:t>H.</w:t>
      </w:r>
      <w:r w:rsidRPr="00CB1022">
        <w:tab/>
        <w:t>State the theoretical probability of events occurring in terms of ratios (words, percentages, decimals).</w:t>
      </w:r>
    </w:p>
    <w:p w14:paraId="11C3A429" w14:textId="77777777" w:rsidR="00BC0A8C" w:rsidRPr="00CB1022" w:rsidRDefault="00BC0A8C" w:rsidP="00BC0A8C">
      <w:pPr>
        <w:pStyle w:val="A"/>
      </w:pPr>
      <w:r w:rsidRPr="00CB1022">
        <w:t>I.</w:t>
      </w:r>
      <w:r w:rsidRPr="00CB1022">
        <w:tab/>
        <w:t>Make a prediction regarding the probability of an event occurring; conduct simple probability experiments.</w:t>
      </w:r>
    </w:p>
    <w:p w14:paraId="197D83E7" w14:textId="77777777" w:rsidR="00BC0A8C" w:rsidRPr="00CB1022" w:rsidRDefault="00BC0A8C" w:rsidP="00BC0A8C">
      <w:pPr>
        <w:pStyle w:val="A"/>
      </w:pPr>
      <w:r w:rsidRPr="00CB1022">
        <w:t>J.</w:t>
      </w:r>
      <w:r w:rsidRPr="00CB1022">
        <w:tab/>
        <w:t>Compare actual results of simple experiment with theoretical probabilities.</w:t>
      </w:r>
    </w:p>
    <w:p w14:paraId="7F39E192" w14:textId="77777777" w:rsidR="00BC0A8C" w:rsidRPr="00CB1022" w:rsidRDefault="00BC0A8C" w:rsidP="00BC0A8C">
      <w:pPr>
        <w:pStyle w:val="A"/>
      </w:pPr>
      <w:r w:rsidRPr="00CB1022">
        <w:t>K.</w:t>
      </w:r>
      <w:r w:rsidRPr="00CB1022">
        <w:tab/>
        <w:t>Determine the theoretical probability of multistage probability experiments (2 coins, 2 dice).</w:t>
      </w:r>
    </w:p>
    <w:p w14:paraId="6A8FA821" w14:textId="77777777" w:rsidR="00BC0A8C" w:rsidRPr="00CB1022" w:rsidRDefault="00BC0A8C" w:rsidP="00BC0A8C">
      <w:pPr>
        <w:pStyle w:val="A"/>
      </w:pPr>
      <w:r w:rsidRPr="00CB1022">
        <w:t>L.</w:t>
      </w:r>
      <w:r w:rsidRPr="00CB1022">
        <w:tab/>
        <w:t>Collect data from multistage probability experiments (2 coins, 2 dice).</w:t>
      </w:r>
    </w:p>
    <w:p w14:paraId="2431F134" w14:textId="77777777" w:rsidR="00BC0A8C" w:rsidRPr="00CB1022" w:rsidRDefault="00BC0A8C" w:rsidP="00BC0A8C">
      <w:pPr>
        <w:pStyle w:val="A"/>
      </w:pPr>
      <w:r w:rsidRPr="00CB1022">
        <w:t>M.</w:t>
      </w:r>
      <w:r w:rsidRPr="00CB1022">
        <w:tab/>
        <w:t>Compare actual results of multistage experiment with theoretical probabilities.</w:t>
      </w:r>
    </w:p>
    <w:p w14:paraId="2AFF0AFE" w14:textId="77777777" w:rsidR="00BC0A8C" w:rsidRPr="00CB1022" w:rsidRDefault="00BC0A8C" w:rsidP="00BC0A8C">
      <w:pPr>
        <w:pStyle w:val="AuthorityNote"/>
      </w:pPr>
      <w:r w:rsidRPr="00CB1022">
        <w:t>AUTHORITY NOTE:</w:t>
      </w:r>
      <w:r w:rsidRPr="00CB1022">
        <w:tab/>
        <w:t>Promulgated in accordance with R.S. 17:24.4.</w:t>
      </w:r>
    </w:p>
    <w:p w14:paraId="15558778" w14:textId="77777777" w:rsidR="00BC0A8C" w:rsidRDefault="00BC0A8C" w:rsidP="00BC0A8C">
      <w:pPr>
        <w:pStyle w:val="HistoricalNote"/>
      </w:pPr>
      <w:r w:rsidRPr="00CB1022">
        <w:t>HISTORICAL NOTE:</w:t>
      </w:r>
      <w:r w:rsidRPr="00CB1022">
        <w:tab/>
        <w:t xml:space="preserve">Promulgated by the Board of Elementary and Secondary Education, </w:t>
      </w:r>
      <w:r>
        <w:t>LR 43:923 (May 2017).</w:t>
      </w:r>
    </w:p>
    <w:p w14:paraId="0D3ACE3B" w14:textId="77777777" w:rsidR="00BC0A8C" w:rsidRPr="00CB1022" w:rsidRDefault="00BC0A8C" w:rsidP="00BC0A8C">
      <w:pPr>
        <w:pStyle w:val="Chapter"/>
      </w:pPr>
      <w:bookmarkStart w:id="930" w:name="_Toc217046944"/>
      <w:r w:rsidRPr="00CB1022">
        <w:t>Subchapter I.</w:t>
      </w:r>
      <w:r w:rsidRPr="00CB1022">
        <w:tab/>
        <w:t>Grade 8</w:t>
      </w:r>
      <w:bookmarkEnd w:id="930"/>
    </w:p>
    <w:p w14:paraId="2406536D" w14:textId="77777777" w:rsidR="00BC0A8C" w:rsidRPr="00CB1022" w:rsidRDefault="00BC0A8C" w:rsidP="00BC0A8C">
      <w:pPr>
        <w:pStyle w:val="Section"/>
      </w:pPr>
      <w:bookmarkStart w:id="931" w:name="_Toc217046945"/>
      <w:r w:rsidRPr="00CB1022">
        <w:t>§9579.</w:t>
      </w:r>
      <w:r w:rsidRPr="00CB1022">
        <w:tab/>
        <w:t>The Number System</w:t>
      </w:r>
      <w:bookmarkEnd w:id="931"/>
    </w:p>
    <w:p w14:paraId="21BB3399" w14:textId="77777777" w:rsidR="00BC0A8C" w:rsidRPr="00CB1022" w:rsidRDefault="00BC0A8C" w:rsidP="00BC0A8C">
      <w:pPr>
        <w:pStyle w:val="A"/>
      </w:pPr>
      <w:r w:rsidRPr="00CB1022">
        <w:t>A.</w:t>
      </w:r>
      <w:r w:rsidRPr="00CB1022">
        <w:tab/>
        <w:t>Identify π as an irrational number.</w:t>
      </w:r>
    </w:p>
    <w:p w14:paraId="25B7347F" w14:textId="77777777" w:rsidR="00BC0A8C" w:rsidRPr="00CB1022" w:rsidRDefault="00BC0A8C" w:rsidP="00BC0A8C">
      <w:pPr>
        <w:pStyle w:val="A"/>
      </w:pPr>
      <w:r w:rsidRPr="00CB1022">
        <w:t>B.</w:t>
      </w:r>
      <w:r w:rsidRPr="00CB1022">
        <w:tab/>
        <w:t>Round irrational numbers to the hundredths place.</w:t>
      </w:r>
    </w:p>
    <w:p w14:paraId="0065C3A8" w14:textId="77777777" w:rsidR="00BC0A8C" w:rsidRPr="00CB1022" w:rsidRDefault="00BC0A8C" w:rsidP="00BC0A8C">
      <w:pPr>
        <w:pStyle w:val="A"/>
      </w:pPr>
      <w:r w:rsidRPr="00CB1022">
        <w:t>C.</w:t>
      </w:r>
      <w:r w:rsidRPr="00CB1022">
        <w:tab/>
        <w:t>Use approximations of irrational numbers to locate them on a number line.</w:t>
      </w:r>
    </w:p>
    <w:p w14:paraId="5B0FBD80" w14:textId="77777777" w:rsidR="00BC0A8C" w:rsidRPr="00CB1022" w:rsidRDefault="00BC0A8C" w:rsidP="00BC0A8C">
      <w:pPr>
        <w:pStyle w:val="AuthorityNote"/>
      </w:pPr>
      <w:r w:rsidRPr="00CB1022">
        <w:t>AUTHORITY NOTE:</w:t>
      </w:r>
      <w:r w:rsidRPr="00CB1022">
        <w:tab/>
        <w:t>Promulgated in accordance with R.S. 17:24.4.</w:t>
      </w:r>
    </w:p>
    <w:p w14:paraId="05E5BD8F" w14:textId="77777777" w:rsidR="00BC0A8C" w:rsidRDefault="00BC0A8C" w:rsidP="00BC0A8C">
      <w:pPr>
        <w:pStyle w:val="HistoricalNote"/>
      </w:pPr>
      <w:r w:rsidRPr="00CB1022">
        <w:t>HISTORICAL NOTE:</w:t>
      </w:r>
      <w:r w:rsidRPr="00CB1022">
        <w:tab/>
        <w:t xml:space="preserve">Promulgated by the Board of Elementary and Secondary Education, </w:t>
      </w:r>
      <w:r>
        <w:t>LR 43:923 (May 2017).</w:t>
      </w:r>
    </w:p>
    <w:p w14:paraId="59A5C195" w14:textId="77777777" w:rsidR="00BC0A8C" w:rsidRPr="00CB1022" w:rsidRDefault="00BC0A8C" w:rsidP="00BC0A8C">
      <w:pPr>
        <w:pStyle w:val="Section"/>
      </w:pPr>
      <w:bookmarkStart w:id="932" w:name="_Toc217046946"/>
      <w:r w:rsidRPr="00CB1022">
        <w:t>§9581.</w:t>
      </w:r>
      <w:r w:rsidRPr="00CB1022">
        <w:tab/>
        <w:t>Expressions and Equations</w:t>
      </w:r>
      <w:bookmarkEnd w:id="932"/>
    </w:p>
    <w:p w14:paraId="47005888" w14:textId="77777777" w:rsidR="00BC0A8C" w:rsidRPr="00CB1022" w:rsidRDefault="00BC0A8C" w:rsidP="00BC0A8C">
      <w:pPr>
        <w:pStyle w:val="A"/>
      </w:pPr>
      <w:r w:rsidRPr="00CB1022">
        <w:t>A.</w:t>
      </w:r>
      <w:r w:rsidRPr="00CB1022">
        <w:tab/>
        <w:t>Use properties of integer exponents to produce equivalent expressions.</w:t>
      </w:r>
    </w:p>
    <w:p w14:paraId="7351265B" w14:textId="77777777" w:rsidR="00BC0A8C" w:rsidRPr="00CB1022" w:rsidRDefault="00BC0A8C" w:rsidP="00BC0A8C">
      <w:pPr>
        <w:pStyle w:val="A"/>
      </w:pPr>
      <w:r w:rsidRPr="00CB1022">
        <w:t>B.</w:t>
      </w:r>
      <w:r w:rsidRPr="00CB1022">
        <w:tab/>
        <w:t>Find the square roots of perfect squares and cube roots of whole numbers less than 100.</w:t>
      </w:r>
    </w:p>
    <w:p w14:paraId="0B395FCE" w14:textId="77777777" w:rsidR="00BC0A8C" w:rsidRPr="00CB1022" w:rsidRDefault="00BC0A8C" w:rsidP="00BC0A8C">
      <w:pPr>
        <w:pStyle w:val="A"/>
      </w:pPr>
      <w:r w:rsidRPr="00CB1022">
        <w:t>C.</w:t>
      </w:r>
      <w:r w:rsidRPr="00CB1022">
        <w:tab/>
        <w:t>Rewrite very large or very small quantities as a single digit times an integer power of 10.</w:t>
      </w:r>
    </w:p>
    <w:p w14:paraId="331D274C" w14:textId="77777777" w:rsidR="00BC0A8C" w:rsidRPr="00CB1022" w:rsidRDefault="00BC0A8C" w:rsidP="00BC0A8C">
      <w:pPr>
        <w:pStyle w:val="A"/>
      </w:pPr>
      <w:r w:rsidRPr="00CB1022">
        <w:t>D.</w:t>
      </w:r>
      <w:r w:rsidRPr="00CB1022">
        <w:tab/>
        <w:t>Convert a number expressed in scientific notation as number in standard form for numbers no greater than 10,000.</w:t>
      </w:r>
    </w:p>
    <w:p w14:paraId="007950B3" w14:textId="77777777" w:rsidR="00BC0A8C" w:rsidRPr="00CB1022" w:rsidRDefault="00BC0A8C" w:rsidP="00BC0A8C">
      <w:pPr>
        <w:pStyle w:val="A"/>
      </w:pPr>
      <w:r w:rsidRPr="00CB1022">
        <w:t>E.</w:t>
      </w:r>
      <w:r w:rsidRPr="00CB1022">
        <w:tab/>
        <w:t>Perform operations with numbers expressed in scientific notation.</w:t>
      </w:r>
    </w:p>
    <w:p w14:paraId="49199E72" w14:textId="77777777" w:rsidR="00BC0A8C" w:rsidRPr="00CB1022" w:rsidRDefault="00BC0A8C" w:rsidP="00BC0A8C">
      <w:pPr>
        <w:pStyle w:val="A"/>
      </w:pPr>
      <w:r w:rsidRPr="00CB1022">
        <w:t>F.</w:t>
      </w:r>
      <w:r w:rsidRPr="00CB1022">
        <w:tab/>
        <w:t>Represent proportional relationships on a line graph.</w:t>
      </w:r>
    </w:p>
    <w:p w14:paraId="76E056D3" w14:textId="77777777" w:rsidR="00BC0A8C" w:rsidRPr="00CB1022" w:rsidRDefault="00BC0A8C" w:rsidP="00BC0A8C">
      <w:pPr>
        <w:pStyle w:val="A"/>
      </w:pPr>
      <w:r w:rsidRPr="00CB1022">
        <w:t>G.</w:t>
      </w:r>
      <w:r w:rsidRPr="00CB1022">
        <w:tab/>
        <w:t>Write the equation of a line intercepting the y-axis at b as y = mx + b.</w:t>
      </w:r>
    </w:p>
    <w:p w14:paraId="176FD909" w14:textId="77777777" w:rsidR="00BC0A8C" w:rsidRPr="00CB1022" w:rsidRDefault="00BC0A8C" w:rsidP="00BC0A8C">
      <w:pPr>
        <w:pStyle w:val="A"/>
      </w:pPr>
      <w:r w:rsidRPr="00CB1022">
        <w:t>H.</w:t>
      </w:r>
      <w:r w:rsidRPr="00CB1022">
        <w:tab/>
        <w:t>Solve linear equations with one variable.</w:t>
      </w:r>
    </w:p>
    <w:p w14:paraId="38E5F5D4" w14:textId="77777777" w:rsidR="00BC0A8C" w:rsidRPr="00CB1022" w:rsidRDefault="00BC0A8C" w:rsidP="00BC0A8C">
      <w:pPr>
        <w:pStyle w:val="A"/>
      </w:pPr>
      <w:r w:rsidRPr="00CB1022">
        <w:t>I.</w:t>
      </w:r>
      <w:r w:rsidRPr="00CB1022">
        <w:tab/>
        <w:t>Solve systems of two linear equations in two variables and graph the results.</w:t>
      </w:r>
    </w:p>
    <w:p w14:paraId="69148B66" w14:textId="77777777" w:rsidR="00BC0A8C" w:rsidRPr="00CB1022" w:rsidRDefault="00BC0A8C" w:rsidP="00BC0A8C">
      <w:pPr>
        <w:pStyle w:val="A"/>
      </w:pPr>
      <w:r w:rsidRPr="00CB1022">
        <w:t>J.</w:t>
      </w:r>
      <w:r w:rsidRPr="00CB1022">
        <w:tab/>
        <w:t>Solve real world and mathematical problems leading to two linear equations in two variables.</w:t>
      </w:r>
    </w:p>
    <w:p w14:paraId="5434A989" w14:textId="77777777" w:rsidR="00BC0A8C" w:rsidRPr="00CB1022" w:rsidRDefault="00BC0A8C" w:rsidP="00BC0A8C">
      <w:pPr>
        <w:pStyle w:val="AuthorityNote"/>
      </w:pPr>
      <w:r w:rsidRPr="00CB1022">
        <w:t>AUTHORITY NOTE:</w:t>
      </w:r>
      <w:r w:rsidRPr="00CB1022">
        <w:tab/>
        <w:t>Promulgated in accordance with R.S. 17:24.4.</w:t>
      </w:r>
    </w:p>
    <w:p w14:paraId="0358D2AD" w14:textId="77777777" w:rsidR="00BC0A8C" w:rsidRDefault="00BC0A8C" w:rsidP="00BC0A8C">
      <w:pPr>
        <w:pStyle w:val="HistoricalNote"/>
      </w:pPr>
      <w:r w:rsidRPr="00CB1022">
        <w:t>HISTORICAL NOTE:</w:t>
      </w:r>
      <w:r w:rsidRPr="00CB1022">
        <w:tab/>
        <w:t xml:space="preserve">Promulgated by the Board of Elementary and Secondary Education, </w:t>
      </w:r>
      <w:r>
        <w:t>LR 43:923 (May 2017).</w:t>
      </w:r>
    </w:p>
    <w:p w14:paraId="0196EB87" w14:textId="77777777" w:rsidR="00BC0A8C" w:rsidRPr="00CB1022" w:rsidRDefault="00BC0A8C" w:rsidP="00BC0A8C">
      <w:pPr>
        <w:pStyle w:val="Section"/>
      </w:pPr>
      <w:bookmarkStart w:id="933" w:name="_Toc217046947"/>
      <w:r w:rsidRPr="00CB1022">
        <w:t>§9583.</w:t>
      </w:r>
      <w:r w:rsidRPr="00CB1022">
        <w:tab/>
        <w:t>Functions</w:t>
      </w:r>
      <w:bookmarkEnd w:id="933"/>
    </w:p>
    <w:p w14:paraId="15D641C2" w14:textId="77777777" w:rsidR="00BC0A8C" w:rsidRPr="00CB1022" w:rsidRDefault="00BC0A8C" w:rsidP="00BC0A8C">
      <w:pPr>
        <w:pStyle w:val="A"/>
      </w:pPr>
      <w:r w:rsidRPr="00CB1022">
        <w:t>A.</w:t>
      </w:r>
      <w:r w:rsidRPr="00CB1022">
        <w:tab/>
        <w:t>Distinguish between functions and non-functions, using equations, graphs, or tables.</w:t>
      </w:r>
    </w:p>
    <w:p w14:paraId="57A56D4B" w14:textId="77777777" w:rsidR="00BC0A8C" w:rsidRPr="00CB1022" w:rsidRDefault="00BC0A8C" w:rsidP="00BC0A8C">
      <w:pPr>
        <w:pStyle w:val="A"/>
      </w:pPr>
      <w:r w:rsidRPr="00CB1022">
        <w:t>B.</w:t>
      </w:r>
      <w:r w:rsidRPr="00CB1022">
        <w:tab/>
        <w:t>Compare properties of two functions each represented in a different way (algebraically, graphically, numerically in tables, or by verbal descriptions). For example, given a linear function represented by a table of values and a linear function represented by an algebraic expression, determine which function has the greater rate of change.</w:t>
      </w:r>
    </w:p>
    <w:p w14:paraId="005EB5F9" w14:textId="77777777" w:rsidR="00BC0A8C" w:rsidRPr="00CB1022" w:rsidRDefault="00BC0A8C" w:rsidP="00BC0A8C">
      <w:pPr>
        <w:pStyle w:val="A"/>
      </w:pPr>
      <w:r w:rsidRPr="00CB1022">
        <w:t>C.</w:t>
      </w:r>
      <w:r w:rsidRPr="00CB1022">
        <w:tab/>
        <w:t>Given two graphs, describe the function as linear and not linear.</w:t>
      </w:r>
    </w:p>
    <w:p w14:paraId="4C77B379" w14:textId="77777777" w:rsidR="00BC0A8C" w:rsidRPr="00CB1022" w:rsidRDefault="00BC0A8C" w:rsidP="00BC0A8C">
      <w:pPr>
        <w:pStyle w:val="A"/>
      </w:pPr>
      <w:r w:rsidRPr="00CB1022">
        <w:t>D.</w:t>
      </w:r>
      <w:r w:rsidRPr="00CB1022">
        <w:tab/>
        <w:t>Identify the rate of change (slope) and initial value (y-intercept) from graphs.</w:t>
      </w:r>
    </w:p>
    <w:p w14:paraId="272D14A2" w14:textId="77777777" w:rsidR="00BC0A8C" w:rsidRPr="00CB1022" w:rsidRDefault="00BC0A8C" w:rsidP="00BC0A8C">
      <w:pPr>
        <w:pStyle w:val="A"/>
      </w:pPr>
      <w:r w:rsidRPr="00CB1022">
        <w:t>E.</w:t>
      </w:r>
      <w:r w:rsidRPr="00CB1022">
        <w:tab/>
        <w:t>Given a verbal description of a situation, create or identify a graph to model the situation.</w:t>
      </w:r>
    </w:p>
    <w:p w14:paraId="077D4D64" w14:textId="77777777" w:rsidR="00BC0A8C" w:rsidRPr="00CB1022" w:rsidRDefault="00BC0A8C" w:rsidP="00BC0A8C">
      <w:pPr>
        <w:pStyle w:val="A"/>
      </w:pPr>
      <w:r w:rsidRPr="00CB1022">
        <w:t>F.</w:t>
      </w:r>
      <w:r w:rsidRPr="00CB1022">
        <w:tab/>
        <w:t>Given a graph of a situation, generate a description of the situation.</w:t>
      </w:r>
    </w:p>
    <w:p w14:paraId="6D0EB431" w14:textId="77777777" w:rsidR="00BC0A8C" w:rsidRPr="00CB1022" w:rsidRDefault="00BC0A8C" w:rsidP="00BC0A8C">
      <w:pPr>
        <w:pStyle w:val="A"/>
      </w:pPr>
      <w:r w:rsidRPr="00CB1022">
        <w:t>G.</w:t>
      </w:r>
      <w:r w:rsidRPr="00CB1022">
        <w:tab/>
        <w:t>Describe or select the relationship between the two quantities Given a line graph of a situation.</w:t>
      </w:r>
    </w:p>
    <w:p w14:paraId="6823A4D9" w14:textId="77777777" w:rsidR="00BC0A8C" w:rsidRPr="00CB1022" w:rsidRDefault="00BC0A8C" w:rsidP="00BC0A8C">
      <w:pPr>
        <w:pStyle w:val="AuthorityNote"/>
      </w:pPr>
      <w:r w:rsidRPr="00CB1022">
        <w:t>AUTHORITY NOTE:</w:t>
      </w:r>
      <w:r w:rsidRPr="00CB1022">
        <w:tab/>
        <w:t>Promulgated in accordance with R.S. 17:24.4.</w:t>
      </w:r>
    </w:p>
    <w:p w14:paraId="3A780C26" w14:textId="77777777" w:rsidR="00BC0A8C" w:rsidRDefault="00BC0A8C" w:rsidP="00BC0A8C">
      <w:pPr>
        <w:pStyle w:val="HistoricalNote"/>
      </w:pPr>
      <w:r w:rsidRPr="00CB1022">
        <w:t>HISTORICAL NOTE:</w:t>
      </w:r>
      <w:r w:rsidRPr="00CB1022">
        <w:tab/>
        <w:t xml:space="preserve">Promulgated by the Board of Elementary and Secondary Education, </w:t>
      </w:r>
      <w:r>
        <w:t>LR 43:923 (May 2017).</w:t>
      </w:r>
    </w:p>
    <w:p w14:paraId="2A76D630" w14:textId="77777777" w:rsidR="00BC0A8C" w:rsidRPr="00CB1022" w:rsidRDefault="00BC0A8C" w:rsidP="00BC0A8C">
      <w:pPr>
        <w:pStyle w:val="Section"/>
        <w:rPr>
          <w:rFonts w:eastAsia="Calibri"/>
        </w:rPr>
      </w:pPr>
      <w:bookmarkStart w:id="934" w:name="_Toc217046948"/>
      <w:r w:rsidRPr="00CB1022">
        <w:rPr>
          <w:rFonts w:eastAsia="Calibri"/>
        </w:rPr>
        <w:t>§9585.</w:t>
      </w:r>
      <w:r w:rsidRPr="00CB1022">
        <w:rPr>
          <w:rFonts w:eastAsia="Calibri"/>
        </w:rPr>
        <w:tab/>
        <w:t>Geometry</w:t>
      </w:r>
      <w:bookmarkEnd w:id="934"/>
    </w:p>
    <w:p w14:paraId="2C03B4BF" w14:textId="77777777" w:rsidR="00BC0A8C" w:rsidRPr="00CB1022" w:rsidRDefault="00BC0A8C" w:rsidP="00BC0A8C">
      <w:pPr>
        <w:pStyle w:val="A"/>
      </w:pPr>
      <w:r w:rsidRPr="00CB1022">
        <w:t>A.</w:t>
      </w:r>
      <w:r w:rsidRPr="00CB1022">
        <w:tab/>
        <w:t>Recognize a rotation, reflection, or translation of a figure.</w:t>
      </w:r>
    </w:p>
    <w:p w14:paraId="2539DDE7" w14:textId="77777777" w:rsidR="00BC0A8C" w:rsidRPr="00CB1022" w:rsidRDefault="00BC0A8C" w:rsidP="00BC0A8C">
      <w:pPr>
        <w:pStyle w:val="A"/>
      </w:pPr>
      <w:r w:rsidRPr="00CB1022">
        <w:t>B.</w:t>
      </w:r>
      <w:r w:rsidRPr="00CB1022">
        <w:tab/>
        <w:t>Recognize that lengths of line segments and measures of angles do not change when rotated, reflected or translated.</w:t>
      </w:r>
    </w:p>
    <w:p w14:paraId="3802AA94" w14:textId="77777777" w:rsidR="00BC0A8C" w:rsidRPr="00CB1022" w:rsidRDefault="00BC0A8C" w:rsidP="00BC0A8C">
      <w:pPr>
        <w:pStyle w:val="A"/>
      </w:pPr>
      <w:r w:rsidRPr="00CB1022">
        <w:t>C.</w:t>
      </w:r>
      <w:r w:rsidRPr="00CB1022">
        <w:tab/>
        <w:t>Recognize that lines are taken to lines and parallel lines are taken to parallel lines when rotated, reflected or translated.</w:t>
      </w:r>
    </w:p>
    <w:p w14:paraId="5956CA6D" w14:textId="77777777" w:rsidR="00BC0A8C" w:rsidRPr="00CB1022" w:rsidRDefault="00BC0A8C" w:rsidP="00BC0A8C">
      <w:pPr>
        <w:pStyle w:val="A"/>
      </w:pPr>
      <w:r w:rsidRPr="00CB1022">
        <w:t>D.</w:t>
      </w:r>
      <w:r w:rsidRPr="00CB1022">
        <w:tab/>
        <w:t>Recognize congruent and similar figures.</w:t>
      </w:r>
    </w:p>
    <w:p w14:paraId="71A0AF8E" w14:textId="77777777" w:rsidR="00BC0A8C" w:rsidRPr="00CB1022" w:rsidRDefault="00BC0A8C" w:rsidP="00BC0A8C">
      <w:pPr>
        <w:pStyle w:val="A"/>
      </w:pPr>
      <w:r w:rsidRPr="00CB1022">
        <w:t>E.</w:t>
      </w:r>
      <w:r w:rsidRPr="00CB1022">
        <w:tab/>
        <w:t>Identify a rotation, reflection, or translation of a plane figure when given coordinates.</w:t>
      </w:r>
    </w:p>
    <w:p w14:paraId="3C7BD35F" w14:textId="77777777" w:rsidR="00BC0A8C" w:rsidRPr="00CB1022" w:rsidRDefault="00BC0A8C" w:rsidP="00BC0A8C">
      <w:pPr>
        <w:pStyle w:val="A"/>
      </w:pPr>
      <w:r w:rsidRPr="00CB1022">
        <w:t>F.</w:t>
      </w:r>
      <w:r w:rsidRPr="00CB1022">
        <w:tab/>
        <w:t>Recognize congruent and similar figures.</w:t>
      </w:r>
    </w:p>
    <w:p w14:paraId="7568B5DB" w14:textId="77777777" w:rsidR="00BC0A8C" w:rsidRPr="00CB1022" w:rsidRDefault="00BC0A8C" w:rsidP="00BC0A8C">
      <w:pPr>
        <w:pStyle w:val="A"/>
      </w:pPr>
      <w:r w:rsidRPr="00CB1022">
        <w:t>G.</w:t>
      </w:r>
      <w:r w:rsidRPr="00CB1022">
        <w:tab/>
        <w:t>Given two similar two-dimensional figures, show or describe a sequence that exhibits the similarity between them.</w:t>
      </w:r>
      <w:r>
        <w:t xml:space="preserve"> </w:t>
      </w:r>
    </w:p>
    <w:p w14:paraId="4D15844D" w14:textId="77777777" w:rsidR="00BC0A8C" w:rsidRPr="00CB1022" w:rsidRDefault="00BC0A8C" w:rsidP="00BC0A8C">
      <w:pPr>
        <w:pStyle w:val="A"/>
      </w:pPr>
      <w:r w:rsidRPr="00CB1022">
        <w:lastRenderedPageBreak/>
        <w:t>H.</w:t>
      </w:r>
      <w:r w:rsidRPr="00CB1022">
        <w:tab/>
        <w:t>Use angle relationships to find the value of a missing angle.</w:t>
      </w:r>
    </w:p>
    <w:p w14:paraId="4D814D9F" w14:textId="77777777" w:rsidR="00BC0A8C" w:rsidRPr="00CB1022" w:rsidRDefault="00BC0A8C" w:rsidP="00BC0A8C">
      <w:pPr>
        <w:pStyle w:val="A"/>
      </w:pPr>
      <w:r w:rsidRPr="00CB1022">
        <w:t>I.</w:t>
      </w:r>
      <w:r w:rsidRPr="00CB1022">
        <w:tab/>
        <w:t>Create a model of the Pythagorean Theorem using areas of squares with a right triangle whose side lengths are 3, 4 and 5 units.</w:t>
      </w:r>
    </w:p>
    <w:p w14:paraId="748BA9D2" w14:textId="77777777" w:rsidR="00BC0A8C" w:rsidRPr="00CB1022" w:rsidRDefault="00BC0A8C" w:rsidP="00BC0A8C">
      <w:pPr>
        <w:pStyle w:val="A"/>
      </w:pPr>
      <w:r w:rsidRPr="00CB1022">
        <w:t>J.</w:t>
      </w:r>
      <w:r w:rsidRPr="00CB1022">
        <w:tab/>
        <w:t>Apply the Pythagorean Theorem to determine lengths/distances in real-world situations.</w:t>
      </w:r>
    </w:p>
    <w:p w14:paraId="2CFECE0F" w14:textId="77777777" w:rsidR="00BC0A8C" w:rsidRPr="00CB1022" w:rsidRDefault="00BC0A8C" w:rsidP="00BC0A8C">
      <w:pPr>
        <w:pStyle w:val="A"/>
      </w:pPr>
      <w:r w:rsidRPr="00CB1022">
        <w:t>K.</w:t>
      </w:r>
      <w:r w:rsidRPr="00CB1022">
        <w:tab/>
        <w:t>Find the hypotenuse of a two-dimensional right triangle (Pythagorean Theorem).</w:t>
      </w:r>
    </w:p>
    <w:p w14:paraId="4633D729" w14:textId="77777777" w:rsidR="00BC0A8C" w:rsidRPr="00CB1022" w:rsidRDefault="00BC0A8C" w:rsidP="00BC0A8C">
      <w:pPr>
        <w:pStyle w:val="A"/>
      </w:pPr>
      <w:r w:rsidRPr="00CB1022">
        <w:t>L.</w:t>
      </w:r>
      <w:r w:rsidRPr="00CB1022">
        <w:tab/>
        <w:t>Find the missing side lengths of a two-dimensional right triangle (Pythagorean Theorem).</w:t>
      </w:r>
    </w:p>
    <w:p w14:paraId="4DD22532" w14:textId="77777777" w:rsidR="00BC0A8C" w:rsidRPr="00CB1022" w:rsidRDefault="00BC0A8C" w:rsidP="00BC0A8C">
      <w:pPr>
        <w:pStyle w:val="A"/>
      </w:pPr>
      <w:r w:rsidRPr="00CB1022">
        <w:t>M.</w:t>
      </w:r>
      <w:r w:rsidRPr="00CB1022">
        <w:tab/>
        <w:t>Apply the Pythagorean Theorem to find the distance between two points in a coordinate system.</w:t>
      </w:r>
    </w:p>
    <w:p w14:paraId="11E9DF2F" w14:textId="77777777" w:rsidR="00BC0A8C" w:rsidRPr="00CB1022" w:rsidRDefault="00BC0A8C" w:rsidP="00BC0A8C">
      <w:pPr>
        <w:pStyle w:val="A"/>
      </w:pPr>
      <w:r w:rsidRPr="00CB1022">
        <w:t>N.</w:t>
      </w:r>
      <w:r w:rsidRPr="00CB1022">
        <w:tab/>
        <w:t>Apply the formula to find the volume of 3-dimensional shapes (i.e., cubes, spheres, and cylinders).</w:t>
      </w:r>
    </w:p>
    <w:p w14:paraId="5423D6C1" w14:textId="77777777" w:rsidR="00BC0A8C" w:rsidRPr="00CB1022" w:rsidRDefault="00BC0A8C" w:rsidP="00BC0A8C">
      <w:pPr>
        <w:pStyle w:val="AuthorityNote"/>
      </w:pPr>
      <w:r w:rsidRPr="00CB1022">
        <w:t>AUTHORITY NOTE:</w:t>
      </w:r>
      <w:r w:rsidRPr="00CB1022">
        <w:tab/>
        <w:t>Promulgated in accordance with R.S. 17:24.4.</w:t>
      </w:r>
    </w:p>
    <w:p w14:paraId="7DF28B4B" w14:textId="77777777" w:rsidR="00BC0A8C" w:rsidRDefault="00BC0A8C" w:rsidP="00BC0A8C">
      <w:pPr>
        <w:pStyle w:val="HistoricalNote"/>
      </w:pPr>
      <w:r w:rsidRPr="00CB1022">
        <w:t>HISTORICAL NOTE:</w:t>
      </w:r>
      <w:r w:rsidRPr="00CB1022">
        <w:tab/>
        <w:t xml:space="preserve">Promulgated by the Board of Elementary and Secondary Education, </w:t>
      </w:r>
      <w:r>
        <w:t>LR 43:923 (May 2017).</w:t>
      </w:r>
    </w:p>
    <w:p w14:paraId="5CD6ACA3" w14:textId="77777777" w:rsidR="00BC0A8C" w:rsidRPr="00CB1022" w:rsidRDefault="00BC0A8C" w:rsidP="00BC0A8C">
      <w:pPr>
        <w:pStyle w:val="Section"/>
      </w:pPr>
      <w:bookmarkStart w:id="935" w:name="_Toc217046949"/>
      <w:r w:rsidRPr="00CB1022">
        <w:t>§9587.</w:t>
      </w:r>
      <w:r w:rsidRPr="00CB1022">
        <w:tab/>
        <w:t>Statistics and Probability</w:t>
      </w:r>
      <w:bookmarkEnd w:id="935"/>
    </w:p>
    <w:p w14:paraId="32A9D4BD" w14:textId="77777777" w:rsidR="00BC0A8C" w:rsidRPr="00CB1022" w:rsidRDefault="00BC0A8C" w:rsidP="00BC0A8C">
      <w:pPr>
        <w:pStyle w:val="A"/>
      </w:pPr>
      <w:r w:rsidRPr="00CB1022">
        <w:t>A.</w:t>
      </w:r>
      <w:r w:rsidRPr="00CB1022">
        <w:tab/>
        <w:t>Graph bivariate data using scatter plots and identify possible associations between the variables.</w:t>
      </w:r>
    </w:p>
    <w:p w14:paraId="3853233D" w14:textId="77777777" w:rsidR="00BC0A8C" w:rsidRPr="00CB1022" w:rsidRDefault="00BC0A8C" w:rsidP="00BC0A8C">
      <w:pPr>
        <w:pStyle w:val="A"/>
      </w:pPr>
      <w:r w:rsidRPr="00CB1022">
        <w:t>B.</w:t>
      </w:r>
      <w:r w:rsidRPr="00CB1022">
        <w:tab/>
        <w:t>Using box plots and scatter plots, identify data points that appear to be outliers.</w:t>
      </w:r>
    </w:p>
    <w:p w14:paraId="687BA70F" w14:textId="77777777" w:rsidR="00BC0A8C" w:rsidRPr="00CB1022" w:rsidRDefault="00BC0A8C" w:rsidP="00BC0A8C">
      <w:pPr>
        <w:pStyle w:val="A"/>
      </w:pPr>
      <w:r w:rsidRPr="00CB1022">
        <w:t>C.</w:t>
      </w:r>
      <w:r w:rsidRPr="00CB1022">
        <w:tab/>
        <w:t>Analyze displays of bivariate data to develop or select appropriate claims about those data.</w:t>
      </w:r>
    </w:p>
    <w:p w14:paraId="6AC4EAB9" w14:textId="77777777" w:rsidR="00BC0A8C" w:rsidRPr="00CB1022" w:rsidRDefault="00BC0A8C" w:rsidP="00BC0A8C">
      <w:pPr>
        <w:pStyle w:val="A"/>
      </w:pPr>
      <w:r w:rsidRPr="00CB1022">
        <w:t>D.</w:t>
      </w:r>
      <w:r w:rsidRPr="00CB1022">
        <w:tab/>
        <w:t>Distinguish between a linear and non-linear association when analyzing bivariate data on a scatter plot.</w:t>
      </w:r>
    </w:p>
    <w:p w14:paraId="1F6DBA36" w14:textId="77777777" w:rsidR="00BC0A8C" w:rsidRPr="00CB1022" w:rsidRDefault="00BC0A8C" w:rsidP="00BC0A8C">
      <w:pPr>
        <w:pStyle w:val="A"/>
      </w:pPr>
      <w:r w:rsidRPr="00CB1022">
        <w:t>E.</w:t>
      </w:r>
      <w:r w:rsidRPr="00CB1022">
        <w:tab/>
        <w:t>Interpret the slope and the y-intercept of a line in the context of a problem.</w:t>
      </w:r>
    </w:p>
    <w:p w14:paraId="4F8D7EF6" w14:textId="77777777" w:rsidR="00BC0A8C" w:rsidRPr="00CB1022" w:rsidRDefault="00BC0A8C" w:rsidP="00BC0A8C">
      <w:pPr>
        <w:pStyle w:val="A"/>
      </w:pPr>
      <w:r w:rsidRPr="00CB1022">
        <w:t>F.</w:t>
      </w:r>
      <w:r w:rsidRPr="00CB1022">
        <w:tab/>
        <w:t>Construct a two-way table summarizing data on two categorical variables collected from the same subjects; identify possible association between the two variables.</w:t>
      </w:r>
    </w:p>
    <w:p w14:paraId="024C78F0" w14:textId="77777777" w:rsidR="00BC0A8C" w:rsidRPr="00CB1022" w:rsidRDefault="00BC0A8C" w:rsidP="00BC0A8C">
      <w:pPr>
        <w:pStyle w:val="AuthorityNote"/>
      </w:pPr>
      <w:r w:rsidRPr="00CB1022">
        <w:t>AUTHORITY NOTE:</w:t>
      </w:r>
      <w:r w:rsidRPr="00CB1022">
        <w:tab/>
        <w:t>Promulgated in accordance with R.S. 17:24.4.</w:t>
      </w:r>
    </w:p>
    <w:p w14:paraId="4AC8534C" w14:textId="77777777" w:rsidR="00BC0A8C" w:rsidRDefault="00BC0A8C" w:rsidP="00BC0A8C">
      <w:pPr>
        <w:pStyle w:val="HistoricalNote"/>
      </w:pPr>
      <w:r w:rsidRPr="00CB1022">
        <w:t>HISTORICAL NOTE:</w:t>
      </w:r>
      <w:r w:rsidRPr="00CB1022">
        <w:tab/>
        <w:t xml:space="preserve">Promulgated by the Board of Elementary and Secondary Education, </w:t>
      </w:r>
      <w:r>
        <w:t>LR 43:924 (May 2017).</w:t>
      </w:r>
    </w:p>
    <w:p w14:paraId="023068BA" w14:textId="77777777" w:rsidR="00BC0A8C" w:rsidRPr="00CB1022" w:rsidRDefault="00BC0A8C" w:rsidP="00BC0A8C">
      <w:pPr>
        <w:pStyle w:val="Chapter"/>
      </w:pPr>
      <w:bookmarkStart w:id="936" w:name="_Toc217046950"/>
      <w:r w:rsidRPr="00CB1022">
        <w:t>Subchapter J.</w:t>
      </w:r>
      <w:r w:rsidRPr="00CB1022">
        <w:tab/>
        <w:t>Algebra I</w:t>
      </w:r>
      <w:bookmarkEnd w:id="936"/>
    </w:p>
    <w:p w14:paraId="162E5115" w14:textId="77777777" w:rsidR="00BC0A8C" w:rsidRPr="00CB1022" w:rsidRDefault="00BC0A8C" w:rsidP="00BC0A8C">
      <w:pPr>
        <w:pStyle w:val="Section"/>
      </w:pPr>
      <w:bookmarkStart w:id="937" w:name="_Toc217046951"/>
      <w:r w:rsidRPr="00CB1022">
        <w:t>§9589.</w:t>
      </w:r>
      <w:r w:rsidRPr="00CB1022">
        <w:tab/>
        <w:t>Number and Quantity</w:t>
      </w:r>
      <w:bookmarkEnd w:id="937"/>
    </w:p>
    <w:p w14:paraId="09E95E3D" w14:textId="77777777" w:rsidR="00BC0A8C" w:rsidRPr="00CB1022" w:rsidRDefault="00BC0A8C" w:rsidP="00BC0A8C">
      <w:pPr>
        <w:pStyle w:val="A"/>
      </w:pPr>
      <w:r w:rsidRPr="00CB1022">
        <w:t>A.</w:t>
      </w:r>
      <w:r w:rsidRPr="00CB1022">
        <w:tab/>
        <w:t>Explain the pattern for the sum or product for combinations of rational and irrational numbers.</w:t>
      </w:r>
    </w:p>
    <w:p w14:paraId="58D0F8D7" w14:textId="77777777" w:rsidR="00BC0A8C" w:rsidRPr="00CB1022" w:rsidRDefault="00BC0A8C" w:rsidP="00BC0A8C">
      <w:pPr>
        <w:pStyle w:val="A"/>
      </w:pPr>
      <w:r w:rsidRPr="00CB1022">
        <w:t>B.</w:t>
      </w:r>
      <w:r w:rsidRPr="00CB1022">
        <w:tab/>
        <w:t>Determine the necessary unit(s) to use to solve real-world problems.</w:t>
      </w:r>
    </w:p>
    <w:p w14:paraId="63E73029" w14:textId="77777777" w:rsidR="00BC0A8C" w:rsidRPr="00CB1022" w:rsidRDefault="00BC0A8C" w:rsidP="00BC0A8C">
      <w:pPr>
        <w:pStyle w:val="A"/>
      </w:pPr>
      <w:r w:rsidRPr="00CB1022">
        <w:t>C.</w:t>
      </w:r>
      <w:r w:rsidRPr="00CB1022">
        <w:tab/>
        <w:t>Solve real-world problems involving units of measurement.</w:t>
      </w:r>
    </w:p>
    <w:p w14:paraId="372F8FDA" w14:textId="77777777" w:rsidR="00BC0A8C" w:rsidRPr="00CB1022" w:rsidRDefault="00BC0A8C" w:rsidP="00BC0A8C">
      <w:pPr>
        <w:pStyle w:val="AuthorityNote"/>
      </w:pPr>
      <w:r w:rsidRPr="00CB1022">
        <w:t>AUTHORITY NOTE:</w:t>
      </w:r>
      <w:r w:rsidRPr="00CB1022">
        <w:tab/>
        <w:t>Promulgated in accordance with R.S. 17:24.4.</w:t>
      </w:r>
    </w:p>
    <w:p w14:paraId="36AE7ACF" w14:textId="77777777" w:rsidR="00BC0A8C" w:rsidRDefault="00BC0A8C" w:rsidP="00BC0A8C">
      <w:pPr>
        <w:pStyle w:val="HistoricalNote"/>
      </w:pPr>
      <w:r w:rsidRPr="00CB1022">
        <w:t>HISTORICAL NOTE:</w:t>
      </w:r>
      <w:r w:rsidRPr="00CB1022">
        <w:tab/>
        <w:t xml:space="preserve">Promulgated by the Board of Elementary and Secondary Education, </w:t>
      </w:r>
      <w:r>
        <w:t>LR 43:924 (May 2017).</w:t>
      </w:r>
    </w:p>
    <w:p w14:paraId="5EAA1E28" w14:textId="77777777" w:rsidR="00BC0A8C" w:rsidRPr="00CB1022" w:rsidRDefault="00BC0A8C" w:rsidP="00BC0A8C">
      <w:pPr>
        <w:pStyle w:val="Section"/>
      </w:pPr>
      <w:bookmarkStart w:id="938" w:name="_Toc217046952"/>
      <w:r w:rsidRPr="00CB1022">
        <w:t>§9591.</w:t>
      </w:r>
      <w:r w:rsidRPr="00CB1022">
        <w:tab/>
        <w:t>Algebra</w:t>
      </w:r>
      <w:bookmarkEnd w:id="938"/>
    </w:p>
    <w:p w14:paraId="3F53BEE5" w14:textId="77777777" w:rsidR="00BC0A8C" w:rsidRPr="00CB1022" w:rsidRDefault="00BC0A8C" w:rsidP="00BC0A8C">
      <w:pPr>
        <w:pStyle w:val="A"/>
      </w:pPr>
      <w:r w:rsidRPr="00CB1022">
        <w:t>A.</w:t>
      </w:r>
      <w:r w:rsidRPr="00CB1022">
        <w:tab/>
        <w:t>Factor a quadratic expression.</w:t>
      </w:r>
    </w:p>
    <w:p w14:paraId="0ACF3348" w14:textId="77777777" w:rsidR="00BC0A8C" w:rsidRPr="00CB1022" w:rsidRDefault="00BC0A8C" w:rsidP="00BC0A8C">
      <w:pPr>
        <w:pStyle w:val="A"/>
      </w:pPr>
      <w:r w:rsidRPr="00CB1022">
        <w:t>B.</w:t>
      </w:r>
      <w:r w:rsidRPr="00CB1022">
        <w:tab/>
        <w:t>Understand the definition of a polynomial.</w:t>
      </w:r>
    </w:p>
    <w:p w14:paraId="49EF0DB3" w14:textId="77777777" w:rsidR="00BC0A8C" w:rsidRPr="00CB1022" w:rsidRDefault="00BC0A8C" w:rsidP="00BC0A8C">
      <w:pPr>
        <w:pStyle w:val="A"/>
      </w:pPr>
      <w:r w:rsidRPr="00CB1022">
        <w:t>C.</w:t>
      </w:r>
      <w:r w:rsidRPr="00CB1022">
        <w:tab/>
        <w:t>Understand the concepts of combining like terms and closure.</w:t>
      </w:r>
    </w:p>
    <w:p w14:paraId="72ED5CDF" w14:textId="77777777" w:rsidR="00BC0A8C" w:rsidRPr="00CB1022" w:rsidRDefault="00BC0A8C" w:rsidP="00BC0A8C">
      <w:pPr>
        <w:pStyle w:val="A"/>
      </w:pPr>
      <w:r w:rsidRPr="00CB1022">
        <w:t>D.</w:t>
      </w:r>
      <w:r w:rsidRPr="00CB1022">
        <w:tab/>
        <w:t>Add, subtract, and multiply polynomials and understand how closure applies under these operations.</w:t>
      </w:r>
    </w:p>
    <w:p w14:paraId="1710D6D8" w14:textId="77777777" w:rsidR="00BC0A8C" w:rsidRPr="00CB1022" w:rsidRDefault="00BC0A8C" w:rsidP="00BC0A8C">
      <w:pPr>
        <w:pStyle w:val="A"/>
      </w:pPr>
      <w:r w:rsidRPr="00CB1022">
        <w:t>E.</w:t>
      </w:r>
      <w:r w:rsidRPr="00CB1022">
        <w:tab/>
        <w:t>Find the zeros of a polynomial when the polynomial is factored.</w:t>
      </w:r>
    </w:p>
    <w:p w14:paraId="7C0ECB72" w14:textId="77777777" w:rsidR="00BC0A8C" w:rsidRPr="00CB1022" w:rsidRDefault="00BC0A8C" w:rsidP="00BC0A8C">
      <w:pPr>
        <w:pStyle w:val="A"/>
      </w:pPr>
      <w:r w:rsidRPr="00CB1022">
        <w:t>F.</w:t>
      </w:r>
      <w:r w:rsidRPr="00CB1022">
        <w:tab/>
        <w:t>Translate a real-world problem into a one variable linear equation.</w:t>
      </w:r>
    </w:p>
    <w:p w14:paraId="5E9FD058" w14:textId="77777777" w:rsidR="00BC0A8C" w:rsidRPr="00CB1022" w:rsidRDefault="00BC0A8C" w:rsidP="00BC0A8C">
      <w:pPr>
        <w:pStyle w:val="A"/>
      </w:pPr>
      <w:r w:rsidRPr="00CB1022">
        <w:t>G.</w:t>
      </w:r>
      <w:r w:rsidRPr="00CB1022">
        <w:tab/>
        <w:t>Solve multi-variable formulas or literal equations, for a specific variable.</w:t>
      </w:r>
    </w:p>
    <w:p w14:paraId="3408AA98" w14:textId="77777777" w:rsidR="00BC0A8C" w:rsidRPr="00CB1022" w:rsidRDefault="00BC0A8C" w:rsidP="00BC0A8C">
      <w:pPr>
        <w:pStyle w:val="A"/>
      </w:pPr>
      <w:r w:rsidRPr="00CB1022">
        <w:t>H.</w:t>
      </w:r>
      <w:r w:rsidRPr="00CB1022">
        <w:tab/>
        <w:t>Transform a quadratic equation written in standard form to an equation in vertex form (x-p)=q^2 by completing the square.</w:t>
      </w:r>
    </w:p>
    <w:p w14:paraId="4B854EE7" w14:textId="77777777" w:rsidR="00BC0A8C" w:rsidRPr="00CB1022" w:rsidRDefault="00BC0A8C" w:rsidP="00BC0A8C">
      <w:pPr>
        <w:pStyle w:val="A"/>
      </w:pPr>
      <w:r w:rsidRPr="00CB1022">
        <w:t>I.</w:t>
      </w:r>
      <w:r w:rsidRPr="00CB1022">
        <w:tab/>
        <w:t>Derive the quadratic formula by completing the square on the standard form of a quadratic equation.</w:t>
      </w:r>
    </w:p>
    <w:p w14:paraId="5430CAE9" w14:textId="77777777" w:rsidR="00BC0A8C" w:rsidRPr="00CB1022" w:rsidRDefault="00BC0A8C" w:rsidP="00BC0A8C">
      <w:pPr>
        <w:pStyle w:val="A"/>
      </w:pPr>
      <w:r w:rsidRPr="00CB1022">
        <w:t>J.</w:t>
      </w:r>
      <w:r w:rsidRPr="00CB1022">
        <w:tab/>
        <w:t>Solve quadratic equations in one variable by simple inspection, taking the square root, factoring, and completing the square.</w:t>
      </w:r>
    </w:p>
    <w:p w14:paraId="6EE5220F" w14:textId="77777777" w:rsidR="00BC0A8C" w:rsidRPr="00CB1022" w:rsidRDefault="00BC0A8C" w:rsidP="00BC0A8C">
      <w:pPr>
        <w:pStyle w:val="A"/>
      </w:pPr>
      <w:r w:rsidRPr="00CB1022">
        <w:t>K.</w:t>
      </w:r>
      <w:r w:rsidRPr="00CB1022">
        <w:tab/>
        <w:t>Solve systems of equations using the elimination method (sometimes called linear combinations).</w:t>
      </w:r>
    </w:p>
    <w:p w14:paraId="67589C59" w14:textId="77777777" w:rsidR="00BC0A8C" w:rsidRPr="00CB1022" w:rsidRDefault="00BC0A8C" w:rsidP="00BC0A8C">
      <w:pPr>
        <w:pStyle w:val="A"/>
      </w:pPr>
      <w:r w:rsidRPr="00CB1022">
        <w:t>L.</w:t>
      </w:r>
      <w:r w:rsidRPr="00CB1022">
        <w:tab/>
        <w:t>Solve a system of equations by substitution (solving for one variable in the first equation and substitution it into the second equation).</w:t>
      </w:r>
    </w:p>
    <w:p w14:paraId="4D72E8C2" w14:textId="77777777" w:rsidR="00BC0A8C" w:rsidRPr="00CB1022" w:rsidRDefault="00BC0A8C" w:rsidP="00BC0A8C">
      <w:pPr>
        <w:pStyle w:val="A"/>
      </w:pPr>
      <w:r w:rsidRPr="00CB1022">
        <w:t>M.</w:t>
      </w:r>
      <w:r w:rsidRPr="00CB1022">
        <w:tab/>
        <w:t>Solve systems of equations using graphs.</w:t>
      </w:r>
    </w:p>
    <w:p w14:paraId="4C583FEE" w14:textId="77777777" w:rsidR="00BC0A8C" w:rsidRPr="00CB1022" w:rsidRDefault="00BC0A8C" w:rsidP="00BC0A8C">
      <w:pPr>
        <w:pStyle w:val="A"/>
      </w:pPr>
      <w:r w:rsidRPr="00CB1022">
        <w:t>N.</w:t>
      </w:r>
      <w:r w:rsidRPr="00CB1022">
        <w:tab/>
        <w:t>Understand that all solutions to an equation in two variables are contained on the graph of that equation.</w:t>
      </w:r>
    </w:p>
    <w:p w14:paraId="7099650D" w14:textId="77777777" w:rsidR="00BC0A8C" w:rsidRPr="00CB1022" w:rsidRDefault="00BC0A8C" w:rsidP="00BC0A8C">
      <w:pPr>
        <w:pStyle w:val="A"/>
      </w:pPr>
      <w:r w:rsidRPr="00CB1022">
        <w:t>O.</w:t>
      </w:r>
      <w:r w:rsidRPr="00CB1022">
        <w:tab/>
        <w:t>Explain why the intersection of y = f(x) and y = g(x) is the solution of the equation f(x) = g(x) for any combination of linear or exponential. Find the solution(s) by: Using technology to graph the equations and determine their point of intersection, Using tables of values, or Using successive approximations that become closer and closer to the actual value.</w:t>
      </w:r>
    </w:p>
    <w:p w14:paraId="47C68A86" w14:textId="77777777" w:rsidR="00BC0A8C" w:rsidRPr="00CB1022" w:rsidRDefault="00BC0A8C" w:rsidP="00BC0A8C">
      <w:pPr>
        <w:pStyle w:val="A"/>
      </w:pPr>
      <w:r w:rsidRPr="00CB1022">
        <w:t>P.</w:t>
      </w:r>
      <w:r w:rsidRPr="00CB1022">
        <w:tab/>
        <w:t>Graph the solutions to a linear inequality in two variables as a half-plane, excluding the boundary for non-inclusive inequalities.</w:t>
      </w:r>
    </w:p>
    <w:p w14:paraId="26BD189D" w14:textId="77777777" w:rsidR="00BC0A8C" w:rsidRPr="00CB1022" w:rsidRDefault="00BC0A8C" w:rsidP="00BC0A8C">
      <w:pPr>
        <w:pStyle w:val="A"/>
      </w:pPr>
      <w:r w:rsidRPr="00CB1022">
        <w:t>Q.</w:t>
      </w:r>
      <w:r w:rsidRPr="00CB1022">
        <w:tab/>
        <w:t>Graph the solution set to a system of linear inequalities in two variables as the intersection of their corresponding half-planes.</w:t>
      </w:r>
    </w:p>
    <w:p w14:paraId="3F660205" w14:textId="77777777" w:rsidR="00BC0A8C" w:rsidRPr="00CB1022" w:rsidRDefault="00BC0A8C" w:rsidP="00BC0A8C">
      <w:pPr>
        <w:pStyle w:val="AuthorityNote"/>
      </w:pPr>
      <w:r w:rsidRPr="00CB1022">
        <w:t>AUTHORITY NOTE:</w:t>
      </w:r>
      <w:r w:rsidRPr="00CB1022">
        <w:tab/>
        <w:t>Promulgated in accordance with R.S. 17:24.4.</w:t>
      </w:r>
    </w:p>
    <w:p w14:paraId="4768627E" w14:textId="77777777" w:rsidR="00BC0A8C" w:rsidRDefault="00BC0A8C" w:rsidP="00BC0A8C">
      <w:pPr>
        <w:pStyle w:val="HistoricalNote"/>
      </w:pPr>
      <w:r w:rsidRPr="00CB1022">
        <w:t>HISTORICAL NOTE:</w:t>
      </w:r>
      <w:r w:rsidRPr="00CB1022">
        <w:tab/>
        <w:t xml:space="preserve">Promulgated by the Board of Elementary and Secondary Education, </w:t>
      </w:r>
      <w:r>
        <w:t>LR 43:924 (May 2017).</w:t>
      </w:r>
    </w:p>
    <w:p w14:paraId="0A974C1A" w14:textId="77777777" w:rsidR="00BC0A8C" w:rsidRPr="00CB1022" w:rsidRDefault="00BC0A8C" w:rsidP="00BC0A8C">
      <w:pPr>
        <w:pStyle w:val="Section"/>
      </w:pPr>
      <w:bookmarkStart w:id="939" w:name="_Toc217046953"/>
      <w:r w:rsidRPr="00CB1022">
        <w:t>§9593.</w:t>
      </w:r>
      <w:r w:rsidRPr="00CB1022">
        <w:tab/>
        <w:t>Statistics and Probability</w:t>
      </w:r>
      <w:bookmarkEnd w:id="939"/>
    </w:p>
    <w:p w14:paraId="694F2A21" w14:textId="77777777" w:rsidR="00BC0A8C" w:rsidRPr="00CB1022" w:rsidRDefault="00BC0A8C" w:rsidP="00BC0A8C">
      <w:pPr>
        <w:pStyle w:val="A"/>
      </w:pPr>
      <w:r w:rsidRPr="00CB1022">
        <w:t>A.</w:t>
      </w:r>
      <w:r w:rsidRPr="00CB1022">
        <w:tab/>
        <w:t>Use descriptive stats; range, median, mode, mean, outliers/gaps to describe the data set.</w:t>
      </w:r>
    </w:p>
    <w:p w14:paraId="1D102608" w14:textId="77777777" w:rsidR="00BC0A8C" w:rsidRPr="00CB1022" w:rsidRDefault="00BC0A8C" w:rsidP="00BC0A8C">
      <w:pPr>
        <w:pStyle w:val="A"/>
      </w:pPr>
      <w:r w:rsidRPr="00CB1022">
        <w:t>B.</w:t>
      </w:r>
      <w:r w:rsidRPr="00CB1022">
        <w:tab/>
        <w:t>Compare means, median, and range of 2 sets of data.</w:t>
      </w:r>
    </w:p>
    <w:p w14:paraId="0F8FC5EB" w14:textId="77777777" w:rsidR="00BC0A8C" w:rsidRPr="00CB1022" w:rsidRDefault="00BC0A8C" w:rsidP="00BC0A8C">
      <w:pPr>
        <w:pStyle w:val="A"/>
      </w:pPr>
      <w:r w:rsidRPr="00CB1022">
        <w:lastRenderedPageBreak/>
        <w:t>C.</w:t>
      </w:r>
      <w:r w:rsidRPr="00CB1022">
        <w:tab/>
        <w:t>Represent data on a scatter plot to describe and predict.</w:t>
      </w:r>
    </w:p>
    <w:p w14:paraId="19A88704" w14:textId="77777777" w:rsidR="00BC0A8C" w:rsidRPr="00CB1022" w:rsidRDefault="00BC0A8C" w:rsidP="00BC0A8C">
      <w:pPr>
        <w:pStyle w:val="A"/>
      </w:pPr>
      <w:r w:rsidRPr="00CB1022">
        <w:t>D.</w:t>
      </w:r>
      <w:r w:rsidRPr="00CB1022">
        <w:tab/>
        <w:t>Select an appropriate statement that describes the relationship between variables.</w:t>
      </w:r>
    </w:p>
    <w:p w14:paraId="7150523B" w14:textId="77777777" w:rsidR="00BC0A8C" w:rsidRPr="00CB1022" w:rsidRDefault="00BC0A8C" w:rsidP="00BC0A8C">
      <w:pPr>
        <w:pStyle w:val="A"/>
      </w:pPr>
      <w:r w:rsidRPr="00CB1022">
        <w:t>E.</w:t>
      </w:r>
      <w:r w:rsidRPr="00CB1022">
        <w:tab/>
        <w:t>Interpret the rate of change using graphical representations.</w:t>
      </w:r>
    </w:p>
    <w:p w14:paraId="316FA0F6" w14:textId="77777777" w:rsidR="00BC0A8C" w:rsidRPr="00CB1022" w:rsidRDefault="00BC0A8C" w:rsidP="00BC0A8C">
      <w:pPr>
        <w:pStyle w:val="AuthorityNote"/>
      </w:pPr>
      <w:r w:rsidRPr="00CB1022">
        <w:t>AUTHORITY NOTE:</w:t>
      </w:r>
      <w:r w:rsidRPr="00CB1022">
        <w:tab/>
        <w:t>Promulgated in accordance with R.S. 17:24.4.</w:t>
      </w:r>
    </w:p>
    <w:p w14:paraId="227EDD34" w14:textId="77777777" w:rsidR="00BC0A8C" w:rsidRDefault="00BC0A8C" w:rsidP="00BC0A8C">
      <w:pPr>
        <w:pStyle w:val="HistoricalNote"/>
      </w:pPr>
      <w:r w:rsidRPr="00CB1022">
        <w:t>HISTORICAL NOTE:</w:t>
      </w:r>
      <w:r w:rsidRPr="00CB1022">
        <w:tab/>
        <w:t xml:space="preserve">Promulgated by the Board of Elementary and Secondary Education, </w:t>
      </w:r>
      <w:r>
        <w:t>LR 43:924 (May 2017).</w:t>
      </w:r>
    </w:p>
    <w:p w14:paraId="77F8D394" w14:textId="77777777" w:rsidR="00BC0A8C" w:rsidRPr="00CB1022" w:rsidRDefault="00BC0A8C" w:rsidP="00BC0A8C">
      <w:pPr>
        <w:pStyle w:val="Chapter"/>
      </w:pPr>
      <w:bookmarkStart w:id="940" w:name="_Toc217046954"/>
      <w:r w:rsidRPr="00CB1022">
        <w:t>Subchapter K.</w:t>
      </w:r>
      <w:r w:rsidRPr="00CB1022">
        <w:tab/>
        <w:t>Algebra II</w:t>
      </w:r>
      <w:bookmarkEnd w:id="940"/>
    </w:p>
    <w:p w14:paraId="1FD9BDBE" w14:textId="77777777" w:rsidR="00BC0A8C" w:rsidRPr="00CB1022" w:rsidRDefault="00BC0A8C" w:rsidP="00BC0A8C">
      <w:pPr>
        <w:pStyle w:val="Section"/>
      </w:pPr>
      <w:bookmarkStart w:id="941" w:name="_Toc217046955"/>
      <w:r w:rsidRPr="00CB1022">
        <w:t>§9595.</w:t>
      </w:r>
      <w:r w:rsidRPr="00CB1022">
        <w:tab/>
        <w:t>Number and Quantity</w:t>
      </w:r>
      <w:bookmarkEnd w:id="941"/>
    </w:p>
    <w:p w14:paraId="7F50E7EE" w14:textId="77777777" w:rsidR="00BC0A8C" w:rsidRPr="00CB1022" w:rsidRDefault="00BC0A8C" w:rsidP="00BC0A8C">
      <w:pPr>
        <w:pStyle w:val="A"/>
      </w:pPr>
      <w:r w:rsidRPr="00CB1022">
        <w:t>A.</w:t>
      </w:r>
      <w:r w:rsidRPr="00CB1022">
        <w:tab/>
        <w:t>Rewrite expressions that include rational exponents.</w:t>
      </w:r>
    </w:p>
    <w:p w14:paraId="5DDE815B" w14:textId="77777777" w:rsidR="00BC0A8C" w:rsidRPr="00CB1022" w:rsidRDefault="00BC0A8C" w:rsidP="00BC0A8C">
      <w:pPr>
        <w:pStyle w:val="AuthorityNote"/>
      </w:pPr>
      <w:r w:rsidRPr="00CB1022">
        <w:t>AUTHORITY NOTE:</w:t>
      </w:r>
      <w:r w:rsidRPr="00CB1022">
        <w:tab/>
        <w:t>Promulgated in accordance with R.S. 17:24.4.</w:t>
      </w:r>
    </w:p>
    <w:p w14:paraId="3C156F7A" w14:textId="77777777" w:rsidR="00BC0A8C" w:rsidRDefault="00BC0A8C" w:rsidP="00BC0A8C">
      <w:pPr>
        <w:pStyle w:val="HistoricalNote"/>
      </w:pPr>
      <w:r w:rsidRPr="00CB1022">
        <w:t>HISTORICAL NOTE:</w:t>
      </w:r>
      <w:r w:rsidRPr="00CB1022">
        <w:tab/>
        <w:t xml:space="preserve">Promulgated by the Board of Elementary and Secondary Education, </w:t>
      </w:r>
      <w:r>
        <w:t>LR 43:924 (May 2017).</w:t>
      </w:r>
    </w:p>
    <w:p w14:paraId="1D6278FC" w14:textId="77777777" w:rsidR="00BC0A8C" w:rsidRPr="00CB1022" w:rsidRDefault="00BC0A8C" w:rsidP="00BC0A8C">
      <w:pPr>
        <w:pStyle w:val="Section"/>
      </w:pPr>
      <w:bookmarkStart w:id="942" w:name="_Toc217046956"/>
      <w:r w:rsidRPr="00CB1022">
        <w:t>§9596.</w:t>
      </w:r>
      <w:r w:rsidRPr="00CB1022">
        <w:tab/>
        <w:t>Algebra</w:t>
      </w:r>
      <w:bookmarkEnd w:id="942"/>
    </w:p>
    <w:p w14:paraId="65C810F8" w14:textId="77777777" w:rsidR="00BC0A8C" w:rsidRPr="00CB1022" w:rsidRDefault="00BC0A8C" w:rsidP="00BC0A8C">
      <w:pPr>
        <w:pStyle w:val="A"/>
      </w:pPr>
      <w:r w:rsidRPr="00CB1022">
        <w:t>A.</w:t>
      </w:r>
      <w:r w:rsidRPr="00CB1022">
        <w:tab/>
        <w:t>Represent quantities and expressions that use exponents.</w:t>
      </w:r>
    </w:p>
    <w:p w14:paraId="473FE77D" w14:textId="77777777" w:rsidR="00BC0A8C" w:rsidRPr="00CB1022" w:rsidRDefault="00BC0A8C" w:rsidP="00BC0A8C">
      <w:pPr>
        <w:pStyle w:val="A"/>
      </w:pPr>
      <w:r w:rsidRPr="00CB1022">
        <w:t>B.</w:t>
      </w:r>
      <w:r w:rsidRPr="00CB1022">
        <w:tab/>
        <w:t>Use the formula to solve real world problems such as calculating the height of a tree after n years given the initial height of the tree and the rate the tree grows each year.</w:t>
      </w:r>
    </w:p>
    <w:p w14:paraId="79A087BD" w14:textId="77777777" w:rsidR="00BC0A8C" w:rsidRPr="00CB1022" w:rsidRDefault="00BC0A8C" w:rsidP="00BC0A8C">
      <w:pPr>
        <w:pStyle w:val="A"/>
      </w:pPr>
      <w:r w:rsidRPr="00CB1022">
        <w:t>C.</w:t>
      </w:r>
      <w:r w:rsidRPr="00CB1022">
        <w:tab/>
        <w:t>Understand and apply the Remainder Theorem.</w:t>
      </w:r>
    </w:p>
    <w:p w14:paraId="1E845BFE" w14:textId="77777777" w:rsidR="00BC0A8C" w:rsidRPr="00CB1022" w:rsidRDefault="00BC0A8C" w:rsidP="00BC0A8C">
      <w:pPr>
        <w:pStyle w:val="A"/>
      </w:pPr>
      <w:r w:rsidRPr="00CB1022">
        <w:t>D.</w:t>
      </w:r>
      <w:r w:rsidRPr="00CB1022">
        <w:tab/>
        <w:t>Find the zeros of a polynomial when the polynomial is factored.</w:t>
      </w:r>
    </w:p>
    <w:p w14:paraId="56C9DC57" w14:textId="77777777" w:rsidR="00BC0A8C" w:rsidRPr="00CB1022" w:rsidRDefault="00BC0A8C" w:rsidP="00BC0A8C">
      <w:pPr>
        <w:pStyle w:val="A"/>
      </w:pPr>
      <w:r w:rsidRPr="00CB1022">
        <w:t>E.</w:t>
      </w:r>
      <w:r w:rsidRPr="00CB1022">
        <w:tab/>
        <w:t>Prove polynomial identities by showing steps and providing reasons.</w:t>
      </w:r>
    </w:p>
    <w:p w14:paraId="1916D0DF" w14:textId="77777777" w:rsidR="00BC0A8C" w:rsidRPr="00CB1022" w:rsidRDefault="00BC0A8C" w:rsidP="00BC0A8C">
      <w:pPr>
        <w:pStyle w:val="A"/>
      </w:pPr>
      <w:r w:rsidRPr="00CB1022">
        <w:t>F.</w:t>
      </w:r>
      <w:r w:rsidRPr="00CB1022">
        <w:tab/>
        <w:t>Illustrate how polynomial identities are used to determine numerical relationships. For example the polynomial identity (a + b)2 = a2 + 2ab + b2 can be used to rewrite (25)2 = (20 + 5)2 = 202 + 2(20*5) + 52.</w:t>
      </w:r>
    </w:p>
    <w:p w14:paraId="1B57B7A2" w14:textId="77777777" w:rsidR="00BC0A8C" w:rsidRPr="00CB1022" w:rsidRDefault="00BC0A8C" w:rsidP="00BC0A8C">
      <w:pPr>
        <w:pStyle w:val="A"/>
      </w:pPr>
      <w:r w:rsidRPr="00CB1022">
        <w:t>G.</w:t>
      </w:r>
      <w:r w:rsidRPr="00CB1022">
        <w:tab/>
        <w:t>Rewrite rational expressions, a(x)/b(x), in the form q(x) + r(x)/b(x) by using factoring, long division, or synthetic division.</w:t>
      </w:r>
    </w:p>
    <w:p w14:paraId="0F2C734F" w14:textId="77777777" w:rsidR="00BC0A8C" w:rsidRPr="00CB1022" w:rsidRDefault="00BC0A8C" w:rsidP="00BC0A8C">
      <w:pPr>
        <w:pStyle w:val="A"/>
      </w:pPr>
      <w:r w:rsidRPr="00CB1022">
        <w:t>H.</w:t>
      </w:r>
      <w:r w:rsidRPr="00CB1022">
        <w:tab/>
        <w:t>Translate a real-world problem into a one variable linear equation.</w:t>
      </w:r>
    </w:p>
    <w:p w14:paraId="37504CAE" w14:textId="77777777" w:rsidR="00BC0A8C" w:rsidRPr="00CB1022" w:rsidRDefault="00BC0A8C" w:rsidP="00BC0A8C">
      <w:pPr>
        <w:pStyle w:val="A"/>
      </w:pPr>
      <w:r w:rsidRPr="00CB1022">
        <w:t>I.</w:t>
      </w:r>
      <w:r w:rsidRPr="00CB1022">
        <w:tab/>
        <w:t>Solve quadratic equations in one variable by simple inspection, taking the square root, factoring, and completing the square.</w:t>
      </w:r>
    </w:p>
    <w:p w14:paraId="1E9A84C8" w14:textId="77777777" w:rsidR="00BC0A8C" w:rsidRPr="00CB1022" w:rsidRDefault="00BC0A8C" w:rsidP="00BC0A8C">
      <w:pPr>
        <w:pStyle w:val="A"/>
      </w:pPr>
      <w:r w:rsidRPr="00CB1022">
        <w:t>J.</w:t>
      </w:r>
      <w:r w:rsidRPr="00CB1022">
        <w:tab/>
        <w:t>Solve systems of equations using the elimination method (sometimes called linear combinations).</w:t>
      </w:r>
    </w:p>
    <w:p w14:paraId="28E4B0C5" w14:textId="77777777" w:rsidR="00BC0A8C" w:rsidRPr="00CB1022" w:rsidRDefault="00BC0A8C" w:rsidP="00BC0A8C">
      <w:pPr>
        <w:pStyle w:val="A"/>
      </w:pPr>
      <w:r w:rsidRPr="00CB1022">
        <w:t>K.</w:t>
      </w:r>
      <w:r w:rsidRPr="00CB1022">
        <w:tab/>
        <w:t>Solve a system of equations by substitution (solving for one variable in the first equation and substitution it into the second equation).</w:t>
      </w:r>
    </w:p>
    <w:p w14:paraId="685E2D50" w14:textId="77777777" w:rsidR="00BC0A8C" w:rsidRPr="00CB1022" w:rsidRDefault="00BC0A8C" w:rsidP="00BC0A8C">
      <w:pPr>
        <w:pStyle w:val="A"/>
      </w:pPr>
      <w:r w:rsidRPr="00CB1022">
        <w:t>L.</w:t>
      </w:r>
      <w:r w:rsidRPr="00CB1022">
        <w:tab/>
        <w:t>Solve systems of equations using graphs.</w:t>
      </w:r>
    </w:p>
    <w:p w14:paraId="7FFD354B" w14:textId="77777777" w:rsidR="00BC0A8C" w:rsidRPr="00CB1022" w:rsidRDefault="00BC0A8C" w:rsidP="00BC0A8C">
      <w:pPr>
        <w:pStyle w:val="A"/>
      </w:pPr>
      <w:r w:rsidRPr="00CB1022">
        <w:t>M.</w:t>
      </w:r>
      <w:r w:rsidRPr="00CB1022">
        <w:tab/>
        <w:t>Solve a system containing a linear equation and a quadratic equation in two variables graphically and symbolically.</w:t>
      </w:r>
    </w:p>
    <w:p w14:paraId="2FF27948" w14:textId="77777777" w:rsidR="00BC0A8C" w:rsidRPr="00CB1022" w:rsidRDefault="00BC0A8C" w:rsidP="00BC0A8C">
      <w:pPr>
        <w:pStyle w:val="A"/>
      </w:pPr>
      <w:r w:rsidRPr="00CB1022">
        <w:t>N.</w:t>
      </w:r>
      <w:r w:rsidRPr="00CB1022">
        <w:tab/>
        <w:t>Explain why the intersection of y = f(x) and y = g(x) is the solution of the equation f(x) = g(x) for any combination of linear or exponential. Find the solution(s) by: Using technology to graph the equations and determine their point of intersection, Using tables of values, or using successive approximations that become closer and closer to the actual value.</w:t>
      </w:r>
    </w:p>
    <w:p w14:paraId="04237C87" w14:textId="77777777" w:rsidR="00BC0A8C" w:rsidRPr="00CB1022" w:rsidRDefault="00BC0A8C" w:rsidP="00BC0A8C">
      <w:pPr>
        <w:pStyle w:val="AuthorityNote"/>
      </w:pPr>
      <w:r w:rsidRPr="00CB1022">
        <w:t>AUTHORITY NOTE:</w:t>
      </w:r>
      <w:r w:rsidRPr="00CB1022">
        <w:tab/>
        <w:t>Promulgated in accordance with R.S. 17:24.4.</w:t>
      </w:r>
    </w:p>
    <w:p w14:paraId="606CF173" w14:textId="77777777" w:rsidR="00BC0A8C" w:rsidRDefault="00BC0A8C" w:rsidP="00BC0A8C">
      <w:pPr>
        <w:pStyle w:val="HistoricalNote"/>
      </w:pPr>
      <w:r w:rsidRPr="00CB1022">
        <w:t>HISTORICAL NOTE:</w:t>
      </w:r>
      <w:r w:rsidRPr="00CB1022">
        <w:tab/>
        <w:t xml:space="preserve">Promulgated by the Board of Elementary and Secondary Education, </w:t>
      </w:r>
      <w:r>
        <w:t>LR 43:924 (May 2017).</w:t>
      </w:r>
    </w:p>
    <w:p w14:paraId="4E77C1A3" w14:textId="77777777" w:rsidR="00BC0A8C" w:rsidRPr="00CB1022" w:rsidRDefault="00BC0A8C" w:rsidP="00BC0A8C">
      <w:pPr>
        <w:pStyle w:val="Section"/>
      </w:pPr>
      <w:bookmarkStart w:id="943" w:name="_Toc217046957"/>
      <w:r w:rsidRPr="00CB1022">
        <w:t>§9597.</w:t>
      </w:r>
      <w:r w:rsidRPr="00CB1022">
        <w:tab/>
        <w:t>Statistics and Probability</w:t>
      </w:r>
      <w:bookmarkEnd w:id="943"/>
    </w:p>
    <w:p w14:paraId="634C6387" w14:textId="77777777" w:rsidR="00BC0A8C" w:rsidRPr="00CB1022" w:rsidRDefault="00BC0A8C" w:rsidP="00BC0A8C">
      <w:pPr>
        <w:pStyle w:val="A"/>
      </w:pPr>
      <w:r w:rsidRPr="00CB1022">
        <w:t>A.</w:t>
      </w:r>
      <w:r w:rsidRPr="00CB1022">
        <w:tab/>
        <w:t>Use descriptive stats; range, median, mode, mean, outliers/gaps to describe the data set.</w:t>
      </w:r>
    </w:p>
    <w:p w14:paraId="04931FAB" w14:textId="77777777" w:rsidR="00BC0A8C" w:rsidRPr="00CB1022" w:rsidRDefault="00BC0A8C" w:rsidP="00BC0A8C">
      <w:pPr>
        <w:pStyle w:val="A"/>
      </w:pPr>
      <w:r w:rsidRPr="00CB1022">
        <w:t>B.</w:t>
      </w:r>
      <w:r w:rsidRPr="00CB1022">
        <w:tab/>
        <w:t>Represent data on a scatter plot to describe and predict.</w:t>
      </w:r>
    </w:p>
    <w:p w14:paraId="1B328CA2" w14:textId="77777777" w:rsidR="00BC0A8C" w:rsidRPr="00CB1022" w:rsidRDefault="00BC0A8C" w:rsidP="00BC0A8C">
      <w:pPr>
        <w:pStyle w:val="A"/>
      </w:pPr>
      <w:r w:rsidRPr="00CB1022">
        <w:t>C.</w:t>
      </w:r>
      <w:r w:rsidRPr="00CB1022">
        <w:tab/>
        <w:t>Select an appropriate statement that describes the relationship between variables.</w:t>
      </w:r>
    </w:p>
    <w:p w14:paraId="7D49EE73" w14:textId="77777777" w:rsidR="00BC0A8C" w:rsidRPr="00CB1022" w:rsidRDefault="00BC0A8C" w:rsidP="00BC0A8C">
      <w:pPr>
        <w:pStyle w:val="A"/>
      </w:pPr>
      <w:r w:rsidRPr="00CB1022">
        <w:t>D.</w:t>
      </w:r>
      <w:r w:rsidRPr="00CB1022">
        <w:tab/>
        <w:t>Determine what inferences can be made from statistics.</w:t>
      </w:r>
    </w:p>
    <w:p w14:paraId="184DBC8C" w14:textId="77777777" w:rsidR="00BC0A8C" w:rsidRPr="00CB1022" w:rsidRDefault="00BC0A8C" w:rsidP="00BC0A8C">
      <w:pPr>
        <w:pStyle w:val="A"/>
      </w:pPr>
      <w:r w:rsidRPr="00CB1022">
        <w:t>E.</w:t>
      </w:r>
      <w:r w:rsidRPr="00CB1022">
        <w:tab/>
        <w:t>Make or select an appropriate statement(s) about findings.</w:t>
      </w:r>
    </w:p>
    <w:p w14:paraId="7947099E" w14:textId="77777777" w:rsidR="00BC0A8C" w:rsidRPr="00CB1022" w:rsidRDefault="00BC0A8C" w:rsidP="00BC0A8C">
      <w:pPr>
        <w:pStyle w:val="A"/>
      </w:pPr>
      <w:r w:rsidRPr="00CB1022">
        <w:t>F.</w:t>
      </w:r>
      <w:r w:rsidRPr="00CB1022">
        <w:tab/>
        <w:t>Apply the results of the data to a real world situation.</w:t>
      </w:r>
    </w:p>
    <w:p w14:paraId="3548EC88" w14:textId="77777777" w:rsidR="00BC0A8C" w:rsidRPr="00CB1022" w:rsidRDefault="00BC0A8C" w:rsidP="00BC0A8C">
      <w:pPr>
        <w:pStyle w:val="AuthorityNote"/>
      </w:pPr>
      <w:r w:rsidRPr="00CB1022">
        <w:t>AUTHORITY NOTE:</w:t>
      </w:r>
      <w:r w:rsidRPr="00CB1022">
        <w:tab/>
        <w:t>Promulgated in accordance with R.S. 17:24.4.</w:t>
      </w:r>
    </w:p>
    <w:p w14:paraId="49A6FA3E" w14:textId="77777777" w:rsidR="00BC0A8C" w:rsidRDefault="00BC0A8C" w:rsidP="00BC0A8C">
      <w:pPr>
        <w:pStyle w:val="HistoricalNote"/>
      </w:pPr>
      <w:r w:rsidRPr="00CB1022">
        <w:t>HISTORICAL NOTE:</w:t>
      </w:r>
      <w:r w:rsidRPr="00CB1022">
        <w:tab/>
        <w:t xml:space="preserve">Promulgated by the Board of Elementary and Secondary Education, </w:t>
      </w:r>
      <w:r>
        <w:t>LR 43:925 (May 2017).</w:t>
      </w:r>
    </w:p>
    <w:p w14:paraId="25DAF863" w14:textId="77777777" w:rsidR="00BC0A8C" w:rsidRDefault="00BC0A8C" w:rsidP="00BC0A8C">
      <w:pPr>
        <w:pStyle w:val="Chapter"/>
      </w:pPr>
      <w:bookmarkStart w:id="944" w:name="_Toc217046958"/>
      <w:r w:rsidRPr="00CB1022">
        <w:t>Subchapter L.</w:t>
      </w:r>
      <w:r w:rsidRPr="00CB1022">
        <w:tab/>
        <w:t>Geometry</w:t>
      </w:r>
      <w:bookmarkEnd w:id="944"/>
    </w:p>
    <w:p w14:paraId="5C77BBF7" w14:textId="77777777" w:rsidR="00BC0A8C" w:rsidRPr="00CB1022" w:rsidRDefault="00BC0A8C" w:rsidP="00BC0A8C">
      <w:pPr>
        <w:pStyle w:val="Section"/>
        <w:rPr>
          <w:rFonts w:eastAsia="Calibri"/>
        </w:rPr>
      </w:pPr>
      <w:bookmarkStart w:id="945" w:name="_Toc217046959"/>
      <w:r w:rsidRPr="00CB1022">
        <w:rPr>
          <w:rFonts w:eastAsia="Calibri"/>
        </w:rPr>
        <w:t>§9598.</w:t>
      </w:r>
      <w:r w:rsidRPr="00CB1022">
        <w:rPr>
          <w:rFonts w:eastAsia="Calibri"/>
        </w:rPr>
        <w:tab/>
        <w:t>Geometry</w:t>
      </w:r>
      <w:bookmarkEnd w:id="945"/>
    </w:p>
    <w:p w14:paraId="7872CFF0" w14:textId="77777777" w:rsidR="00BC0A8C" w:rsidRPr="00CB1022" w:rsidRDefault="00BC0A8C" w:rsidP="00BC0A8C">
      <w:pPr>
        <w:pStyle w:val="A"/>
      </w:pPr>
      <w:r w:rsidRPr="00CB1022">
        <w:t>A.</w:t>
      </w:r>
      <w:r w:rsidRPr="00CB1022">
        <w:tab/>
        <w:t>Construct, draw or recognize a figure after its rotation, reflection, or translation.</w:t>
      </w:r>
    </w:p>
    <w:p w14:paraId="67A028E4" w14:textId="77777777" w:rsidR="00BC0A8C" w:rsidRPr="00CB1022" w:rsidRDefault="00BC0A8C" w:rsidP="00BC0A8C">
      <w:pPr>
        <w:pStyle w:val="A"/>
      </w:pPr>
      <w:r w:rsidRPr="00CB1022">
        <w:t>B.</w:t>
      </w:r>
      <w:r w:rsidRPr="00CB1022">
        <w:tab/>
        <w:t>Make formal geometric constructions with a variety of tools and methods.</w:t>
      </w:r>
    </w:p>
    <w:p w14:paraId="064D92AA" w14:textId="77777777" w:rsidR="00BC0A8C" w:rsidRPr="00CB1022" w:rsidRDefault="00BC0A8C" w:rsidP="00BC0A8C">
      <w:pPr>
        <w:pStyle w:val="A"/>
      </w:pPr>
      <w:r w:rsidRPr="00CB1022">
        <w:t>C.</w:t>
      </w:r>
      <w:r w:rsidRPr="00CB1022">
        <w:tab/>
        <w:t>Determine the dimensions of a figure after dilation.</w:t>
      </w:r>
    </w:p>
    <w:p w14:paraId="69004372" w14:textId="77777777" w:rsidR="00BC0A8C" w:rsidRPr="00CB1022" w:rsidRDefault="00BC0A8C" w:rsidP="00BC0A8C">
      <w:pPr>
        <w:pStyle w:val="A"/>
      </w:pPr>
      <w:r w:rsidRPr="00CB1022">
        <w:t>D.</w:t>
      </w:r>
      <w:r w:rsidRPr="00CB1022">
        <w:tab/>
        <w:t xml:space="preserve">Determine if </w:t>
      </w:r>
      <w:r>
        <w:t>two</w:t>
      </w:r>
      <w:r w:rsidRPr="00CB1022">
        <w:t xml:space="preserve"> figures are similar.</w:t>
      </w:r>
    </w:p>
    <w:p w14:paraId="4A285563" w14:textId="77777777" w:rsidR="00BC0A8C" w:rsidRPr="00CB1022" w:rsidRDefault="00BC0A8C" w:rsidP="00BC0A8C">
      <w:pPr>
        <w:pStyle w:val="A"/>
      </w:pPr>
      <w:r w:rsidRPr="00CB1022">
        <w:t>E.</w:t>
      </w:r>
      <w:r w:rsidRPr="00CB1022">
        <w:tab/>
        <w:t>Describe or select why two figures are or are not similar.</w:t>
      </w:r>
    </w:p>
    <w:p w14:paraId="0860A32A" w14:textId="77777777" w:rsidR="00BC0A8C" w:rsidRPr="00CB1022" w:rsidRDefault="00BC0A8C" w:rsidP="00BC0A8C">
      <w:pPr>
        <w:pStyle w:val="A"/>
      </w:pPr>
      <w:r w:rsidRPr="00CB1022">
        <w:t>F.</w:t>
      </w:r>
      <w:r w:rsidRPr="00CB1022">
        <w:tab/>
        <w:t>Use definitions to demonstrate congruency and similarity in figures.</w:t>
      </w:r>
    </w:p>
    <w:p w14:paraId="7E6040D2" w14:textId="77777777" w:rsidR="00BC0A8C" w:rsidRPr="00CB1022" w:rsidRDefault="00BC0A8C" w:rsidP="00BC0A8C">
      <w:pPr>
        <w:pStyle w:val="A"/>
      </w:pPr>
      <w:r w:rsidRPr="00CB1022">
        <w:t>G.</w:t>
      </w:r>
      <w:r w:rsidRPr="00CB1022">
        <w:tab/>
        <w:t>Use the reflections, rotations, or translations in the coordinate plane to solve problems with right angles.</w:t>
      </w:r>
    </w:p>
    <w:p w14:paraId="4DA3ABD4" w14:textId="77777777" w:rsidR="00BC0A8C" w:rsidRPr="00CB1022" w:rsidRDefault="00BC0A8C" w:rsidP="00BC0A8C">
      <w:pPr>
        <w:pStyle w:val="A"/>
      </w:pPr>
      <w:r w:rsidRPr="00CB1022">
        <w:t>H.</w:t>
      </w:r>
      <w:r w:rsidRPr="00CB1022">
        <w:tab/>
        <w:t>Apply the formula to the area of a sector (e.g., area of a slice of pie).</w:t>
      </w:r>
    </w:p>
    <w:p w14:paraId="1B03C174" w14:textId="77777777" w:rsidR="00BC0A8C" w:rsidRPr="00CB1022" w:rsidRDefault="00BC0A8C" w:rsidP="00BC0A8C">
      <w:pPr>
        <w:pStyle w:val="A"/>
      </w:pPr>
      <w:r w:rsidRPr="00CB1022">
        <w:t>I.</w:t>
      </w:r>
      <w:r w:rsidRPr="00CB1022">
        <w:tab/>
        <w:t>Apply the formula of geometric figures to solve design problems (e.g., designing an object or structure to satisfy physical restraints or minimize cost).</w:t>
      </w:r>
    </w:p>
    <w:p w14:paraId="7A214605" w14:textId="77777777" w:rsidR="00BC0A8C" w:rsidRPr="00CB1022" w:rsidRDefault="00BC0A8C" w:rsidP="00BC0A8C">
      <w:pPr>
        <w:pStyle w:val="AuthorityNote"/>
      </w:pPr>
      <w:r w:rsidRPr="00CB1022">
        <w:t>AUTHORITY NOTE:</w:t>
      </w:r>
      <w:r w:rsidRPr="00CB1022">
        <w:tab/>
        <w:t>Promulgated in accordance with R.S. 17:24.4.</w:t>
      </w:r>
    </w:p>
    <w:p w14:paraId="69882793" w14:textId="77777777" w:rsidR="00BC0A8C" w:rsidRDefault="00BC0A8C" w:rsidP="00BC0A8C">
      <w:pPr>
        <w:pStyle w:val="HistoricalNote"/>
      </w:pPr>
      <w:r w:rsidRPr="00CB1022">
        <w:t>HISTORICAL NOTE:</w:t>
      </w:r>
      <w:r w:rsidRPr="00CB1022">
        <w:tab/>
        <w:t xml:space="preserve">Promulgated by the Board of Elementary and Secondary Education, </w:t>
      </w:r>
      <w:r>
        <w:t>LR 43:925 (May 2017).</w:t>
      </w:r>
    </w:p>
    <w:p w14:paraId="276312B0" w14:textId="77777777" w:rsidR="00BC0A8C" w:rsidRPr="00CB1022" w:rsidRDefault="00BC0A8C" w:rsidP="00BC0A8C">
      <w:pPr>
        <w:pStyle w:val="Section"/>
      </w:pPr>
      <w:bookmarkStart w:id="946" w:name="_Toc217046960"/>
      <w:r w:rsidRPr="00CB1022">
        <w:lastRenderedPageBreak/>
        <w:t>§9599.</w:t>
      </w:r>
      <w:r w:rsidRPr="00CB1022">
        <w:tab/>
        <w:t>Statistics and Probability</w:t>
      </w:r>
      <w:bookmarkEnd w:id="946"/>
    </w:p>
    <w:p w14:paraId="1ED0AD13" w14:textId="77777777" w:rsidR="00BC0A8C" w:rsidRPr="00CB1022" w:rsidRDefault="00BC0A8C" w:rsidP="00BC0A8C">
      <w:pPr>
        <w:pStyle w:val="A"/>
      </w:pPr>
      <w:r w:rsidRPr="00CB1022">
        <w:t>A.</w:t>
      </w:r>
      <w:r w:rsidRPr="00CB1022">
        <w:tab/>
        <w:t>Select or make an appropriate statement based on a two-way frequency table.</w:t>
      </w:r>
    </w:p>
    <w:p w14:paraId="468C8227" w14:textId="77777777" w:rsidR="00BC0A8C" w:rsidRPr="00CB1022" w:rsidRDefault="00BC0A8C" w:rsidP="00BC0A8C">
      <w:pPr>
        <w:pStyle w:val="A"/>
      </w:pPr>
      <w:r w:rsidRPr="00CB1022">
        <w:t>B.</w:t>
      </w:r>
      <w:r w:rsidRPr="00CB1022">
        <w:tab/>
        <w:t>Select or make an appropriate statement based on real world examples of conditional probability.</w:t>
      </w:r>
    </w:p>
    <w:p w14:paraId="1769DA40" w14:textId="77777777" w:rsidR="00BC0A8C" w:rsidRPr="00CB1022" w:rsidRDefault="00BC0A8C" w:rsidP="00BC0A8C">
      <w:pPr>
        <w:pStyle w:val="AuthorityNote"/>
      </w:pPr>
      <w:r w:rsidRPr="00CB1022">
        <w:t>AUTHORITY NOTE:</w:t>
      </w:r>
      <w:r w:rsidRPr="00CB1022">
        <w:tab/>
        <w:t>Promulgated in accordance with R.S. 17:24.4.</w:t>
      </w:r>
    </w:p>
    <w:p w14:paraId="52E6990C" w14:textId="77777777" w:rsidR="00E21E1A" w:rsidRPr="00184658" w:rsidRDefault="00BC0A8C" w:rsidP="00BC0A8C">
      <w:pPr>
        <w:pStyle w:val="HistoricalNote"/>
      </w:pPr>
      <w:r w:rsidRPr="00CB1022">
        <w:t>HISTORICAL NOTE:</w:t>
      </w:r>
      <w:r w:rsidRPr="00CB1022">
        <w:tab/>
        <w:t xml:space="preserve">Promulgated by the Board of Elementary and Secondary Education, </w:t>
      </w:r>
      <w:r>
        <w:t>LR 43:925 (May 2017).</w:t>
      </w:r>
    </w:p>
    <w:p w14:paraId="738A4C5B" w14:textId="77777777" w:rsidR="00E21E1A" w:rsidRPr="00184658" w:rsidRDefault="00E21E1A" w:rsidP="00A7521A">
      <w:pPr>
        <w:pStyle w:val="Chapter"/>
      </w:pPr>
      <w:bookmarkStart w:id="947" w:name="_Toc215453640"/>
      <w:bookmarkStart w:id="948" w:name="_Toc217046961"/>
      <w:r w:rsidRPr="00184658">
        <w:t>Chapter 9</w:t>
      </w:r>
      <w:r w:rsidR="00A7521A" w:rsidRPr="00184658">
        <w:t>7.</w:t>
      </w:r>
      <w:r w:rsidR="00A7521A" w:rsidRPr="00184658">
        <w:tab/>
      </w:r>
      <w:r w:rsidRPr="00184658">
        <w:t>Science</w:t>
      </w:r>
      <w:bookmarkEnd w:id="947"/>
      <w:bookmarkEnd w:id="948"/>
    </w:p>
    <w:p w14:paraId="1BA02796" w14:textId="77777777" w:rsidR="00A53A5B" w:rsidRPr="00E65B7B" w:rsidRDefault="00A53A5B" w:rsidP="00A53A5B">
      <w:pPr>
        <w:pStyle w:val="Chapter"/>
      </w:pPr>
      <w:bookmarkStart w:id="949" w:name="_Toc217046962"/>
      <w:r w:rsidRPr="00E65B7B">
        <w:t>Subchapter A.</w:t>
      </w:r>
      <w:r w:rsidRPr="00E65B7B">
        <w:tab/>
        <w:t>Kindergarten</w:t>
      </w:r>
      <w:bookmarkEnd w:id="949"/>
    </w:p>
    <w:p w14:paraId="6A1B67F4" w14:textId="77777777" w:rsidR="00A53A5B" w:rsidRPr="00E65B7B" w:rsidRDefault="00A53A5B" w:rsidP="00A53A5B">
      <w:pPr>
        <w:pStyle w:val="Section"/>
      </w:pPr>
      <w:bookmarkStart w:id="950" w:name="_Toc217046963"/>
      <w:r w:rsidRPr="00E65B7B">
        <w:t>§9701.</w:t>
      </w:r>
      <w:r w:rsidRPr="00E65B7B">
        <w:tab/>
        <w:t>Motion and Stability: Forces and Interactions</w:t>
      </w:r>
      <w:bookmarkEnd w:id="950"/>
    </w:p>
    <w:p w14:paraId="386FD9E7" w14:textId="77777777" w:rsidR="00A53A5B" w:rsidRPr="00E65B7B" w:rsidRDefault="00A53A5B" w:rsidP="00A53A5B">
      <w:pPr>
        <w:pStyle w:val="A"/>
      </w:pPr>
      <w:r w:rsidRPr="00E65B7B">
        <w:t>A.</w:t>
      </w:r>
      <w:r w:rsidRPr="00E65B7B">
        <w:tab/>
        <w:t>Identify the effect caused by different strengths or directions of pushes and pulls on the motion of an object.</w:t>
      </w:r>
    </w:p>
    <w:p w14:paraId="360739BA" w14:textId="77777777" w:rsidR="00A53A5B" w:rsidRPr="00E65B7B" w:rsidRDefault="00A53A5B" w:rsidP="00A53A5B">
      <w:pPr>
        <w:pStyle w:val="A"/>
      </w:pPr>
      <w:r w:rsidRPr="00E65B7B">
        <w:t>B.</w:t>
      </w:r>
      <w:r w:rsidRPr="00E65B7B">
        <w:tab/>
        <w:t>Explain the effect of pushes and pulls on the motion of an object.</w:t>
      </w:r>
    </w:p>
    <w:p w14:paraId="4E3E60FF" w14:textId="77777777" w:rsidR="00A53A5B" w:rsidRPr="00E65B7B" w:rsidRDefault="00A53A5B" w:rsidP="00A53A5B">
      <w:pPr>
        <w:pStyle w:val="A"/>
      </w:pPr>
      <w:r w:rsidRPr="00E65B7B">
        <w:t>C.</w:t>
      </w:r>
      <w:r w:rsidRPr="00E65B7B">
        <w:tab/>
        <w:t>Identify the effect of different strengths and directions of pushes and pulls on the motion of an object.</w:t>
      </w:r>
    </w:p>
    <w:p w14:paraId="4A1BFAF7" w14:textId="77777777" w:rsidR="00A53A5B" w:rsidRPr="00E65B7B" w:rsidRDefault="00A53A5B" w:rsidP="00A53A5B">
      <w:pPr>
        <w:pStyle w:val="A"/>
      </w:pPr>
      <w:r w:rsidRPr="00E65B7B">
        <w:t>D.</w:t>
      </w:r>
      <w:r w:rsidRPr="00E65B7B">
        <w:tab/>
        <w:t>Compare different strengths or different directions of pushes and pulls on an object.</w:t>
      </w:r>
    </w:p>
    <w:p w14:paraId="2E77B7E3" w14:textId="77777777" w:rsidR="00A53A5B" w:rsidRPr="00E65B7B" w:rsidRDefault="00A53A5B" w:rsidP="00A53A5B">
      <w:pPr>
        <w:pStyle w:val="A"/>
      </w:pPr>
      <w:r w:rsidRPr="00E65B7B">
        <w:t>E.</w:t>
      </w:r>
      <w:r w:rsidRPr="00E65B7B">
        <w:tab/>
        <w:t>Identify if something designed to push or pull an object makes it move the way it is intended.</w:t>
      </w:r>
    </w:p>
    <w:p w14:paraId="41D6575B" w14:textId="77777777" w:rsidR="00A53A5B" w:rsidRPr="00E65B7B" w:rsidRDefault="00A53A5B" w:rsidP="00A53A5B">
      <w:pPr>
        <w:pStyle w:val="A"/>
      </w:pPr>
      <w:r w:rsidRPr="00E65B7B">
        <w:t>F.</w:t>
      </w:r>
      <w:r w:rsidRPr="00E65B7B">
        <w:tab/>
        <w:t>Identify if something designed to change the speed of an object makes it move the way it is intended.</w:t>
      </w:r>
    </w:p>
    <w:p w14:paraId="56E21A5F" w14:textId="77777777" w:rsidR="00A53A5B" w:rsidRPr="00E65B7B" w:rsidRDefault="00A53A5B" w:rsidP="00A53A5B">
      <w:pPr>
        <w:pStyle w:val="A"/>
      </w:pPr>
      <w:r w:rsidRPr="00E65B7B">
        <w:t>G.</w:t>
      </w:r>
      <w:r w:rsidRPr="00E65B7B">
        <w:tab/>
        <w:t>Identify if something designed to change the direction of an object makes it move the way it is intended.</w:t>
      </w:r>
    </w:p>
    <w:p w14:paraId="3B1A7FF6" w14:textId="77777777" w:rsidR="00A53A5B" w:rsidRPr="00E65B7B" w:rsidRDefault="00A53A5B" w:rsidP="00A53A5B">
      <w:pPr>
        <w:pStyle w:val="AuthorityNote"/>
      </w:pPr>
      <w:r w:rsidRPr="00E65B7B">
        <w:t>AUTHORITY NOTE:</w:t>
      </w:r>
      <w:r w:rsidRPr="00E65B7B">
        <w:tab/>
        <w:t>Promulgated in accordance with R.S. 17:24.4.</w:t>
      </w:r>
    </w:p>
    <w:p w14:paraId="02ABC4DB" w14:textId="77777777" w:rsidR="00A53A5B" w:rsidRPr="00E65B7B" w:rsidRDefault="00A53A5B" w:rsidP="00A53A5B">
      <w:pPr>
        <w:pStyle w:val="HistoricalNote"/>
      </w:pPr>
      <w:r>
        <w:t>HISTORICAL NOTE:</w:t>
      </w:r>
      <w:r>
        <w:tab/>
        <w:t>Promulgated by the Board of Elementary and Secondary Education, LR 44:1425 (August 2018).</w:t>
      </w:r>
    </w:p>
    <w:p w14:paraId="12ABB9C9" w14:textId="77777777" w:rsidR="00A53A5B" w:rsidRPr="00E65B7B" w:rsidRDefault="00A53A5B" w:rsidP="00A53A5B">
      <w:pPr>
        <w:pStyle w:val="Section"/>
      </w:pPr>
      <w:bookmarkStart w:id="951" w:name="_Toc217046964"/>
      <w:r w:rsidRPr="00E65B7B">
        <w:t>§9702.</w:t>
      </w:r>
      <w:r w:rsidRPr="00E65B7B">
        <w:tab/>
        <w:t>Energy</w:t>
      </w:r>
      <w:bookmarkEnd w:id="951"/>
    </w:p>
    <w:p w14:paraId="61031EA6" w14:textId="77777777" w:rsidR="00A53A5B" w:rsidRPr="00E65B7B" w:rsidRDefault="00A53A5B" w:rsidP="00A53A5B">
      <w:pPr>
        <w:pStyle w:val="A"/>
      </w:pPr>
      <w:r w:rsidRPr="00E65B7B">
        <w:t>A.</w:t>
      </w:r>
      <w:r w:rsidRPr="00E65B7B">
        <w:tab/>
        <w:t>Identify examples of sunlight heating different surfaces on Earth.</w:t>
      </w:r>
    </w:p>
    <w:p w14:paraId="4FBBB3D9" w14:textId="77777777" w:rsidR="00A53A5B" w:rsidRPr="00E65B7B" w:rsidRDefault="00A53A5B" w:rsidP="00A53A5B">
      <w:pPr>
        <w:pStyle w:val="A"/>
      </w:pPr>
      <w:r w:rsidRPr="00E65B7B">
        <w:t>B.</w:t>
      </w:r>
      <w:r w:rsidRPr="00E65B7B">
        <w:tab/>
        <w:t>Identify a design structure (e.g., umbrella, canopy, tent) that will reduce the warming caused by the sun.</w:t>
      </w:r>
    </w:p>
    <w:p w14:paraId="6EEF7B19" w14:textId="77777777" w:rsidR="00A53A5B" w:rsidRPr="00E65B7B" w:rsidRDefault="00A53A5B" w:rsidP="00A53A5B">
      <w:pPr>
        <w:pStyle w:val="A"/>
      </w:pPr>
      <w:r w:rsidRPr="00E65B7B">
        <w:t>C.</w:t>
      </w:r>
      <w:r w:rsidRPr="00E65B7B">
        <w:tab/>
        <w:t>Identify tools and materials that can be used to build a structure that will reduce the warming effect of sunlight on an area.</w:t>
      </w:r>
    </w:p>
    <w:p w14:paraId="7452642B" w14:textId="77777777" w:rsidR="00A53A5B" w:rsidRPr="00E65B7B" w:rsidRDefault="00A53A5B" w:rsidP="00A53A5B">
      <w:pPr>
        <w:pStyle w:val="AuthorityNote"/>
      </w:pPr>
      <w:r w:rsidRPr="00E65B7B">
        <w:t>AUTHORITY NOTE:</w:t>
      </w:r>
      <w:r w:rsidRPr="00E65B7B">
        <w:tab/>
        <w:t>Promulgated in accordance with R.S. 17:24.4.</w:t>
      </w:r>
    </w:p>
    <w:p w14:paraId="17D9A9A7" w14:textId="77777777" w:rsidR="00A53A5B" w:rsidRPr="00E65B7B" w:rsidRDefault="00A53A5B" w:rsidP="00A53A5B">
      <w:pPr>
        <w:pStyle w:val="HistoricalNote"/>
      </w:pPr>
      <w:r>
        <w:t>HISTORICAL NOTE:</w:t>
      </w:r>
      <w:r>
        <w:tab/>
        <w:t>Promulgated by the Board of Elementary and Secondary Education, LR 44:1425 (August 2018).</w:t>
      </w:r>
    </w:p>
    <w:p w14:paraId="144E3207" w14:textId="77777777" w:rsidR="00A53A5B" w:rsidRPr="00E65B7B" w:rsidRDefault="00A53A5B" w:rsidP="00A53A5B">
      <w:pPr>
        <w:pStyle w:val="Section"/>
      </w:pPr>
      <w:bookmarkStart w:id="952" w:name="_Toc217046965"/>
      <w:r w:rsidRPr="00E65B7B">
        <w:t>§9703.</w:t>
      </w:r>
      <w:r w:rsidRPr="00E65B7B">
        <w:tab/>
        <w:t>From Molecules to Organisms: Structures and Processes</w:t>
      </w:r>
      <w:bookmarkEnd w:id="952"/>
    </w:p>
    <w:p w14:paraId="16E1FF87" w14:textId="77777777" w:rsidR="00A53A5B" w:rsidRPr="00E65B7B" w:rsidRDefault="00A53A5B" w:rsidP="00A53A5B">
      <w:pPr>
        <w:pStyle w:val="A"/>
      </w:pPr>
      <w:r w:rsidRPr="00E65B7B">
        <w:t>A.</w:t>
      </w:r>
      <w:r w:rsidRPr="00E65B7B">
        <w:tab/>
        <w:t>Identify that animals need water and food to live and grow.</w:t>
      </w:r>
    </w:p>
    <w:p w14:paraId="77148E5E" w14:textId="77777777" w:rsidR="00A53A5B" w:rsidRPr="00E65B7B" w:rsidRDefault="00A53A5B" w:rsidP="00A53A5B">
      <w:pPr>
        <w:pStyle w:val="A"/>
      </w:pPr>
      <w:r w:rsidRPr="00E65B7B">
        <w:t>B.</w:t>
      </w:r>
      <w:r w:rsidRPr="00E65B7B">
        <w:tab/>
        <w:t>Identify that plants need water and light to live and grow.</w:t>
      </w:r>
    </w:p>
    <w:p w14:paraId="6AA6B26B" w14:textId="77777777" w:rsidR="00A53A5B" w:rsidRPr="00E65B7B" w:rsidRDefault="00A53A5B" w:rsidP="00A53A5B">
      <w:pPr>
        <w:pStyle w:val="A"/>
      </w:pPr>
      <w:r w:rsidRPr="00E65B7B">
        <w:t>C.</w:t>
      </w:r>
      <w:r w:rsidRPr="00E65B7B">
        <w:tab/>
        <w:t>Identify patterns of what living things need to survive.</w:t>
      </w:r>
    </w:p>
    <w:p w14:paraId="18179FE5" w14:textId="77777777" w:rsidR="00A53A5B" w:rsidRPr="00E65B7B" w:rsidRDefault="00A53A5B" w:rsidP="00A53A5B">
      <w:pPr>
        <w:pStyle w:val="AuthorityNote"/>
      </w:pPr>
      <w:r w:rsidRPr="00E65B7B">
        <w:t>AUTHORITY NOTE:</w:t>
      </w:r>
      <w:r w:rsidRPr="00E65B7B">
        <w:tab/>
        <w:t>Promulgated in accordance with R.S. 17:24.4.</w:t>
      </w:r>
    </w:p>
    <w:p w14:paraId="5D5DD2AE" w14:textId="77777777" w:rsidR="00A53A5B" w:rsidRPr="00E65B7B" w:rsidRDefault="00A53A5B" w:rsidP="00A53A5B">
      <w:pPr>
        <w:pStyle w:val="HistoricalNote"/>
      </w:pPr>
      <w:r>
        <w:t>HISTORICAL NOTE:</w:t>
      </w:r>
      <w:r>
        <w:tab/>
        <w:t>Promulgated by the Board of Elementary and Secondary Education, LR 44:1425 (August 2018).</w:t>
      </w:r>
    </w:p>
    <w:p w14:paraId="736849C7" w14:textId="77777777" w:rsidR="00A53A5B" w:rsidRPr="00E65B7B" w:rsidRDefault="00A53A5B" w:rsidP="00A53A5B">
      <w:pPr>
        <w:pStyle w:val="Section"/>
      </w:pPr>
      <w:bookmarkStart w:id="953" w:name="_Toc217046966"/>
      <w:r w:rsidRPr="00E65B7B">
        <w:t>§9704.</w:t>
      </w:r>
      <w:r w:rsidRPr="00E65B7B">
        <w:tab/>
        <w:t>Earth’s Systems</w:t>
      </w:r>
      <w:bookmarkEnd w:id="953"/>
    </w:p>
    <w:p w14:paraId="02E35F11" w14:textId="77777777" w:rsidR="00A53A5B" w:rsidRPr="00E65B7B" w:rsidRDefault="00A53A5B" w:rsidP="00A53A5B">
      <w:pPr>
        <w:pStyle w:val="A"/>
      </w:pPr>
      <w:r w:rsidRPr="00E65B7B">
        <w:t>A.</w:t>
      </w:r>
      <w:r w:rsidRPr="00E65B7B">
        <w:tab/>
        <w:t>Identify patterns in weather conditions using observations of local weather.</w:t>
      </w:r>
    </w:p>
    <w:p w14:paraId="67C2C7BF" w14:textId="77777777" w:rsidR="00A53A5B" w:rsidRPr="00E65B7B" w:rsidRDefault="00A53A5B" w:rsidP="00A53A5B">
      <w:pPr>
        <w:pStyle w:val="A"/>
      </w:pPr>
      <w:r w:rsidRPr="00E65B7B">
        <w:t>B.</w:t>
      </w:r>
      <w:r w:rsidRPr="00E65B7B">
        <w:tab/>
        <w:t>Identify examples of how animals change their environments to meet their needs.</w:t>
      </w:r>
    </w:p>
    <w:p w14:paraId="3675C98D" w14:textId="77777777" w:rsidR="00A53A5B" w:rsidRPr="00E65B7B" w:rsidRDefault="00A53A5B" w:rsidP="00A53A5B">
      <w:pPr>
        <w:pStyle w:val="A"/>
      </w:pPr>
      <w:r w:rsidRPr="00E65B7B">
        <w:t>C.</w:t>
      </w:r>
      <w:r w:rsidRPr="00E65B7B">
        <w:tab/>
        <w:t>Identify examples of how plants change their environments to meet their needs.</w:t>
      </w:r>
    </w:p>
    <w:p w14:paraId="5FC1E490" w14:textId="77777777" w:rsidR="00A53A5B" w:rsidRPr="00E65B7B" w:rsidRDefault="00A53A5B" w:rsidP="00A53A5B">
      <w:pPr>
        <w:pStyle w:val="A"/>
      </w:pPr>
      <w:r w:rsidRPr="00E65B7B">
        <w:t>D.</w:t>
      </w:r>
      <w:r w:rsidRPr="00E65B7B">
        <w:tab/>
        <w:t>Identify ways that humans can affect the environment in which they live.</w:t>
      </w:r>
    </w:p>
    <w:p w14:paraId="2C6A46F3" w14:textId="77777777" w:rsidR="00A53A5B" w:rsidRPr="00E65B7B" w:rsidRDefault="00A53A5B" w:rsidP="00A53A5B">
      <w:pPr>
        <w:pStyle w:val="AuthorityNote"/>
      </w:pPr>
      <w:r w:rsidRPr="00E65B7B">
        <w:t>AUTHORITY NOTE:</w:t>
      </w:r>
      <w:r w:rsidRPr="00E65B7B">
        <w:tab/>
        <w:t>Promulgated in accordance with R.S. 17:24.4.</w:t>
      </w:r>
    </w:p>
    <w:p w14:paraId="04309B91" w14:textId="77777777" w:rsidR="00A53A5B" w:rsidRPr="00E65B7B" w:rsidRDefault="00A53A5B" w:rsidP="00A53A5B">
      <w:pPr>
        <w:pStyle w:val="HistoricalNote"/>
      </w:pPr>
      <w:r>
        <w:t>HISTORICAL NOTE:</w:t>
      </w:r>
      <w:r>
        <w:tab/>
        <w:t>Promulgated by the Board of Elementary and Secondary Education, LR 44:1425 (August 2018).</w:t>
      </w:r>
    </w:p>
    <w:p w14:paraId="57CCC17F" w14:textId="77777777" w:rsidR="00A53A5B" w:rsidRPr="00E65B7B" w:rsidRDefault="00A53A5B" w:rsidP="00A53A5B">
      <w:pPr>
        <w:pStyle w:val="Section"/>
      </w:pPr>
      <w:bookmarkStart w:id="954" w:name="_Toc217046967"/>
      <w:r w:rsidRPr="00E65B7B">
        <w:t>§9705.</w:t>
      </w:r>
      <w:r w:rsidRPr="00E65B7B">
        <w:tab/>
        <w:t>Earth and Human Activity</w:t>
      </w:r>
      <w:bookmarkEnd w:id="954"/>
    </w:p>
    <w:p w14:paraId="65280B56" w14:textId="77777777" w:rsidR="00A53A5B" w:rsidRPr="00E65B7B" w:rsidRDefault="00A53A5B" w:rsidP="00A53A5B">
      <w:pPr>
        <w:pStyle w:val="A"/>
      </w:pPr>
      <w:r w:rsidRPr="00E65B7B">
        <w:t>A.</w:t>
      </w:r>
      <w:r w:rsidRPr="00E65B7B">
        <w:tab/>
        <w:t>Given a model (e.g., representation, diagram, drawing), describe the relationship between the needs of different animals and the places they live (e.g., deer eat buds and leaves and live in forests).</w:t>
      </w:r>
    </w:p>
    <w:p w14:paraId="4C47D927" w14:textId="77777777" w:rsidR="00A53A5B" w:rsidRPr="00E65B7B" w:rsidRDefault="00A53A5B" w:rsidP="00A53A5B">
      <w:pPr>
        <w:pStyle w:val="A"/>
      </w:pPr>
      <w:r w:rsidRPr="00E65B7B">
        <w:t>B.</w:t>
      </w:r>
      <w:r w:rsidRPr="00E65B7B">
        <w:tab/>
        <w:t>Identify how weather forecasting can help people avoid the most serious impacts of severe weather events.</w:t>
      </w:r>
    </w:p>
    <w:p w14:paraId="7B62911E" w14:textId="77777777" w:rsidR="00A53A5B" w:rsidRPr="00E65B7B" w:rsidRDefault="00A53A5B" w:rsidP="00A53A5B">
      <w:pPr>
        <w:pStyle w:val="A"/>
      </w:pPr>
      <w:r w:rsidRPr="00E65B7B">
        <w:t>C.</w:t>
      </w:r>
      <w:r w:rsidRPr="00E65B7B">
        <w:tab/>
        <w:t>Identify different solutions that people can apply to the way they live to reduce the impact on the land, water</w:t>
      </w:r>
      <w:r>
        <w:t>, air, and other living things.</w:t>
      </w:r>
    </w:p>
    <w:p w14:paraId="0F6637F1" w14:textId="77777777" w:rsidR="00A53A5B" w:rsidRPr="00E65B7B" w:rsidRDefault="00A53A5B" w:rsidP="00A53A5B">
      <w:pPr>
        <w:pStyle w:val="AuthorityNote"/>
      </w:pPr>
      <w:r w:rsidRPr="00E65B7B">
        <w:t>AUTHORITY NOTE:</w:t>
      </w:r>
      <w:r w:rsidRPr="00E65B7B">
        <w:tab/>
        <w:t>Promulgated in accordance with R.S. 17:24.4.</w:t>
      </w:r>
    </w:p>
    <w:p w14:paraId="5F7CDEC2" w14:textId="77777777" w:rsidR="00A53A5B" w:rsidRPr="00E65B7B" w:rsidRDefault="00A53A5B" w:rsidP="00A53A5B">
      <w:pPr>
        <w:pStyle w:val="HistoricalNote"/>
      </w:pPr>
      <w:r>
        <w:t>HISTORICAL NOTE:</w:t>
      </w:r>
      <w:r>
        <w:tab/>
        <w:t>Promulgated by the Board of Elementary and Secondary Education, LR 44:1426 (August 2018).</w:t>
      </w:r>
    </w:p>
    <w:p w14:paraId="547A99E2" w14:textId="77777777" w:rsidR="00A53A5B" w:rsidRPr="00E65B7B" w:rsidRDefault="00A53A5B" w:rsidP="00A53A5B">
      <w:pPr>
        <w:pStyle w:val="Chapter"/>
      </w:pPr>
      <w:bookmarkStart w:id="955" w:name="_Toc217046968"/>
      <w:r w:rsidRPr="00E65B7B">
        <w:t>Subchapter B.</w:t>
      </w:r>
      <w:r w:rsidRPr="00E65B7B">
        <w:tab/>
        <w:t>First Grade</w:t>
      </w:r>
      <w:bookmarkEnd w:id="955"/>
    </w:p>
    <w:p w14:paraId="7E6E5208" w14:textId="77777777" w:rsidR="00A53A5B" w:rsidRPr="00E65B7B" w:rsidRDefault="00A53A5B" w:rsidP="00A53A5B">
      <w:pPr>
        <w:pStyle w:val="Section"/>
      </w:pPr>
      <w:bookmarkStart w:id="956" w:name="_Toc217046969"/>
      <w:r w:rsidRPr="00E65B7B">
        <w:t>§9706.</w:t>
      </w:r>
      <w:r w:rsidRPr="00E65B7B">
        <w:tab/>
        <w:t>Waves and Their Applications</w:t>
      </w:r>
      <w:bookmarkEnd w:id="956"/>
    </w:p>
    <w:p w14:paraId="694E026D" w14:textId="77777777" w:rsidR="00A53A5B" w:rsidRPr="00E65B7B" w:rsidRDefault="00A53A5B" w:rsidP="00A53A5B">
      <w:pPr>
        <w:pStyle w:val="A"/>
      </w:pPr>
      <w:r w:rsidRPr="00E65B7B">
        <w:t>A.</w:t>
      </w:r>
      <w:r w:rsidRPr="00E65B7B">
        <w:tab/>
        <w:t>Through collaborative investigations, recognize that sounds can cause materials to vibrate.</w:t>
      </w:r>
    </w:p>
    <w:p w14:paraId="70C003CF" w14:textId="77777777" w:rsidR="00A53A5B" w:rsidRPr="00E65B7B" w:rsidRDefault="00A53A5B" w:rsidP="00A53A5B">
      <w:pPr>
        <w:pStyle w:val="A"/>
      </w:pPr>
      <w:r w:rsidRPr="00E65B7B">
        <w:t>B.</w:t>
      </w:r>
      <w:r w:rsidRPr="00E65B7B">
        <w:tab/>
        <w:t>Through collaborative investigations, recognize that vibrating materials can make sound.</w:t>
      </w:r>
    </w:p>
    <w:p w14:paraId="115F11D7" w14:textId="77777777" w:rsidR="00A53A5B" w:rsidRPr="00E65B7B" w:rsidRDefault="00A53A5B" w:rsidP="00A53A5B">
      <w:pPr>
        <w:pStyle w:val="A"/>
      </w:pPr>
      <w:r w:rsidRPr="00E65B7B">
        <w:t>C.</w:t>
      </w:r>
      <w:r w:rsidRPr="00E65B7B">
        <w:tab/>
        <w:t>Use evidence to describe that vibrating materials can make sound.</w:t>
      </w:r>
    </w:p>
    <w:p w14:paraId="073C1F7A" w14:textId="77777777" w:rsidR="00A53A5B" w:rsidRPr="00E65B7B" w:rsidRDefault="00A53A5B" w:rsidP="00A53A5B">
      <w:pPr>
        <w:pStyle w:val="A"/>
      </w:pPr>
      <w:r w:rsidRPr="00E65B7B">
        <w:t>D.</w:t>
      </w:r>
      <w:r w:rsidRPr="00E65B7B">
        <w:tab/>
        <w:t>Use evidence to describe that sound can make matter vibrate.</w:t>
      </w:r>
    </w:p>
    <w:p w14:paraId="289051E8" w14:textId="77777777" w:rsidR="00A53A5B" w:rsidRPr="00E65B7B" w:rsidRDefault="00A53A5B" w:rsidP="00A53A5B">
      <w:pPr>
        <w:pStyle w:val="A"/>
      </w:pPr>
      <w:r w:rsidRPr="00E65B7B">
        <w:t>E.</w:t>
      </w:r>
      <w:r w:rsidRPr="00E65B7B">
        <w:tab/>
        <w:t>Through observations, recognize that objects can be seen only when illuminated by an external light source or when they give off their own light.</w:t>
      </w:r>
    </w:p>
    <w:p w14:paraId="43A2E8CE" w14:textId="77777777" w:rsidR="00A53A5B" w:rsidRPr="00E65B7B" w:rsidRDefault="00A53A5B" w:rsidP="00A53A5B">
      <w:pPr>
        <w:pStyle w:val="A"/>
      </w:pPr>
      <w:r w:rsidRPr="00E65B7B">
        <w:t>F.</w:t>
      </w:r>
      <w:r w:rsidRPr="00E65B7B">
        <w:tab/>
        <w:t>Through collaborative investigations, recognize that some materials allow light to pass through them.</w:t>
      </w:r>
    </w:p>
    <w:p w14:paraId="5BC9F12A" w14:textId="77777777" w:rsidR="00A53A5B" w:rsidRPr="00E65B7B" w:rsidRDefault="00A53A5B" w:rsidP="00A53A5B">
      <w:pPr>
        <w:pStyle w:val="A"/>
      </w:pPr>
      <w:r w:rsidRPr="00E65B7B">
        <w:t>G.</w:t>
      </w:r>
      <w:r w:rsidRPr="00E65B7B">
        <w:tab/>
        <w:t>Through collaborative investigations, recognize that some materials allow only some light to pass through them.</w:t>
      </w:r>
    </w:p>
    <w:p w14:paraId="6D35B94A" w14:textId="77777777" w:rsidR="00A53A5B" w:rsidRPr="00E65B7B" w:rsidRDefault="00A53A5B" w:rsidP="00A53A5B">
      <w:pPr>
        <w:pStyle w:val="A"/>
      </w:pPr>
      <w:r w:rsidRPr="00E65B7B">
        <w:t>H.</w:t>
      </w:r>
      <w:r w:rsidRPr="00E65B7B">
        <w:tab/>
        <w:t>Through collaborative investigations, recognize that some materials block all the light.</w:t>
      </w:r>
    </w:p>
    <w:p w14:paraId="41122E57" w14:textId="77777777" w:rsidR="00A53A5B" w:rsidRPr="00E65B7B" w:rsidRDefault="00A53A5B" w:rsidP="00A53A5B">
      <w:pPr>
        <w:pStyle w:val="A"/>
      </w:pPr>
      <w:r w:rsidRPr="00E65B7B">
        <w:lastRenderedPageBreak/>
        <w:t>I.</w:t>
      </w:r>
      <w:r w:rsidRPr="00E65B7B">
        <w:tab/>
        <w:t>When using tools and materials to design and build a device, identify features of devices that people use to send and receive information over long distances.</w:t>
      </w:r>
    </w:p>
    <w:p w14:paraId="71888D27" w14:textId="77777777" w:rsidR="00A53A5B" w:rsidRPr="00E65B7B" w:rsidRDefault="00A53A5B" w:rsidP="00A53A5B">
      <w:pPr>
        <w:pStyle w:val="AuthorityNote"/>
      </w:pPr>
      <w:r w:rsidRPr="00E65B7B">
        <w:t>AUTHORITY NOTE:</w:t>
      </w:r>
      <w:r w:rsidRPr="00E65B7B">
        <w:tab/>
        <w:t>Promulgated in accordance with R.S. 17:24.4.</w:t>
      </w:r>
    </w:p>
    <w:p w14:paraId="1E9C114C" w14:textId="77777777" w:rsidR="00A53A5B" w:rsidRPr="00E65B7B" w:rsidRDefault="00A53A5B" w:rsidP="00A53A5B">
      <w:pPr>
        <w:pStyle w:val="HistoricalNote"/>
      </w:pPr>
      <w:r>
        <w:t>HISTORICAL NOTE:</w:t>
      </w:r>
      <w:r>
        <w:tab/>
        <w:t>Promulgated by the Board of Elementary and Secondary Education, LR 44:1426 (August 2018).</w:t>
      </w:r>
    </w:p>
    <w:p w14:paraId="64505B76" w14:textId="77777777" w:rsidR="00A53A5B" w:rsidRPr="00E65B7B" w:rsidRDefault="00A53A5B" w:rsidP="00A53A5B">
      <w:pPr>
        <w:pStyle w:val="Section"/>
      </w:pPr>
      <w:bookmarkStart w:id="957" w:name="_Toc217046970"/>
      <w:r w:rsidRPr="00E65B7B">
        <w:t>§9707.</w:t>
      </w:r>
      <w:r w:rsidRPr="00E65B7B">
        <w:tab/>
        <w:t>From Molecules to Organisms: Structures and Processes</w:t>
      </w:r>
      <w:bookmarkEnd w:id="957"/>
    </w:p>
    <w:p w14:paraId="79D1A950" w14:textId="77777777" w:rsidR="00A53A5B" w:rsidRPr="00E65B7B" w:rsidRDefault="00A53A5B" w:rsidP="00A53A5B">
      <w:pPr>
        <w:pStyle w:val="A"/>
      </w:pPr>
      <w:r w:rsidRPr="00E65B7B">
        <w:t>A.</w:t>
      </w:r>
      <w:r w:rsidRPr="00E65B7B">
        <w:tab/>
        <w:t>Identify how animals use their external parts to help them survive, grow, and meet their needs.</w:t>
      </w:r>
    </w:p>
    <w:p w14:paraId="7B594E08" w14:textId="77777777" w:rsidR="00A53A5B" w:rsidRPr="00E65B7B" w:rsidRDefault="00A53A5B" w:rsidP="00A53A5B">
      <w:pPr>
        <w:pStyle w:val="A"/>
      </w:pPr>
      <w:r w:rsidRPr="00E65B7B">
        <w:t>B.</w:t>
      </w:r>
      <w:r w:rsidRPr="00E65B7B">
        <w:tab/>
        <w:t>Identify how plants use their external parts to help them survive, grow, and meet their needs.</w:t>
      </w:r>
    </w:p>
    <w:p w14:paraId="2C137F5F" w14:textId="77777777" w:rsidR="00A53A5B" w:rsidRPr="00E65B7B" w:rsidRDefault="00A53A5B" w:rsidP="00A53A5B">
      <w:pPr>
        <w:pStyle w:val="A"/>
      </w:pPr>
      <w:r w:rsidRPr="00E65B7B">
        <w:t>C.</w:t>
      </w:r>
      <w:r w:rsidRPr="00E65B7B">
        <w:tab/>
        <w:t>Identify a design solution to a human problem which is similar to how a plant or animal uses its external parts to help it survive, grow, and meet its needs.</w:t>
      </w:r>
    </w:p>
    <w:p w14:paraId="030A19BC" w14:textId="77777777" w:rsidR="00A53A5B" w:rsidRPr="00E65B7B" w:rsidRDefault="00A53A5B" w:rsidP="00A53A5B">
      <w:pPr>
        <w:pStyle w:val="A"/>
      </w:pPr>
      <w:r w:rsidRPr="00E65B7B">
        <w:t>D.</w:t>
      </w:r>
      <w:r w:rsidRPr="00E65B7B">
        <w:tab/>
        <w:t>Use texts or media to identify behaviors of offspring that help them survive.</w:t>
      </w:r>
    </w:p>
    <w:p w14:paraId="3589F9F2" w14:textId="77777777" w:rsidR="00A53A5B" w:rsidRPr="00E65B7B" w:rsidRDefault="00A53A5B" w:rsidP="00A53A5B">
      <w:pPr>
        <w:pStyle w:val="A"/>
      </w:pPr>
      <w:r w:rsidRPr="00E65B7B">
        <w:t>E.</w:t>
      </w:r>
      <w:r w:rsidRPr="00E65B7B">
        <w:tab/>
        <w:t>Use texts or media to identify behaviors between parents and offspring that help the offspring survive.</w:t>
      </w:r>
    </w:p>
    <w:p w14:paraId="094678AF" w14:textId="77777777" w:rsidR="00A53A5B" w:rsidRPr="00E65B7B" w:rsidRDefault="00A53A5B" w:rsidP="00A53A5B">
      <w:pPr>
        <w:pStyle w:val="A"/>
      </w:pPr>
      <w:r w:rsidRPr="00E65B7B">
        <w:t>F.</w:t>
      </w:r>
      <w:r w:rsidRPr="00E65B7B">
        <w:tab/>
        <w:t>Use texts or media to identify patterns in behavior between parents and offspring that help the offspring survive.</w:t>
      </w:r>
    </w:p>
    <w:p w14:paraId="6F908BCA" w14:textId="77777777" w:rsidR="00A53A5B" w:rsidRPr="00E65B7B" w:rsidRDefault="00A53A5B" w:rsidP="00A53A5B">
      <w:pPr>
        <w:pStyle w:val="AuthorityNote"/>
      </w:pPr>
      <w:r w:rsidRPr="00E65B7B">
        <w:t>AUTHORITY NOTE:</w:t>
      </w:r>
      <w:r w:rsidRPr="00E65B7B">
        <w:tab/>
        <w:t>Promulgated in accordance with R.S. 17:24.4.</w:t>
      </w:r>
    </w:p>
    <w:p w14:paraId="174FC9C2" w14:textId="77777777" w:rsidR="00A53A5B" w:rsidRPr="00E65B7B" w:rsidRDefault="00A53A5B" w:rsidP="00A53A5B">
      <w:pPr>
        <w:pStyle w:val="HistoricalNote"/>
      </w:pPr>
      <w:r>
        <w:t>HISTORICAL NOTE:</w:t>
      </w:r>
      <w:r>
        <w:tab/>
        <w:t>Promulgated by the Board of Elementary and Secondary Education, LR 44:1426 (August 2018).</w:t>
      </w:r>
    </w:p>
    <w:p w14:paraId="6AFBD73D" w14:textId="77777777" w:rsidR="00A53A5B" w:rsidRPr="00E65B7B" w:rsidRDefault="00A53A5B" w:rsidP="00A53A5B">
      <w:pPr>
        <w:pStyle w:val="Section"/>
      </w:pPr>
      <w:bookmarkStart w:id="958" w:name="_Toc217046971"/>
      <w:r w:rsidRPr="00E65B7B">
        <w:t>§9708.</w:t>
      </w:r>
      <w:r w:rsidRPr="00E65B7B">
        <w:tab/>
        <w:t>Inheritance and Variation of Traits</w:t>
      </w:r>
      <w:bookmarkEnd w:id="958"/>
    </w:p>
    <w:p w14:paraId="5A7D2F1A" w14:textId="77777777" w:rsidR="00A53A5B" w:rsidRPr="00E65B7B" w:rsidRDefault="00A53A5B" w:rsidP="00A53A5B">
      <w:pPr>
        <w:pStyle w:val="A"/>
      </w:pPr>
      <w:r w:rsidRPr="00E65B7B">
        <w:t>A.</w:t>
      </w:r>
      <w:r w:rsidRPr="00E65B7B">
        <w:tab/>
        <w:t>Make observations to identify a similarity or a difference in an external feature (e.g., shape of ears) between young animals and their parents.</w:t>
      </w:r>
    </w:p>
    <w:p w14:paraId="0F84E0AD" w14:textId="77777777" w:rsidR="00A53A5B" w:rsidRPr="00E65B7B" w:rsidRDefault="00A53A5B" w:rsidP="00A53A5B">
      <w:pPr>
        <w:pStyle w:val="A"/>
      </w:pPr>
      <w:r w:rsidRPr="00E65B7B">
        <w:t>B.</w:t>
      </w:r>
      <w:r w:rsidRPr="00E65B7B">
        <w:tab/>
        <w:t>Make observations to identify a similarity or a difference in an external feature (e.g., shape of leaves) between young plants and their parents.</w:t>
      </w:r>
    </w:p>
    <w:p w14:paraId="77ABF35C" w14:textId="77777777" w:rsidR="00A53A5B" w:rsidRPr="00E65B7B" w:rsidRDefault="00A53A5B" w:rsidP="00A53A5B">
      <w:pPr>
        <w:pStyle w:val="AuthorityNote"/>
      </w:pPr>
      <w:r w:rsidRPr="00E65B7B">
        <w:t>AUTHORITY NOTE:</w:t>
      </w:r>
      <w:r w:rsidRPr="00E65B7B">
        <w:tab/>
        <w:t>Promulgated in accordance with R.S. 17:24.4.</w:t>
      </w:r>
    </w:p>
    <w:p w14:paraId="1AA3F833" w14:textId="77777777" w:rsidR="00A53A5B" w:rsidRPr="00E65B7B" w:rsidRDefault="00A53A5B" w:rsidP="00A53A5B">
      <w:pPr>
        <w:pStyle w:val="HistoricalNote"/>
      </w:pPr>
      <w:r>
        <w:t>HISTORICAL NOTE:</w:t>
      </w:r>
      <w:r>
        <w:tab/>
        <w:t>Promulgated by the Board of Elementary and Secondary Education, LR 44:1426 (August 2018).</w:t>
      </w:r>
    </w:p>
    <w:p w14:paraId="1F758609" w14:textId="77777777" w:rsidR="00A53A5B" w:rsidRPr="00E65B7B" w:rsidRDefault="00A53A5B" w:rsidP="00A53A5B">
      <w:pPr>
        <w:pStyle w:val="Section"/>
      </w:pPr>
      <w:bookmarkStart w:id="959" w:name="_Toc217046972"/>
      <w:r w:rsidRPr="00E65B7B">
        <w:t>§9709.</w:t>
      </w:r>
      <w:r w:rsidRPr="00E65B7B">
        <w:tab/>
        <w:t>Earth’s Place in the Universe</w:t>
      </w:r>
      <w:bookmarkEnd w:id="959"/>
    </w:p>
    <w:p w14:paraId="7AA3C203" w14:textId="77777777" w:rsidR="00A53A5B" w:rsidRPr="00E65B7B" w:rsidRDefault="00A53A5B" w:rsidP="00A53A5B">
      <w:pPr>
        <w:pStyle w:val="A"/>
      </w:pPr>
      <w:r w:rsidRPr="00E65B7B">
        <w:t>A.</w:t>
      </w:r>
      <w:r w:rsidRPr="00E65B7B">
        <w:tab/>
        <w:t>Use observations to describe patterns of movement of the sun, moon, and stars as seen from Earth.</w:t>
      </w:r>
    </w:p>
    <w:p w14:paraId="7756D683" w14:textId="77777777" w:rsidR="00A53A5B" w:rsidRPr="00E65B7B" w:rsidRDefault="00A53A5B" w:rsidP="00A53A5B">
      <w:pPr>
        <w:pStyle w:val="A"/>
      </w:pPr>
      <w:r w:rsidRPr="00E65B7B">
        <w:t>B.</w:t>
      </w:r>
      <w:r w:rsidRPr="00E65B7B">
        <w:tab/>
        <w:t>Use observations of patterns of movement to predict appearances of the sun or moon.</w:t>
      </w:r>
    </w:p>
    <w:p w14:paraId="59704F4F" w14:textId="77777777" w:rsidR="00A53A5B" w:rsidRPr="00E65B7B" w:rsidRDefault="00A53A5B" w:rsidP="00A53A5B">
      <w:pPr>
        <w:pStyle w:val="A"/>
      </w:pPr>
      <w:r w:rsidRPr="00E65B7B">
        <w:t>C.</w:t>
      </w:r>
      <w:r w:rsidRPr="00E65B7B">
        <w:tab/>
        <w:t>Use observations to make relative comparisons between the amount of daylight in the winter to the amount of daylight in the spring or fall.</w:t>
      </w:r>
    </w:p>
    <w:p w14:paraId="449F5CF2" w14:textId="77777777" w:rsidR="00A53A5B" w:rsidRPr="00E65B7B" w:rsidRDefault="00A53A5B" w:rsidP="00A53A5B">
      <w:pPr>
        <w:pStyle w:val="AuthorityNote"/>
      </w:pPr>
      <w:r w:rsidRPr="00E65B7B">
        <w:t>AUTHORITY NOTE:</w:t>
      </w:r>
      <w:r w:rsidRPr="00E65B7B">
        <w:tab/>
        <w:t>Promulgated in accordance with R.S. 17:24.4.</w:t>
      </w:r>
    </w:p>
    <w:p w14:paraId="30BD8230" w14:textId="77777777" w:rsidR="00A53A5B" w:rsidRPr="00E65B7B" w:rsidRDefault="00A53A5B" w:rsidP="00A53A5B">
      <w:pPr>
        <w:pStyle w:val="HistoricalNote"/>
      </w:pPr>
      <w:r>
        <w:t>HISTORICAL NOTE:</w:t>
      </w:r>
      <w:r>
        <w:tab/>
        <w:t>Promulgated by the Board of Elementary and Secondary Education, LR 44:1426 (August 2018).</w:t>
      </w:r>
    </w:p>
    <w:p w14:paraId="71382FD8" w14:textId="77777777" w:rsidR="00A53A5B" w:rsidRPr="00E65B7B" w:rsidRDefault="00A53A5B" w:rsidP="00A53A5B">
      <w:pPr>
        <w:pStyle w:val="Chapter"/>
      </w:pPr>
      <w:bookmarkStart w:id="960" w:name="_Toc217046973"/>
      <w:r w:rsidRPr="00E65B7B">
        <w:t>Subchapter C.</w:t>
      </w:r>
      <w:r w:rsidRPr="00E65B7B">
        <w:tab/>
        <w:t>Second Grade</w:t>
      </w:r>
      <w:bookmarkEnd w:id="960"/>
    </w:p>
    <w:p w14:paraId="13906B74" w14:textId="77777777" w:rsidR="00A53A5B" w:rsidRPr="00E65B7B" w:rsidRDefault="00A53A5B" w:rsidP="00A53A5B">
      <w:pPr>
        <w:pStyle w:val="Section"/>
      </w:pPr>
      <w:bookmarkStart w:id="961" w:name="_Toc217046974"/>
      <w:r w:rsidRPr="00E65B7B">
        <w:t>§9710.</w:t>
      </w:r>
      <w:r w:rsidRPr="00E65B7B">
        <w:tab/>
        <w:t>Matter and Its Interactions</w:t>
      </w:r>
      <w:bookmarkEnd w:id="961"/>
    </w:p>
    <w:p w14:paraId="26770FE4" w14:textId="77777777" w:rsidR="00A53A5B" w:rsidRPr="00E65B7B" w:rsidRDefault="00A53A5B" w:rsidP="00A53A5B">
      <w:pPr>
        <w:pStyle w:val="A"/>
      </w:pPr>
      <w:r w:rsidRPr="00E65B7B">
        <w:t>A.</w:t>
      </w:r>
      <w:r w:rsidRPr="00E65B7B">
        <w:tab/>
        <w:t>Use data to describe different kinds of materials by their observable properties (e.g., color, texture).</w:t>
      </w:r>
    </w:p>
    <w:p w14:paraId="40A973FF" w14:textId="77777777" w:rsidR="00A53A5B" w:rsidRPr="00E65B7B" w:rsidRDefault="00A53A5B" w:rsidP="00A53A5B">
      <w:pPr>
        <w:pStyle w:val="A"/>
      </w:pPr>
      <w:r w:rsidRPr="00E65B7B">
        <w:t>B.</w:t>
      </w:r>
      <w:r w:rsidRPr="00E65B7B">
        <w:tab/>
        <w:t>Use data to classify different kinds of materials by their observable properties (e.g., color, texture).</w:t>
      </w:r>
    </w:p>
    <w:p w14:paraId="3FD3D321" w14:textId="77777777" w:rsidR="00A53A5B" w:rsidRPr="00E65B7B" w:rsidRDefault="00A53A5B" w:rsidP="00A53A5B">
      <w:pPr>
        <w:pStyle w:val="A"/>
      </w:pPr>
      <w:r w:rsidRPr="00E65B7B">
        <w:t>C.</w:t>
      </w:r>
      <w:r w:rsidRPr="00E65B7B">
        <w:tab/>
        <w:t>Match a property of a material (e.g., hard, flexible, absorbent) to a potential purpose (e.g., hardness of a wooden shelf results in it being better suited for supporting materials than a soft sponge).</w:t>
      </w:r>
    </w:p>
    <w:p w14:paraId="3C577C7E" w14:textId="77777777" w:rsidR="00A53A5B" w:rsidRPr="00E65B7B" w:rsidRDefault="00A53A5B" w:rsidP="00A53A5B">
      <w:pPr>
        <w:pStyle w:val="A"/>
      </w:pPr>
      <w:r w:rsidRPr="00E65B7B">
        <w:t>D.</w:t>
      </w:r>
      <w:r w:rsidRPr="00E65B7B">
        <w:tab/>
        <w:t>Identify how a variety of objects can be built up from a small set of pieces.</w:t>
      </w:r>
    </w:p>
    <w:p w14:paraId="034FD002" w14:textId="77777777" w:rsidR="00A53A5B" w:rsidRPr="00E65B7B" w:rsidRDefault="00A53A5B" w:rsidP="00A53A5B">
      <w:pPr>
        <w:pStyle w:val="A"/>
      </w:pPr>
      <w:r w:rsidRPr="00E65B7B">
        <w:t>E.</w:t>
      </w:r>
      <w:r w:rsidRPr="00E65B7B">
        <w:tab/>
        <w:t>Identify examples of heating substances which cause changes that are sometimes reversible and sometimes not.</w:t>
      </w:r>
    </w:p>
    <w:p w14:paraId="27EB9539" w14:textId="77777777" w:rsidR="00A53A5B" w:rsidRPr="00E65B7B" w:rsidRDefault="00A53A5B" w:rsidP="00A53A5B">
      <w:pPr>
        <w:pStyle w:val="A"/>
      </w:pPr>
      <w:r w:rsidRPr="00E65B7B">
        <w:t>F.</w:t>
      </w:r>
      <w:r w:rsidRPr="00E65B7B">
        <w:tab/>
        <w:t>Identify examples of cooling substances which cause changes that are sometimes reversible and sometimes not.</w:t>
      </w:r>
    </w:p>
    <w:p w14:paraId="13C883E7" w14:textId="77777777" w:rsidR="00A53A5B" w:rsidRPr="00E65B7B" w:rsidRDefault="00A53A5B" w:rsidP="00A53A5B">
      <w:pPr>
        <w:pStyle w:val="AuthorityNote"/>
      </w:pPr>
      <w:r w:rsidRPr="00E65B7B">
        <w:t>AUTHORITY NOTE:</w:t>
      </w:r>
      <w:r w:rsidRPr="00E65B7B">
        <w:tab/>
        <w:t>Promulgated in accordance with R.S. 17:24.4.</w:t>
      </w:r>
    </w:p>
    <w:p w14:paraId="0E78F762" w14:textId="77777777" w:rsidR="00A53A5B" w:rsidRPr="00E65B7B" w:rsidRDefault="00A53A5B" w:rsidP="00A53A5B">
      <w:pPr>
        <w:pStyle w:val="HistoricalNote"/>
      </w:pPr>
      <w:r>
        <w:t>HISTORICAL NOTE:</w:t>
      </w:r>
      <w:r>
        <w:tab/>
        <w:t>Promulgated by the Board of Elementary and Secondary Education, LR 44:1426 (August 2018).</w:t>
      </w:r>
    </w:p>
    <w:p w14:paraId="51B7227F" w14:textId="77777777" w:rsidR="00A53A5B" w:rsidRPr="00E65B7B" w:rsidRDefault="00A53A5B" w:rsidP="00A53A5B">
      <w:pPr>
        <w:pStyle w:val="Section"/>
      </w:pPr>
      <w:bookmarkStart w:id="962" w:name="_Toc217046975"/>
      <w:r w:rsidRPr="00E65B7B">
        <w:t>§9711.</w:t>
      </w:r>
      <w:r w:rsidRPr="00E65B7B">
        <w:tab/>
        <w:t>Ecosystems: Interactions, Energy, and Dynamics</w:t>
      </w:r>
      <w:bookmarkEnd w:id="962"/>
    </w:p>
    <w:p w14:paraId="79B34F4E" w14:textId="77777777" w:rsidR="00A53A5B" w:rsidRPr="00E65B7B" w:rsidRDefault="00A53A5B" w:rsidP="00A53A5B">
      <w:pPr>
        <w:pStyle w:val="A"/>
      </w:pPr>
      <w:r w:rsidRPr="00E65B7B">
        <w:t>A.</w:t>
      </w:r>
      <w:r w:rsidRPr="00E65B7B">
        <w:tab/>
        <w:t>Use data to describe that plants need water and light to grow.</w:t>
      </w:r>
    </w:p>
    <w:p w14:paraId="6EF65620" w14:textId="77777777" w:rsidR="00A53A5B" w:rsidRPr="00E65B7B" w:rsidRDefault="00A53A5B" w:rsidP="00A53A5B">
      <w:pPr>
        <w:pStyle w:val="A"/>
      </w:pPr>
      <w:r w:rsidRPr="00E65B7B">
        <w:t>B.</w:t>
      </w:r>
      <w:r w:rsidRPr="00E65B7B">
        <w:tab/>
        <w:t>Identify that plants need animals to move their seeds around.</w:t>
      </w:r>
    </w:p>
    <w:p w14:paraId="7B52EDF3" w14:textId="77777777" w:rsidR="00A53A5B" w:rsidRPr="00E65B7B" w:rsidRDefault="00A53A5B" w:rsidP="00A53A5B">
      <w:pPr>
        <w:pStyle w:val="A"/>
      </w:pPr>
      <w:r w:rsidRPr="00E65B7B">
        <w:t>C.</w:t>
      </w:r>
      <w:r w:rsidRPr="00E65B7B">
        <w:tab/>
        <w:t>Identify a simple model that mimics the function of an animal in dispersing seeds or pollinating plants.</w:t>
      </w:r>
    </w:p>
    <w:p w14:paraId="377F8BDF" w14:textId="77777777" w:rsidR="00A53A5B" w:rsidRPr="00E65B7B" w:rsidRDefault="00A53A5B" w:rsidP="00A53A5B">
      <w:pPr>
        <w:pStyle w:val="AuthorityNote"/>
      </w:pPr>
      <w:r w:rsidRPr="00E65B7B">
        <w:t>AUTHORITY NOTE:</w:t>
      </w:r>
      <w:r w:rsidRPr="00E65B7B">
        <w:tab/>
        <w:t>Promulgated in accordance with R.S. 17:24.4.</w:t>
      </w:r>
    </w:p>
    <w:p w14:paraId="3325C8F2" w14:textId="77777777" w:rsidR="00A53A5B" w:rsidRPr="00E65B7B" w:rsidRDefault="00A53A5B" w:rsidP="00A53A5B">
      <w:pPr>
        <w:pStyle w:val="HistoricalNote"/>
      </w:pPr>
      <w:r>
        <w:t>HISTORICAL NOTE:</w:t>
      </w:r>
      <w:r>
        <w:tab/>
        <w:t>Promulgated by the Board of Elementary and Secondary Education, LR 44:1426 (August 2018).</w:t>
      </w:r>
    </w:p>
    <w:p w14:paraId="4B9ACB13" w14:textId="77777777" w:rsidR="00A53A5B" w:rsidRPr="00E65B7B" w:rsidRDefault="00A53A5B" w:rsidP="00A53A5B">
      <w:pPr>
        <w:pStyle w:val="Section"/>
      </w:pPr>
      <w:bookmarkStart w:id="963" w:name="_Toc217046976"/>
      <w:r w:rsidRPr="00E65B7B">
        <w:t>§9712.</w:t>
      </w:r>
      <w:r w:rsidRPr="00E65B7B">
        <w:tab/>
        <w:t>Biological Evolution: Unity and Diversity</w:t>
      </w:r>
      <w:bookmarkEnd w:id="963"/>
    </w:p>
    <w:p w14:paraId="0C6D659B" w14:textId="77777777" w:rsidR="00A53A5B" w:rsidRPr="00E65B7B" w:rsidRDefault="00A53A5B" w:rsidP="00A53A5B">
      <w:pPr>
        <w:pStyle w:val="A"/>
      </w:pPr>
      <w:r w:rsidRPr="00E65B7B">
        <w:t>A.</w:t>
      </w:r>
      <w:r w:rsidRPr="00E65B7B">
        <w:tab/>
        <w:t>Make observations to explain that different kinds of living things live in different habitats on land and in water.</w:t>
      </w:r>
    </w:p>
    <w:p w14:paraId="5BDFACA5" w14:textId="77777777" w:rsidR="00A53A5B" w:rsidRPr="00E65B7B" w:rsidRDefault="00A53A5B" w:rsidP="00A53A5B">
      <w:pPr>
        <w:pStyle w:val="AuthorityNote"/>
      </w:pPr>
      <w:r w:rsidRPr="00E65B7B">
        <w:t>AUTHORITY NOTE:</w:t>
      </w:r>
      <w:r w:rsidRPr="00E65B7B">
        <w:tab/>
        <w:t>Promulgated in accordance with R.S. 17:24.4.</w:t>
      </w:r>
    </w:p>
    <w:p w14:paraId="2EEF1EC4" w14:textId="77777777" w:rsidR="00A53A5B" w:rsidRPr="00E65B7B" w:rsidRDefault="00A53A5B" w:rsidP="00A53A5B">
      <w:pPr>
        <w:pStyle w:val="HistoricalNote"/>
      </w:pPr>
      <w:r>
        <w:t>HISTORICAL NOTE:</w:t>
      </w:r>
      <w:r>
        <w:tab/>
        <w:t>Promulgated by the Board of Elementary and Secondary Education, LR 44:1426 (August 2018).</w:t>
      </w:r>
    </w:p>
    <w:p w14:paraId="267C2377" w14:textId="77777777" w:rsidR="00A53A5B" w:rsidRPr="00E65B7B" w:rsidRDefault="00A53A5B" w:rsidP="00A53A5B">
      <w:pPr>
        <w:pStyle w:val="Section"/>
      </w:pPr>
      <w:bookmarkStart w:id="964" w:name="_Toc217046977"/>
      <w:r w:rsidRPr="00E65B7B">
        <w:t>§9713.</w:t>
      </w:r>
      <w:r w:rsidRPr="00E65B7B">
        <w:tab/>
        <w:t>Earth’s Place in the Universe</w:t>
      </w:r>
      <w:bookmarkEnd w:id="964"/>
    </w:p>
    <w:p w14:paraId="0369530B" w14:textId="77777777" w:rsidR="00A53A5B" w:rsidRPr="00E65B7B" w:rsidRDefault="00A53A5B" w:rsidP="00A53A5B">
      <w:pPr>
        <w:pStyle w:val="A"/>
      </w:pPr>
      <w:r w:rsidRPr="00E65B7B">
        <w:t>A.</w:t>
      </w:r>
      <w:r w:rsidRPr="00E65B7B">
        <w:tab/>
        <w:t>Use evidence to understand that some Earth events happen quickly and can be observed (e.g., flood, volcano eruption, earthquake, or erosion of soil).</w:t>
      </w:r>
    </w:p>
    <w:p w14:paraId="7AA3730E" w14:textId="77777777" w:rsidR="00A53A5B" w:rsidRPr="00E65B7B" w:rsidRDefault="00A53A5B" w:rsidP="00A53A5B">
      <w:pPr>
        <w:pStyle w:val="A"/>
      </w:pPr>
      <w:r w:rsidRPr="00E65B7B">
        <w:t>B.</w:t>
      </w:r>
      <w:r w:rsidRPr="00E65B7B">
        <w:tab/>
        <w:t>Use evidence to understand that some Earth events happen slowly (e.g., erosion or weathering of rocks).</w:t>
      </w:r>
    </w:p>
    <w:p w14:paraId="6B81EAC7" w14:textId="77777777" w:rsidR="00A53A5B" w:rsidRPr="00E65B7B" w:rsidRDefault="00A53A5B" w:rsidP="00A53A5B">
      <w:pPr>
        <w:pStyle w:val="AuthorityNote"/>
      </w:pPr>
      <w:r w:rsidRPr="00E65B7B">
        <w:t>AUTHORITY NOTE:</w:t>
      </w:r>
      <w:r w:rsidRPr="00E65B7B">
        <w:tab/>
        <w:t>Promulgated in accordance with R.S. 17:24.4.</w:t>
      </w:r>
    </w:p>
    <w:p w14:paraId="7218B685" w14:textId="77777777" w:rsidR="00A53A5B" w:rsidRDefault="00A53A5B" w:rsidP="00A53A5B">
      <w:pPr>
        <w:pStyle w:val="HistoricalNote"/>
      </w:pPr>
      <w:r>
        <w:t>HISTORICAL NOTE:</w:t>
      </w:r>
      <w:r>
        <w:tab/>
        <w:t>Promulgated by the Board of Elementary and Secondary Education, LR 44:1427 (August 2018).</w:t>
      </w:r>
    </w:p>
    <w:p w14:paraId="391F119D" w14:textId="77777777" w:rsidR="00A53A5B" w:rsidRPr="00E65B7B" w:rsidRDefault="00A53A5B" w:rsidP="00A53A5B">
      <w:pPr>
        <w:pStyle w:val="Section"/>
      </w:pPr>
      <w:bookmarkStart w:id="965" w:name="_Toc217046978"/>
      <w:r w:rsidRPr="00E65B7B">
        <w:lastRenderedPageBreak/>
        <w:t>§9714.</w:t>
      </w:r>
      <w:r w:rsidRPr="00E65B7B">
        <w:tab/>
        <w:t>Earth’s Systems</w:t>
      </w:r>
      <w:bookmarkEnd w:id="965"/>
    </w:p>
    <w:p w14:paraId="77F39344" w14:textId="77777777" w:rsidR="00A53A5B" w:rsidRPr="00E65B7B" w:rsidRDefault="00A53A5B" w:rsidP="00A53A5B">
      <w:pPr>
        <w:pStyle w:val="A"/>
      </w:pPr>
      <w:r w:rsidRPr="00E65B7B">
        <w:t>A.</w:t>
      </w:r>
      <w:r w:rsidRPr="00E65B7B">
        <w:tab/>
        <w:t>Identify a solution (e.g., using shrubs, grass, or trees) to slow or prevent wind from changing the shape of the land.</w:t>
      </w:r>
    </w:p>
    <w:p w14:paraId="566592BC" w14:textId="77777777" w:rsidR="00A53A5B" w:rsidRPr="00E65B7B" w:rsidRDefault="00A53A5B" w:rsidP="00A53A5B">
      <w:pPr>
        <w:pStyle w:val="A"/>
      </w:pPr>
      <w:r w:rsidRPr="00E65B7B">
        <w:t>B.</w:t>
      </w:r>
      <w:r w:rsidRPr="00E65B7B">
        <w:tab/>
        <w:t>Identify a solution (e.g., using shrubs, grass, or trees) to slow or prevent water from changing the shape of the land.</w:t>
      </w:r>
    </w:p>
    <w:p w14:paraId="11BB1A08" w14:textId="77777777" w:rsidR="00A53A5B" w:rsidRPr="00E65B7B" w:rsidRDefault="00A53A5B" w:rsidP="00A53A5B">
      <w:pPr>
        <w:pStyle w:val="A"/>
      </w:pPr>
      <w:r w:rsidRPr="00E65B7B">
        <w:t>C.</w:t>
      </w:r>
      <w:r w:rsidRPr="00E65B7B">
        <w:tab/>
        <w:t>Use a model to identify land features and bodies of water (e.g., hill, lake) in an area using a model.</w:t>
      </w:r>
    </w:p>
    <w:p w14:paraId="51E24F51" w14:textId="77777777" w:rsidR="00A53A5B" w:rsidRPr="00E65B7B" w:rsidRDefault="00A53A5B" w:rsidP="00A53A5B">
      <w:pPr>
        <w:pStyle w:val="A"/>
      </w:pPr>
      <w:r w:rsidRPr="00E65B7B">
        <w:t>D.</w:t>
      </w:r>
      <w:r w:rsidRPr="00E65B7B">
        <w:tab/>
        <w:t>Use information to identify that water is found in many types of places.</w:t>
      </w:r>
    </w:p>
    <w:p w14:paraId="7209A8EB" w14:textId="77777777" w:rsidR="00A53A5B" w:rsidRPr="00E65B7B" w:rsidRDefault="00A53A5B" w:rsidP="00A53A5B">
      <w:pPr>
        <w:pStyle w:val="A"/>
      </w:pPr>
      <w:r w:rsidRPr="00E65B7B">
        <w:t>E.</w:t>
      </w:r>
      <w:r w:rsidRPr="00E65B7B">
        <w:tab/>
        <w:t>Use information to identify that that water exists as solid ice and in liquid form.</w:t>
      </w:r>
    </w:p>
    <w:p w14:paraId="77A23F0C" w14:textId="77777777" w:rsidR="00A53A5B" w:rsidRPr="00E65B7B" w:rsidRDefault="00A53A5B" w:rsidP="00A53A5B">
      <w:pPr>
        <w:pStyle w:val="AuthorityNote"/>
      </w:pPr>
      <w:r w:rsidRPr="00E65B7B">
        <w:t>AUTHORITY NOTE:</w:t>
      </w:r>
      <w:r w:rsidRPr="00E65B7B">
        <w:tab/>
        <w:t>Promulgated in accordance with R.S. 17:24.4.</w:t>
      </w:r>
    </w:p>
    <w:p w14:paraId="26599CFB" w14:textId="77777777" w:rsidR="00A53A5B" w:rsidRDefault="00A53A5B" w:rsidP="00A53A5B">
      <w:pPr>
        <w:pStyle w:val="HistoricalNote"/>
      </w:pPr>
      <w:r>
        <w:t>HISTORICAL NOTE:</w:t>
      </w:r>
      <w:r>
        <w:tab/>
        <w:t>Promulgated by the Board of Elementary and Secondary Education, LR 44:1427 (August 2018).</w:t>
      </w:r>
    </w:p>
    <w:p w14:paraId="56E81922" w14:textId="77777777" w:rsidR="00A53A5B" w:rsidRDefault="00A53A5B" w:rsidP="00A53A5B">
      <w:pPr>
        <w:pStyle w:val="Chapter"/>
      </w:pPr>
      <w:bookmarkStart w:id="966" w:name="_Toc217046979"/>
      <w:r w:rsidRPr="00E65B7B">
        <w:t>Subchapter D.</w:t>
      </w:r>
      <w:r w:rsidRPr="00E65B7B">
        <w:tab/>
        <w:t>Third Grade</w:t>
      </w:r>
      <w:bookmarkEnd w:id="966"/>
    </w:p>
    <w:p w14:paraId="2118FFED" w14:textId="77777777" w:rsidR="00A53A5B" w:rsidRPr="00E65B7B" w:rsidRDefault="00A53A5B" w:rsidP="00A53A5B">
      <w:pPr>
        <w:pStyle w:val="Section"/>
      </w:pPr>
      <w:bookmarkStart w:id="967" w:name="_Toc217046980"/>
      <w:r w:rsidRPr="00E65B7B">
        <w:t>§9715.</w:t>
      </w:r>
      <w:r w:rsidRPr="00E65B7B">
        <w:tab/>
        <w:t>Motion and Stability: Forces and Interactions</w:t>
      </w:r>
      <w:bookmarkEnd w:id="967"/>
    </w:p>
    <w:p w14:paraId="571EE104" w14:textId="77777777" w:rsidR="00A53A5B" w:rsidRPr="00E65B7B" w:rsidRDefault="00A53A5B" w:rsidP="00A53A5B">
      <w:pPr>
        <w:pStyle w:val="A"/>
      </w:pPr>
      <w:r w:rsidRPr="00E65B7B">
        <w:t>A.</w:t>
      </w:r>
      <w:r w:rsidRPr="00E65B7B">
        <w:tab/>
        <w:t>Identify ways to change the motion of an object (e.g., number, size, or direction of forces).</w:t>
      </w:r>
    </w:p>
    <w:p w14:paraId="56AB3FF3" w14:textId="77777777" w:rsidR="00A53A5B" w:rsidRPr="00E65B7B" w:rsidRDefault="00A53A5B" w:rsidP="00A53A5B">
      <w:pPr>
        <w:pStyle w:val="A"/>
      </w:pPr>
      <w:r w:rsidRPr="00E65B7B">
        <w:t>B.</w:t>
      </w:r>
      <w:r w:rsidRPr="00E65B7B">
        <w:tab/>
        <w:t>Describe how objects in contact exert forces on each other.</w:t>
      </w:r>
    </w:p>
    <w:p w14:paraId="02C143E5" w14:textId="77777777" w:rsidR="00A53A5B" w:rsidRPr="00E65B7B" w:rsidRDefault="00A53A5B" w:rsidP="00A53A5B">
      <w:pPr>
        <w:pStyle w:val="A"/>
      </w:pPr>
      <w:r w:rsidRPr="00E65B7B">
        <w:t>C.</w:t>
      </w:r>
      <w:r w:rsidRPr="00E65B7B">
        <w:tab/>
        <w:t>Describe the patterns of an object’s motion in various situations (e.g., a pendulum swinging, a ball moving on a curved track, a magnet repelling another magnet).</w:t>
      </w:r>
    </w:p>
    <w:p w14:paraId="4B5649E9" w14:textId="77777777" w:rsidR="00A53A5B" w:rsidRPr="00E65B7B" w:rsidRDefault="00A53A5B" w:rsidP="00A53A5B">
      <w:pPr>
        <w:pStyle w:val="A"/>
      </w:pPr>
      <w:r w:rsidRPr="00E65B7B">
        <w:t>D.</w:t>
      </w:r>
      <w:r w:rsidRPr="00E65B7B">
        <w:tab/>
        <w:t>Predict future motion of an object given its pattern of motion.</w:t>
      </w:r>
    </w:p>
    <w:p w14:paraId="485E3F72" w14:textId="77777777" w:rsidR="00A53A5B" w:rsidRPr="00E65B7B" w:rsidRDefault="00A53A5B" w:rsidP="00A53A5B">
      <w:pPr>
        <w:pStyle w:val="A"/>
      </w:pPr>
      <w:r w:rsidRPr="00E65B7B">
        <w:t>E.</w:t>
      </w:r>
      <w:r w:rsidRPr="00E65B7B">
        <w:tab/>
        <w:t>Ask questions to identify cause and effect relationships of magnetic interactions between two objects not in contact with each other (e.g., how the orientation of magnets affects the direction of the magnetic force).</w:t>
      </w:r>
    </w:p>
    <w:p w14:paraId="62B4D40D" w14:textId="77777777" w:rsidR="00A53A5B" w:rsidRPr="00E65B7B" w:rsidRDefault="00A53A5B" w:rsidP="00A53A5B">
      <w:pPr>
        <w:pStyle w:val="A"/>
      </w:pPr>
      <w:r w:rsidRPr="00E65B7B">
        <w:t>F.</w:t>
      </w:r>
      <w:r w:rsidRPr="00E65B7B">
        <w:tab/>
        <w:t>Ask questions to identify cause and effect relationships of electric interactions (e.g., the force on hair from an electrically charged balloon) between two objects not in contact with each other (e.g., how the distance between objects affects the strength of the force).</w:t>
      </w:r>
    </w:p>
    <w:p w14:paraId="4E37D62E" w14:textId="77777777" w:rsidR="00A53A5B" w:rsidRPr="00E65B7B" w:rsidRDefault="00A53A5B" w:rsidP="00A53A5B">
      <w:pPr>
        <w:pStyle w:val="A"/>
      </w:pPr>
      <w:r w:rsidRPr="00E65B7B">
        <w:t>G.</w:t>
      </w:r>
      <w:r w:rsidRPr="00E65B7B">
        <w:tab/>
        <w:t>Identify and describe the scientific ideas necessary for solving a given problem about magnets (e.g., size of the force depends on the properties of objects, distance between the objects, and orientation of magnetic objects relative to one another).</w:t>
      </w:r>
    </w:p>
    <w:p w14:paraId="4F208C49" w14:textId="77777777" w:rsidR="00A53A5B" w:rsidRPr="00E65B7B" w:rsidRDefault="00A53A5B" w:rsidP="00A53A5B">
      <w:pPr>
        <w:pStyle w:val="AuthorityNote"/>
      </w:pPr>
      <w:r w:rsidRPr="00E65B7B">
        <w:t>AUTHORITY NOTE:</w:t>
      </w:r>
      <w:r w:rsidRPr="00E65B7B">
        <w:tab/>
        <w:t>Promulgated in accordance with R.S. 17:24.4.</w:t>
      </w:r>
    </w:p>
    <w:p w14:paraId="2EB2A3BD" w14:textId="77777777" w:rsidR="00A53A5B" w:rsidRDefault="00A53A5B" w:rsidP="00A53A5B">
      <w:pPr>
        <w:pStyle w:val="HistoricalNote"/>
      </w:pPr>
      <w:r>
        <w:t>HISTORICAL NOTE:</w:t>
      </w:r>
      <w:r>
        <w:tab/>
        <w:t>Promulgated by the Board of Elementary and Secondary Education, LR 44:1427 (August 2018).</w:t>
      </w:r>
    </w:p>
    <w:p w14:paraId="16404D9F" w14:textId="77777777" w:rsidR="00A53A5B" w:rsidRPr="00E65B7B" w:rsidRDefault="00A53A5B" w:rsidP="00A53A5B">
      <w:pPr>
        <w:pStyle w:val="Section"/>
      </w:pPr>
      <w:bookmarkStart w:id="968" w:name="_Toc217046981"/>
      <w:r w:rsidRPr="00E65B7B">
        <w:t>§9716.</w:t>
      </w:r>
      <w:r w:rsidRPr="00E65B7B">
        <w:tab/>
        <w:t>From Molecules to Organisms: Structures and Processes</w:t>
      </w:r>
      <w:bookmarkEnd w:id="968"/>
    </w:p>
    <w:p w14:paraId="3BEE9CF0" w14:textId="77777777" w:rsidR="00A53A5B" w:rsidRPr="00E65B7B" w:rsidRDefault="00A53A5B" w:rsidP="00A53A5B">
      <w:pPr>
        <w:pStyle w:val="A"/>
      </w:pPr>
      <w:r w:rsidRPr="00E65B7B">
        <w:t>A.</w:t>
      </w:r>
      <w:r w:rsidRPr="00E65B7B">
        <w:tab/>
        <w:t>Identify that organisms have unique and diverse life cycles.</w:t>
      </w:r>
    </w:p>
    <w:p w14:paraId="4C07644D" w14:textId="77777777" w:rsidR="00A53A5B" w:rsidRPr="00E65B7B" w:rsidRDefault="00A53A5B" w:rsidP="00A53A5B">
      <w:pPr>
        <w:pStyle w:val="A"/>
      </w:pPr>
      <w:r w:rsidRPr="00E65B7B">
        <w:t>B.</w:t>
      </w:r>
      <w:r w:rsidRPr="00E65B7B">
        <w:tab/>
        <w:t>Identify a common pattern between models of different life cycles.</w:t>
      </w:r>
    </w:p>
    <w:p w14:paraId="529FB1E4" w14:textId="77777777" w:rsidR="00A53A5B" w:rsidRPr="00E65B7B" w:rsidRDefault="00A53A5B" w:rsidP="00A53A5B">
      <w:pPr>
        <w:pStyle w:val="AuthorityNote"/>
      </w:pPr>
      <w:r w:rsidRPr="00E65B7B">
        <w:t>AUTHORITY NOTE:</w:t>
      </w:r>
      <w:r w:rsidRPr="00E65B7B">
        <w:tab/>
        <w:t>Promulgated in accordance with R.S. 17:24.4.</w:t>
      </w:r>
    </w:p>
    <w:p w14:paraId="53786273" w14:textId="77777777" w:rsidR="00A53A5B" w:rsidRPr="00E65B7B" w:rsidRDefault="00A53A5B" w:rsidP="00A53A5B">
      <w:pPr>
        <w:pStyle w:val="HistoricalNote"/>
      </w:pPr>
      <w:r>
        <w:t>HISTORICAL NOTE:</w:t>
      </w:r>
      <w:r>
        <w:tab/>
        <w:t>Promulgated by the Board of Elementary and Secondary Education, LR 44:1427 (August 2018).</w:t>
      </w:r>
    </w:p>
    <w:p w14:paraId="4C65C1D3" w14:textId="77777777" w:rsidR="00A53A5B" w:rsidRPr="00E65B7B" w:rsidRDefault="00A53A5B" w:rsidP="00A53A5B">
      <w:pPr>
        <w:pStyle w:val="Section"/>
      </w:pPr>
      <w:bookmarkStart w:id="969" w:name="_Toc217046982"/>
      <w:r w:rsidRPr="00E65B7B">
        <w:t>§9717.</w:t>
      </w:r>
      <w:r w:rsidRPr="00E65B7B">
        <w:tab/>
        <w:t>Ecosystems: Interactions, Energy, and Dynamics</w:t>
      </w:r>
      <w:bookmarkEnd w:id="969"/>
    </w:p>
    <w:p w14:paraId="76C992A4" w14:textId="77777777" w:rsidR="00A53A5B" w:rsidRPr="00E65B7B" w:rsidRDefault="00A53A5B" w:rsidP="00A53A5B">
      <w:pPr>
        <w:pStyle w:val="A"/>
      </w:pPr>
      <w:r w:rsidRPr="00E65B7B">
        <w:t>A.</w:t>
      </w:r>
      <w:r w:rsidRPr="00E65B7B">
        <w:tab/>
        <w:t>Describe that animals within a group help the group obtain food for survival, defend themselves, and survive changes in their ecosystem.</w:t>
      </w:r>
    </w:p>
    <w:p w14:paraId="2E0B995C" w14:textId="77777777" w:rsidR="00A53A5B" w:rsidRPr="00E65B7B" w:rsidRDefault="00A53A5B" w:rsidP="00A53A5B">
      <w:pPr>
        <w:pStyle w:val="AuthorityNote"/>
      </w:pPr>
      <w:r w:rsidRPr="00E65B7B">
        <w:t>AUTHORITY NOTE:</w:t>
      </w:r>
      <w:r w:rsidRPr="00E65B7B">
        <w:tab/>
        <w:t>Promulgated in accordance with R.S. 17:24.4.</w:t>
      </w:r>
    </w:p>
    <w:p w14:paraId="0E073AF6" w14:textId="77777777" w:rsidR="00A53A5B" w:rsidRPr="00E65B7B" w:rsidRDefault="00A53A5B" w:rsidP="00A53A5B">
      <w:pPr>
        <w:pStyle w:val="HistoricalNote"/>
      </w:pPr>
      <w:r>
        <w:t>HISTORICAL NOTE:</w:t>
      </w:r>
      <w:r>
        <w:tab/>
        <w:t>Promulgated by the Board of Elementary and Secondary Education, LR 44:1427 (August 2018).</w:t>
      </w:r>
    </w:p>
    <w:p w14:paraId="466DAF5B" w14:textId="77777777" w:rsidR="00A53A5B" w:rsidRPr="00E65B7B" w:rsidRDefault="00A53A5B" w:rsidP="00A53A5B">
      <w:pPr>
        <w:pStyle w:val="Section"/>
      </w:pPr>
      <w:bookmarkStart w:id="970" w:name="_Toc217046983"/>
      <w:r w:rsidRPr="00E65B7B">
        <w:t>§9718.</w:t>
      </w:r>
      <w:r w:rsidRPr="00E65B7B">
        <w:tab/>
        <w:t>Heredity: Inheritance and Variation of Traits</w:t>
      </w:r>
      <w:bookmarkEnd w:id="970"/>
    </w:p>
    <w:p w14:paraId="78ED148A" w14:textId="77777777" w:rsidR="00A53A5B" w:rsidRPr="00E65B7B" w:rsidRDefault="00A53A5B" w:rsidP="00A53A5B">
      <w:pPr>
        <w:pStyle w:val="A"/>
      </w:pPr>
      <w:r w:rsidRPr="00E65B7B">
        <w:t>A.</w:t>
      </w:r>
      <w:r w:rsidRPr="00E65B7B">
        <w:tab/>
        <w:t>Identify similarities in the traits of a parent and the traits of an offspring.</w:t>
      </w:r>
    </w:p>
    <w:p w14:paraId="3A39F436" w14:textId="77777777" w:rsidR="00A53A5B" w:rsidRPr="00E65B7B" w:rsidRDefault="00A53A5B" w:rsidP="00A53A5B">
      <w:pPr>
        <w:pStyle w:val="A"/>
      </w:pPr>
      <w:r w:rsidRPr="00E65B7B">
        <w:t>B.</w:t>
      </w:r>
      <w:r w:rsidRPr="00E65B7B">
        <w:tab/>
        <w:t>Identify that characteristics of organisms are inherited from their parents.</w:t>
      </w:r>
    </w:p>
    <w:p w14:paraId="5C5A7BAE" w14:textId="77777777" w:rsidR="00A53A5B" w:rsidRPr="00E65B7B" w:rsidRDefault="00A53A5B" w:rsidP="00A53A5B">
      <w:pPr>
        <w:pStyle w:val="A"/>
      </w:pPr>
      <w:r w:rsidRPr="00E65B7B">
        <w:t>C.</w:t>
      </w:r>
      <w:r w:rsidRPr="00E65B7B">
        <w:tab/>
        <w:t>Identify variations in similar traits in a group of similar organisms.</w:t>
      </w:r>
    </w:p>
    <w:p w14:paraId="1647A7AB" w14:textId="77777777" w:rsidR="00A53A5B" w:rsidRPr="00E65B7B" w:rsidRDefault="00A53A5B" w:rsidP="00A53A5B">
      <w:pPr>
        <w:pStyle w:val="A"/>
      </w:pPr>
      <w:r w:rsidRPr="00E65B7B">
        <w:t>D.</w:t>
      </w:r>
      <w:r w:rsidRPr="00E65B7B">
        <w:tab/>
        <w:t>Identify examples of inherited traits that vary between organisms of the same type.</w:t>
      </w:r>
    </w:p>
    <w:p w14:paraId="55F7FC59" w14:textId="77777777" w:rsidR="00A53A5B" w:rsidRPr="00E65B7B" w:rsidRDefault="00A53A5B" w:rsidP="00A53A5B">
      <w:pPr>
        <w:pStyle w:val="A"/>
      </w:pPr>
      <w:r w:rsidRPr="00E65B7B">
        <w:t>E.</w:t>
      </w:r>
      <w:r w:rsidRPr="00E65B7B">
        <w:tab/>
        <w:t>Identify a cause and effect relationship between an environmental factor and its effect on a given variation in a trait (e.g., not enough water produces plants that have fewer flowers than plants that had more water available).</w:t>
      </w:r>
    </w:p>
    <w:p w14:paraId="2598C923" w14:textId="77777777" w:rsidR="00A53A5B" w:rsidRPr="00E65B7B" w:rsidRDefault="00A53A5B" w:rsidP="00A53A5B">
      <w:pPr>
        <w:pStyle w:val="AuthorityNote"/>
      </w:pPr>
      <w:r w:rsidRPr="00E65B7B">
        <w:t>AUTHORITY NOTE:</w:t>
      </w:r>
      <w:r w:rsidRPr="00E65B7B">
        <w:tab/>
        <w:t>Promulgated in accordance with R.S. 17:24.4.</w:t>
      </w:r>
    </w:p>
    <w:p w14:paraId="7168FF48" w14:textId="77777777" w:rsidR="00A53A5B" w:rsidRPr="00E65B7B" w:rsidRDefault="00A53A5B" w:rsidP="00A53A5B">
      <w:pPr>
        <w:pStyle w:val="HistoricalNote"/>
      </w:pPr>
      <w:r>
        <w:t>HISTORICAL NOTE:</w:t>
      </w:r>
      <w:r>
        <w:tab/>
        <w:t>Promulgated by the Board of Elementary and Secondary Education, LR 44:1427 (August 2018).</w:t>
      </w:r>
    </w:p>
    <w:p w14:paraId="64165681" w14:textId="77777777" w:rsidR="00A53A5B" w:rsidRPr="00E65B7B" w:rsidRDefault="00A53A5B" w:rsidP="00A53A5B">
      <w:pPr>
        <w:pStyle w:val="Section"/>
      </w:pPr>
      <w:bookmarkStart w:id="971" w:name="_Toc217046984"/>
      <w:r w:rsidRPr="00E65B7B">
        <w:t>§9719.</w:t>
      </w:r>
      <w:r w:rsidRPr="00E65B7B">
        <w:tab/>
        <w:t>Biological Evolution: Unity and Diversity</w:t>
      </w:r>
      <w:bookmarkEnd w:id="971"/>
    </w:p>
    <w:p w14:paraId="48017BB0" w14:textId="77777777" w:rsidR="00A53A5B" w:rsidRPr="00E65B7B" w:rsidRDefault="00A53A5B" w:rsidP="00A53A5B">
      <w:pPr>
        <w:pStyle w:val="A"/>
      </w:pPr>
      <w:r w:rsidRPr="00E65B7B">
        <w:t>A.</w:t>
      </w:r>
      <w:r w:rsidRPr="00E65B7B">
        <w:tab/>
        <w:t>Identify that fossils represent plants and animals that lived long ago.</w:t>
      </w:r>
    </w:p>
    <w:p w14:paraId="7BF2ED32" w14:textId="77777777" w:rsidR="00A53A5B" w:rsidRPr="00E65B7B" w:rsidRDefault="00A53A5B" w:rsidP="00A53A5B">
      <w:pPr>
        <w:pStyle w:val="A"/>
      </w:pPr>
      <w:r w:rsidRPr="00E65B7B">
        <w:t>B.</w:t>
      </w:r>
      <w:r w:rsidRPr="00E65B7B">
        <w:tab/>
        <w:t>Identify that fossils provide evidence about the environments in which organisms lived long ago (e.g., fossilized seashells indicate shelled organisms that lived in aquatic environments).</w:t>
      </w:r>
    </w:p>
    <w:p w14:paraId="31828456" w14:textId="77777777" w:rsidR="00A53A5B" w:rsidRPr="00E65B7B" w:rsidRDefault="00A53A5B" w:rsidP="00A53A5B">
      <w:pPr>
        <w:pStyle w:val="A"/>
      </w:pPr>
      <w:r w:rsidRPr="00E65B7B">
        <w:t>C.</w:t>
      </w:r>
      <w:r w:rsidRPr="00E65B7B">
        <w:tab/>
        <w:t>Identify features and characteristics that enable an organism to survive in a particular environment.</w:t>
      </w:r>
    </w:p>
    <w:p w14:paraId="771BA3BE" w14:textId="77777777" w:rsidR="00A53A5B" w:rsidRPr="00E65B7B" w:rsidRDefault="00A53A5B" w:rsidP="00A53A5B">
      <w:pPr>
        <w:pStyle w:val="A"/>
      </w:pPr>
      <w:r w:rsidRPr="00E65B7B">
        <w:t>D.</w:t>
      </w:r>
      <w:r w:rsidRPr="00E65B7B">
        <w:tab/>
        <w:t>Identify features and characteristics that increase an organism's chances of finding mates.</w:t>
      </w:r>
    </w:p>
    <w:p w14:paraId="7A659B51" w14:textId="77777777" w:rsidR="00A53A5B" w:rsidRPr="00E65B7B" w:rsidRDefault="00A53A5B" w:rsidP="00A53A5B">
      <w:pPr>
        <w:pStyle w:val="A"/>
      </w:pPr>
      <w:r w:rsidRPr="00E65B7B">
        <w:t>E.</w:t>
      </w:r>
      <w:r w:rsidRPr="00E65B7B">
        <w:tab/>
        <w:t>Identify features and characteristics that increase an organism's chances of reproducing.</w:t>
      </w:r>
    </w:p>
    <w:p w14:paraId="270476D3" w14:textId="77777777" w:rsidR="00A53A5B" w:rsidRPr="00E65B7B" w:rsidRDefault="00A53A5B" w:rsidP="00A53A5B">
      <w:pPr>
        <w:pStyle w:val="A"/>
      </w:pPr>
      <w:r w:rsidRPr="00E65B7B">
        <w:t>F.</w:t>
      </w:r>
      <w:r w:rsidRPr="00E65B7B">
        <w:tab/>
        <w:t>Identify changes in a habitat that would cause some organisms to move to new locations.</w:t>
      </w:r>
    </w:p>
    <w:p w14:paraId="714F54FD" w14:textId="77777777" w:rsidR="00A53A5B" w:rsidRPr="00E65B7B" w:rsidRDefault="00A53A5B" w:rsidP="00A53A5B">
      <w:pPr>
        <w:pStyle w:val="A"/>
      </w:pPr>
      <w:r w:rsidRPr="00E65B7B">
        <w:t>G.</w:t>
      </w:r>
      <w:r w:rsidRPr="00E65B7B">
        <w:tab/>
        <w:t>Identify changes in a habitat that would cause some organisms to die.</w:t>
      </w:r>
    </w:p>
    <w:p w14:paraId="0B7C7409" w14:textId="77777777" w:rsidR="00A53A5B" w:rsidRPr="00E65B7B" w:rsidRDefault="00A53A5B" w:rsidP="00A53A5B">
      <w:pPr>
        <w:pStyle w:val="A"/>
      </w:pPr>
      <w:r w:rsidRPr="00E65B7B">
        <w:t>H.</w:t>
      </w:r>
      <w:r w:rsidRPr="00E65B7B">
        <w:tab/>
        <w:t>Identify evidence that supports a claim that changes in habitats affect the organisms living there.</w:t>
      </w:r>
    </w:p>
    <w:p w14:paraId="407C3624" w14:textId="77777777" w:rsidR="00A53A5B" w:rsidRPr="00E65B7B" w:rsidRDefault="00A53A5B" w:rsidP="00A53A5B">
      <w:pPr>
        <w:pStyle w:val="A"/>
      </w:pPr>
      <w:r w:rsidRPr="00E65B7B">
        <w:t>I.</w:t>
      </w:r>
      <w:r w:rsidRPr="00E65B7B">
        <w:tab/>
        <w:t>Identify a solution to a problem that is caused when the environment changes.</w:t>
      </w:r>
    </w:p>
    <w:p w14:paraId="7835D7BE" w14:textId="77777777" w:rsidR="00A53A5B" w:rsidRPr="00E65B7B" w:rsidRDefault="00A53A5B" w:rsidP="00A53A5B">
      <w:pPr>
        <w:pStyle w:val="AuthorityNote"/>
      </w:pPr>
      <w:r w:rsidRPr="00E65B7B">
        <w:lastRenderedPageBreak/>
        <w:t>AUTHORITY NOTE:</w:t>
      </w:r>
      <w:r w:rsidRPr="00E65B7B">
        <w:tab/>
        <w:t>Promulgated in accordance with R.S. 17:24.4.</w:t>
      </w:r>
    </w:p>
    <w:p w14:paraId="44A29DF7" w14:textId="77777777" w:rsidR="00A53A5B" w:rsidRPr="00E65B7B" w:rsidRDefault="00A53A5B" w:rsidP="00A53A5B">
      <w:pPr>
        <w:pStyle w:val="HistoricalNote"/>
      </w:pPr>
      <w:r>
        <w:t>HISTORICAL NOTE:</w:t>
      </w:r>
      <w:r>
        <w:tab/>
        <w:t>Promulgated by the Board of Elementary and Secondary Education, LR 44:1427 (August 2018).</w:t>
      </w:r>
    </w:p>
    <w:p w14:paraId="2D92F602" w14:textId="77777777" w:rsidR="00A53A5B" w:rsidRPr="00E65B7B" w:rsidRDefault="00A53A5B" w:rsidP="00A53A5B">
      <w:pPr>
        <w:pStyle w:val="Section"/>
      </w:pPr>
      <w:bookmarkStart w:id="972" w:name="_Toc217046985"/>
      <w:r w:rsidRPr="00E65B7B">
        <w:t>§9720.</w:t>
      </w:r>
      <w:r w:rsidRPr="00E65B7B">
        <w:tab/>
        <w:t>Earth’s Systems</w:t>
      </w:r>
      <w:bookmarkEnd w:id="972"/>
    </w:p>
    <w:p w14:paraId="79F46611" w14:textId="77777777" w:rsidR="00A53A5B" w:rsidRPr="00E65B7B" w:rsidRDefault="00A53A5B" w:rsidP="00A53A5B">
      <w:pPr>
        <w:pStyle w:val="A"/>
      </w:pPr>
      <w:r w:rsidRPr="00E65B7B">
        <w:t>A.</w:t>
      </w:r>
      <w:r w:rsidRPr="00E65B7B">
        <w:tab/>
        <w:t>Use data to describe observed weather conditions (e.g., temperature, precipitation, wind direction) during a season.</w:t>
      </w:r>
    </w:p>
    <w:p w14:paraId="2FFC94FC" w14:textId="77777777" w:rsidR="00A53A5B" w:rsidRPr="00E65B7B" w:rsidRDefault="00A53A5B" w:rsidP="00A53A5B">
      <w:pPr>
        <w:pStyle w:val="A"/>
      </w:pPr>
      <w:r w:rsidRPr="00E65B7B">
        <w:t>B.</w:t>
      </w:r>
      <w:r w:rsidRPr="00E65B7B">
        <w:tab/>
        <w:t>Use data to predict weather conditions (e.g., temperature, precipitation, wind direction) during a season.</w:t>
      </w:r>
    </w:p>
    <w:p w14:paraId="07EC564D" w14:textId="77777777" w:rsidR="00A53A5B" w:rsidRPr="00E65B7B" w:rsidRDefault="00A53A5B" w:rsidP="00A53A5B">
      <w:pPr>
        <w:pStyle w:val="A"/>
      </w:pPr>
      <w:r w:rsidRPr="00E65B7B">
        <w:t>C.</w:t>
      </w:r>
      <w:r w:rsidRPr="00E65B7B">
        <w:tab/>
        <w:t>Identify and describe climates in different regions of the world (e.g., equatorial, polar).</w:t>
      </w:r>
    </w:p>
    <w:p w14:paraId="10B777C8" w14:textId="77777777" w:rsidR="00A53A5B" w:rsidRPr="00E65B7B" w:rsidRDefault="00A53A5B" w:rsidP="00A53A5B">
      <w:pPr>
        <w:pStyle w:val="AuthorityNote"/>
      </w:pPr>
      <w:r w:rsidRPr="00E65B7B">
        <w:t>AUTHORITY NOTE:</w:t>
      </w:r>
      <w:r w:rsidRPr="00E65B7B">
        <w:tab/>
        <w:t>Promulgated in accordance with R.S. 17:24.4.</w:t>
      </w:r>
    </w:p>
    <w:p w14:paraId="697AE2C9" w14:textId="77777777" w:rsidR="00A53A5B" w:rsidRPr="00E65B7B" w:rsidRDefault="00A53A5B" w:rsidP="00A53A5B">
      <w:pPr>
        <w:pStyle w:val="HistoricalNote"/>
      </w:pPr>
      <w:r>
        <w:t>HISTORICAL NOTE:</w:t>
      </w:r>
      <w:r>
        <w:tab/>
        <w:t>Promulgated by the Board of Elementary and Secondary Education, LR 44:1427 (August 2018).</w:t>
      </w:r>
      <w:r w:rsidRPr="00E65B7B">
        <w:t xml:space="preserve"> </w:t>
      </w:r>
    </w:p>
    <w:p w14:paraId="2A5B1C87" w14:textId="77777777" w:rsidR="00A53A5B" w:rsidRPr="00E65B7B" w:rsidRDefault="00A53A5B" w:rsidP="00A53A5B">
      <w:pPr>
        <w:pStyle w:val="Section"/>
      </w:pPr>
      <w:bookmarkStart w:id="973" w:name="_Toc217046986"/>
      <w:r w:rsidRPr="00E65B7B">
        <w:t>§9721.</w:t>
      </w:r>
      <w:r w:rsidRPr="00E65B7B">
        <w:tab/>
        <w:t>Earth and Human Activity</w:t>
      </w:r>
      <w:bookmarkEnd w:id="973"/>
    </w:p>
    <w:p w14:paraId="046222EA" w14:textId="77777777" w:rsidR="00A53A5B" w:rsidRPr="00E65B7B" w:rsidRDefault="00A53A5B" w:rsidP="00A53A5B">
      <w:pPr>
        <w:pStyle w:val="A"/>
      </w:pPr>
      <w:r w:rsidRPr="00E65B7B">
        <w:t>A.</w:t>
      </w:r>
      <w:r w:rsidRPr="00E65B7B">
        <w:tab/>
        <w:t>Identify the positive impact of a solution humans can take to reduce the impact of weather-related hazards (e.g., barriers to prevent flooding).</w:t>
      </w:r>
    </w:p>
    <w:p w14:paraId="43E22381" w14:textId="77777777" w:rsidR="00A53A5B" w:rsidRPr="00E65B7B" w:rsidRDefault="00A53A5B" w:rsidP="00A53A5B">
      <w:pPr>
        <w:pStyle w:val="AuthorityNote"/>
      </w:pPr>
      <w:r w:rsidRPr="00E65B7B">
        <w:t>AUTHORITY NOTE:</w:t>
      </w:r>
      <w:r w:rsidRPr="00E65B7B">
        <w:tab/>
        <w:t>Promulgated in accordance with R.S. 17:24.4.</w:t>
      </w:r>
    </w:p>
    <w:p w14:paraId="5578E40E" w14:textId="77777777" w:rsidR="00A53A5B" w:rsidRPr="00E65B7B" w:rsidRDefault="00A53A5B" w:rsidP="00A53A5B">
      <w:pPr>
        <w:pStyle w:val="HistoricalNote"/>
      </w:pPr>
      <w:r>
        <w:t>HISTORICAL NOTE:</w:t>
      </w:r>
      <w:r>
        <w:tab/>
        <w:t>Promulgated by the Board of Elementary and Secondary Education, LR 44:1428 (August 2018).</w:t>
      </w:r>
      <w:r w:rsidRPr="00E65B7B">
        <w:t xml:space="preserve"> </w:t>
      </w:r>
    </w:p>
    <w:p w14:paraId="19D1BEE9" w14:textId="77777777" w:rsidR="00A53A5B" w:rsidRPr="00E65B7B" w:rsidRDefault="00A53A5B" w:rsidP="00A53A5B">
      <w:pPr>
        <w:pStyle w:val="Chapter"/>
      </w:pPr>
      <w:bookmarkStart w:id="974" w:name="_Toc217046987"/>
      <w:r w:rsidRPr="00E65B7B">
        <w:t>Subchapter E.</w:t>
      </w:r>
      <w:r w:rsidRPr="00E65B7B">
        <w:tab/>
        <w:t>Fourth Grade</w:t>
      </w:r>
      <w:bookmarkEnd w:id="974"/>
    </w:p>
    <w:p w14:paraId="1E95B19C" w14:textId="77777777" w:rsidR="00A53A5B" w:rsidRPr="00E65B7B" w:rsidRDefault="00A53A5B" w:rsidP="00A53A5B">
      <w:pPr>
        <w:pStyle w:val="Section"/>
      </w:pPr>
      <w:bookmarkStart w:id="975" w:name="_Toc217046988"/>
      <w:r w:rsidRPr="00E65B7B">
        <w:t>§9722.</w:t>
      </w:r>
      <w:r w:rsidRPr="00E65B7B">
        <w:tab/>
        <w:t>Energy</w:t>
      </w:r>
      <w:bookmarkEnd w:id="975"/>
    </w:p>
    <w:p w14:paraId="6FCB73A7" w14:textId="77777777" w:rsidR="00A53A5B" w:rsidRPr="00E65B7B" w:rsidRDefault="00A53A5B" w:rsidP="00A53A5B">
      <w:pPr>
        <w:pStyle w:val="A"/>
      </w:pPr>
      <w:r w:rsidRPr="00E65B7B">
        <w:t>A.</w:t>
      </w:r>
      <w:r w:rsidRPr="00E65B7B">
        <w:tab/>
        <w:t>Identify that moving objects contain energy.</w:t>
      </w:r>
    </w:p>
    <w:p w14:paraId="6B20C088" w14:textId="77777777" w:rsidR="00A53A5B" w:rsidRPr="00E65B7B" w:rsidRDefault="00A53A5B" w:rsidP="00A53A5B">
      <w:pPr>
        <w:pStyle w:val="A"/>
      </w:pPr>
      <w:r w:rsidRPr="00E65B7B">
        <w:t>B.</w:t>
      </w:r>
      <w:r w:rsidRPr="00E65B7B">
        <w:tab/>
        <w:t>Demonstrate that objects moving faster possess more energy than objects moving slower.</w:t>
      </w:r>
    </w:p>
    <w:p w14:paraId="62870CC7" w14:textId="77777777" w:rsidR="00A53A5B" w:rsidRPr="00E65B7B" w:rsidRDefault="00A53A5B" w:rsidP="00A53A5B">
      <w:pPr>
        <w:pStyle w:val="A"/>
      </w:pPr>
      <w:r w:rsidRPr="00E65B7B">
        <w:t>C.</w:t>
      </w:r>
      <w:r w:rsidRPr="00E65B7B">
        <w:tab/>
        <w:t>Identify examples of how energy can be moved from place to place (i.e., through sound or light traveling; by electrical currents; heat passing from one object to another).</w:t>
      </w:r>
    </w:p>
    <w:p w14:paraId="7202135E" w14:textId="77777777" w:rsidR="00A53A5B" w:rsidRPr="00E65B7B" w:rsidRDefault="00A53A5B" w:rsidP="00A53A5B">
      <w:pPr>
        <w:pStyle w:val="A"/>
      </w:pPr>
      <w:r w:rsidRPr="00E65B7B">
        <w:t>D.</w:t>
      </w:r>
      <w:r w:rsidRPr="00E65B7B">
        <w:tab/>
        <w:t>Identify the change in energy or the change in objects’ motions when objects collide (e.g., speeds as objects interact, direction).</w:t>
      </w:r>
    </w:p>
    <w:p w14:paraId="54ADFEA0" w14:textId="77777777" w:rsidR="00A53A5B" w:rsidRPr="00E65B7B" w:rsidRDefault="00A53A5B" w:rsidP="00A53A5B">
      <w:pPr>
        <w:pStyle w:val="A"/>
      </w:pPr>
      <w:r w:rsidRPr="00E65B7B">
        <w:t>E.</w:t>
      </w:r>
      <w:r w:rsidRPr="00E65B7B">
        <w:tab/>
        <w:t>Relate an example that demonstrates that energy can be converted from one form to another form (e.g., electric circuits that convert electrical energy into light, motion, sound or heat).</w:t>
      </w:r>
    </w:p>
    <w:p w14:paraId="320E152B" w14:textId="77777777" w:rsidR="00A53A5B" w:rsidRPr="00E65B7B" w:rsidRDefault="00A53A5B" w:rsidP="00A53A5B">
      <w:pPr>
        <w:pStyle w:val="AuthorityNote"/>
      </w:pPr>
      <w:r w:rsidRPr="00E65B7B">
        <w:t>AUTHORITY NOTE:</w:t>
      </w:r>
      <w:r w:rsidRPr="00E65B7B">
        <w:tab/>
        <w:t>Promulgated in accordance with R.S. 17:24.4.</w:t>
      </w:r>
    </w:p>
    <w:p w14:paraId="614EF2AD" w14:textId="77777777" w:rsidR="00A53A5B" w:rsidRPr="00E65B7B" w:rsidRDefault="00A53A5B" w:rsidP="00A53A5B">
      <w:pPr>
        <w:pStyle w:val="HistoricalNote"/>
      </w:pPr>
      <w:r>
        <w:t>HISTORICAL NOTE:</w:t>
      </w:r>
      <w:r>
        <w:tab/>
        <w:t>Promulgated by the Board of Elementary and Secondary Education, LR 44:1428 (August 2018).</w:t>
      </w:r>
      <w:r w:rsidRPr="00E65B7B">
        <w:t xml:space="preserve"> </w:t>
      </w:r>
    </w:p>
    <w:p w14:paraId="2CC0D1CE" w14:textId="77777777" w:rsidR="00A53A5B" w:rsidRPr="00E65B7B" w:rsidRDefault="00A53A5B" w:rsidP="00A53A5B">
      <w:pPr>
        <w:pStyle w:val="Section"/>
      </w:pPr>
      <w:bookmarkStart w:id="976" w:name="_Toc217046989"/>
      <w:r w:rsidRPr="00E65B7B">
        <w:t>§9723.</w:t>
      </w:r>
      <w:r w:rsidRPr="00E65B7B">
        <w:tab/>
        <w:t>Waves and Their Applications in Technologies for Information Transfer</w:t>
      </w:r>
      <w:bookmarkEnd w:id="976"/>
    </w:p>
    <w:p w14:paraId="7C3DA872" w14:textId="77777777" w:rsidR="00A53A5B" w:rsidRPr="00E65B7B" w:rsidRDefault="00A53A5B" w:rsidP="00A53A5B">
      <w:pPr>
        <w:pStyle w:val="A"/>
      </w:pPr>
      <w:r w:rsidRPr="00E65B7B">
        <w:t>A.</w:t>
      </w:r>
      <w:r w:rsidRPr="00E65B7B">
        <w:tab/>
        <w:t>Describe the properties of waves using a model (e.g., drawings, diagrams) to show amplitude (height) and wavelength.</w:t>
      </w:r>
    </w:p>
    <w:p w14:paraId="64740ABC" w14:textId="77777777" w:rsidR="00A53A5B" w:rsidRPr="00E65B7B" w:rsidRDefault="00A53A5B" w:rsidP="00A53A5B">
      <w:pPr>
        <w:pStyle w:val="A"/>
      </w:pPr>
      <w:r w:rsidRPr="00E65B7B">
        <w:t>B.</w:t>
      </w:r>
      <w:r w:rsidRPr="00E65B7B">
        <w:tab/>
        <w:t>Identify relationships involving wave amplitude, wavelength, and the motion of an object (e.g., when the amplitude increases, the object moves more).</w:t>
      </w:r>
    </w:p>
    <w:p w14:paraId="52CCA8BC" w14:textId="77777777" w:rsidR="00A53A5B" w:rsidRPr="00E65B7B" w:rsidRDefault="00A53A5B" w:rsidP="00A53A5B">
      <w:pPr>
        <w:pStyle w:val="A"/>
      </w:pPr>
      <w:r w:rsidRPr="00E65B7B">
        <w:t>C.</w:t>
      </w:r>
      <w:r w:rsidRPr="00E65B7B">
        <w:tab/>
        <w:t>Identify amplitude as a measure of energy in a wave.</w:t>
      </w:r>
    </w:p>
    <w:p w14:paraId="1072175B" w14:textId="77777777" w:rsidR="00A53A5B" w:rsidRPr="00E65B7B" w:rsidRDefault="00A53A5B" w:rsidP="00A53A5B">
      <w:pPr>
        <w:pStyle w:val="A"/>
      </w:pPr>
      <w:r w:rsidRPr="00E65B7B">
        <w:t>D.</w:t>
      </w:r>
      <w:r w:rsidRPr="00E65B7B">
        <w:tab/>
        <w:t>Identify wavelength as the distance between a point on one wave and the identical point on the next wave.</w:t>
      </w:r>
    </w:p>
    <w:p w14:paraId="03F6B67C" w14:textId="77777777" w:rsidR="00A53A5B" w:rsidRPr="00E65B7B" w:rsidRDefault="00A53A5B" w:rsidP="00A53A5B">
      <w:pPr>
        <w:pStyle w:val="A"/>
      </w:pPr>
      <w:r w:rsidRPr="00E65B7B">
        <w:t>E.</w:t>
      </w:r>
      <w:r w:rsidRPr="00E65B7B">
        <w:tab/>
        <w:t>Arrange a model to show that light can be seen when light reflected from its surface enters the eye.</w:t>
      </w:r>
    </w:p>
    <w:p w14:paraId="2AC35DE8" w14:textId="77777777" w:rsidR="00A53A5B" w:rsidRPr="00E65B7B" w:rsidRDefault="00A53A5B" w:rsidP="00A53A5B">
      <w:pPr>
        <w:pStyle w:val="AuthorityNote"/>
      </w:pPr>
      <w:r w:rsidRPr="00E65B7B">
        <w:t>AUTHORITY NOTE:</w:t>
      </w:r>
      <w:r w:rsidRPr="00E65B7B">
        <w:tab/>
        <w:t>Promulgated in accordance with R.S. 17:24.4.</w:t>
      </w:r>
    </w:p>
    <w:p w14:paraId="23F6633A" w14:textId="77777777" w:rsidR="00A53A5B" w:rsidRPr="00E65B7B" w:rsidRDefault="00A53A5B" w:rsidP="00A53A5B">
      <w:pPr>
        <w:pStyle w:val="HistoricalNote"/>
      </w:pPr>
      <w:r>
        <w:t>HISTORICAL NOTE:</w:t>
      </w:r>
      <w:r>
        <w:tab/>
        <w:t>Promulgated by the Board of Elementary and Secondary Education, LR 44:1428 (August 2018).</w:t>
      </w:r>
    </w:p>
    <w:p w14:paraId="3E4968A9" w14:textId="77777777" w:rsidR="00A53A5B" w:rsidRPr="00E65B7B" w:rsidRDefault="00A53A5B" w:rsidP="00A53A5B">
      <w:pPr>
        <w:pStyle w:val="Section"/>
      </w:pPr>
      <w:bookmarkStart w:id="977" w:name="_Toc217046990"/>
      <w:r w:rsidRPr="00E65B7B">
        <w:t>§9724.</w:t>
      </w:r>
      <w:r w:rsidRPr="00E65B7B">
        <w:tab/>
        <w:t>From Molecules to Organisms: Structure and Processes</w:t>
      </w:r>
      <w:bookmarkEnd w:id="977"/>
    </w:p>
    <w:p w14:paraId="2140E4E7" w14:textId="77777777" w:rsidR="00A53A5B" w:rsidRPr="00E65B7B" w:rsidRDefault="00A53A5B" w:rsidP="00A53A5B">
      <w:pPr>
        <w:pStyle w:val="A"/>
      </w:pPr>
      <w:r w:rsidRPr="00E65B7B">
        <w:t>A.</w:t>
      </w:r>
      <w:r w:rsidRPr="00E65B7B">
        <w:tab/>
        <w:t>Identify external macroscopic structures (e.g., bird beaks, eyes, feathers, roots, needles on a pine tree) that support growth, survival, behavior, and reproduction of organisms.</w:t>
      </w:r>
    </w:p>
    <w:p w14:paraId="519A2CA9" w14:textId="77777777" w:rsidR="00A53A5B" w:rsidRPr="00E65B7B" w:rsidRDefault="00A53A5B" w:rsidP="00A53A5B">
      <w:pPr>
        <w:pStyle w:val="A"/>
      </w:pPr>
      <w:r w:rsidRPr="00E65B7B">
        <w:t>B.</w:t>
      </w:r>
      <w:r w:rsidRPr="00E65B7B">
        <w:tab/>
        <w:t>Identify internal structures (e.g., heart, muscles, bones) that support growth, survival, behavior, and reproduction of organisms.</w:t>
      </w:r>
    </w:p>
    <w:p w14:paraId="22B038D2" w14:textId="77777777" w:rsidR="00A53A5B" w:rsidRPr="00E65B7B" w:rsidRDefault="00A53A5B" w:rsidP="00A53A5B">
      <w:pPr>
        <w:pStyle w:val="A"/>
      </w:pPr>
      <w:r w:rsidRPr="00E65B7B">
        <w:t>C.</w:t>
      </w:r>
      <w:r w:rsidRPr="00E65B7B">
        <w:tab/>
        <w:t>Identify that sense receptors provide different kinds of information, which is processed by the brain.</w:t>
      </w:r>
    </w:p>
    <w:p w14:paraId="5D809991" w14:textId="77777777" w:rsidR="00A53A5B" w:rsidRPr="00E65B7B" w:rsidRDefault="00A53A5B" w:rsidP="00A53A5B">
      <w:pPr>
        <w:pStyle w:val="A"/>
      </w:pPr>
      <w:r w:rsidRPr="00E65B7B">
        <w:t>D.</w:t>
      </w:r>
      <w:r w:rsidRPr="00E65B7B">
        <w:tab/>
        <w:t>Identify how animals use their sense receptors to respond to different types of information (e.g., sound, light, odor, temperature) in their surroundings with behaviors that help them survive.</w:t>
      </w:r>
    </w:p>
    <w:p w14:paraId="2990423E" w14:textId="77777777" w:rsidR="00A53A5B" w:rsidRPr="00E65B7B" w:rsidRDefault="00A53A5B" w:rsidP="00A53A5B">
      <w:pPr>
        <w:pStyle w:val="A"/>
      </w:pPr>
      <w:r w:rsidRPr="00E65B7B">
        <w:t>E.</w:t>
      </w:r>
      <w:r w:rsidRPr="00E65B7B">
        <w:tab/>
        <w:t>Identify how animals use their memories to help them survive.</w:t>
      </w:r>
    </w:p>
    <w:p w14:paraId="1E4A13F3" w14:textId="77777777" w:rsidR="00A53A5B" w:rsidRPr="00E65B7B" w:rsidRDefault="00A53A5B" w:rsidP="00A53A5B">
      <w:pPr>
        <w:pStyle w:val="AuthorityNote"/>
      </w:pPr>
      <w:r w:rsidRPr="00E65B7B">
        <w:t>AUTHORITY NOTE:</w:t>
      </w:r>
      <w:r w:rsidRPr="00E65B7B">
        <w:tab/>
        <w:t>Promulgated in accordance with R.S. 17:24.4.</w:t>
      </w:r>
    </w:p>
    <w:p w14:paraId="1AEC1970" w14:textId="77777777" w:rsidR="00A53A5B" w:rsidRPr="00E65B7B" w:rsidRDefault="00A53A5B" w:rsidP="00A53A5B">
      <w:pPr>
        <w:pStyle w:val="HistoricalNote"/>
      </w:pPr>
      <w:r>
        <w:t>HISTORICAL NOTE:</w:t>
      </w:r>
      <w:r>
        <w:tab/>
        <w:t>Promulgated by the Board of Elementary and Secondary Education, LR 44:1428 (August 2018).</w:t>
      </w:r>
    </w:p>
    <w:p w14:paraId="6E988E17" w14:textId="77777777" w:rsidR="00A53A5B" w:rsidRPr="00E65B7B" w:rsidRDefault="00A53A5B" w:rsidP="00A53A5B">
      <w:pPr>
        <w:pStyle w:val="Section"/>
      </w:pPr>
      <w:bookmarkStart w:id="978" w:name="_Toc217046991"/>
      <w:r w:rsidRPr="00E65B7B">
        <w:t>§9725.</w:t>
      </w:r>
      <w:r w:rsidRPr="00E65B7B">
        <w:tab/>
        <w:t>Earth’s Place in the Universe</w:t>
      </w:r>
      <w:bookmarkEnd w:id="978"/>
    </w:p>
    <w:p w14:paraId="6D8FEF3B" w14:textId="77777777" w:rsidR="00A53A5B" w:rsidRPr="00E65B7B" w:rsidRDefault="00A53A5B" w:rsidP="00A53A5B">
      <w:pPr>
        <w:pStyle w:val="A"/>
      </w:pPr>
      <w:r w:rsidRPr="00E65B7B">
        <w:t>A.</w:t>
      </w:r>
      <w:r w:rsidRPr="00E65B7B">
        <w:tab/>
        <w:t>Identify rock formations that show how the Earth’s surface has changed over time (e.g., change following earthquakes).</w:t>
      </w:r>
    </w:p>
    <w:p w14:paraId="45D99368" w14:textId="77777777" w:rsidR="00A53A5B" w:rsidRPr="00E65B7B" w:rsidRDefault="00A53A5B" w:rsidP="00A53A5B">
      <w:pPr>
        <w:pStyle w:val="A"/>
      </w:pPr>
      <w:r w:rsidRPr="00E65B7B">
        <w:t>B.</w:t>
      </w:r>
      <w:r w:rsidRPr="00E65B7B">
        <w:tab/>
        <w:t>Identify older fossils as being found in deeper, older rock layers.</w:t>
      </w:r>
    </w:p>
    <w:p w14:paraId="46F8E90D" w14:textId="77777777" w:rsidR="00A53A5B" w:rsidRPr="00E65B7B" w:rsidRDefault="00A53A5B" w:rsidP="00A53A5B">
      <w:pPr>
        <w:pStyle w:val="AuthorityNote"/>
      </w:pPr>
      <w:r w:rsidRPr="00E65B7B">
        <w:t>AUTHORITY NOTE:</w:t>
      </w:r>
      <w:r w:rsidRPr="00E65B7B">
        <w:tab/>
        <w:t>Promulgated in accordance with R.S. 17:24.4.</w:t>
      </w:r>
    </w:p>
    <w:p w14:paraId="5611839E" w14:textId="77777777" w:rsidR="00A53A5B" w:rsidRPr="00E65B7B" w:rsidRDefault="00A53A5B" w:rsidP="00A53A5B">
      <w:pPr>
        <w:pStyle w:val="HistoricalNote"/>
      </w:pPr>
      <w:r>
        <w:t>HISTORICAL NOTE:</w:t>
      </w:r>
      <w:r>
        <w:tab/>
        <w:t>Promulgated by the Board of Elementary and Secondary Education, LR 44:1428 (August 2018).</w:t>
      </w:r>
    </w:p>
    <w:p w14:paraId="78F333D0" w14:textId="77777777" w:rsidR="00A53A5B" w:rsidRPr="00E65B7B" w:rsidRDefault="00A53A5B" w:rsidP="00A53A5B">
      <w:pPr>
        <w:pStyle w:val="Section"/>
      </w:pPr>
      <w:bookmarkStart w:id="979" w:name="_Toc217046992"/>
      <w:r w:rsidRPr="00E65B7B">
        <w:t>§9726.</w:t>
      </w:r>
      <w:r w:rsidRPr="00E65B7B">
        <w:tab/>
        <w:t>Earth’s System</w:t>
      </w:r>
      <w:bookmarkEnd w:id="979"/>
    </w:p>
    <w:p w14:paraId="2517B697" w14:textId="77777777" w:rsidR="00A53A5B" w:rsidRPr="00E65B7B" w:rsidRDefault="00A53A5B" w:rsidP="00A53A5B">
      <w:pPr>
        <w:pStyle w:val="A"/>
      </w:pPr>
      <w:r w:rsidRPr="00E65B7B">
        <w:t>A.</w:t>
      </w:r>
      <w:r w:rsidRPr="00E65B7B">
        <w:tab/>
        <w:t>Use data to compare differences in the shape of the land due to the effects of weathering or erosion.</w:t>
      </w:r>
    </w:p>
    <w:p w14:paraId="19C4746F" w14:textId="77777777" w:rsidR="00A53A5B" w:rsidRPr="00E65B7B" w:rsidRDefault="00A53A5B" w:rsidP="00A53A5B">
      <w:pPr>
        <w:pStyle w:val="A"/>
      </w:pPr>
      <w:r w:rsidRPr="00E65B7B">
        <w:t>B.</w:t>
      </w:r>
      <w:r w:rsidRPr="00E65B7B">
        <w:tab/>
        <w:t>Identify how living things affect the shape of the land.</w:t>
      </w:r>
    </w:p>
    <w:p w14:paraId="20B374EF" w14:textId="77777777" w:rsidR="00A53A5B" w:rsidRPr="00E65B7B" w:rsidRDefault="00A53A5B" w:rsidP="00A53A5B">
      <w:pPr>
        <w:pStyle w:val="A"/>
      </w:pPr>
      <w:r w:rsidRPr="00E65B7B">
        <w:t>C.</w:t>
      </w:r>
      <w:r w:rsidRPr="00E65B7B">
        <w:tab/>
        <w:t>Use maps to locate different land and water features of Earth.</w:t>
      </w:r>
    </w:p>
    <w:p w14:paraId="1F99A78E" w14:textId="77777777" w:rsidR="00A53A5B" w:rsidRPr="00E65B7B" w:rsidRDefault="00A53A5B" w:rsidP="00A53A5B">
      <w:pPr>
        <w:pStyle w:val="A"/>
      </w:pPr>
      <w:r w:rsidRPr="00E65B7B">
        <w:t>D.</w:t>
      </w:r>
      <w:r w:rsidRPr="00E65B7B">
        <w:tab/>
        <w:t>Use maps to determine that earthquakes and volcanoes often occur along the boundaries between continents.</w:t>
      </w:r>
    </w:p>
    <w:p w14:paraId="64BDA4F0" w14:textId="77777777" w:rsidR="00A53A5B" w:rsidRPr="00E65B7B" w:rsidRDefault="00A53A5B" w:rsidP="00A53A5B">
      <w:pPr>
        <w:pStyle w:val="A"/>
      </w:pPr>
      <w:r w:rsidRPr="00E65B7B">
        <w:t>E.</w:t>
      </w:r>
      <w:r w:rsidRPr="00E65B7B">
        <w:tab/>
        <w:t>Identify how plants affect the environment (e.g., some have roots that can stabilize or destabilize the soil).</w:t>
      </w:r>
    </w:p>
    <w:p w14:paraId="5A6D676C" w14:textId="77777777" w:rsidR="00A53A5B" w:rsidRPr="00E65B7B" w:rsidRDefault="00A53A5B" w:rsidP="00A53A5B">
      <w:pPr>
        <w:pStyle w:val="A"/>
      </w:pPr>
      <w:r w:rsidRPr="00E65B7B">
        <w:t>F.</w:t>
      </w:r>
      <w:r w:rsidRPr="00E65B7B">
        <w:tab/>
        <w:t>Identify how animals affect the environment (e.g., they disturb rocks, soil, and sediment; some build dams or nests).</w:t>
      </w:r>
    </w:p>
    <w:p w14:paraId="32258B14" w14:textId="77777777" w:rsidR="00A53A5B" w:rsidRPr="00E65B7B" w:rsidRDefault="00A53A5B" w:rsidP="00A53A5B">
      <w:pPr>
        <w:pStyle w:val="AuthorityNote"/>
      </w:pPr>
      <w:r w:rsidRPr="00E65B7B">
        <w:lastRenderedPageBreak/>
        <w:t>AUTHORITY NOTE:</w:t>
      </w:r>
      <w:r w:rsidRPr="00E65B7B">
        <w:tab/>
        <w:t>Promulgated in accordance with R.S. 17:24.4.</w:t>
      </w:r>
    </w:p>
    <w:p w14:paraId="655546DF" w14:textId="77777777" w:rsidR="00A53A5B" w:rsidRPr="00E65B7B" w:rsidRDefault="00A53A5B" w:rsidP="00A53A5B">
      <w:pPr>
        <w:pStyle w:val="HistoricalNote"/>
      </w:pPr>
      <w:r>
        <w:t>HISTORICAL NOTE:</w:t>
      </w:r>
      <w:r>
        <w:tab/>
        <w:t>Promulgated by the Board of Elementary and Secondary Education, LR 44:1428 (August 2018).</w:t>
      </w:r>
    </w:p>
    <w:p w14:paraId="138CB33A" w14:textId="77777777" w:rsidR="00A53A5B" w:rsidRPr="00E65B7B" w:rsidRDefault="00A53A5B" w:rsidP="00A53A5B">
      <w:pPr>
        <w:pStyle w:val="Section"/>
      </w:pPr>
      <w:bookmarkStart w:id="980" w:name="_Toc217046993"/>
      <w:r w:rsidRPr="00E65B7B">
        <w:t>§9727.</w:t>
      </w:r>
      <w:r w:rsidRPr="00E65B7B">
        <w:tab/>
        <w:t>Earth and Human Activity</w:t>
      </w:r>
      <w:bookmarkEnd w:id="980"/>
    </w:p>
    <w:p w14:paraId="17C48639" w14:textId="77777777" w:rsidR="00A53A5B" w:rsidRPr="00E65B7B" w:rsidRDefault="00A53A5B" w:rsidP="00A53A5B">
      <w:pPr>
        <w:pStyle w:val="A"/>
      </w:pPr>
      <w:r w:rsidRPr="00E65B7B">
        <w:t>A.</w:t>
      </w:r>
      <w:r w:rsidRPr="00E65B7B">
        <w:tab/>
        <w:t>Identify the origins of the natural sources humans use for energy and fuel.</w:t>
      </w:r>
    </w:p>
    <w:p w14:paraId="695DFD7D" w14:textId="77777777" w:rsidR="00A53A5B" w:rsidRPr="00E65B7B" w:rsidRDefault="00A53A5B" w:rsidP="00A53A5B">
      <w:pPr>
        <w:pStyle w:val="A"/>
      </w:pPr>
      <w:r w:rsidRPr="00E65B7B">
        <w:t>B.</w:t>
      </w:r>
      <w:r w:rsidRPr="00E65B7B">
        <w:tab/>
        <w:t>Identify environmental effects associated with the use of a given energy resource.</w:t>
      </w:r>
    </w:p>
    <w:p w14:paraId="55D29ADF" w14:textId="77777777" w:rsidR="00A53A5B" w:rsidRPr="00E65B7B" w:rsidRDefault="00A53A5B" w:rsidP="00A53A5B">
      <w:pPr>
        <w:pStyle w:val="A"/>
      </w:pPr>
      <w:r w:rsidRPr="00E65B7B">
        <w:t>C.</w:t>
      </w:r>
      <w:r w:rsidRPr="00E65B7B">
        <w:tab/>
        <w:t>Describe solutions to reduce the impact of a natural Earth process (e.g., earthquake, flood, volcanic activity) on humans.</w:t>
      </w:r>
    </w:p>
    <w:p w14:paraId="0B8C3D86" w14:textId="77777777" w:rsidR="00A53A5B" w:rsidRPr="00E65B7B" w:rsidRDefault="00A53A5B" w:rsidP="00A53A5B">
      <w:pPr>
        <w:pStyle w:val="AuthorityNote"/>
      </w:pPr>
      <w:r w:rsidRPr="00E65B7B">
        <w:t>AUTHORITY NOTE:</w:t>
      </w:r>
      <w:r w:rsidRPr="00E65B7B">
        <w:tab/>
        <w:t>Promulgated in accordance with R.S. 17:24.4.</w:t>
      </w:r>
    </w:p>
    <w:p w14:paraId="1E20EF5C" w14:textId="77777777" w:rsidR="00A53A5B" w:rsidRPr="00E65B7B" w:rsidRDefault="00A53A5B" w:rsidP="00A53A5B">
      <w:pPr>
        <w:pStyle w:val="HistoricalNote"/>
      </w:pPr>
      <w:r>
        <w:t>HISTORICAL NOTE:</w:t>
      </w:r>
      <w:r>
        <w:tab/>
        <w:t>Promulgated by the Board of Elementary and Secondary Education, LR 44:1428 (August 2018).</w:t>
      </w:r>
    </w:p>
    <w:p w14:paraId="708B604E" w14:textId="77777777" w:rsidR="00A53A5B" w:rsidRPr="00E65B7B" w:rsidRDefault="00A53A5B" w:rsidP="00A53A5B">
      <w:pPr>
        <w:pStyle w:val="Chapter"/>
      </w:pPr>
      <w:bookmarkStart w:id="981" w:name="_Toc217046994"/>
      <w:r w:rsidRPr="00E65B7B">
        <w:t>Subchapter F.</w:t>
      </w:r>
      <w:r w:rsidRPr="00E65B7B">
        <w:tab/>
        <w:t>Fifth Grade</w:t>
      </w:r>
      <w:bookmarkEnd w:id="981"/>
    </w:p>
    <w:p w14:paraId="2DFA7FE8" w14:textId="77777777" w:rsidR="00A53A5B" w:rsidRPr="00E65B7B" w:rsidRDefault="00A53A5B" w:rsidP="00A53A5B">
      <w:pPr>
        <w:pStyle w:val="Section"/>
      </w:pPr>
      <w:bookmarkStart w:id="982" w:name="_Toc217046995"/>
      <w:r w:rsidRPr="00E65B7B">
        <w:t>§9728.</w:t>
      </w:r>
      <w:r w:rsidRPr="00E65B7B">
        <w:tab/>
        <w:t>Matter and Its Interactions</w:t>
      </w:r>
      <w:bookmarkEnd w:id="982"/>
    </w:p>
    <w:p w14:paraId="7E09AC96" w14:textId="77777777" w:rsidR="00A53A5B" w:rsidRPr="00E65B7B" w:rsidRDefault="00A53A5B" w:rsidP="00A53A5B">
      <w:pPr>
        <w:pStyle w:val="A"/>
      </w:pPr>
      <w:r w:rsidRPr="00E65B7B">
        <w:t>A.</w:t>
      </w:r>
      <w:r w:rsidRPr="00E65B7B">
        <w:tab/>
        <w:t>Identify in a model (e.g., picture, diagram) which shows that all matter can be broken down into smaller and smaller pieces until they are too small to be seen by human eyes.</w:t>
      </w:r>
    </w:p>
    <w:p w14:paraId="542EF75E" w14:textId="77777777" w:rsidR="00A53A5B" w:rsidRPr="00E65B7B" w:rsidRDefault="00A53A5B" w:rsidP="00A53A5B">
      <w:pPr>
        <w:pStyle w:val="A"/>
      </w:pPr>
      <w:r w:rsidRPr="00E65B7B">
        <w:t>B.</w:t>
      </w:r>
      <w:r w:rsidRPr="00E65B7B">
        <w:tab/>
        <w:t>Identify using measurements that the total weight of matter is conserved when it changes form.</w:t>
      </w:r>
    </w:p>
    <w:p w14:paraId="28D4BB2C" w14:textId="77777777" w:rsidR="00A53A5B" w:rsidRPr="00E65B7B" w:rsidRDefault="00A53A5B" w:rsidP="00A53A5B">
      <w:pPr>
        <w:pStyle w:val="A"/>
      </w:pPr>
      <w:r w:rsidRPr="00E65B7B">
        <w:t>C.</w:t>
      </w:r>
      <w:r w:rsidRPr="00E65B7B">
        <w:tab/>
        <w:t>Identify using measurements that the total weight of matter is conserved before and after they are heated, cooled, or mixed.</w:t>
      </w:r>
    </w:p>
    <w:p w14:paraId="041D61A7" w14:textId="77777777" w:rsidR="00A53A5B" w:rsidRPr="00E65B7B" w:rsidRDefault="00A53A5B" w:rsidP="00A53A5B">
      <w:pPr>
        <w:pStyle w:val="A"/>
      </w:pPr>
      <w:r w:rsidRPr="00E65B7B">
        <w:t>D.</w:t>
      </w:r>
      <w:r w:rsidRPr="00E65B7B">
        <w:tab/>
        <w:t>Identify that materials can be classified based on a variety of observable physical properties (e.g., shape, texture, buoyancy, color, magnetism, solubility).</w:t>
      </w:r>
    </w:p>
    <w:p w14:paraId="7637EEE6" w14:textId="77777777" w:rsidR="00A53A5B" w:rsidRPr="00E65B7B" w:rsidRDefault="00A53A5B" w:rsidP="00A53A5B">
      <w:pPr>
        <w:pStyle w:val="A"/>
      </w:pPr>
      <w:r w:rsidRPr="00E65B7B">
        <w:t>E.</w:t>
      </w:r>
      <w:r w:rsidRPr="00E65B7B">
        <w:tab/>
        <w:t>Classify materials (e.g., shape, texture, buoyancy, color, magnetism, solubility) by measurable physical properties.</w:t>
      </w:r>
    </w:p>
    <w:p w14:paraId="5AD4E656" w14:textId="77777777" w:rsidR="00A53A5B" w:rsidRPr="00E65B7B" w:rsidRDefault="00A53A5B" w:rsidP="00A53A5B">
      <w:pPr>
        <w:pStyle w:val="A"/>
      </w:pPr>
      <w:r w:rsidRPr="00E65B7B">
        <w:t>F.</w:t>
      </w:r>
      <w:r w:rsidRPr="00E65B7B">
        <w:tab/>
        <w:t>Identify that when two or more different substances are mixed, a new substance with different properties may be formed.</w:t>
      </w:r>
    </w:p>
    <w:p w14:paraId="349569F4" w14:textId="77777777" w:rsidR="00A53A5B" w:rsidRPr="00E65B7B" w:rsidRDefault="00A53A5B" w:rsidP="00A53A5B">
      <w:pPr>
        <w:pStyle w:val="A"/>
      </w:pPr>
      <w:r w:rsidRPr="00E65B7B">
        <w:t>G.</w:t>
      </w:r>
      <w:r w:rsidRPr="00E65B7B">
        <w:tab/>
        <w:t>Identify the changes that occur when two or more substances are mixed using evidence provided from data.</w:t>
      </w:r>
    </w:p>
    <w:p w14:paraId="630E8104" w14:textId="77777777" w:rsidR="00A53A5B" w:rsidRPr="00E65B7B" w:rsidRDefault="00A53A5B" w:rsidP="00A53A5B">
      <w:pPr>
        <w:pStyle w:val="AuthorityNote"/>
      </w:pPr>
      <w:r w:rsidRPr="00E65B7B">
        <w:t>AUTHORITY NOTE:</w:t>
      </w:r>
      <w:r w:rsidRPr="00E65B7B">
        <w:tab/>
        <w:t>Promulgated in accordance with R.S. 17:24.4.</w:t>
      </w:r>
    </w:p>
    <w:p w14:paraId="3E786C51" w14:textId="77777777" w:rsidR="00A53A5B" w:rsidRPr="00E65B7B" w:rsidRDefault="00A53A5B" w:rsidP="00A53A5B">
      <w:pPr>
        <w:pStyle w:val="HistoricalNote"/>
      </w:pPr>
      <w:r>
        <w:t>HISTORICAL NOTE:</w:t>
      </w:r>
      <w:r>
        <w:tab/>
        <w:t>Promulgated by the Board of Elementary and Secondary Education, LR 44:1428 (August 2018).</w:t>
      </w:r>
    </w:p>
    <w:p w14:paraId="2CE02E8D" w14:textId="77777777" w:rsidR="00A53A5B" w:rsidRPr="00E65B7B" w:rsidRDefault="00A53A5B" w:rsidP="00A53A5B">
      <w:pPr>
        <w:pStyle w:val="Section"/>
      </w:pPr>
      <w:bookmarkStart w:id="983" w:name="_Toc217046996"/>
      <w:r w:rsidRPr="00E65B7B">
        <w:t>§9729.</w:t>
      </w:r>
      <w:r w:rsidRPr="00E65B7B">
        <w:tab/>
        <w:t>Motion and Stability: Forces and Interactions</w:t>
      </w:r>
      <w:bookmarkEnd w:id="983"/>
    </w:p>
    <w:p w14:paraId="2F66A9DF" w14:textId="77777777" w:rsidR="00A53A5B" w:rsidRPr="00E65B7B" w:rsidRDefault="00A53A5B" w:rsidP="00A53A5B">
      <w:pPr>
        <w:pStyle w:val="A"/>
      </w:pPr>
      <w:r w:rsidRPr="00E65B7B">
        <w:t>A.</w:t>
      </w:r>
      <w:r w:rsidRPr="00E65B7B">
        <w:tab/>
        <w:t>Identify that the gravitational force exerted by Earth on objects is directed down.</w:t>
      </w:r>
    </w:p>
    <w:p w14:paraId="108F90E7" w14:textId="77777777" w:rsidR="00A53A5B" w:rsidRPr="00E65B7B" w:rsidRDefault="00A53A5B" w:rsidP="00A53A5B">
      <w:pPr>
        <w:pStyle w:val="AuthorityNote"/>
      </w:pPr>
      <w:r w:rsidRPr="00E65B7B">
        <w:t>AUTHORITY NOTE:</w:t>
      </w:r>
      <w:r w:rsidRPr="00E65B7B">
        <w:tab/>
        <w:t>Promulgated in accordance with R.S. 17:24.4.</w:t>
      </w:r>
    </w:p>
    <w:p w14:paraId="6EB6ACEE" w14:textId="77777777" w:rsidR="00A53A5B" w:rsidRPr="00E65B7B" w:rsidRDefault="00A53A5B" w:rsidP="00A53A5B">
      <w:pPr>
        <w:pStyle w:val="HistoricalNote"/>
      </w:pPr>
      <w:r>
        <w:t>HISTORICAL NOTE:</w:t>
      </w:r>
      <w:r>
        <w:tab/>
        <w:t>Promulgated by the Board of Elementary and Secondary Education, LR 44:1429 (August 2018).</w:t>
      </w:r>
    </w:p>
    <w:p w14:paraId="71151D72" w14:textId="77777777" w:rsidR="00A53A5B" w:rsidRPr="00E65B7B" w:rsidRDefault="00A53A5B" w:rsidP="00A53A5B">
      <w:pPr>
        <w:pStyle w:val="Section"/>
      </w:pPr>
      <w:bookmarkStart w:id="984" w:name="_Toc217046997"/>
      <w:r w:rsidRPr="00E65B7B">
        <w:t>§9730.</w:t>
      </w:r>
      <w:r w:rsidRPr="00E65B7B">
        <w:tab/>
        <w:t>Matter and Energy in Organisms and Ecosystems</w:t>
      </w:r>
      <w:bookmarkEnd w:id="984"/>
    </w:p>
    <w:p w14:paraId="52178956" w14:textId="77777777" w:rsidR="00A53A5B" w:rsidRPr="00E65B7B" w:rsidRDefault="00A53A5B" w:rsidP="00A53A5B">
      <w:pPr>
        <w:pStyle w:val="A"/>
      </w:pPr>
      <w:r w:rsidRPr="00E65B7B">
        <w:t>A.</w:t>
      </w:r>
      <w:r w:rsidRPr="00E65B7B">
        <w:tab/>
        <w:t>Identify that the energy in animals' food was once energy from the sun.</w:t>
      </w:r>
    </w:p>
    <w:p w14:paraId="6BFC89DF" w14:textId="77777777" w:rsidR="00A53A5B" w:rsidRPr="00E65B7B" w:rsidRDefault="00A53A5B" w:rsidP="00A53A5B">
      <w:pPr>
        <w:pStyle w:val="AuthorityNote"/>
      </w:pPr>
      <w:r w:rsidRPr="00E65B7B">
        <w:t>AUTHORITY NOTE:</w:t>
      </w:r>
      <w:r w:rsidRPr="00E65B7B">
        <w:tab/>
        <w:t>Promulgated in accordance with R.S. 17:24.4.</w:t>
      </w:r>
    </w:p>
    <w:p w14:paraId="524223DA" w14:textId="77777777" w:rsidR="00A53A5B" w:rsidRPr="00E65B7B" w:rsidRDefault="00A53A5B" w:rsidP="00A53A5B">
      <w:pPr>
        <w:pStyle w:val="HistoricalNote"/>
      </w:pPr>
      <w:r>
        <w:t>HISTORICAL NOTE:</w:t>
      </w:r>
      <w:r>
        <w:tab/>
        <w:t>Promulgated by the Board of Elementary and Secondary Education, LR 44:1429 (August 2018).</w:t>
      </w:r>
    </w:p>
    <w:p w14:paraId="4E663524" w14:textId="77777777" w:rsidR="00A53A5B" w:rsidRPr="00E65B7B" w:rsidRDefault="00A53A5B" w:rsidP="00A53A5B">
      <w:pPr>
        <w:pStyle w:val="Section"/>
      </w:pPr>
      <w:bookmarkStart w:id="985" w:name="_Toc217046998"/>
      <w:r w:rsidRPr="00E65B7B">
        <w:t>§9731.</w:t>
      </w:r>
      <w:r w:rsidRPr="00E65B7B">
        <w:tab/>
        <w:t>From Molecules to Organisms: Structures and Processes</w:t>
      </w:r>
      <w:bookmarkEnd w:id="985"/>
    </w:p>
    <w:p w14:paraId="421182D7" w14:textId="77777777" w:rsidR="00A53A5B" w:rsidRPr="00E65B7B" w:rsidRDefault="00A53A5B" w:rsidP="00A53A5B">
      <w:pPr>
        <w:pStyle w:val="A"/>
      </w:pPr>
      <w:r w:rsidRPr="00E65B7B">
        <w:t>A.</w:t>
      </w:r>
      <w:r w:rsidRPr="00E65B7B">
        <w:tab/>
        <w:t>Identify that plants acquire material for growth chiefly from air and water, not from soil.</w:t>
      </w:r>
    </w:p>
    <w:p w14:paraId="34D54700" w14:textId="77777777" w:rsidR="00A53A5B" w:rsidRPr="00E65B7B" w:rsidRDefault="00A53A5B" w:rsidP="00A53A5B">
      <w:pPr>
        <w:pStyle w:val="AuthorityNote"/>
      </w:pPr>
      <w:r w:rsidRPr="00E65B7B">
        <w:t>AUTHORITY NOTE:</w:t>
      </w:r>
      <w:r w:rsidRPr="00E65B7B">
        <w:tab/>
        <w:t>Promulgated in accordance with R.S. 17:24.4.</w:t>
      </w:r>
    </w:p>
    <w:p w14:paraId="75119D1E" w14:textId="77777777" w:rsidR="00A53A5B" w:rsidRPr="00E65B7B" w:rsidRDefault="00A53A5B" w:rsidP="00A53A5B">
      <w:pPr>
        <w:pStyle w:val="HistoricalNote"/>
      </w:pPr>
      <w:r>
        <w:t>HISTORICAL NOTE:</w:t>
      </w:r>
      <w:r>
        <w:tab/>
        <w:t>Promulgated by the Board of Elementary and Secondary Education, LR 44:1429 (August 2018).</w:t>
      </w:r>
    </w:p>
    <w:p w14:paraId="3FC58B19" w14:textId="77777777" w:rsidR="00A53A5B" w:rsidRPr="00E65B7B" w:rsidRDefault="00A53A5B" w:rsidP="00A53A5B">
      <w:pPr>
        <w:pStyle w:val="Section"/>
      </w:pPr>
      <w:bookmarkStart w:id="986" w:name="_Toc217046999"/>
      <w:r w:rsidRPr="00E65B7B">
        <w:t>§9732.</w:t>
      </w:r>
      <w:r w:rsidRPr="00E65B7B">
        <w:tab/>
        <w:t>Ecosystems</w:t>
      </w:r>
      <w:bookmarkEnd w:id="986"/>
    </w:p>
    <w:p w14:paraId="18761A06" w14:textId="77777777" w:rsidR="00A53A5B" w:rsidRPr="00E65B7B" w:rsidRDefault="00A53A5B" w:rsidP="00A53A5B">
      <w:pPr>
        <w:pStyle w:val="A"/>
      </w:pPr>
      <w:r w:rsidRPr="00E65B7B">
        <w:t>A.</w:t>
      </w:r>
      <w:r w:rsidRPr="00E65B7B">
        <w:tab/>
        <w:t>Identify a model that shows the movement of matter (e.g., plant growth, eating, composting) through living things.</w:t>
      </w:r>
    </w:p>
    <w:p w14:paraId="05D106CA" w14:textId="77777777" w:rsidR="00A53A5B" w:rsidRPr="00E65B7B" w:rsidRDefault="00A53A5B" w:rsidP="00A53A5B">
      <w:pPr>
        <w:pStyle w:val="AuthorityNote"/>
      </w:pPr>
      <w:r w:rsidRPr="00E65B7B">
        <w:t>AUTHORITY NOTE:</w:t>
      </w:r>
      <w:r w:rsidRPr="00E65B7B">
        <w:tab/>
        <w:t>Promulgated in accordance with R.S. 17:24.4.</w:t>
      </w:r>
    </w:p>
    <w:p w14:paraId="3EFE261C" w14:textId="77777777" w:rsidR="00A53A5B" w:rsidRPr="00E65B7B" w:rsidRDefault="00A53A5B" w:rsidP="00A53A5B">
      <w:pPr>
        <w:pStyle w:val="HistoricalNote"/>
      </w:pPr>
      <w:r>
        <w:t>HISTORICAL NOTE:</w:t>
      </w:r>
      <w:r>
        <w:tab/>
        <w:t>Promulgated by the Board of Elementary and Secondary Education, LR 44:1429 (August 2018).</w:t>
      </w:r>
    </w:p>
    <w:p w14:paraId="3708D8E3" w14:textId="77777777" w:rsidR="00A53A5B" w:rsidRPr="00E65B7B" w:rsidRDefault="00A53A5B" w:rsidP="00A53A5B">
      <w:pPr>
        <w:pStyle w:val="Section"/>
      </w:pPr>
      <w:bookmarkStart w:id="987" w:name="_Toc217047000"/>
      <w:r w:rsidRPr="00E65B7B">
        <w:t>§9733.</w:t>
      </w:r>
      <w:r w:rsidRPr="00E65B7B">
        <w:tab/>
        <w:t>Earth’s Place in the Universe</w:t>
      </w:r>
      <w:bookmarkEnd w:id="987"/>
    </w:p>
    <w:p w14:paraId="697558B3" w14:textId="77777777" w:rsidR="00A53A5B" w:rsidRPr="00E65B7B" w:rsidRDefault="00A53A5B" w:rsidP="00A53A5B">
      <w:pPr>
        <w:pStyle w:val="A"/>
      </w:pPr>
      <w:r w:rsidRPr="00E65B7B">
        <w:t>A.</w:t>
      </w:r>
      <w:r w:rsidRPr="00E65B7B">
        <w:tab/>
        <w:t>Identify that the sun appears larger and brighter than other stars because the sun is much closer to Earth than other stars.</w:t>
      </w:r>
    </w:p>
    <w:p w14:paraId="55D8BBDE" w14:textId="77777777" w:rsidR="00A53A5B" w:rsidRPr="00E65B7B" w:rsidRDefault="00A53A5B" w:rsidP="00A53A5B">
      <w:pPr>
        <w:pStyle w:val="A"/>
      </w:pPr>
      <w:r w:rsidRPr="00E65B7B">
        <w:t>B.</w:t>
      </w:r>
      <w:r w:rsidRPr="00E65B7B">
        <w:tab/>
        <w:t>Describe similarities and differences in the timing of observable changes in shadows.</w:t>
      </w:r>
    </w:p>
    <w:p w14:paraId="76AC229D" w14:textId="77777777" w:rsidR="00A53A5B" w:rsidRPr="00E65B7B" w:rsidRDefault="00A53A5B" w:rsidP="00A53A5B">
      <w:pPr>
        <w:pStyle w:val="A"/>
      </w:pPr>
      <w:r w:rsidRPr="00E65B7B">
        <w:t>C.</w:t>
      </w:r>
      <w:r w:rsidRPr="00E65B7B">
        <w:tab/>
        <w:t>Describe similarities and differences in the timing of observable changes in day and night.</w:t>
      </w:r>
    </w:p>
    <w:p w14:paraId="44B8E19D" w14:textId="77777777" w:rsidR="00A53A5B" w:rsidRPr="00E65B7B" w:rsidRDefault="00A53A5B" w:rsidP="00A53A5B">
      <w:pPr>
        <w:pStyle w:val="A"/>
      </w:pPr>
      <w:r w:rsidRPr="00E65B7B">
        <w:t>D.</w:t>
      </w:r>
      <w:r w:rsidRPr="00E65B7B">
        <w:tab/>
        <w:t>Describe similarities and differences in the timing of observable changes in the appearance of stars that are visible only in particular months</w:t>
      </w:r>
    </w:p>
    <w:p w14:paraId="03B41230" w14:textId="77777777" w:rsidR="00A53A5B" w:rsidRPr="00E65B7B" w:rsidRDefault="00A53A5B" w:rsidP="00A53A5B">
      <w:pPr>
        <w:pStyle w:val="AuthorityNote"/>
      </w:pPr>
      <w:r w:rsidRPr="00E65B7B">
        <w:t>AUTHORITY NOTE:</w:t>
      </w:r>
      <w:r w:rsidRPr="00E65B7B">
        <w:tab/>
        <w:t>Promulgated in accordance with R.S. 17:24.4.</w:t>
      </w:r>
    </w:p>
    <w:p w14:paraId="2E2A8039" w14:textId="77777777" w:rsidR="00A53A5B" w:rsidRPr="00E65B7B" w:rsidRDefault="00A53A5B" w:rsidP="00A53A5B">
      <w:pPr>
        <w:pStyle w:val="HistoricalNote"/>
      </w:pPr>
      <w:r>
        <w:t>HISTORICAL NOTE:</w:t>
      </w:r>
      <w:r>
        <w:tab/>
        <w:t>Promulgated by the Board of Elementary and Secondary Education, LR 44:1429 (August 2018).</w:t>
      </w:r>
    </w:p>
    <w:p w14:paraId="2F85DACF" w14:textId="77777777" w:rsidR="00A53A5B" w:rsidRPr="00E65B7B" w:rsidRDefault="00A53A5B" w:rsidP="00A53A5B">
      <w:pPr>
        <w:pStyle w:val="Section"/>
      </w:pPr>
      <w:bookmarkStart w:id="988" w:name="_Toc217047001"/>
      <w:r w:rsidRPr="00E65B7B">
        <w:t>§9734.</w:t>
      </w:r>
      <w:r w:rsidRPr="00E65B7B">
        <w:tab/>
        <w:t>Earth’s Systems</w:t>
      </w:r>
      <w:bookmarkEnd w:id="988"/>
    </w:p>
    <w:p w14:paraId="3D27F158" w14:textId="77777777" w:rsidR="00A53A5B" w:rsidRPr="00E65B7B" w:rsidRDefault="00A53A5B" w:rsidP="00A53A5B">
      <w:pPr>
        <w:pStyle w:val="A"/>
      </w:pPr>
      <w:r w:rsidRPr="00E65B7B">
        <w:t>A.</w:t>
      </w:r>
      <w:r w:rsidRPr="00E65B7B">
        <w:tab/>
        <w:t>Describe that the Earth’s major systems interact and affect Earth’s surface materials and processes.</w:t>
      </w:r>
    </w:p>
    <w:p w14:paraId="40629503" w14:textId="77777777" w:rsidR="00A53A5B" w:rsidRPr="00E65B7B" w:rsidRDefault="00A53A5B" w:rsidP="00A53A5B">
      <w:pPr>
        <w:pStyle w:val="A"/>
      </w:pPr>
      <w:r w:rsidRPr="00E65B7B">
        <w:t>B.</w:t>
      </w:r>
      <w:r w:rsidRPr="00E65B7B">
        <w:tab/>
        <w:t>Determine that the majority of water on Earth is found in the oceans as salt water and most of the Earth’s fresh water is stored in glaciers.</w:t>
      </w:r>
    </w:p>
    <w:p w14:paraId="20FB57FA" w14:textId="77777777" w:rsidR="00A53A5B" w:rsidRPr="00E65B7B" w:rsidRDefault="00A53A5B" w:rsidP="00A53A5B">
      <w:pPr>
        <w:pStyle w:val="AuthorityNote"/>
      </w:pPr>
      <w:r w:rsidRPr="00E65B7B">
        <w:t>AUTHORITY NOTE:</w:t>
      </w:r>
      <w:r w:rsidRPr="00E65B7B">
        <w:tab/>
        <w:t>Promulgated in accordance with R.S. 17:24.4.</w:t>
      </w:r>
    </w:p>
    <w:p w14:paraId="656ADB06" w14:textId="77777777" w:rsidR="00A53A5B" w:rsidRPr="00E65B7B" w:rsidRDefault="00A53A5B" w:rsidP="00A53A5B">
      <w:pPr>
        <w:pStyle w:val="HistoricalNote"/>
      </w:pPr>
      <w:r>
        <w:t>HISTORICAL NOTE:</w:t>
      </w:r>
      <w:r>
        <w:tab/>
        <w:t>Promulgated by the Board of Elementary and Secondary Education, LR 44:1429 (August 2018).</w:t>
      </w:r>
    </w:p>
    <w:p w14:paraId="4F6160C7" w14:textId="77777777" w:rsidR="00A53A5B" w:rsidRPr="00E65B7B" w:rsidRDefault="00A53A5B" w:rsidP="00A53A5B">
      <w:pPr>
        <w:pStyle w:val="Section"/>
      </w:pPr>
      <w:bookmarkStart w:id="989" w:name="_Toc217047002"/>
      <w:r w:rsidRPr="00E65B7B">
        <w:t>§9735.</w:t>
      </w:r>
      <w:r w:rsidRPr="00E65B7B">
        <w:tab/>
        <w:t>Earth and Human Activity</w:t>
      </w:r>
      <w:bookmarkEnd w:id="989"/>
    </w:p>
    <w:p w14:paraId="65CA85D6" w14:textId="77777777" w:rsidR="00A53A5B" w:rsidRPr="00E65B7B" w:rsidRDefault="00A53A5B" w:rsidP="00A53A5B">
      <w:pPr>
        <w:pStyle w:val="A"/>
      </w:pPr>
      <w:r w:rsidRPr="00E65B7B">
        <w:t>A.</w:t>
      </w:r>
      <w:r w:rsidRPr="00E65B7B">
        <w:tab/>
        <w:t>Identify ways people can help protect the Earth's resources and environment.</w:t>
      </w:r>
    </w:p>
    <w:p w14:paraId="257D50E4" w14:textId="77777777" w:rsidR="00A53A5B" w:rsidRPr="00E65B7B" w:rsidRDefault="00A53A5B" w:rsidP="00A53A5B">
      <w:pPr>
        <w:pStyle w:val="AuthorityNote"/>
      </w:pPr>
      <w:r w:rsidRPr="00E65B7B">
        <w:lastRenderedPageBreak/>
        <w:t>AUTHORITY NOTE:</w:t>
      </w:r>
      <w:r w:rsidRPr="00E65B7B">
        <w:tab/>
        <w:t>Promulgated in accordance with R.S. 17:24.4.</w:t>
      </w:r>
    </w:p>
    <w:p w14:paraId="5394EEC1" w14:textId="77777777" w:rsidR="00A53A5B" w:rsidRPr="00E65B7B" w:rsidRDefault="00A53A5B" w:rsidP="00A53A5B">
      <w:pPr>
        <w:pStyle w:val="HistoricalNote"/>
      </w:pPr>
      <w:r>
        <w:t>HISTORICAL NOTE:</w:t>
      </w:r>
      <w:r>
        <w:tab/>
        <w:t>Promulgated by the Board of Elementary and Secondary Education, LR 44:1429 (August 2018).</w:t>
      </w:r>
    </w:p>
    <w:p w14:paraId="1398373C" w14:textId="77777777" w:rsidR="00A53A5B" w:rsidRPr="00E65B7B" w:rsidRDefault="00A53A5B" w:rsidP="00A53A5B">
      <w:pPr>
        <w:pStyle w:val="Chapter"/>
      </w:pPr>
      <w:bookmarkStart w:id="990" w:name="_Toc217047003"/>
      <w:r w:rsidRPr="00E65B7B">
        <w:t>Subchapter G.</w:t>
      </w:r>
      <w:r w:rsidRPr="00E65B7B">
        <w:tab/>
        <w:t>Sixth Grade</w:t>
      </w:r>
      <w:bookmarkEnd w:id="990"/>
    </w:p>
    <w:p w14:paraId="518BB976" w14:textId="77777777" w:rsidR="00A53A5B" w:rsidRPr="00E65B7B" w:rsidRDefault="00A53A5B" w:rsidP="00A53A5B">
      <w:pPr>
        <w:pStyle w:val="Section"/>
      </w:pPr>
      <w:bookmarkStart w:id="991" w:name="_Toc217047004"/>
      <w:r w:rsidRPr="00E65B7B">
        <w:t>§9736.</w:t>
      </w:r>
      <w:r w:rsidRPr="00E65B7B">
        <w:tab/>
        <w:t>Matter and Its Interactions</w:t>
      </w:r>
      <w:bookmarkEnd w:id="991"/>
    </w:p>
    <w:p w14:paraId="7856B456" w14:textId="77777777" w:rsidR="00A53A5B" w:rsidRPr="00E65B7B" w:rsidRDefault="00A53A5B" w:rsidP="00A53A5B">
      <w:pPr>
        <w:pStyle w:val="A"/>
      </w:pPr>
      <w:r w:rsidRPr="00E65B7B">
        <w:t>A.</w:t>
      </w:r>
      <w:r w:rsidRPr="00E65B7B">
        <w:tab/>
        <w:t>Identify a model that shows an atom’s nucleus is made of protons and neutrons, and is surrounded by electrons.</w:t>
      </w:r>
      <w:r>
        <w:t xml:space="preserve"> </w:t>
      </w:r>
    </w:p>
    <w:p w14:paraId="31514A98" w14:textId="77777777" w:rsidR="00A53A5B" w:rsidRPr="00E65B7B" w:rsidRDefault="00A53A5B" w:rsidP="00A53A5B">
      <w:pPr>
        <w:pStyle w:val="A"/>
      </w:pPr>
      <w:r w:rsidRPr="00E65B7B">
        <w:t>B.</w:t>
      </w:r>
      <w:r w:rsidRPr="00E65B7B">
        <w:tab/>
        <w:t>Identify a model that shows individual atoms of the same or different types that repeat to form compounds (e.g., sodium chloride).</w:t>
      </w:r>
    </w:p>
    <w:p w14:paraId="16A76CBB" w14:textId="77777777" w:rsidR="00A53A5B" w:rsidRPr="00E65B7B" w:rsidRDefault="00A53A5B" w:rsidP="00A53A5B">
      <w:pPr>
        <w:pStyle w:val="AuthorityNote"/>
      </w:pPr>
      <w:r w:rsidRPr="00E65B7B">
        <w:t>AUTHORITY NOTE:</w:t>
      </w:r>
      <w:r w:rsidRPr="00E65B7B">
        <w:tab/>
        <w:t>Promulgated in accordance with R.S. 17:24.4.</w:t>
      </w:r>
    </w:p>
    <w:p w14:paraId="30030EA9" w14:textId="77777777" w:rsidR="00A53A5B" w:rsidRPr="00E65B7B" w:rsidRDefault="00A53A5B" w:rsidP="00A53A5B">
      <w:pPr>
        <w:pStyle w:val="HistoricalNote"/>
      </w:pPr>
      <w:r>
        <w:t>HISTORICAL NOTE:</w:t>
      </w:r>
      <w:r>
        <w:tab/>
        <w:t>Promulgated by the Board of Elementary and Secondary Education, LR 44:1429 (August 2018).</w:t>
      </w:r>
    </w:p>
    <w:p w14:paraId="0056433D" w14:textId="77777777" w:rsidR="00A53A5B" w:rsidRPr="00E65B7B" w:rsidRDefault="00A53A5B" w:rsidP="00A53A5B">
      <w:pPr>
        <w:pStyle w:val="Section"/>
      </w:pPr>
      <w:bookmarkStart w:id="992" w:name="_Toc217047005"/>
      <w:r w:rsidRPr="00E65B7B">
        <w:t>§9737.</w:t>
      </w:r>
      <w:r w:rsidRPr="00E65B7B">
        <w:tab/>
        <w:t>Motion and Stability: Forces and Interactions</w:t>
      </w:r>
      <w:bookmarkEnd w:id="992"/>
    </w:p>
    <w:p w14:paraId="085E2679" w14:textId="77777777" w:rsidR="00A53A5B" w:rsidRPr="00E65B7B" w:rsidRDefault="00A53A5B" w:rsidP="00A53A5B">
      <w:pPr>
        <w:pStyle w:val="A"/>
      </w:pPr>
      <w:r w:rsidRPr="00E65B7B">
        <w:t>A.</w:t>
      </w:r>
      <w:r w:rsidRPr="00E65B7B">
        <w:tab/>
        <w:t>Describe the motion of two colliding objects in terms of the strength of the force and the relationship of action and reaction forces given a model or scenario.</w:t>
      </w:r>
      <w:r>
        <w:t xml:space="preserve"> </w:t>
      </w:r>
    </w:p>
    <w:p w14:paraId="1EF6A2FD" w14:textId="77777777" w:rsidR="00A53A5B" w:rsidRPr="00E65B7B" w:rsidRDefault="00A53A5B" w:rsidP="00A53A5B">
      <w:pPr>
        <w:pStyle w:val="A"/>
      </w:pPr>
      <w:r w:rsidRPr="00E65B7B">
        <w:t>B.</w:t>
      </w:r>
      <w:r w:rsidRPr="00E65B7B">
        <w:tab/>
        <w:t>Develop a solution to a problem involving the motion of two colliding objects.</w:t>
      </w:r>
    </w:p>
    <w:p w14:paraId="76D77A25" w14:textId="77777777" w:rsidR="00A53A5B" w:rsidRPr="00E65B7B" w:rsidRDefault="00A53A5B" w:rsidP="00A53A5B">
      <w:pPr>
        <w:pStyle w:val="A"/>
      </w:pPr>
      <w:r w:rsidRPr="00E65B7B">
        <w:t>C.</w:t>
      </w:r>
      <w:r w:rsidRPr="00E65B7B">
        <w:tab/>
        <w:t>Identify using provided data, that a change in an object’s motion is due to the mass of an object and the forces acting on that object.</w:t>
      </w:r>
    </w:p>
    <w:p w14:paraId="4375E1E1" w14:textId="77777777" w:rsidR="00A53A5B" w:rsidRPr="00E65B7B" w:rsidRDefault="00A53A5B" w:rsidP="00A53A5B">
      <w:pPr>
        <w:pStyle w:val="A"/>
      </w:pPr>
      <w:r w:rsidRPr="00E65B7B">
        <w:t>D.</w:t>
      </w:r>
      <w:r w:rsidRPr="00E65B7B">
        <w:tab/>
        <w:t>Identify that electricity can be used to produce magnetism, or magnetism can be used to make electricity.</w:t>
      </w:r>
    </w:p>
    <w:p w14:paraId="1C673D59" w14:textId="77777777" w:rsidR="00A53A5B" w:rsidRPr="00E65B7B" w:rsidRDefault="00A53A5B" w:rsidP="00A53A5B">
      <w:pPr>
        <w:pStyle w:val="A"/>
      </w:pPr>
      <w:r w:rsidRPr="00E65B7B">
        <w:t>E.</w:t>
      </w:r>
      <w:r w:rsidRPr="00E65B7B">
        <w:tab/>
        <w:t>Examine data of objects (e.g., a model that demonstrates that a piece of metal, when magnetized by electricity, can pick up many times its own weight) to identify cause and effect relationships that affect electromagnetic forces.</w:t>
      </w:r>
    </w:p>
    <w:p w14:paraId="3FA9332F" w14:textId="77777777" w:rsidR="00A53A5B" w:rsidRPr="00E65B7B" w:rsidRDefault="00A53A5B" w:rsidP="00A53A5B">
      <w:pPr>
        <w:pStyle w:val="A"/>
      </w:pPr>
      <w:r w:rsidRPr="00E65B7B">
        <w:t>F.</w:t>
      </w:r>
      <w:r w:rsidRPr="00E65B7B">
        <w:tab/>
        <w:t>Using a chart displaying the mass of those objects and the strength of interaction, compare the magnitude of gravitational force on interacting objects of different mass (e.g., the Earth and the sun)</w:t>
      </w:r>
    </w:p>
    <w:p w14:paraId="591D6039" w14:textId="77777777" w:rsidR="00A53A5B" w:rsidRPr="00E65B7B" w:rsidRDefault="00A53A5B" w:rsidP="00A53A5B">
      <w:pPr>
        <w:pStyle w:val="A"/>
      </w:pPr>
      <w:r w:rsidRPr="00E65B7B">
        <w:t>G.</w:t>
      </w:r>
      <w:r w:rsidRPr="00E65B7B">
        <w:tab/>
        <w:t>Evaluate a change in the strength of a force (i.e., electric and magnetic) using data.</w:t>
      </w:r>
    </w:p>
    <w:p w14:paraId="570155DA" w14:textId="77777777" w:rsidR="00A53A5B" w:rsidRPr="00E65B7B" w:rsidRDefault="00A53A5B" w:rsidP="00A53A5B">
      <w:pPr>
        <w:pStyle w:val="A"/>
      </w:pPr>
      <w:r w:rsidRPr="00E65B7B">
        <w:t>H.</w:t>
      </w:r>
      <w:r w:rsidRPr="00E65B7B">
        <w:tab/>
        <w:t>Identify evidence that fields exist between objects exerting forces on each other even though the objects are not in contact.</w:t>
      </w:r>
    </w:p>
    <w:p w14:paraId="694782A8" w14:textId="77777777" w:rsidR="00A53A5B" w:rsidRPr="00E65B7B" w:rsidRDefault="00A53A5B" w:rsidP="00A53A5B">
      <w:pPr>
        <w:pStyle w:val="AuthorityNote"/>
      </w:pPr>
      <w:r w:rsidRPr="00E65B7B">
        <w:t>AUTHORITY NOTE:</w:t>
      </w:r>
      <w:r w:rsidRPr="00E65B7B">
        <w:tab/>
        <w:t>Promulgated in accordance with R.S. 17:24.4.</w:t>
      </w:r>
    </w:p>
    <w:p w14:paraId="776C4789" w14:textId="77777777" w:rsidR="00A53A5B" w:rsidRPr="00E65B7B" w:rsidRDefault="00A53A5B" w:rsidP="00A53A5B">
      <w:pPr>
        <w:pStyle w:val="HistoricalNote"/>
      </w:pPr>
      <w:r>
        <w:t>HISTORICAL NOTE:</w:t>
      </w:r>
      <w:r>
        <w:tab/>
        <w:t>Promulgated by the Board of Elementary and Secondary Education, LR 44:1429 (August 2018).</w:t>
      </w:r>
    </w:p>
    <w:p w14:paraId="1001512D" w14:textId="77777777" w:rsidR="00A53A5B" w:rsidRPr="00E65B7B" w:rsidRDefault="00A53A5B" w:rsidP="00A53A5B">
      <w:pPr>
        <w:pStyle w:val="Section"/>
      </w:pPr>
      <w:bookmarkStart w:id="993" w:name="_Toc217047006"/>
      <w:r w:rsidRPr="00E65B7B">
        <w:t>§9738.</w:t>
      </w:r>
      <w:r w:rsidRPr="00E65B7B">
        <w:tab/>
        <w:t>Energy</w:t>
      </w:r>
      <w:bookmarkEnd w:id="993"/>
    </w:p>
    <w:p w14:paraId="1D93EF4F" w14:textId="77777777" w:rsidR="00A53A5B" w:rsidRPr="00E65B7B" w:rsidRDefault="00A53A5B" w:rsidP="00A53A5B">
      <w:pPr>
        <w:pStyle w:val="A"/>
      </w:pPr>
      <w:r w:rsidRPr="00E65B7B">
        <w:t>A.</w:t>
      </w:r>
      <w:r w:rsidRPr="00E65B7B">
        <w:tab/>
        <w:t>Use graphical displays of data to describe the relationship of kinetic energy to the mass of an object and to the speed of an object.</w:t>
      </w:r>
    </w:p>
    <w:p w14:paraId="4F5079DF" w14:textId="77777777" w:rsidR="00A53A5B" w:rsidRPr="00E65B7B" w:rsidRDefault="00A53A5B" w:rsidP="00A53A5B">
      <w:pPr>
        <w:pStyle w:val="A"/>
      </w:pPr>
      <w:r w:rsidRPr="00E65B7B">
        <w:t>B.</w:t>
      </w:r>
      <w:r w:rsidRPr="00E65B7B">
        <w:tab/>
        <w:t>Describe, using models, how changing distance changes the amount of potential energy stored in the system (e.g., carts at varying positions on a hill).</w:t>
      </w:r>
    </w:p>
    <w:p w14:paraId="5D60477C" w14:textId="77777777" w:rsidR="00A53A5B" w:rsidRPr="00E65B7B" w:rsidRDefault="00A53A5B" w:rsidP="00A53A5B">
      <w:pPr>
        <w:pStyle w:val="AuthorityNote"/>
      </w:pPr>
      <w:r w:rsidRPr="00E65B7B">
        <w:t>AUTHORITY NOTE:</w:t>
      </w:r>
      <w:r w:rsidRPr="00E65B7B">
        <w:tab/>
        <w:t>Promulgated in accordance with R.S. 17:24.4.</w:t>
      </w:r>
    </w:p>
    <w:p w14:paraId="51A35A54" w14:textId="77777777" w:rsidR="00A53A5B" w:rsidRPr="00E65B7B" w:rsidRDefault="00A53A5B" w:rsidP="00A53A5B">
      <w:pPr>
        <w:pStyle w:val="HistoricalNote"/>
      </w:pPr>
      <w:r>
        <w:t>HISTORICAL NOTE:</w:t>
      </w:r>
      <w:r>
        <w:tab/>
        <w:t>Promulgated by the Board of Elementary and Secondary Education, LR 44:1429 (August 2018).</w:t>
      </w:r>
    </w:p>
    <w:p w14:paraId="02CD3325" w14:textId="77777777" w:rsidR="00A53A5B" w:rsidRPr="00E65B7B" w:rsidRDefault="00A53A5B" w:rsidP="00A53A5B">
      <w:pPr>
        <w:pStyle w:val="Section"/>
      </w:pPr>
      <w:bookmarkStart w:id="994" w:name="_Toc217047007"/>
      <w:r w:rsidRPr="00E65B7B">
        <w:t>§9739.</w:t>
      </w:r>
      <w:r w:rsidRPr="00E65B7B">
        <w:tab/>
        <w:t>Waves and Their Applications in Technologies for Information Transfer</w:t>
      </w:r>
      <w:bookmarkEnd w:id="994"/>
    </w:p>
    <w:p w14:paraId="152FB1C4" w14:textId="77777777" w:rsidR="00A53A5B" w:rsidRPr="00E65B7B" w:rsidRDefault="00A53A5B" w:rsidP="00A53A5B">
      <w:pPr>
        <w:pStyle w:val="A"/>
      </w:pPr>
      <w:r w:rsidRPr="00E65B7B">
        <w:t>A.</w:t>
      </w:r>
      <w:r w:rsidRPr="00E65B7B">
        <w:tab/>
        <w:t>Identify how the amplitude of a wave is related to the energy in a wave using a mathematical or graphical representation.</w:t>
      </w:r>
    </w:p>
    <w:p w14:paraId="61C35CD5" w14:textId="77777777" w:rsidR="00A53A5B" w:rsidRPr="00E65B7B" w:rsidRDefault="00A53A5B" w:rsidP="00A53A5B">
      <w:pPr>
        <w:pStyle w:val="A"/>
      </w:pPr>
      <w:r w:rsidRPr="00E65B7B">
        <w:t>B.</w:t>
      </w:r>
      <w:r w:rsidRPr="00E65B7B">
        <w:tab/>
        <w:t>Describe, using a model, how sound waves are reflected, absorbed, or transmitted through various materials (e.g., water, air, glass).</w:t>
      </w:r>
      <w:r>
        <w:t xml:space="preserve"> </w:t>
      </w:r>
    </w:p>
    <w:p w14:paraId="1ECD43CD" w14:textId="77777777" w:rsidR="00A53A5B" w:rsidRPr="00E65B7B" w:rsidRDefault="00A53A5B" w:rsidP="00A53A5B">
      <w:pPr>
        <w:pStyle w:val="A"/>
      </w:pPr>
      <w:r w:rsidRPr="00E65B7B">
        <w:t>C.</w:t>
      </w:r>
      <w:r w:rsidRPr="00E65B7B">
        <w:tab/>
        <w:t xml:space="preserve">Describe, using a model, how light waves are reflected, absorbed, or transmitted through various materials (e.g., water, air, glass). </w:t>
      </w:r>
    </w:p>
    <w:p w14:paraId="43AEE2F1" w14:textId="77777777" w:rsidR="00A53A5B" w:rsidRPr="00E65B7B" w:rsidRDefault="00A53A5B" w:rsidP="00A53A5B">
      <w:pPr>
        <w:pStyle w:val="AuthorityNote"/>
      </w:pPr>
      <w:r w:rsidRPr="00E65B7B">
        <w:t>AUTHORITY NOTE:</w:t>
      </w:r>
      <w:r w:rsidRPr="00E65B7B">
        <w:tab/>
        <w:t>Promulgated in accordance with R.S. 17:24.4.</w:t>
      </w:r>
    </w:p>
    <w:p w14:paraId="27451EBB" w14:textId="77777777" w:rsidR="00A53A5B" w:rsidRPr="00E65B7B" w:rsidRDefault="00A53A5B" w:rsidP="00A53A5B">
      <w:pPr>
        <w:pStyle w:val="HistoricalNote"/>
      </w:pPr>
      <w:r>
        <w:t>HISTORICAL NOTE:</w:t>
      </w:r>
      <w:r>
        <w:tab/>
        <w:t>Promulgated by the Board of Elementary and Secondary Education, LR 44:1429 (August 2018).</w:t>
      </w:r>
    </w:p>
    <w:p w14:paraId="21B8A3FB" w14:textId="77777777" w:rsidR="00A53A5B" w:rsidRPr="00E65B7B" w:rsidRDefault="00A53A5B" w:rsidP="00A53A5B">
      <w:pPr>
        <w:pStyle w:val="Section"/>
      </w:pPr>
      <w:bookmarkStart w:id="995" w:name="_Toc217047008"/>
      <w:r w:rsidRPr="00E65B7B">
        <w:t>§9740.</w:t>
      </w:r>
      <w:r w:rsidRPr="00E65B7B">
        <w:tab/>
        <w:t>Earth’s Place in the Universe</w:t>
      </w:r>
      <w:bookmarkEnd w:id="995"/>
    </w:p>
    <w:p w14:paraId="4377A8ED" w14:textId="77777777" w:rsidR="00A53A5B" w:rsidRPr="00E65B7B" w:rsidRDefault="00A53A5B" w:rsidP="00A53A5B">
      <w:pPr>
        <w:pStyle w:val="A"/>
      </w:pPr>
      <w:r w:rsidRPr="00E65B7B">
        <w:t>A.</w:t>
      </w:r>
      <w:r w:rsidRPr="00E65B7B">
        <w:tab/>
        <w:t>Use an Earth-sun-moon model to show that the Earth-moon system orbits the sun once an Earth year and the orbit of the moon around Earth corresponds to a month.</w:t>
      </w:r>
      <w:r>
        <w:t xml:space="preserve"> </w:t>
      </w:r>
    </w:p>
    <w:p w14:paraId="609876A5" w14:textId="77777777" w:rsidR="00A53A5B" w:rsidRPr="00E65B7B" w:rsidRDefault="00A53A5B" w:rsidP="00A53A5B">
      <w:pPr>
        <w:pStyle w:val="A"/>
      </w:pPr>
      <w:r w:rsidRPr="00E65B7B">
        <w:t>B.</w:t>
      </w:r>
      <w:r w:rsidRPr="00E65B7B">
        <w:tab/>
        <w:t>Use an Earth-sun-moon model to explain eclipses of the sun and the moon.</w:t>
      </w:r>
      <w:r>
        <w:t xml:space="preserve"> </w:t>
      </w:r>
    </w:p>
    <w:p w14:paraId="540C7D05" w14:textId="77777777" w:rsidR="00A53A5B" w:rsidRPr="00E65B7B" w:rsidRDefault="00A53A5B" w:rsidP="00A53A5B">
      <w:pPr>
        <w:pStyle w:val="A"/>
      </w:pPr>
      <w:r w:rsidRPr="00E65B7B">
        <w:t>C.</w:t>
      </w:r>
      <w:r w:rsidRPr="00E65B7B">
        <w:tab/>
        <w:t>Use an Earth-sun-moon model to explain how variations in the amount of the sun’s energy hitting Earth’s surface results in seasons.</w:t>
      </w:r>
    </w:p>
    <w:p w14:paraId="7E2503ED" w14:textId="77777777" w:rsidR="00A53A5B" w:rsidRPr="00E65B7B" w:rsidRDefault="00A53A5B" w:rsidP="00A53A5B">
      <w:pPr>
        <w:pStyle w:val="A"/>
      </w:pPr>
      <w:r w:rsidRPr="00E65B7B">
        <w:t>D.</w:t>
      </w:r>
      <w:r w:rsidRPr="00E65B7B">
        <w:tab/>
        <w:t>Use a model to identify the solar system as one of many systems orbiting the center of the larger system of the Milky Way galaxy, which is one of many galaxy systems in the universe.</w:t>
      </w:r>
    </w:p>
    <w:p w14:paraId="6D149681" w14:textId="77777777" w:rsidR="00A53A5B" w:rsidRPr="00E65B7B" w:rsidRDefault="00A53A5B" w:rsidP="00A53A5B">
      <w:pPr>
        <w:pStyle w:val="A"/>
      </w:pPr>
      <w:r w:rsidRPr="00E65B7B">
        <w:t>E.</w:t>
      </w:r>
      <w:r w:rsidRPr="00E65B7B">
        <w:tab/>
        <w:t xml:space="preserve">Use a model to describe the relationships and interactions between components of the solar system as a collection of many varied objects held together by gravity. </w:t>
      </w:r>
    </w:p>
    <w:p w14:paraId="49DEB2FF" w14:textId="77777777" w:rsidR="00A53A5B" w:rsidRPr="00E65B7B" w:rsidRDefault="00A53A5B" w:rsidP="00A53A5B">
      <w:pPr>
        <w:pStyle w:val="A"/>
      </w:pPr>
      <w:r w:rsidRPr="00E65B7B">
        <w:t>F.</w:t>
      </w:r>
      <w:r w:rsidRPr="00E65B7B">
        <w:tab/>
        <w:t xml:space="preserve">Use data (e.g., statistical information, drawings and photographs, and models) to determine similarities and differences among solar system objects. </w:t>
      </w:r>
    </w:p>
    <w:p w14:paraId="7F85BC45" w14:textId="77777777" w:rsidR="00A53A5B" w:rsidRPr="00E65B7B" w:rsidRDefault="00A53A5B" w:rsidP="00A53A5B">
      <w:pPr>
        <w:pStyle w:val="AuthorityNote"/>
      </w:pPr>
      <w:r w:rsidRPr="00E65B7B">
        <w:t>AUTHORITY NOTE:</w:t>
      </w:r>
      <w:r w:rsidRPr="00E65B7B">
        <w:tab/>
        <w:t>Promulgated in accordance with R.S. 17:24.4.</w:t>
      </w:r>
    </w:p>
    <w:p w14:paraId="4894A8E3" w14:textId="77777777" w:rsidR="00A53A5B" w:rsidRPr="00E65B7B" w:rsidRDefault="00A53A5B" w:rsidP="00A53A5B">
      <w:pPr>
        <w:pStyle w:val="HistoricalNote"/>
      </w:pPr>
      <w:r>
        <w:t>HISTORICAL NOTE:</w:t>
      </w:r>
      <w:r>
        <w:tab/>
        <w:t>Promulgated by the Board of Elementary and Secondary Education, LR 44:1430 (August 2018).</w:t>
      </w:r>
    </w:p>
    <w:p w14:paraId="0A1FF631" w14:textId="77777777" w:rsidR="00A53A5B" w:rsidRPr="00E65B7B" w:rsidRDefault="00A53A5B" w:rsidP="00A53A5B">
      <w:pPr>
        <w:pStyle w:val="Section"/>
      </w:pPr>
      <w:bookmarkStart w:id="996" w:name="_Toc217047009"/>
      <w:r w:rsidRPr="00E65B7B">
        <w:t>§9741.</w:t>
      </w:r>
      <w:r w:rsidRPr="00E65B7B">
        <w:tab/>
        <w:t>Earth and Human Activity</w:t>
      </w:r>
      <w:bookmarkEnd w:id="996"/>
    </w:p>
    <w:p w14:paraId="07347498" w14:textId="77777777" w:rsidR="00A53A5B" w:rsidRPr="00E65B7B" w:rsidRDefault="00A53A5B" w:rsidP="00A53A5B">
      <w:pPr>
        <w:pStyle w:val="A"/>
      </w:pPr>
      <w:r w:rsidRPr="00E65B7B">
        <w:t>A.</w:t>
      </w:r>
      <w:r w:rsidRPr="00E65B7B">
        <w:tab/>
        <w:t xml:space="preserve">Identify changes that human populations have made to Earth’s natural systems using a variety of resources. </w:t>
      </w:r>
    </w:p>
    <w:p w14:paraId="0269A6F1" w14:textId="77777777" w:rsidR="00A53A5B" w:rsidRPr="00E65B7B" w:rsidRDefault="00A53A5B" w:rsidP="00A53A5B">
      <w:pPr>
        <w:pStyle w:val="AuthorityNote"/>
      </w:pPr>
      <w:r w:rsidRPr="00E65B7B">
        <w:t>AUTHORITY NOTE:</w:t>
      </w:r>
      <w:r w:rsidRPr="00E65B7B">
        <w:tab/>
        <w:t>Promulgated in accordance with R.S. 17:24.4.</w:t>
      </w:r>
    </w:p>
    <w:p w14:paraId="2A36161D" w14:textId="77777777" w:rsidR="00A53A5B" w:rsidRPr="00E65B7B" w:rsidRDefault="00A53A5B" w:rsidP="00A53A5B">
      <w:pPr>
        <w:pStyle w:val="HistoricalNote"/>
      </w:pPr>
      <w:r>
        <w:t>HISTORICAL NOTE:</w:t>
      </w:r>
      <w:r>
        <w:tab/>
        <w:t>Promulgated by the Board of Elementary and Secondary Education, LR 44:1430 (August 2018).</w:t>
      </w:r>
      <w:r w:rsidRPr="00E65B7B">
        <w:t xml:space="preserve"> </w:t>
      </w:r>
    </w:p>
    <w:p w14:paraId="77FB109B" w14:textId="77777777" w:rsidR="00A53A5B" w:rsidRPr="00E65B7B" w:rsidRDefault="00A53A5B" w:rsidP="00A53A5B">
      <w:pPr>
        <w:pStyle w:val="Section"/>
      </w:pPr>
      <w:bookmarkStart w:id="997" w:name="_Toc217047010"/>
      <w:r w:rsidRPr="00E65B7B">
        <w:t>§9742.</w:t>
      </w:r>
      <w:r w:rsidRPr="00E65B7B">
        <w:tab/>
        <w:t>From Molecules to Organisms: Structures and Processes</w:t>
      </w:r>
      <w:bookmarkEnd w:id="997"/>
    </w:p>
    <w:p w14:paraId="75B8F262" w14:textId="77777777" w:rsidR="00A53A5B" w:rsidRPr="00E65B7B" w:rsidRDefault="00A53A5B" w:rsidP="00A53A5B">
      <w:pPr>
        <w:pStyle w:val="A"/>
      </w:pPr>
      <w:r w:rsidRPr="00E65B7B">
        <w:t>A.</w:t>
      </w:r>
      <w:r w:rsidRPr="00E65B7B">
        <w:tab/>
        <w:t>Identify that living things may be made of one cell or many different numbers and types of cells.</w:t>
      </w:r>
      <w:r>
        <w:t xml:space="preserve"> </w:t>
      </w:r>
    </w:p>
    <w:p w14:paraId="53377EFB" w14:textId="77777777" w:rsidR="00A53A5B" w:rsidRPr="00E65B7B" w:rsidRDefault="00A53A5B" w:rsidP="00A53A5B">
      <w:pPr>
        <w:pStyle w:val="A"/>
      </w:pPr>
      <w:r w:rsidRPr="00E65B7B">
        <w:lastRenderedPageBreak/>
        <w:t>B.</w:t>
      </w:r>
      <w:r w:rsidRPr="00E65B7B">
        <w:tab/>
        <w:t>Using a model(s), identify the function of a cell as a whole.</w:t>
      </w:r>
      <w:r>
        <w:t xml:space="preserve"> </w:t>
      </w:r>
    </w:p>
    <w:p w14:paraId="130F33E2" w14:textId="77777777" w:rsidR="00A53A5B" w:rsidRPr="00E65B7B" w:rsidRDefault="00A53A5B" w:rsidP="00A53A5B">
      <w:pPr>
        <w:pStyle w:val="A"/>
      </w:pPr>
      <w:r w:rsidRPr="00E65B7B">
        <w:t>C.</w:t>
      </w:r>
      <w:r w:rsidRPr="00E65B7B">
        <w:tab/>
        <w:t>Using a model(s), identify special structures within cells are responsible for particular functions.</w:t>
      </w:r>
    </w:p>
    <w:p w14:paraId="494630A1" w14:textId="77777777" w:rsidR="00A53A5B" w:rsidRPr="00E65B7B" w:rsidRDefault="00A53A5B" w:rsidP="00A53A5B">
      <w:pPr>
        <w:pStyle w:val="A"/>
      </w:pPr>
      <w:r w:rsidRPr="00E65B7B">
        <w:t>D.</w:t>
      </w:r>
      <w:r w:rsidRPr="00E65B7B">
        <w:tab/>
        <w:t>Using a model(s), identify the components of a cell.</w:t>
      </w:r>
    </w:p>
    <w:p w14:paraId="24C46DED" w14:textId="77777777" w:rsidR="00A53A5B" w:rsidRPr="00E65B7B" w:rsidRDefault="00A53A5B" w:rsidP="00A53A5B">
      <w:pPr>
        <w:pStyle w:val="A"/>
      </w:pPr>
      <w:r w:rsidRPr="00E65B7B">
        <w:t>E.</w:t>
      </w:r>
      <w:r w:rsidRPr="00E65B7B">
        <w:tab/>
        <w:t>Using a model(s), identify the functions of components of a cell.</w:t>
      </w:r>
    </w:p>
    <w:p w14:paraId="1EB9E3FB" w14:textId="77777777" w:rsidR="00A53A5B" w:rsidRPr="00E65B7B" w:rsidRDefault="00A53A5B" w:rsidP="00A53A5B">
      <w:pPr>
        <w:pStyle w:val="AuthorityNote"/>
      </w:pPr>
      <w:r w:rsidRPr="00E65B7B">
        <w:t>AUTHORITY NOTE:</w:t>
      </w:r>
      <w:r w:rsidRPr="00E65B7B">
        <w:tab/>
        <w:t>Promulgated in accordance with R.S. 17:24.4.</w:t>
      </w:r>
    </w:p>
    <w:p w14:paraId="5C6BE794" w14:textId="77777777" w:rsidR="00A53A5B" w:rsidRPr="00E65B7B" w:rsidRDefault="00A53A5B" w:rsidP="00A53A5B">
      <w:pPr>
        <w:pStyle w:val="HistoricalNote"/>
      </w:pPr>
      <w:r>
        <w:t>HISTORICAL NOTE:</w:t>
      </w:r>
      <w:r>
        <w:tab/>
        <w:t>Promulgated by the Board of Elementary and Secondary Education, LR 44:1430 (August 2018).</w:t>
      </w:r>
    </w:p>
    <w:p w14:paraId="329FF8FA" w14:textId="77777777" w:rsidR="00A53A5B" w:rsidRPr="00E65B7B" w:rsidRDefault="00A53A5B" w:rsidP="00A53A5B">
      <w:pPr>
        <w:pStyle w:val="Section"/>
      </w:pPr>
      <w:bookmarkStart w:id="998" w:name="_Toc217047011"/>
      <w:r w:rsidRPr="00E65B7B">
        <w:t>§9743.</w:t>
      </w:r>
      <w:r w:rsidRPr="00E65B7B">
        <w:tab/>
        <w:t>Ecosystems: Interactions, Energy, and Dynamics</w:t>
      </w:r>
      <w:bookmarkEnd w:id="998"/>
    </w:p>
    <w:p w14:paraId="3E1F4AFD" w14:textId="77777777" w:rsidR="00A53A5B" w:rsidRPr="00E65B7B" w:rsidRDefault="00A53A5B" w:rsidP="00A53A5B">
      <w:pPr>
        <w:pStyle w:val="A"/>
      </w:pPr>
      <w:r w:rsidRPr="00E65B7B">
        <w:t>A.</w:t>
      </w:r>
      <w:r w:rsidRPr="00E65B7B">
        <w:tab/>
        <w:t>Recognize data that shows growth of organisms and population increases are limited by access to resources.</w:t>
      </w:r>
    </w:p>
    <w:p w14:paraId="518CA047" w14:textId="77777777" w:rsidR="00A53A5B" w:rsidRPr="00E65B7B" w:rsidRDefault="00A53A5B" w:rsidP="00A53A5B">
      <w:pPr>
        <w:pStyle w:val="A"/>
      </w:pPr>
      <w:r w:rsidRPr="00E65B7B">
        <w:t>B.</w:t>
      </w:r>
      <w:r w:rsidRPr="00E65B7B">
        <w:tab/>
        <w:t>Identify factors (e.g., resources, climate or competition) in an ecosystem that influence growth in populations of organisms.</w:t>
      </w:r>
    </w:p>
    <w:p w14:paraId="1AEDB1DD" w14:textId="77777777" w:rsidR="00A53A5B" w:rsidRPr="00E65B7B" w:rsidRDefault="00A53A5B" w:rsidP="00A53A5B">
      <w:pPr>
        <w:pStyle w:val="A"/>
      </w:pPr>
      <w:r w:rsidRPr="00E65B7B">
        <w:t>C.</w:t>
      </w:r>
      <w:r w:rsidRPr="00E65B7B">
        <w:tab/>
        <w:t>Use an explanation of interactions between organisms in an ecosystem to identify examples of competitive, predatory, or symbiotic relationships.</w:t>
      </w:r>
    </w:p>
    <w:p w14:paraId="2BCD3E9B" w14:textId="77777777" w:rsidR="00A53A5B" w:rsidRPr="00E65B7B" w:rsidRDefault="00A53A5B" w:rsidP="00A53A5B">
      <w:pPr>
        <w:pStyle w:val="A"/>
      </w:pPr>
      <w:r w:rsidRPr="00E65B7B">
        <w:t>D.</w:t>
      </w:r>
      <w:r w:rsidRPr="00E65B7B">
        <w:tab/>
        <w:t>Using a model(s), describe energy transfer between producers and consumers in an ecosystem using a model (e.g., producers provide energy for consumers).</w:t>
      </w:r>
    </w:p>
    <w:p w14:paraId="7BE7998B" w14:textId="77777777" w:rsidR="00A53A5B" w:rsidRPr="00E65B7B" w:rsidRDefault="00A53A5B" w:rsidP="00A53A5B">
      <w:pPr>
        <w:pStyle w:val="A"/>
      </w:pPr>
      <w:r w:rsidRPr="00E65B7B">
        <w:t>E.</w:t>
      </w:r>
      <w:r w:rsidRPr="00E65B7B">
        <w:tab/>
        <w:t>Using a model(s), describe energy transfer between producers and consumers in an ecosystem using a model (e.g., producers provide energy for consumers).</w:t>
      </w:r>
    </w:p>
    <w:p w14:paraId="7EFA7682" w14:textId="77777777" w:rsidR="00A53A5B" w:rsidRPr="00E65B7B" w:rsidRDefault="00A53A5B" w:rsidP="00A53A5B">
      <w:pPr>
        <w:pStyle w:val="AuthorityNote"/>
      </w:pPr>
      <w:r w:rsidRPr="00E65B7B">
        <w:t>AUTHORITY NOTE:</w:t>
      </w:r>
      <w:r w:rsidRPr="00E65B7B">
        <w:tab/>
        <w:t>Promulgated in accordance with R.S. 17:24.4.</w:t>
      </w:r>
    </w:p>
    <w:p w14:paraId="69A153BB" w14:textId="77777777" w:rsidR="00A53A5B" w:rsidRDefault="00A53A5B" w:rsidP="00A53A5B">
      <w:pPr>
        <w:pStyle w:val="HistoricalNote"/>
      </w:pPr>
      <w:r>
        <w:t>HISTORICAL NOTE:</w:t>
      </w:r>
      <w:r>
        <w:tab/>
        <w:t>Promulgated by the Board of Elementary and Secondary Education, LR 44:1430 (August 2018).</w:t>
      </w:r>
    </w:p>
    <w:p w14:paraId="6D162C89" w14:textId="77777777" w:rsidR="00A53A5B" w:rsidRPr="00E65B7B" w:rsidRDefault="00A53A5B" w:rsidP="00A53A5B">
      <w:pPr>
        <w:pStyle w:val="Chapter"/>
      </w:pPr>
      <w:bookmarkStart w:id="999" w:name="_Toc217047012"/>
      <w:r w:rsidRPr="00E65B7B">
        <w:t>Subchapter H.</w:t>
      </w:r>
      <w:r w:rsidRPr="00E65B7B">
        <w:tab/>
        <w:t>Seventh Grade</w:t>
      </w:r>
      <w:bookmarkEnd w:id="999"/>
    </w:p>
    <w:p w14:paraId="06B76A6D" w14:textId="77777777" w:rsidR="00A53A5B" w:rsidRPr="00E65B7B" w:rsidRDefault="00A53A5B" w:rsidP="00A53A5B">
      <w:pPr>
        <w:pStyle w:val="Section"/>
      </w:pPr>
      <w:bookmarkStart w:id="1000" w:name="_Toc217047013"/>
      <w:r w:rsidRPr="00E65B7B">
        <w:t>§9744.</w:t>
      </w:r>
      <w:r w:rsidRPr="00E65B7B">
        <w:tab/>
        <w:t>Matter and Its Interactions</w:t>
      </w:r>
      <w:bookmarkEnd w:id="1000"/>
    </w:p>
    <w:p w14:paraId="457A8561" w14:textId="77777777" w:rsidR="00A53A5B" w:rsidRPr="00E65B7B" w:rsidRDefault="00A53A5B" w:rsidP="00A53A5B">
      <w:pPr>
        <w:pStyle w:val="A"/>
      </w:pPr>
      <w:r w:rsidRPr="00E65B7B">
        <w:t>A.</w:t>
      </w:r>
      <w:r w:rsidRPr="00E65B7B">
        <w:tab/>
        <w:t>Using data, identify changes that occur after a chemical reaction has taken place (e.g., change in color occurs, gas is created, heat or light is given off or taken in).</w:t>
      </w:r>
      <w:r>
        <w:t xml:space="preserve"> </w:t>
      </w:r>
    </w:p>
    <w:p w14:paraId="085BB368" w14:textId="77777777" w:rsidR="00A53A5B" w:rsidRPr="00E65B7B" w:rsidRDefault="00A53A5B" w:rsidP="00A53A5B">
      <w:pPr>
        <w:pStyle w:val="A"/>
      </w:pPr>
      <w:r w:rsidRPr="00E65B7B">
        <w:t>B.</w:t>
      </w:r>
      <w:r w:rsidRPr="00E65B7B">
        <w:tab/>
        <w:t>Use drawings and diagrams to Identify that adding or removing thermal energy increases or decreases particle motion until a change of state occurs.</w:t>
      </w:r>
    </w:p>
    <w:p w14:paraId="40FE561A" w14:textId="77777777" w:rsidR="00A53A5B" w:rsidRPr="00E65B7B" w:rsidRDefault="00A53A5B" w:rsidP="00A53A5B">
      <w:pPr>
        <w:pStyle w:val="A"/>
      </w:pPr>
      <w:r w:rsidRPr="00E65B7B">
        <w:t>C.</w:t>
      </w:r>
      <w:r w:rsidRPr="00E65B7B">
        <w:tab/>
        <w:t>Use a model to identify a chemical reaction in which the mass of the reactants is shown to be equal to the mass of the products.</w:t>
      </w:r>
    </w:p>
    <w:p w14:paraId="7839FB8F" w14:textId="77777777" w:rsidR="00A53A5B" w:rsidRPr="00E65B7B" w:rsidRDefault="00A53A5B" w:rsidP="00A53A5B">
      <w:pPr>
        <w:pStyle w:val="A"/>
      </w:pPr>
      <w:r w:rsidRPr="00E65B7B">
        <w:t>D.</w:t>
      </w:r>
      <w:r w:rsidRPr="00E65B7B">
        <w:tab/>
        <w:t>Use a model to show how the total number of atoms does not change in a chemical reaction and thus mass is conserved.</w:t>
      </w:r>
    </w:p>
    <w:p w14:paraId="63748E2A" w14:textId="77777777" w:rsidR="00A53A5B" w:rsidRPr="00E65B7B" w:rsidRDefault="00A53A5B" w:rsidP="00A53A5B">
      <w:pPr>
        <w:pStyle w:val="AuthorityNote"/>
      </w:pPr>
      <w:r w:rsidRPr="00E65B7B">
        <w:t>AUTHORITY NOTE:</w:t>
      </w:r>
      <w:r w:rsidRPr="00E65B7B">
        <w:tab/>
        <w:t>Promulgated in accordance with R.S. 17:24.4.</w:t>
      </w:r>
    </w:p>
    <w:p w14:paraId="097ECCC9" w14:textId="77777777" w:rsidR="00A53A5B" w:rsidRPr="00E65B7B" w:rsidRDefault="00A53A5B" w:rsidP="00A53A5B">
      <w:pPr>
        <w:pStyle w:val="HistoricalNote"/>
      </w:pPr>
      <w:r>
        <w:t>HISTORICAL NOTE:</w:t>
      </w:r>
      <w:r>
        <w:tab/>
        <w:t>Promulgated by the Board of Elementary and Secondary Education, LR 44:1430 (August 2018).</w:t>
      </w:r>
    </w:p>
    <w:p w14:paraId="6082E13B" w14:textId="77777777" w:rsidR="00A53A5B" w:rsidRPr="00E65B7B" w:rsidRDefault="00A53A5B" w:rsidP="00A53A5B">
      <w:pPr>
        <w:pStyle w:val="Section"/>
      </w:pPr>
      <w:bookmarkStart w:id="1001" w:name="_Toc217047014"/>
      <w:r w:rsidRPr="00E65B7B">
        <w:t>§9745.</w:t>
      </w:r>
      <w:r w:rsidRPr="00E65B7B">
        <w:tab/>
        <w:t>Energy</w:t>
      </w:r>
      <w:bookmarkEnd w:id="1001"/>
    </w:p>
    <w:p w14:paraId="180786B4" w14:textId="77777777" w:rsidR="00A53A5B" w:rsidRPr="00E65B7B" w:rsidRDefault="00A53A5B" w:rsidP="00A53A5B">
      <w:pPr>
        <w:pStyle w:val="A"/>
      </w:pPr>
      <w:r w:rsidRPr="00E65B7B">
        <w:t>A.</w:t>
      </w:r>
      <w:r w:rsidRPr="00E65B7B">
        <w:tab/>
        <w:t xml:space="preserve">Using examples and data measurements, describe the relationship between different masses of the same substance </w:t>
      </w:r>
      <w:r w:rsidRPr="00E65B7B">
        <w:t>and the change in average kinetic energy when thermal energy is added to or removed from the system.</w:t>
      </w:r>
    </w:p>
    <w:p w14:paraId="73C75AF0" w14:textId="77777777" w:rsidR="00A53A5B" w:rsidRPr="00E65B7B" w:rsidRDefault="00A53A5B" w:rsidP="00A53A5B">
      <w:pPr>
        <w:pStyle w:val="AuthorityNote"/>
      </w:pPr>
      <w:r w:rsidRPr="00E65B7B">
        <w:t>AUTHORITY NOTE:</w:t>
      </w:r>
      <w:r w:rsidRPr="00E65B7B">
        <w:tab/>
        <w:t>Promulgated in accordance with R.S. 17:24.4.</w:t>
      </w:r>
    </w:p>
    <w:p w14:paraId="41F8A831" w14:textId="77777777" w:rsidR="00A53A5B" w:rsidRPr="00E65B7B" w:rsidRDefault="00A53A5B" w:rsidP="00A53A5B">
      <w:pPr>
        <w:pStyle w:val="HistoricalNote"/>
      </w:pPr>
      <w:r>
        <w:t>HISTORICAL NOTE:</w:t>
      </w:r>
      <w:r>
        <w:tab/>
        <w:t>Promulgated by the Board of Elementary and Secondary Education, LR 44:1430 (August 2018).</w:t>
      </w:r>
    </w:p>
    <w:p w14:paraId="7B593524" w14:textId="77777777" w:rsidR="00A53A5B" w:rsidRPr="00E65B7B" w:rsidRDefault="00A53A5B" w:rsidP="00A53A5B">
      <w:pPr>
        <w:pStyle w:val="Section"/>
      </w:pPr>
      <w:bookmarkStart w:id="1002" w:name="_Toc217047015"/>
      <w:r w:rsidRPr="00E65B7B">
        <w:t>§9747.</w:t>
      </w:r>
      <w:r w:rsidRPr="00E65B7B">
        <w:tab/>
        <w:t>Earth’s Systems</w:t>
      </w:r>
      <w:bookmarkEnd w:id="1002"/>
    </w:p>
    <w:p w14:paraId="2858A203" w14:textId="77777777" w:rsidR="00A53A5B" w:rsidRPr="00E65B7B" w:rsidRDefault="00A53A5B" w:rsidP="00A53A5B">
      <w:pPr>
        <w:pStyle w:val="A"/>
      </w:pPr>
      <w:r w:rsidRPr="00E65B7B">
        <w:t>A.</w:t>
      </w:r>
      <w:r w:rsidRPr="00E65B7B">
        <w:tab/>
        <w:t>Using a model(s), identify components in a model of water cycling among land, ocean, and atmosphere, and recognize how it is propelled by sunlight and gravity.</w:t>
      </w:r>
    </w:p>
    <w:p w14:paraId="6B4C1159" w14:textId="77777777" w:rsidR="00A53A5B" w:rsidRPr="00E65B7B" w:rsidRDefault="00A53A5B" w:rsidP="00A53A5B">
      <w:pPr>
        <w:pStyle w:val="A"/>
      </w:pPr>
      <w:r w:rsidRPr="00E65B7B">
        <w:t>B.</w:t>
      </w:r>
      <w:r w:rsidRPr="00E65B7B">
        <w:tab/>
        <w:t>Using data, identify how water influences weather and weather patterns through atmospheric, land, and oceanic circulation.</w:t>
      </w:r>
    </w:p>
    <w:p w14:paraId="60426F61" w14:textId="77777777" w:rsidR="00A53A5B" w:rsidRPr="00E65B7B" w:rsidRDefault="00A53A5B" w:rsidP="00A53A5B">
      <w:pPr>
        <w:pStyle w:val="A"/>
      </w:pPr>
      <w:r w:rsidRPr="00E65B7B">
        <w:t>C.</w:t>
      </w:r>
      <w:r w:rsidRPr="00E65B7B">
        <w:tab/>
        <w:t>Using data, identify examples of how the sun drives all weather patterns on Earth (e.g., flow of energy that moves through Earth’s land, air, and water).</w:t>
      </w:r>
    </w:p>
    <w:p w14:paraId="6FB7B361" w14:textId="77777777" w:rsidR="00A53A5B" w:rsidRPr="00E65B7B" w:rsidRDefault="00A53A5B" w:rsidP="00A53A5B">
      <w:pPr>
        <w:pStyle w:val="A"/>
      </w:pPr>
      <w:r w:rsidRPr="00E65B7B">
        <w:t>D.</w:t>
      </w:r>
      <w:r w:rsidRPr="00E65B7B">
        <w:tab/>
        <w:t xml:space="preserve">Using a model(s), identify that as the sun’s energy warms the air over the land (expands and rises), the air over the ocean (cooler air) rushes in to take its place and is called wind (sea breeze). </w:t>
      </w:r>
    </w:p>
    <w:p w14:paraId="75697397" w14:textId="77777777" w:rsidR="00A53A5B" w:rsidRPr="00E65B7B" w:rsidRDefault="00A53A5B" w:rsidP="00A53A5B">
      <w:pPr>
        <w:pStyle w:val="A"/>
      </w:pPr>
      <w:r w:rsidRPr="00E65B7B">
        <w:t>E.</w:t>
      </w:r>
      <w:r w:rsidRPr="00E65B7B">
        <w:tab/>
        <w:t xml:space="preserve">Using a model(s), identify that weather and climate vary with latitude, altitude, and regional geography. </w:t>
      </w:r>
    </w:p>
    <w:p w14:paraId="698462A9" w14:textId="77777777" w:rsidR="00A53A5B" w:rsidRPr="00E65B7B" w:rsidRDefault="00A53A5B" w:rsidP="00A53A5B">
      <w:pPr>
        <w:pStyle w:val="AuthorityNote"/>
      </w:pPr>
      <w:r w:rsidRPr="00E65B7B">
        <w:t>AUTHORITY NOTE:</w:t>
      </w:r>
      <w:r w:rsidRPr="00E65B7B">
        <w:tab/>
        <w:t>Promulgated in accordance with R.S. 17:24.4.</w:t>
      </w:r>
    </w:p>
    <w:p w14:paraId="16C9E283" w14:textId="77777777" w:rsidR="00A53A5B" w:rsidRPr="00E65B7B" w:rsidRDefault="00A53A5B" w:rsidP="00A53A5B">
      <w:pPr>
        <w:pStyle w:val="HistoricalNote"/>
      </w:pPr>
      <w:r>
        <w:t>HISTORICAL NOTE:</w:t>
      </w:r>
      <w:r>
        <w:tab/>
        <w:t>Promulgated by the Board of Elementary and Secondary Education, LR 44:1430 (August 2018).</w:t>
      </w:r>
    </w:p>
    <w:p w14:paraId="5A036B65" w14:textId="77777777" w:rsidR="00A53A5B" w:rsidRPr="00E65B7B" w:rsidRDefault="00A53A5B" w:rsidP="00A53A5B">
      <w:pPr>
        <w:pStyle w:val="Section"/>
      </w:pPr>
      <w:bookmarkStart w:id="1003" w:name="_Toc217047016"/>
      <w:r w:rsidRPr="00E65B7B">
        <w:t>§9748.</w:t>
      </w:r>
      <w:r w:rsidRPr="00E65B7B">
        <w:tab/>
        <w:t>Earth and Human Activity</w:t>
      </w:r>
      <w:bookmarkEnd w:id="1003"/>
    </w:p>
    <w:p w14:paraId="503BD72F" w14:textId="77777777" w:rsidR="00A53A5B" w:rsidRPr="00E65B7B" w:rsidRDefault="00A53A5B" w:rsidP="00A53A5B">
      <w:pPr>
        <w:pStyle w:val="A"/>
      </w:pPr>
      <w:r w:rsidRPr="00E65B7B">
        <w:t>A.</w:t>
      </w:r>
      <w:r w:rsidRPr="00E65B7B">
        <w:tab/>
        <w:t>Identify evidence of the effects of human activities on changes in global temperatures over the past century using a variety of resources (e.g., tables, graphs, and maps of global and regional temperatures; atmospheric levels of gases, such as carbon dioxide and methane; and rates of human activities).</w:t>
      </w:r>
    </w:p>
    <w:p w14:paraId="22BB0995" w14:textId="77777777" w:rsidR="00A53A5B" w:rsidRPr="00E65B7B" w:rsidRDefault="00A53A5B" w:rsidP="00A53A5B">
      <w:pPr>
        <w:pStyle w:val="A"/>
      </w:pPr>
      <w:r w:rsidRPr="00E65B7B">
        <w:t>B.</w:t>
      </w:r>
      <w:r w:rsidRPr="00E65B7B">
        <w:tab/>
        <w:t xml:space="preserve">Using a variety of resources, ask questions or make observations about how the effects of human activities have changed global temperatures. </w:t>
      </w:r>
    </w:p>
    <w:p w14:paraId="7C6B54FE" w14:textId="77777777" w:rsidR="00A53A5B" w:rsidRPr="00E65B7B" w:rsidRDefault="00A53A5B" w:rsidP="00A53A5B">
      <w:pPr>
        <w:pStyle w:val="AuthorityNote"/>
      </w:pPr>
      <w:r w:rsidRPr="00E65B7B">
        <w:t>AUTHORITY NOTE:</w:t>
      </w:r>
      <w:r w:rsidRPr="00E65B7B">
        <w:tab/>
        <w:t>Promulgated in accordance with R.S. 17:24.4.</w:t>
      </w:r>
    </w:p>
    <w:p w14:paraId="3CA8997F" w14:textId="77777777" w:rsidR="00A53A5B" w:rsidRPr="00E65B7B" w:rsidRDefault="00A53A5B" w:rsidP="00A53A5B">
      <w:pPr>
        <w:pStyle w:val="HistoricalNote"/>
      </w:pPr>
      <w:r>
        <w:t>HISTORICAL NOTE:</w:t>
      </w:r>
      <w:r>
        <w:tab/>
        <w:t>Promulgated by the Board of Elementary and Secondary Education, LR 44:1430 (August 2018).</w:t>
      </w:r>
    </w:p>
    <w:p w14:paraId="2B15757B" w14:textId="77777777" w:rsidR="00A53A5B" w:rsidRPr="00E65B7B" w:rsidRDefault="00A53A5B" w:rsidP="00A53A5B">
      <w:pPr>
        <w:pStyle w:val="Section"/>
      </w:pPr>
      <w:bookmarkStart w:id="1004" w:name="_Toc217047017"/>
      <w:r w:rsidRPr="00E65B7B">
        <w:t>§9749.</w:t>
      </w:r>
      <w:r w:rsidRPr="00E65B7B">
        <w:tab/>
        <w:t>From Molecules to Organisms: Structures and Processes</w:t>
      </w:r>
      <w:bookmarkEnd w:id="1004"/>
    </w:p>
    <w:p w14:paraId="7148A913" w14:textId="77777777" w:rsidR="00A53A5B" w:rsidRPr="00E65B7B" w:rsidRDefault="00A53A5B" w:rsidP="00A53A5B">
      <w:pPr>
        <w:pStyle w:val="A"/>
      </w:pPr>
      <w:r w:rsidRPr="00E65B7B">
        <w:t>A.</w:t>
      </w:r>
      <w:r w:rsidRPr="00E65B7B">
        <w:tab/>
        <w:t>Identify that the body is a system of multiple interacting subsystems.</w:t>
      </w:r>
    </w:p>
    <w:p w14:paraId="0B8B435A" w14:textId="77777777" w:rsidR="00A53A5B" w:rsidRPr="00E65B7B" w:rsidRDefault="00A53A5B" w:rsidP="00A53A5B">
      <w:pPr>
        <w:pStyle w:val="A"/>
      </w:pPr>
      <w:r w:rsidRPr="00E65B7B">
        <w:t>B.</w:t>
      </w:r>
      <w:r w:rsidRPr="00E65B7B">
        <w:tab/>
        <w:t>Identify evidence which supports a claim about how the body is composed of various levels of organization for structure and function which includes cells, tissues, organs, organ systems, and organisms using models or diagrams.</w:t>
      </w:r>
    </w:p>
    <w:p w14:paraId="78A39A80" w14:textId="77777777" w:rsidR="00A53A5B" w:rsidRPr="00E65B7B" w:rsidRDefault="00A53A5B" w:rsidP="00A53A5B">
      <w:pPr>
        <w:pStyle w:val="A"/>
      </w:pPr>
      <w:r w:rsidRPr="00E65B7B">
        <w:t>C.</w:t>
      </w:r>
      <w:r w:rsidRPr="00E65B7B">
        <w:tab/>
        <w:t xml:space="preserve">Use a scientific explanation about photosynthesis to identify the movement of matter and flow of energy as plants use the energy from light to make sugars. </w:t>
      </w:r>
    </w:p>
    <w:p w14:paraId="376B134A" w14:textId="77777777" w:rsidR="00A53A5B" w:rsidRPr="00E65B7B" w:rsidRDefault="00A53A5B" w:rsidP="00A53A5B">
      <w:pPr>
        <w:pStyle w:val="A"/>
      </w:pPr>
      <w:r w:rsidRPr="00E65B7B">
        <w:t>D.</w:t>
      </w:r>
      <w:r w:rsidRPr="00E65B7B">
        <w:tab/>
        <w:t xml:space="preserve">Use a model to identify the outcome of the process of breaking down food molecules (e.g., sugar) as the release of </w:t>
      </w:r>
      <w:r w:rsidRPr="00E65B7B">
        <w:lastRenderedPageBreak/>
        <w:t xml:space="preserve">energy, which can be used to support other processes within the organism. </w:t>
      </w:r>
    </w:p>
    <w:p w14:paraId="21CFE237" w14:textId="77777777" w:rsidR="00A53A5B" w:rsidRPr="00E65B7B" w:rsidRDefault="00A53A5B" w:rsidP="00A53A5B">
      <w:pPr>
        <w:pStyle w:val="AuthorityNote"/>
      </w:pPr>
      <w:r w:rsidRPr="00E65B7B">
        <w:t>AUTHORITY NOTE:</w:t>
      </w:r>
      <w:r w:rsidRPr="00E65B7B">
        <w:tab/>
        <w:t>Promulgated in accordance with R.S. 17:24.4.</w:t>
      </w:r>
    </w:p>
    <w:p w14:paraId="3F2613C6" w14:textId="77777777" w:rsidR="00A53A5B" w:rsidRPr="00E65B7B" w:rsidRDefault="00A53A5B" w:rsidP="00A53A5B">
      <w:pPr>
        <w:pStyle w:val="HistoricalNote"/>
      </w:pPr>
      <w:r>
        <w:t>HISTORICAL NOTE:</w:t>
      </w:r>
      <w:r>
        <w:tab/>
        <w:t>Promulgated by the Board of Elementary and Secondary Education, LR 44:1431 (August 2018).</w:t>
      </w:r>
    </w:p>
    <w:p w14:paraId="32D16AD2" w14:textId="77777777" w:rsidR="00A53A5B" w:rsidRPr="00E65B7B" w:rsidRDefault="00A53A5B" w:rsidP="00A53A5B">
      <w:pPr>
        <w:pStyle w:val="Section"/>
      </w:pPr>
      <w:bookmarkStart w:id="1005" w:name="_Toc217047018"/>
      <w:r w:rsidRPr="00E65B7B">
        <w:t>§9750.</w:t>
      </w:r>
      <w:r w:rsidRPr="00E65B7B">
        <w:tab/>
        <w:t>Ecosystems: Interactions, Energy, and Dynamics</w:t>
      </w:r>
      <w:bookmarkEnd w:id="1005"/>
    </w:p>
    <w:p w14:paraId="26FBD69A" w14:textId="77777777" w:rsidR="00A53A5B" w:rsidRPr="00E65B7B" w:rsidRDefault="00A53A5B" w:rsidP="00A53A5B">
      <w:pPr>
        <w:pStyle w:val="A"/>
      </w:pPr>
      <w:r w:rsidRPr="00E65B7B">
        <w:t>A.</w:t>
      </w:r>
      <w:r w:rsidRPr="00E65B7B">
        <w:tab/>
        <w:t>Identify a design project that shows the stability of an ecosystem’s biodiversity is the foundation of a healthy, functioning ecosystem.</w:t>
      </w:r>
      <w:r>
        <w:t xml:space="preserve"> </w:t>
      </w:r>
    </w:p>
    <w:p w14:paraId="2664A365" w14:textId="77777777" w:rsidR="00A53A5B" w:rsidRPr="00E65B7B" w:rsidRDefault="00A53A5B" w:rsidP="00A53A5B">
      <w:pPr>
        <w:pStyle w:val="A"/>
      </w:pPr>
      <w:r w:rsidRPr="00E65B7B">
        <w:t>B.</w:t>
      </w:r>
      <w:r w:rsidRPr="00E65B7B">
        <w:tab/>
        <w:t>Using evidence, identify the outcome of changes in physical or biological components of an ecosystem to populations of organisms in that ecosystem.</w:t>
      </w:r>
      <w:r>
        <w:t xml:space="preserve"> </w:t>
      </w:r>
    </w:p>
    <w:p w14:paraId="7DDD1E2C" w14:textId="77777777" w:rsidR="00A53A5B" w:rsidRPr="00E65B7B" w:rsidRDefault="00A53A5B" w:rsidP="00A53A5B">
      <w:pPr>
        <w:pStyle w:val="AuthorityNote"/>
      </w:pPr>
      <w:r w:rsidRPr="00E65B7B">
        <w:t>AUTHORITY NOTE:</w:t>
      </w:r>
      <w:r w:rsidRPr="00E65B7B">
        <w:tab/>
        <w:t>Promulgated in accordance with R.S. 17:24.4.</w:t>
      </w:r>
    </w:p>
    <w:p w14:paraId="26DB7EF0" w14:textId="77777777" w:rsidR="00A53A5B" w:rsidRPr="00E65B7B" w:rsidRDefault="00A53A5B" w:rsidP="00A53A5B">
      <w:pPr>
        <w:pStyle w:val="HistoricalNote"/>
      </w:pPr>
      <w:r>
        <w:t>HISTORICAL NOTE:</w:t>
      </w:r>
      <w:r>
        <w:tab/>
        <w:t>Promulgated by the Board of Elementary and Secondary Education, LR 44:1431 (August 2018).</w:t>
      </w:r>
    </w:p>
    <w:p w14:paraId="4DA187E4" w14:textId="77777777" w:rsidR="00A53A5B" w:rsidRPr="00E65B7B" w:rsidRDefault="00A53A5B" w:rsidP="00A53A5B">
      <w:pPr>
        <w:pStyle w:val="Section"/>
      </w:pPr>
      <w:bookmarkStart w:id="1006" w:name="_Toc217047019"/>
      <w:r w:rsidRPr="00E65B7B">
        <w:t>§9751.</w:t>
      </w:r>
      <w:r w:rsidRPr="00E65B7B">
        <w:tab/>
        <w:t>Heredity: Inheritance and Variation of Traits</w:t>
      </w:r>
      <w:bookmarkEnd w:id="1006"/>
    </w:p>
    <w:p w14:paraId="48E71357" w14:textId="77777777" w:rsidR="00A53A5B" w:rsidRPr="00E65B7B" w:rsidRDefault="00A53A5B" w:rsidP="00A53A5B">
      <w:pPr>
        <w:pStyle w:val="A"/>
      </w:pPr>
      <w:r w:rsidRPr="00E65B7B">
        <w:t>A.</w:t>
      </w:r>
      <w:r w:rsidRPr="00E65B7B">
        <w:tab/>
        <w:t>Using a model(s), identify that in asexual reproduction identical inherited traits are passed from parents to offspring.</w:t>
      </w:r>
    </w:p>
    <w:p w14:paraId="63DDBE74" w14:textId="77777777" w:rsidR="00A53A5B" w:rsidRPr="00E65B7B" w:rsidRDefault="00A53A5B" w:rsidP="00A53A5B">
      <w:pPr>
        <w:pStyle w:val="A"/>
      </w:pPr>
      <w:r w:rsidRPr="00E65B7B">
        <w:t>B.</w:t>
      </w:r>
      <w:r w:rsidRPr="00E65B7B">
        <w:tab/>
        <w:t>Using a model(s), identify that in sexual reproduction a variety of inherited traits are passed from parents to offspring and lead to differences in offspring (e.g., eye color).</w:t>
      </w:r>
      <w:r>
        <w:t xml:space="preserve"> </w:t>
      </w:r>
    </w:p>
    <w:p w14:paraId="4CE05DC7" w14:textId="77777777" w:rsidR="00A53A5B" w:rsidRPr="00E65B7B" w:rsidRDefault="00A53A5B" w:rsidP="00A53A5B">
      <w:pPr>
        <w:pStyle w:val="AuthorityNote"/>
      </w:pPr>
      <w:r w:rsidRPr="00E65B7B">
        <w:t>AUTHORITY NOTE:</w:t>
      </w:r>
      <w:r w:rsidRPr="00E65B7B">
        <w:tab/>
        <w:t>Promulgated in accordance with R.S. 17:24.4.</w:t>
      </w:r>
    </w:p>
    <w:p w14:paraId="567A7BE0" w14:textId="77777777" w:rsidR="00A53A5B" w:rsidRPr="00E65B7B" w:rsidRDefault="00A53A5B" w:rsidP="00A53A5B">
      <w:pPr>
        <w:pStyle w:val="HistoricalNote"/>
      </w:pPr>
      <w:r>
        <w:t>HISTORICAL NOTE:</w:t>
      </w:r>
      <w:r>
        <w:tab/>
        <w:t>Promulgated by the Board of Elementary and Secondary Education, LR 44:1431 (August 2018).</w:t>
      </w:r>
    </w:p>
    <w:p w14:paraId="33EF1F63" w14:textId="77777777" w:rsidR="00A53A5B" w:rsidRPr="00E65B7B" w:rsidRDefault="00A53A5B" w:rsidP="00A53A5B">
      <w:pPr>
        <w:pStyle w:val="Section"/>
      </w:pPr>
      <w:bookmarkStart w:id="1007" w:name="_Toc217047020"/>
      <w:r w:rsidRPr="00E65B7B">
        <w:t>§9752.</w:t>
      </w:r>
      <w:r w:rsidRPr="00E65B7B">
        <w:tab/>
        <w:t>Heredity: Biological Evolution: Unity and Diversity</w:t>
      </w:r>
      <w:bookmarkEnd w:id="1007"/>
    </w:p>
    <w:p w14:paraId="7793D8BA" w14:textId="77777777" w:rsidR="00A53A5B" w:rsidRPr="00E65B7B" w:rsidRDefault="00A53A5B" w:rsidP="00A53A5B">
      <w:pPr>
        <w:pStyle w:val="A"/>
      </w:pPr>
      <w:r w:rsidRPr="00E65B7B">
        <w:t>A.</w:t>
      </w:r>
      <w:r w:rsidRPr="00E65B7B">
        <w:tab/>
        <w:t>Identify a similarity or difference in an external feature (e.g., shape of ears on animals or shape of leaves on plants) between young plants and animals and their parents.</w:t>
      </w:r>
      <w:r>
        <w:t xml:space="preserve"> </w:t>
      </w:r>
    </w:p>
    <w:p w14:paraId="7DEE4782" w14:textId="77777777" w:rsidR="00A53A5B" w:rsidRPr="00E65B7B" w:rsidRDefault="00A53A5B" w:rsidP="00A53A5B">
      <w:pPr>
        <w:pStyle w:val="A"/>
      </w:pPr>
      <w:r w:rsidRPr="00E65B7B">
        <w:t>B.</w:t>
      </w:r>
      <w:r w:rsidRPr="00E65B7B">
        <w:tab/>
        <w:t>Describe the relationship between genetic variation and the success of organisms in a specific environment (e.g., individual organisms that have genetic variations and traits that are disadvantageous in a particular environment will be less likely to survive, and those traits will decrease from generation to generation due to natural selection).</w:t>
      </w:r>
    </w:p>
    <w:p w14:paraId="393A54D1" w14:textId="77777777" w:rsidR="00A53A5B" w:rsidRPr="00E65B7B" w:rsidRDefault="00A53A5B" w:rsidP="00A53A5B">
      <w:pPr>
        <w:pStyle w:val="A"/>
      </w:pPr>
      <w:r w:rsidRPr="00E65B7B">
        <w:t>C.</w:t>
      </w:r>
      <w:r w:rsidRPr="00E65B7B">
        <w:tab/>
        <w:t xml:space="preserve">Identify ways in which technologies (e.g., artificial selection for breeding of certain plants and animals) have changed the way humans influence the inheritance of desired traits in plants and animals. </w:t>
      </w:r>
    </w:p>
    <w:p w14:paraId="0DD4A2E1" w14:textId="77777777" w:rsidR="00A53A5B" w:rsidRPr="00E65B7B" w:rsidRDefault="00A53A5B" w:rsidP="00A53A5B">
      <w:pPr>
        <w:pStyle w:val="AuthorityNote"/>
      </w:pPr>
      <w:r w:rsidRPr="00E65B7B">
        <w:t>AUTHORITY NOTE:</w:t>
      </w:r>
      <w:r w:rsidRPr="00E65B7B">
        <w:tab/>
        <w:t>Promulgated in accordance with R.S. 17:24.4.</w:t>
      </w:r>
    </w:p>
    <w:p w14:paraId="31795A1F" w14:textId="77777777" w:rsidR="00A53A5B" w:rsidRPr="00E65B7B" w:rsidRDefault="00A53A5B" w:rsidP="00A53A5B">
      <w:pPr>
        <w:pStyle w:val="HistoricalNote"/>
      </w:pPr>
      <w:r>
        <w:t>HISTORICAL NOTE:</w:t>
      </w:r>
      <w:r>
        <w:tab/>
        <w:t>Promulgated by the Board of Elementary and Secondary Education, LR 44:1431 (August 2018).</w:t>
      </w:r>
    </w:p>
    <w:p w14:paraId="17831C93" w14:textId="77777777" w:rsidR="00A53A5B" w:rsidRPr="00E65B7B" w:rsidRDefault="00A53A5B" w:rsidP="00A53A5B">
      <w:pPr>
        <w:pStyle w:val="Chapter"/>
      </w:pPr>
      <w:bookmarkStart w:id="1008" w:name="_Toc217047021"/>
      <w:r>
        <w:t>Subchapter I.</w:t>
      </w:r>
      <w:r>
        <w:tab/>
      </w:r>
      <w:r w:rsidRPr="00E65B7B">
        <w:t>Eighth Grade</w:t>
      </w:r>
      <w:bookmarkEnd w:id="1008"/>
    </w:p>
    <w:p w14:paraId="1BEBE78E" w14:textId="77777777" w:rsidR="00A53A5B" w:rsidRPr="00E65B7B" w:rsidRDefault="00A53A5B" w:rsidP="00A53A5B">
      <w:pPr>
        <w:pStyle w:val="Section"/>
      </w:pPr>
      <w:bookmarkStart w:id="1009" w:name="_Toc217047022"/>
      <w:r w:rsidRPr="00E65B7B">
        <w:t>§9753.</w:t>
      </w:r>
      <w:r w:rsidRPr="00E65B7B">
        <w:tab/>
        <w:t>Matter and Its Interactions</w:t>
      </w:r>
      <w:bookmarkEnd w:id="1009"/>
    </w:p>
    <w:p w14:paraId="441EF63F" w14:textId="77777777" w:rsidR="00A53A5B" w:rsidRPr="00E65B7B" w:rsidRDefault="00A53A5B" w:rsidP="00A53A5B">
      <w:pPr>
        <w:pStyle w:val="A"/>
      </w:pPr>
      <w:r w:rsidRPr="00E65B7B">
        <w:t>A.</w:t>
      </w:r>
      <w:r w:rsidRPr="00E65B7B">
        <w:tab/>
        <w:t>Using a model(s), identify that an atom’s nucleus as made of protons and neutrons and is surrounded by electrons.</w:t>
      </w:r>
      <w:r>
        <w:t xml:space="preserve"> </w:t>
      </w:r>
    </w:p>
    <w:p w14:paraId="72D9A98C" w14:textId="77777777" w:rsidR="00A53A5B" w:rsidRPr="00E65B7B" w:rsidRDefault="00A53A5B" w:rsidP="00A53A5B">
      <w:pPr>
        <w:pStyle w:val="A"/>
      </w:pPr>
      <w:r w:rsidRPr="00E65B7B">
        <w:t>B.</w:t>
      </w:r>
      <w:r w:rsidRPr="00E65B7B">
        <w:tab/>
        <w:t>Using a model(s), identify that individual atoms of the same or different types that repeat to form extended structures (e.g., sodium chloride).</w:t>
      </w:r>
      <w:r>
        <w:t xml:space="preserve"> </w:t>
      </w:r>
    </w:p>
    <w:p w14:paraId="234A57D2" w14:textId="77777777" w:rsidR="00A53A5B" w:rsidRPr="00E65B7B" w:rsidRDefault="00A53A5B" w:rsidP="00A53A5B">
      <w:pPr>
        <w:pStyle w:val="A"/>
      </w:pPr>
      <w:r w:rsidRPr="00E65B7B">
        <w:t>C.</w:t>
      </w:r>
      <w:r w:rsidRPr="00E65B7B">
        <w:tab/>
        <w:t>Compare and contrast characteristics of natural and synthetic materials (e.g., fibers) from provided information (e.g., text, media, visual displays, data).</w:t>
      </w:r>
    </w:p>
    <w:p w14:paraId="7617E5C8" w14:textId="77777777" w:rsidR="00A53A5B" w:rsidRPr="00E65B7B" w:rsidRDefault="00A53A5B" w:rsidP="00A53A5B">
      <w:pPr>
        <w:pStyle w:val="A"/>
      </w:pPr>
      <w:r w:rsidRPr="00E65B7B">
        <w:t>D.</w:t>
      </w:r>
      <w:r w:rsidRPr="00E65B7B">
        <w:tab/>
        <w:t>Identify ways in which natural resources undergo a chemical process to form synthetic materials (e.g., medicine, textiles, clothing) which impact society.</w:t>
      </w:r>
    </w:p>
    <w:p w14:paraId="0DD72956" w14:textId="77777777" w:rsidR="00A53A5B" w:rsidRPr="00E65B7B" w:rsidRDefault="00A53A5B" w:rsidP="00A53A5B">
      <w:pPr>
        <w:pStyle w:val="A"/>
      </w:pPr>
      <w:r w:rsidRPr="00E65B7B">
        <w:t>E.</w:t>
      </w:r>
      <w:r w:rsidRPr="00E65B7B">
        <w:tab/>
        <w:t>Identify a chemical process that releases or absorbs thermal energy (e.g., dissolving ammonium chloride or calcium chloride) which, given the features of a problem, may provide a solution.</w:t>
      </w:r>
    </w:p>
    <w:p w14:paraId="12598F81" w14:textId="77777777" w:rsidR="00A53A5B" w:rsidRPr="00E65B7B" w:rsidRDefault="00A53A5B" w:rsidP="00A53A5B">
      <w:pPr>
        <w:pStyle w:val="A"/>
      </w:pPr>
      <w:r w:rsidRPr="00E65B7B">
        <w:t>F.</w:t>
      </w:r>
      <w:r w:rsidRPr="00E65B7B">
        <w:tab/>
        <w:t>Identify a way to test or modify a device that either releases or absorbs thermal energy by chemical processes.</w:t>
      </w:r>
    </w:p>
    <w:p w14:paraId="10E2F160" w14:textId="77777777" w:rsidR="00A53A5B" w:rsidRPr="00E65B7B" w:rsidRDefault="00A53A5B" w:rsidP="00A53A5B">
      <w:pPr>
        <w:pStyle w:val="AuthorityNote"/>
      </w:pPr>
      <w:r w:rsidRPr="00E65B7B">
        <w:t>AUTHORITY NOTE:</w:t>
      </w:r>
      <w:r w:rsidRPr="00E65B7B">
        <w:tab/>
        <w:t>Promulgated in accordance with R.S. 17:24.4.</w:t>
      </w:r>
    </w:p>
    <w:p w14:paraId="6D52BB7A" w14:textId="77777777" w:rsidR="00A53A5B" w:rsidRPr="00E65B7B" w:rsidRDefault="00A53A5B" w:rsidP="00A53A5B">
      <w:pPr>
        <w:pStyle w:val="HistoricalNote"/>
      </w:pPr>
      <w:r>
        <w:t>HISTORICAL NOTE:</w:t>
      </w:r>
      <w:r>
        <w:tab/>
        <w:t>Promulgated by the Board of Elementary and Secondary Education, LR 44:1431 (August 2018).</w:t>
      </w:r>
    </w:p>
    <w:p w14:paraId="19EF1BBA" w14:textId="77777777" w:rsidR="00A53A5B" w:rsidRPr="00E65B7B" w:rsidRDefault="00A53A5B" w:rsidP="00A53A5B">
      <w:pPr>
        <w:pStyle w:val="Section"/>
      </w:pPr>
      <w:bookmarkStart w:id="1010" w:name="_Toc217047023"/>
      <w:r w:rsidRPr="00E65B7B">
        <w:t>§9754.</w:t>
      </w:r>
      <w:r w:rsidRPr="00E65B7B">
        <w:tab/>
        <w:t>Energy</w:t>
      </w:r>
      <w:bookmarkEnd w:id="1010"/>
    </w:p>
    <w:p w14:paraId="05077156" w14:textId="77777777" w:rsidR="00A53A5B" w:rsidRPr="00E65B7B" w:rsidRDefault="00A53A5B" w:rsidP="00A53A5B">
      <w:pPr>
        <w:pStyle w:val="A"/>
      </w:pPr>
      <w:r w:rsidRPr="00E65B7B">
        <w:t>A.</w:t>
      </w:r>
      <w:r w:rsidRPr="00E65B7B">
        <w:tab/>
        <w:t>Use information (e.g., graph, model) to identify a device (e.g., foam cup, insulated box) that either minimizes or maximizes thermal energy transfer (e.g., keeping liquids hot or cold).</w:t>
      </w:r>
    </w:p>
    <w:p w14:paraId="09939DA7" w14:textId="77777777" w:rsidR="00A53A5B" w:rsidRPr="00E65B7B" w:rsidRDefault="00A53A5B" w:rsidP="00A53A5B">
      <w:pPr>
        <w:pStyle w:val="A"/>
      </w:pPr>
      <w:r w:rsidRPr="00E65B7B">
        <w:t>B.</w:t>
      </w:r>
      <w:r w:rsidRPr="00E65B7B">
        <w:tab/>
        <w:t>Using information from graphical displays of data and models, describe the change in the kinetic energy of an object as energy transferred to or from an object.</w:t>
      </w:r>
    </w:p>
    <w:p w14:paraId="7F13C5FD" w14:textId="77777777" w:rsidR="00A53A5B" w:rsidRPr="00E65B7B" w:rsidRDefault="00A53A5B" w:rsidP="00A53A5B">
      <w:pPr>
        <w:pStyle w:val="AuthorityNote"/>
      </w:pPr>
      <w:r w:rsidRPr="00E65B7B">
        <w:t>AUTHORITY NOTE:</w:t>
      </w:r>
      <w:r w:rsidRPr="00E65B7B">
        <w:tab/>
        <w:t>Promulgated in accordance with R.S. 17:24.4.</w:t>
      </w:r>
    </w:p>
    <w:p w14:paraId="349F6F33" w14:textId="77777777" w:rsidR="00A53A5B" w:rsidRPr="00E65B7B" w:rsidRDefault="00A53A5B" w:rsidP="00A53A5B">
      <w:pPr>
        <w:pStyle w:val="HistoricalNote"/>
      </w:pPr>
      <w:r>
        <w:t>HISTORICAL NOTE:</w:t>
      </w:r>
      <w:r>
        <w:tab/>
        <w:t>Promulgated by the Board of Elementary and Secondary Education, LR 44:1431 (August 2018).</w:t>
      </w:r>
    </w:p>
    <w:p w14:paraId="6379CDC5" w14:textId="77777777" w:rsidR="00A53A5B" w:rsidRPr="00E65B7B" w:rsidRDefault="00A53A5B" w:rsidP="00A53A5B">
      <w:pPr>
        <w:pStyle w:val="Section"/>
      </w:pPr>
      <w:bookmarkStart w:id="1011" w:name="_Toc217047024"/>
      <w:r w:rsidRPr="00E65B7B">
        <w:t>§9755.</w:t>
      </w:r>
      <w:r w:rsidRPr="00E65B7B">
        <w:tab/>
        <w:t>Earth’s Place in the Universe</w:t>
      </w:r>
      <w:bookmarkEnd w:id="1011"/>
    </w:p>
    <w:p w14:paraId="52D7DB07" w14:textId="77777777" w:rsidR="00A53A5B" w:rsidRPr="00E65B7B" w:rsidRDefault="00A53A5B" w:rsidP="00A53A5B">
      <w:pPr>
        <w:pStyle w:val="A"/>
      </w:pPr>
      <w:r w:rsidRPr="00E65B7B">
        <w:t>A.</w:t>
      </w:r>
      <w:r w:rsidRPr="00E65B7B">
        <w:tab/>
        <w:t>Sequence the relative order of events from Earth's history shown by rock strata and patterns of layering (organize was more complex as a task/term than sequence).</w:t>
      </w:r>
    </w:p>
    <w:p w14:paraId="3DFA7AED" w14:textId="77777777" w:rsidR="00A53A5B" w:rsidRPr="00E65B7B" w:rsidRDefault="00A53A5B" w:rsidP="00A53A5B">
      <w:pPr>
        <w:pStyle w:val="AuthorityNote"/>
      </w:pPr>
      <w:r w:rsidRPr="00E65B7B">
        <w:t>AUTHORITY NOTE:</w:t>
      </w:r>
      <w:r w:rsidRPr="00E65B7B">
        <w:tab/>
        <w:t>Promulgated in accordance with R.S. 17:24.4.</w:t>
      </w:r>
    </w:p>
    <w:p w14:paraId="4D4AB8B4" w14:textId="77777777" w:rsidR="00A53A5B" w:rsidRPr="00E65B7B" w:rsidRDefault="00A53A5B" w:rsidP="00A53A5B">
      <w:pPr>
        <w:pStyle w:val="HistoricalNote"/>
      </w:pPr>
      <w:r>
        <w:t>HISTORICAL NOTE:</w:t>
      </w:r>
      <w:r>
        <w:tab/>
        <w:t>Promulgated by the Board of Elementary and Secondary Education, LR 44:1431 (August 2018).</w:t>
      </w:r>
    </w:p>
    <w:p w14:paraId="469CACBA" w14:textId="77777777" w:rsidR="00A53A5B" w:rsidRPr="00E65B7B" w:rsidRDefault="00A53A5B" w:rsidP="00A53A5B">
      <w:pPr>
        <w:pStyle w:val="Section"/>
      </w:pPr>
      <w:bookmarkStart w:id="1012" w:name="_Toc217047025"/>
      <w:r w:rsidRPr="00E65B7B">
        <w:t>§9756.</w:t>
      </w:r>
      <w:r w:rsidRPr="00E65B7B">
        <w:tab/>
        <w:t>Earth’s Systems</w:t>
      </w:r>
      <w:bookmarkEnd w:id="1012"/>
    </w:p>
    <w:p w14:paraId="039B4586" w14:textId="77777777" w:rsidR="00A53A5B" w:rsidRPr="00E65B7B" w:rsidRDefault="00A53A5B" w:rsidP="00A53A5B">
      <w:pPr>
        <w:pStyle w:val="A"/>
      </w:pPr>
      <w:r w:rsidRPr="00E65B7B">
        <w:t>A.</w:t>
      </w:r>
      <w:r w:rsidRPr="00E65B7B">
        <w:tab/>
        <w:t>Identify relationships between components in a model showing the cycling of energy flows and matter within and among Earth’s systems, including the sun and Earth’s interior as primary energy sources.</w:t>
      </w:r>
    </w:p>
    <w:p w14:paraId="76C6D302" w14:textId="77777777" w:rsidR="00A53A5B" w:rsidRPr="00E65B7B" w:rsidRDefault="00A53A5B" w:rsidP="00A53A5B">
      <w:pPr>
        <w:pStyle w:val="A"/>
      </w:pPr>
      <w:r w:rsidRPr="00E65B7B">
        <w:t>B.</w:t>
      </w:r>
      <w:r w:rsidRPr="00E65B7B">
        <w:tab/>
        <w:t>Identify examples of processes to explain that change Earth’s surface at varying time and spatial scales that can be large (e.g., plate motions) or small (e.g., landslides).</w:t>
      </w:r>
    </w:p>
    <w:p w14:paraId="4499EFCF" w14:textId="77777777" w:rsidR="00A53A5B" w:rsidRPr="00E65B7B" w:rsidRDefault="00A53A5B" w:rsidP="00A53A5B">
      <w:pPr>
        <w:pStyle w:val="A"/>
      </w:pPr>
      <w:r w:rsidRPr="00E65B7B">
        <w:t>C.</w:t>
      </w:r>
      <w:r w:rsidRPr="00E65B7B">
        <w:tab/>
        <w:t>Using graphical displays of data, identify how the shapes of the continents (e.g., fit like a jigsaw puzzle) and fossil comparisons (e.g., fit together) along the edges of continents to demonstrate lithospheric plate movement.</w:t>
      </w:r>
    </w:p>
    <w:p w14:paraId="6091AA3E" w14:textId="77777777" w:rsidR="00A53A5B" w:rsidRPr="00E65B7B" w:rsidRDefault="00A53A5B" w:rsidP="00A53A5B">
      <w:pPr>
        <w:pStyle w:val="AuthorityNote"/>
      </w:pPr>
      <w:r w:rsidRPr="00E65B7B">
        <w:t>AUTHORITY NOTE:</w:t>
      </w:r>
      <w:r w:rsidRPr="00E65B7B">
        <w:tab/>
        <w:t>Promulgated in accordance with R.S. 17:24.4.</w:t>
      </w:r>
    </w:p>
    <w:p w14:paraId="4F3D08C1" w14:textId="77777777" w:rsidR="00A53A5B" w:rsidRPr="00E65B7B" w:rsidRDefault="00A53A5B" w:rsidP="00A53A5B">
      <w:pPr>
        <w:pStyle w:val="HistoricalNote"/>
      </w:pPr>
      <w:r>
        <w:t>HISTORICAL NOTE:</w:t>
      </w:r>
      <w:r>
        <w:tab/>
        <w:t>Promulgated by the Board of Elementary and Secondary Education, LR 44:1431 (August 2018).</w:t>
      </w:r>
    </w:p>
    <w:p w14:paraId="7385B418" w14:textId="77777777" w:rsidR="00A53A5B" w:rsidRPr="00E65B7B" w:rsidRDefault="00A53A5B" w:rsidP="00A53A5B">
      <w:pPr>
        <w:pStyle w:val="Section"/>
      </w:pPr>
      <w:bookmarkStart w:id="1013" w:name="_Toc217047026"/>
      <w:r w:rsidRPr="00E65B7B">
        <w:lastRenderedPageBreak/>
        <w:t>§9757.</w:t>
      </w:r>
      <w:r w:rsidRPr="00E65B7B">
        <w:tab/>
        <w:t>Earth and Human Activity</w:t>
      </w:r>
      <w:bookmarkEnd w:id="1013"/>
    </w:p>
    <w:p w14:paraId="6B5AF0B5" w14:textId="77777777" w:rsidR="00A53A5B" w:rsidRPr="00E65B7B" w:rsidRDefault="00A53A5B" w:rsidP="00A53A5B">
      <w:pPr>
        <w:pStyle w:val="A"/>
      </w:pPr>
      <w:r w:rsidRPr="00E65B7B">
        <w:t>A.</w:t>
      </w:r>
      <w:r w:rsidRPr="00E65B7B">
        <w:tab/>
        <w:t>Identify explanations of the uneven distributions of Earth’s minerals, energy, and groundwater resources due to past and current geoscience processes or by removal of resources.</w:t>
      </w:r>
    </w:p>
    <w:p w14:paraId="1AD1307D" w14:textId="77777777" w:rsidR="00A53A5B" w:rsidRPr="00E65B7B" w:rsidRDefault="00A53A5B" w:rsidP="00A53A5B">
      <w:pPr>
        <w:pStyle w:val="A"/>
      </w:pPr>
      <w:r w:rsidRPr="00E65B7B">
        <w:t>B.</w:t>
      </w:r>
      <w:r w:rsidRPr="00E65B7B">
        <w:tab/>
        <w:t>Use maps, charts, and images of natural hazards to look for patterns in past occurrences of catastrophic events in each of two regions to predict which location may receive a future similar catastrophic event.</w:t>
      </w:r>
    </w:p>
    <w:p w14:paraId="663DF211" w14:textId="77777777" w:rsidR="00A53A5B" w:rsidRPr="00E65B7B" w:rsidRDefault="00A53A5B" w:rsidP="00A53A5B">
      <w:pPr>
        <w:pStyle w:val="A"/>
      </w:pPr>
      <w:r w:rsidRPr="00E65B7B">
        <w:t>C.</w:t>
      </w:r>
      <w:r w:rsidRPr="00E65B7B">
        <w:tab/>
        <w:t>Identify technologies that mitigate the effects of natural hazards (e.g., the design of buildings and bridges to resist earthquakes, storm shelters for tornados, levees along rivers to prevent flooding).</w:t>
      </w:r>
    </w:p>
    <w:p w14:paraId="717C5B07" w14:textId="77777777" w:rsidR="00A53A5B" w:rsidRPr="00E65B7B" w:rsidRDefault="00A53A5B" w:rsidP="00A53A5B">
      <w:pPr>
        <w:pStyle w:val="A"/>
      </w:pPr>
      <w:r w:rsidRPr="00E65B7B">
        <w:t>D.</w:t>
      </w:r>
      <w:r w:rsidRPr="00E65B7B">
        <w:tab/>
        <w:t>Using data from a design solution for minimizing a human impact on the environment, identify limitations of the solution.</w:t>
      </w:r>
    </w:p>
    <w:p w14:paraId="4ABD081D" w14:textId="77777777" w:rsidR="00A53A5B" w:rsidRPr="00E65B7B" w:rsidRDefault="00A53A5B" w:rsidP="00A53A5B">
      <w:pPr>
        <w:pStyle w:val="AuthorityNote"/>
      </w:pPr>
      <w:r w:rsidRPr="00E65B7B">
        <w:t>AUTHORITY NOTE:</w:t>
      </w:r>
      <w:r w:rsidRPr="00E65B7B">
        <w:tab/>
        <w:t>Promulgated in accordance with R.S. 17:24.4.</w:t>
      </w:r>
    </w:p>
    <w:p w14:paraId="50ED2204" w14:textId="77777777" w:rsidR="00A53A5B" w:rsidRPr="00E65B7B" w:rsidRDefault="00A53A5B" w:rsidP="00A53A5B">
      <w:pPr>
        <w:pStyle w:val="HistoricalNote"/>
      </w:pPr>
      <w:r>
        <w:t>HISTORICAL NOTE:</w:t>
      </w:r>
      <w:r>
        <w:tab/>
        <w:t>Promulgated by the Board of Elementary and Secondary Education, LR 44:1432 (August 2018).</w:t>
      </w:r>
    </w:p>
    <w:p w14:paraId="343ED95B" w14:textId="77777777" w:rsidR="00A53A5B" w:rsidRPr="00E65B7B" w:rsidRDefault="00A53A5B" w:rsidP="00A53A5B">
      <w:pPr>
        <w:pStyle w:val="Section"/>
      </w:pPr>
      <w:bookmarkStart w:id="1014" w:name="_Toc217047027"/>
      <w:r w:rsidRPr="00E65B7B">
        <w:t>§9758.</w:t>
      </w:r>
      <w:r w:rsidRPr="00E65B7B">
        <w:tab/>
        <w:t>From Molecules to Organisms: Structures and Processes</w:t>
      </w:r>
      <w:bookmarkEnd w:id="1014"/>
    </w:p>
    <w:p w14:paraId="6A255318" w14:textId="77777777" w:rsidR="00A53A5B" w:rsidRPr="00E65B7B" w:rsidRDefault="00A53A5B" w:rsidP="00A53A5B">
      <w:pPr>
        <w:pStyle w:val="A"/>
      </w:pPr>
      <w:r w:rsidRPr="00E65B7B">
        <w:t>A.</w:t>
      </w:r>
      <w:r w:rsidRPr="00E65B7B">
        <w:tab/>
        <w:t>Identify behaviors animals engage in (e.g., vocalization) that increase the likelihood of reproduction.</w:t>
      </w:r>
    </w:p>
    <w:p w14:paraId="34F1B429" w14:textId="77777777" w:rsidR="00A53A5B" w:rsidRPr="00E65B7B" w:rsidRDefault="00A53A5B" w:rsidP="00A53A5B">
      <w:pPr>
        <w:pStyle w:val="A"/>
      </w:pPr>
      <w:r w:rsidRPr="00E65B7B">
        <w:t>B.</w:t>
      </w:r>
      <w:r w:rsidRPr="00E65B7B">
        <w:tab/>
        <w:t>Identify specialized plant structures (e.g., bright flower parts) that increase the likelihood of reproduction.</w:t>
      </w:r>
    </w:p>
    <w:p w14:paraId="379946B6" w14:textId="77777777" w:rsidR="00A53A5B" w:rsidRPr="00E65B7B" w:rsidRDefault="00A53A5B" w:rsidP="00A53A5B">
      <w:pPr>
        <w:pStyle w:val="A"/>
      </w:pPr>
      <w:r w:rsidRPr="00E65B7B">
        <w:t>C.</w:t>
      </w:r>
      <w:r w:rsidRPr="00E65B7B">
        <w:tab/>
        <w:t>Identify a scientific explanation for how environmental factors (e.g., availability of light, space, water, size of habitat) affect the growth of animals and plants.</w:t>
      </w:r>
    </w:p>
    <w:p w14:paraId="0E3A8857" w14:textId="77777777" w:rsidR="00A53A5B" w:rsidRPr="00E65B7B" w:rsidRDefault="00A53A5B" w:rsidP="00A53A5B">
      <w:pPr>
        <w:pStyle w:val="A"/>
      </w:pPr>
      <w:r w:rsidRPr="00E65B7B">
        <w:t>D.</w:t>
      </w:r>
      <w:r w:rsidRPr="00E65B7B">
        <w:tab/>
        <w:t>Identify a scientific explanation for how genetic factors (e.g., specific breeds of plants and animals and their typical sizes) affect the growth of animals and plants.</w:t>
      </w:r>
    </w:p>
    <w:p w14:paraId="768D2B5F" w14:textId="77777777" w:rsidR="00A53A5B" w:rsidRPr="00E65B7B" w:rsidRDefault="00A53A5B" w:rsidP="00A53A5B">
      <w:pPr>
        <w:pStyle w:val="AuthorityNote"/>
      </w:pPr>
      <w:r w:rsidRPr="00E65B7B">
        <w:t>AUTHORITY NOTE:</w:t>
      </w:r>
      <w:r w:rsidRPr="00E65B7B">
        <w:tab/>
        <w:t>Promulgated in accordance with R.S. 17:24.4.</w:t>
      </w:r>
    </w:p>
    <w:p w14:paraId="20C5DD71" w14:textId="77777777" w:rsidR="00A53A5B" w:rsidRPr="00E65B7B" w:rsidRDefault="00A53A5B" w:rsidP="00A53A5B">
      <w:pPr>
        <w:pStyle w:val="HistoricalNote"/>
      </w:pPr>
      <w:r>
        <w:t>HISTORICAL NOTE:</w:t>
      </w:r>
      <w:r>
        <w:tab/>
        <w:t>Promulgated by the Board of Elementary and Secondary Education, LR 44:1432 (August 2018).</w:t>
      </w:r>
    </w:p>
    <w:p w14:paraId="61CCEA53" w14:textId="77777777" w:rsidR="00A53A5B" w:rsidRPr="00E65B7B" w:rsidRDefault="00A53A5B" w:rsidP="00A53A5B">
      <w:pPr>
        <w:pStyle w:val="Section"/>
      </w:pPr>
      <w:bookmarkStart w:id="1015" w:name="_Toc217047028"/>
      <w:r w:rsidRPr="00E65B7B">
        <w:t>§9759.</w:t>
      </w:r>
      <w:r w:rsidRPr="00E65B7B">
        <w:tab/>
        <w:t>Heredity: Inheritance and Variation of Traits</w:t>
      </w:r>
      <w:bookmarkEnd w:id="1015"/>
    </w:p>
    <w:p w14:paraId="0D466DCA" w14:textId="77777777" w:rsidR="00A53A5B" w:rsidRPr="00E65B7B" w:rsidRDefault="00A53A5B" w:rsidP="00A53A5B">
      <w:pPr>
        <w:pStyle w:val="A"/>
      </w:pPr>
      <w:r w:rsidRPr="00E65B7B">
        <w:t>A.</w:t>
      </w:r>
      <w:r w:rsidRPr="00E65B7B">
        <w:tab/>
        <w:t>Use a model to explain how genetic variations in specific traits may occur as organisms pass on their genetic material from one generation to the next, along with small changes</w:t>
      </w:r>
    </w:p>
    <w:p w14:paraId="61EE869E" w14:textId="77777777" w:rsidR="00A53A5B" w:rsidRPr="00E65B7B" w:rsidRDefault="00A53A5B" w:rsidP="00A53A5B">
      <w:pPr>
        <w:pStyle w:val="AuthorityNote"/>
      </w:pPr>
      <w:r w:rsidRPr="00E65B7B">
        <w:t>AUTHORITY NOTE:</w:t>
      </w:r>
      <w:r w:rsidRPr="00E65B7B">
        <w:tab/>
        <w:t>Promulgated in accordance with R.S. 17:24.4.</w:t>
      </w:r>
    </w:p>
    <w:p w14:paraId="16AF49FF" w14:textId="77777777" w:rsidR="00A53A5B" w:rsidRPr="00E65B7B" w:rsidRDefault="00A53A5B" w:rsidP="00A53A5B">
      <w:pPr>
        <w:pStyle w:val="HistoricalNote"/>
      </w:pPr>
      <w:r>
        <w:t>HISTORICAL NOTE:</w:t>
      </w:r>
      <w:r>
        <w:tab/>
        <w:t>Promulgated by the Board of Elementary and Secondary Education, LR 44:1432 (August 2018).</w:t>
      </w:r>
    </w:p>
    <w:p w14:paraId="5DB67302" w14:textId="77777777" w:rsidR="00A53A5B" w:rsidRPr="00E65B7B" w:rsidRDefault="00A53A5B" w:rsidP="00A53A5B">
      <w:pPr>
        <w:pStyle w:val="Section"/>
      </w:pPr>
      <w:bookmarkStart w:id="1016" w:name="_Toc217047029"/>
      <w:r w:rsidRPr="00E65B7B">
        <w:t>§9760.</w:t>
      </w:r>
      <w:r w:rsidRPr="00E65B7B">
        <w:tab/>
        <w:t>Biological Evolution: Unity and Diversity</w:t>
      </w:r>
      <w:bookmarkEnd w:id="1016"/>
    </w:p>
    <w:p w14:paraId="3B66F67C" w14:textId="77777777" w:rsidR="00A53A5B" w:rsidRPr="00E65B7B" w:rsidRDefault="00A53A5B" w:rsidP="00A53A5B">
      <w:pPr>
        <w:pStyle w:val="A"/>
      </w:pPr>
      <w:r w:rsidRPr="00E65B7B">
        <w:t>A.</w:t>
      </w:r>
      <w:r w:rsidRPr="00E65B7B">
        <w:tab/>
        <w:t>Use data to identify that fossils of different animals that lived at different times are placed in chronological order (i.e., fossil record) and located in different sedimentary layers.</w:t>
      </w:r>
    </w:p>
    <w:p w14:paraId="780AB5F4" w14:textId="77777777" w:rsidR="00A53A5B" w:rsidRPr="00E65B7B" w:rsidRDefault="00A53A5B" w:rsidP="00A53A5B">
      <w:pPr>
        <w:pStyle w:val="A"/>
      </w:pPr>
      <w:r w:rsidRPr="00E65B7B">
        <w:t>B.</w:t>
      </w:r>
      <w:r w:rsidRPr="00E65B7B">
        <w:tab/>
        <w:t>Recognize that similarities and differences in external structures can be used to infer evolutionary relationships between living and fossil organisms.</w:t>
      </w:r>
    </w:p>
    <w:p w14:paraId="4DF359B6" w14:textId="77777777" w:rsidR="00A53A5B" w:rsidRPr="00E65B7B" w:rsidRDefault="00A53A5B" w:rsidP="00A53A5B">
      <w:pPr>
        <w:pStyle w:val="A"/>
      </w:pPr>
      <w:r w:rsidRPr="00E65B7B">
        <w:t>C.</w:t>
      </w:r>
      <w:r w:rsidRPr="00E65B7B">
        <w:tab/>
        <w:t>Identify an explanation of the evolutionary relationships between modern and fossil organisms.</w:t>
      </w:r>
    </w:p>
    <w:p w14:paraId="0BC56F91" w14:textId="77777777" w:rsidR="00A53A5B" w:rsidRPr="00E65B7B" w:rsidRDefault="00A53A5B" w:rsidP="00A53A5B">
      <w:pPr>
        <w:pStyle w:val="A"/>
      </w:pPr>
      <w:r w:rsidRPr="00E65B7B">
        <w:t>D.</w:t>
      </w:r>
      <w:r w:rsidRPr="00E65B7B">
        <w:tab/>
        <w:t>Identify patterns (i.e., pictorial displays, representations, data) in the embryological development as evidence of relationships among species.</w:t>
      </w:r>
    </w:p>
    <w:p w14:paraId="3055B5FD" w14:textId="77777777" w:rsidR="00A53A5B" w:rsidRPr="00E65B7B" w:rsidRDefault="00A53A5B" w:rsidP="00A53A5B">
      <w:pPr>
        <w:pStyle w:val="A"/>
      </w:pPr>
      <w:r w:rsidRPr="00E65B7B">
        <w:t>E.</w:t>
      </w:r>
      <w:r w:rsidRPr="00E65B7B">
        <w:tab/>
        <w:t>Analyze numerical data sets that represent a proportional relationship between some change in the environment and corresponding changes in genetic variation (i.e., traits) over time.</w:t>
      </w:r>
    </w:p>
    <w:p w14:paraId="63337A1C" w14:textId="77777777" w:rsidR="00A53A5B" w:rsidRPr="00E65B7B" w:rsidRDefault="00A53A5B" w:rsidP="00A53A5B">
      <w:pPr>
        <w:pStyle w:val="AuthorityNote"/>
      </w:pPr>
      <w:r w:rsidRPr="00E65B7B">
        <w:t>AUTHORITY NOTE:</w:t>
      </w:r>
      <w:r w:rsidRPr="00E65B7B">
        <w:tab/>
        <w:t>Promulgated in accordance with R.S. 17:24.4.</w:t>
      </w:r>
    </w:p>
    <w:p w14:paraId="48E05DC9" w14:textId="77777777" w:rsidR="00A53A5B" w:rsidRPr="00E65B7B" w:rsidRDefault="00A53A5B" w:rsidP="00A53A5B">
      <w:pPr>
        <w:pStyle w:val="HistoricalNote"/>
      </w:pPr>
      <w:r>
        <w:t>HISTORICAL NOTE:</w:t>
      </w:r>
      <w:r>
        <w:tab/>
        <w:t>Promulgated by the Board of Elementary and Secondary Education, LR 44:1432 (August 2018).</w:t>
      </w:r>
    </w:p>
    <w:p w14:paraId="627ACB26" w14:textId="77777777" w:rsidR="00A53A5B" w:rsidRPr="00E65B7B" w:rsidRDefault="00A53A5B" w:rsidP="00A53A5B">
      <w:pPr>
        <w:pStyle w:val="Chapter"/>
      </w:pPr>
      <w:bookmarkStart w:id="1017" w:name="_Toc217047030"/>
      <w:r w:rsidRPr="00E65B7B">
        <w:t>Subchapter J.</w:t>
      </w:r>
      <w:r w:rsidRPr="00E65B7B">
        <w:tab/>
        <w:t>Physical Science</w:t>
      </w:r>
      <w:bookmarkEnd w:id="1017"/>
    </w:p>
    <w:p w14:paraId="1BD0568F" w14:textId="77777777" w:rsidR="00A53A5B" w:rsidRPr="00E65B7B" w:rsidRDefault="00A53A5B" w:rsidP="00A53A5B">
      <w:pPr>
        <w:pStyle w:val="Section"/>
      </w:pPr>
      <w:bookmarkStart w:id="1018" w:name="_Toc217047031"/>
      <w:r w:rsidRPr="00E65B7B">
        <w:t>§9761.</w:t>
      </w:r>
      <w:r w:rsidRPr="00E65B7B">
        <w:tab/>
        <w:t>Matter and Its Interactions</w:t>
      </w:r>
      <w:bookmarkEnd w:id="1018"/>
    </w:p>
    <w:p w14:paraId="2295790D" w14:textId="77777777" w:rsidR="00A53A5B" w:rsidRPr="00E65B7B" w:rsidRDefault="00A53A5B" w:rsidP="00A53A5B">
      <w:pPr>
        <w:pStyle w:val="A"/>
      </w:pPr>
      <w:r w:rsidRPr="00E65B7B">
        <w:t>A.</w:t>
      </w:r>
      <w:r w:rsidRPr="00E65B7B">
        <w:tab/>
        <w:t>Identify the periodic table as a model to use to predict the properties of elements.</w:t>
      </w:r>
    </w:p>
    <w:p w14:paraId="5B51BE0A" w14:textId="77777777" w:rsidR="00A53A5B" w:rsidRPr="00E65B7B" w:rsidRDefault="00A53A5B" w:rsidP="00A53A5B">
      <w:pPr>
        <w:pStyle w:val="A"/>
      </w:pPr>
      <w:r w:rsidRPr="00E65B7B">
        <w:t>B.</w:t>
      </w:r>
      <w:r w:rsidRPr="00E65B7B">
        <w:tab/>
        <w:t>Identify that the periodic table was created based on the patterns of electrons in the outermost energy level of atoms.</w:t>
      </w:r>
    </w:p>
    <w:p w14:paraId="69F4690F" w14:textId="77777777" w:rsidR="00A53A5B" w:rsidRPr="00E65B7B" w:rsidRDefault="00A53A5B" w:rsidP="00A53A5B">
      <w:pPr>
        <w:pStyle w:val="A"/>
      </w:pPr>
      <w:r w:rsidRPr="00E65B7B">
        <w:t>C.</w:t>
      </w:r>
      <w:r w:rsidRPr="00E65B7B">
        <w:tab/>
        <w:t>Identify that the number of electrons in the outermost energy level of atoms impacts the behavior of the element.</w:t>
      </w:r>
    </w:p>
    <w:p w14:paraId="606F6613" w14:textId="77777777" w:rsidR="00A53A5B" w:rsidRPr="00E65B7B" w:rsidRDefault="00A53A5B" w:rsidP="00A53A5B">
      <w:pPr>
        <w:pStyle w:val="A"/>
      </w:pPr>
      <w:r w:rsidRPr="00E65B7B">
        <w:t>D.</w:t>
      </w:r>
      <w:r w:rsidRPr="00E65B7B">
        <w:tab/>
        <w:t>Identify the periodic table as a model that predicts the number of electrons and other subatomic particles.</w:t>
      </w:r>
    </w:p>
    <w:p w14:paraId="2CABC9E2" w14:textId="77777777" w:rsidR="00A53A5B" w:rsidRPr="00E65B7B" w:rsidRDefault="00A53A5B" w:rsidP="00A53A5B">
      <w:pPr>
        <w:pStyle w:val="A"/>
      </w:pPr>
      <w:r w:rsidRPr="00E65B7B">
        <w:t>E.</w:t>
      </w:r>
      <w:r w:rsidRPr="00E65B7B">
        <w:tab/>
        <w:t>Identify an explanation for the outcome of a simple chemical reaction based on the outermost electron states of atoms.</w:t>
      </w:r>
    </w:p>
    <w:p w14:paraId="556CBAEB" w14:textId="77777777" w:rsidR="00A53A5B" w:rsidRPr="00E65B7B" w:rsidRDefault="00A53A5B" w:rsidP="00A53A5B">
      <w:pPr>
        <w:pStyle w:val="A"/>
      </w:pPr>
      <w:r w:rsidRPr="00E65B7B">
        <w:t>F.</w:t>
      </w:r>
      <w:r w:rsidRPr="00E65B7B">
        <w:tab/>
        <w:t>Identify an explanation for the outcome of a simple chemical reaction based on trends in the periodic table.</w:t>
      </w:r>
    </w:p>
    <w:p w14:paraId="474B9EB7" w14:textId="77777777" w:rsidR="00A53A5B" w:rsidRPr="00E65B7B" w:rsidRDefault="00A53A5B" w:rsidP="00A53A5B">
      <w:pPr>
        <w:pStyle w:val="A"/>
      </w:pPr>
      <w:r w:rsidRPr="00E65B7B">
        <w:t>G.</w:t>
      </w:r>
      <w:r w:rsidRPr="00E65B7B">
        <w:tab/>
        <w:t>Construct an explanation for the outcome of a simple chemical reaction based on the chemical properties of the elements involved.</w:t>
      </w:r>
    </w:p>
    <w:p w14:paraId="3B14A80D" w14:textId="77777777" w:rsidR="00A53A5B" w:rsidRPr="00E65B7B" w:rsidRDefault="00A53A5B" w:rsidP="00A53A5B">
      <w:pPr>
        <w:pStyle w:val="A"/>
      </w:pPr>
      <w:r w:rsidRPr="00E65B7B">
        <w:t>H.</w:t>
      </w:r>
      <w:r w:rsidRPr="00E65B7B">
        <w:tab/>
        <w:t>Identify a chemical equation, and identify the reactants and products which support the claim that matter (i.e., atoms) is neither created nor destroyed in a chemical reaction.</w:t>
      </w:r>
    </w:p>
    <w:p w14:paraId="227FBED6" w14:textId="77777777" w:rsidR="00A53A5B" w:rsidRPr="00E65B7B" w:rsidRDefault="00A53A5B" w:rsidP="00A53A5B">
      <w:pPr>
        <w:pStyle w:val="A"/>
      </w:pPr>
      <w:r w:rsidRPr="00E65B7B">
        <w:t>I.</w:t>
      </w:r>
      <w:r w:rsidRPr="00E65B7B">
        <w:tab/>
        <w:t>Identify a mathematical representation (e.g., table, graph) or pictorial depictions that illustrates the claim that mass is conserved during a chemical reaction.</w:t>
      </w:r>
    </w:p>
    <w:p w14:paraId="19C8CF7E" w14:textId="77777777" w:rsidR="00A53A5B" w:rsidRPr="00E65B7B" w:rsidRDefault="00A53A5B" w:rsidP="00A53A5B">
      <w:pPr>
        <w:pStyle w:val="A"/>
      </w:pPr>
      <w:r w:rsidRPr="00E65B7B">
        <w:t>J.</w:t>
      </w:r>
      <w:r w:rsidRPr="00E65B7B">
        <w:tab/>
        <w:t>Identify models that illustrate nuclear processes (i.e., fusion, fission, and radioactive decays), involve the release or absorption of energy.</w:t>
      </w:r>
    </w:p>
    <w:p w14:paraId="47CCCDA5" w14:textId="77777777" w:rsidR="00A53A5B" w:rsidRPr="00E65B7B" w:rsidRDefault="00A53A5B" w:rsidP="00A53A5B">
      <w:pPr>
        <w:pStyle w:val="A"/>
      </w:pPr>
      <w:r w:rsidRPr="00E65B7B">
        <w:t>K.</w:t>
      </w:r>
      <w:r w:rsidRPr="00E65B7B">
        <w:tab/>
        <w:t>Contrast changes during the processes of alpha, beta, or gamma radioactive decay using graphs or pictorial depictions of the composition of the nucleus of the atom and the energy released.</w:t>
      </w:r>
    </w:p>
    <w:p w14:paraId="16FA079D" w14:textId="77777777" w:rsidR="00A53A5B" w:rsidRPr="00E65B7B" w:rsidRDefault="00A53A5B" w:rsidP="00A53A5B">
      <w:pPr>
        <w:pStyle w:val="AuthorityNote"/>
      </w:pPr>
      <w:r w:rsidRPr="00E65B7B">
        <w:t>AUTHORITY NOTE:</w:t>
      </w:r>
      <w:r w:rsidRPr="00E65B7B">
        <w:tab/>
        <w:t>Promulgated in accordance with R.S. 17:24.4.</w:t>
      </w:r>
    </w:p>
    <w:p w14:paraId="1102CF41" w14:textId="77777777" w:rsidR="00A53A5B" w:rsidRPr="00E65B7B" w:rsidRDefault="00A53A5B" w:rsidP="00A53A5B">
      <w:pPr>
        <w:pStyle w:val="HistoricalNote"/>
      </w:pPr>
      <w:r>
        <w:t>HISTORICAL NOTE:</w:t>
      </w:r>
      <w:r>
        <w:tab/>
        <w:t>Promulgated by the Board of Elementary and Secondary Education, LR 44:1432 (August 2018).</w:t>
      </w:r>
    </w:p>
    <w:p w14:paraId="33D5B373" w14:textId="77777777" w:rsidR="00A53A5B" w:rsidRPr="00E65B7B" w:rsidRDefault="00A53A5B" w:rsidP="00A53A5B">
      <w:pPr>
        <w:pStyle w:val="Section"/>
      </w:pPr>
      <w:bookmarkStart w:id="1019" w:name="_Toc217047032"/>
      <w:r w:rsidRPr="00E65B7B">
        <w:t>§9762.</w:t>
      </w:r>
      <w:r w:rsidRPr="00E65B7B">
        <w:tab/>
        <w:t>Motion and Stability: Forces and Interactions</w:t>
      </w:r>
      <w:bookmarkEnd w:id="1019"/>
    </w:p>
    <w:p w14:paraId="28521D84" w14:textId="77777777" w:rsidR="00A53A5B" w:rsidRPr="00E65B7B" w:rsidRDefault="00A53A5B" w:rsidP="00A53A5B">
      <w:pPr>
        <w:pStyle w:val="A"/>
      </w:pPr>
      <w:r w:rsidRPr="00E65B7B">
        <w:t>A.</w:t>
      </w:r>
      <w:r w:rsidRPr="00E65B7B">
        <w:tab/>
        <w:t xml:space="preserve">Predict changes in the motion of a macroscopic object, such as a falling object, an object rolling down a ramp, or a </w:t>
      </w:r>
      <w:r w:rsidRPr="00E65B7B">
        <w:lastRenderedPageBreak/>
        <w:t>moving object being pulled by a constant force using data (e.g., tables or graphs of position or velocity as a function of time for an object subject to a net unbalanced force).</w:t>
      </w:r>
    </w:p>
    <w:p w14:paraId="71432984" w14:textId="77777777" w:rsidR="00A53A5B" w:rsidRPr="00E65B7B" w:rsidRDefault="00A53A5B" w:rsidP="00A53A5B">
      <w:pPr>
        <w:pStyle w:val="A"/>
      </w:pPr>
      <w:r w:rsidRPr="00E65B7B">
        <w:t>B.</w:t>
      </w:r>
      <w:r w:rsidRPr="00E65B7B">
        <w:tab/>
        <w:t>Identify an example of the law of conservation of momentum (e.g., in a collision, the momentum change of an object is equal to and opposite of the momentum change of the other object) represented using graphical or visual displays (e.g., pictures, pictographs, drawings, written observations, tables, charts).</w:t>
      </w:r>
    </w:p>
    <w:p w14:paraId="389CA19E" w14:textId="77777777" w:rsidR="00A53A5B" w:rsidRPr="00E65B7B" w:rsidRDefault="00A53A5B" w:rsidP="00A53A5B">
      <w:pPr>
        <w:pStyle w:val="A"/>
      </w:pPr>
      <w:r w:rsidRPr="00E65B7B">
        <w:t>C.</w:t>
      </w:r>
      <w:r w:rsidRPr="00E65B7B">
        <w:tab/>
        <w:t>Evaluate a device (e.g., football helmet or a parachute) designed to minimize force by comparing data (i.e., momentum, mass, velocity, force, or time).</w:t>
      </w:r>
    </w:p>
    <w:p w14:paraId="6BF0FD31" w14:textId="77777777" w:rsidR="00A53A5B" w:rsidRPr="00E65B7B" w:rsidRDefault="00A53A5B" w:rsidP="00A53A5B">
      <w:pPr>
        <w:pStyle w:val="A"/>
      </w:pPr>
      <w:r w:rsidRPr="00E65B7B">
        <w:t>D.</w:t>
      </w:r>
      <w:r w:rsidRPr="00E65B7B">
        <w:tab/>
        <w:t>Identify situations and provide evidence where an electric current is producing a magnetic field.</w:t>
      </w:r>
    </w:p>
    <w:p w14:paraId="172E35FE" w14:textId="77777777" w:rsidR="00A53A5B" w:rsidRPr="00E65B7B" w:rsidRDefault="00A53A5B" w:rsidP="00A53A5B">
      <w:pPr>
        <w:pStyle w:val="A"/>
      </w:pPr>
      <w:r w:rsidRPr="00E65B7B">
        <w:t>E.</w:t>
      </w:r>
      <w:r w:rsidRPr="00E65B7B">
        <w:tab/>
        <w:t>Identify situations and provide evidence where a magnetic field is producing an electric current.</w:t>
      </w:r>
    </w:p>
    <w:p w14:paraId="62DA080B" w14:textId="77777777" w:rsidR="00A53A5B" w:rsidRPr="00E65B7B" w:rsidRDefault="00A53A5B" w:rsidP="00A53A5B">
      <w:pPr>
        <w:pStyle w:val="AuthorityNote"/>
      </w:pPr>
      <w:r w:rsidRPr="00E65B7B">
        <w:t>AUTHORITY NOTE:</w:t>
      </w:r>
      <w:r w:rsidRPr="00E65B7B">
        <w:tab/>
        <w:t>Promulgated in accordance with R.S. 17:24.4.</w:t>
      </w:r>
    </w:p>
    <w:p w14:paraId="617385BB" w14:textId="77777777" w:rsidR="00A53A5B" w:rsidRPr="00E65B7B" w:rsidRDefault="00A53A5B" w:rsidP="00A53A5B">
      <w:pPr>
        <w:pStyle w:val="HistoricalNote"/>
      </w:pPr>
      <w:r>
        <w:t>HISTORICAL NOTE:</w:t>
      </w:r>
      <w:r>
        <w:tab/>
        <w:t>Promulgated by the Board of Elementary and Secondary Education, LR 44:1432 (August 2018).</w:t>
      </w:r>
    </w:p>
    <w:p w14:paraId="27DE3AD1" w14:textId="77777777" w:rsidR="00A53A5B" w:rsidRPr="00E65B7B" w:rsidRDefault="00A53A5B" w:rsidP="00A53A5B">
      <w:pPr>
        <w:pStyle w:val="Section"/>
      </w:pPr>
      <w:bookmarkStart w:id="1020" w:name="_Toc217047033"/>
      <w:r w:rsidRPr="00E65B7B">
        <w:t>§9763.</w:t>
      </w:r>
      <w:r w:rsidRPr="00E65B7B">
        <w:tab/>
        <w:t>Energy</w:t>
      </w:r>
      <w:bookmarkEnd w:id="1020"/>
    </w:p>
    <w:p w14:paraId="13831C46" w14:textId="77777777" w:rsidR="00A53A5B" w:rsidRPr="00E65B7B" w:rsidRDefault="00A53A5B" w:rsidP="00A53A5B">
      <w:pPr>
        <w:pStyle w:val="A"/>
      </w:pPr>
      <w:r w:rsidRPr="00E65B7B">
        <w:t>A.</w:t>
      </w:r>
      <w:r w:rsidRPr="00E65B7B">
        <w:tab/>
        <w:t>Identify that two factors, an object’s mass and height above the ground, affect gravitational potential energy (i.e., energy stored due to position of an object above Earth) at the macroscopic level.</w:t>
      </w:r>
    </w:p>
    <w:p w14:paraId="27E073AF" w14:textId="77777777" w:rsidR="00A53A5B" w:rsidRPr="00E65B7B" w:rsidRDefault="00A53A5B" w:rsidP="00A53A5B">
      <w:pPr>
        <w:pStyle w:val="A"/>
      </w:pPr>
      <w:r w:rsidRPr="00E65B7B">
        <w:t>B.</w:t>
      </w:r>
      <w:r w:rsidRPr="00E65B7B">
        <w:tab/>
        <w:t>Identify that the mass of an object and its speed determine the amount of kinetic energy the object possesses.</w:t>
      </w:r>
    </w:p>
    <w:p w14:paraId="68C2DAA3" w14:textId="77777777" w:rsidR="00A53A5B" w:rsidRPr="00E65B7B" w:rsidRDefault="00A53A5B" w:rsidP="00A53A5B">
      <w:pPr>
        <w:pStyle w:val="A"/>
      </w:pPr>
      <w:r w:rsidRPr="00E65B7B">
        <w:t>C.</w:t>
      </w:r>
      <w:r w:rsidRPr="00E65B7B">
        <w:tab/>
        <w:t>Identify the forms of energy that will be converted by a device that converts one form of energy into another form of energy.</w:t>
      </w:r>
    </w:p>
    <w:p w14:paraId="164A85CB" w14:textId="77777777" w:rsidR="00A53A5B" w:rsidRPr="00E65B7B" w:rsidRDefault="00A53A5B" w:rsidP="00A53A5B">
      <w:pPr>
        <w:pStyle w:val="A"/>
      </w:pPr>
      <w:r w:rsidRPr="00E65B7B">
        <w:t>D.</w:t>
      </w:r>
      <w:r w:rsidRPr="00E65B7B">
        <w:tab/>
        <w:t>Identify steps in a model of a device showing the transformations of energy that occur (e.g., solar cells, solar ovens, generators, turbines).</w:t>
      </w:r>
    </w:p>
    <w:p w14:paraId="43FB89C6" w14:textId="77777777" w:rsidR="00A53A5B" w:rsidRPr="00E65B7B" w:rsidRDefault="00A53A5B" w:rsidP="00A53A5B">
      <w:pPr>
        <w:pStyle w:val="A"/>
      </w:pPr>
      <w:r w:rsidRPr="00E65B7B">
        <w:t>E.</w:t>
      </w:r>
      <w:r w:rsidRPr="00E65B7B">
        <w:tab/>
        <w:t>Describe constraints to the design of the device which converts one form of energy into another form of energy (e.g., cost or efficiency of energy conversion).</w:t>
      </w:r>
    </w:p>
    <w:p w14:paraId="23E14048" w14:textId="77777777" w:rsidR="00A53A5B" w:rsidRPr="00E65B7B" w:rsidRDefault="00A53A5B" w:rsidP="00A53A5B">
      <w:pPr>
        <w:pStyle w:val="A"/>
      </w:pPr>
      <w:r w:rsidRPr="00E65B7B">
        <w:t>F.</w:t>
      </w:r>
      <w:r w:rsidRPr="00E65B7B">
        <w:tab/>
        <w:t>Identify the temperatures of two liquids of different temperature before mixing and after combining to show uniform energy distribution.</w:t>
      </w:r>
    </w:p>
    <w:p w14:paraId="136BCB59" w14:textId="77777777" w:rsidR="00A53A5B" w:rsidRPr="00E65B7B" w:rsidRDefault="00A53A5B" w:rsidP="00A53A5B">
      <w:pPr>
        <w:pStyle w:val="A"/>
      </w:pPr>
      <w:r w:rsidRPr="00E65B7B">
        <w:t>G.</w:t>
      </w:r>
      <w:r w:rsidRPr="00E65B7B">
        <w:tab/>
        <w:t>Investigate the transfer of thermal energy when two substances are combined within a closed system.</w:t>
      </w:r>
    </w:p>
    <w:p w14:paraId="2964C9DC" w14:textId="77777777" w:rsidR="00A53A5B" w:rsidRPr="00E65B7B" w:rsidRDefault="00A53A5B" w:rsidP="00A53A5B">
      <w:pPr>
        <w:pStyle w:val="A"/>
      </w:pPr>
      <w:r w:rsidRPr="00E65B7B">
        <w:t>H.</w:t>
      </w:r>
      <w:r w:rsidRPr="00E65B7B">
        <w:tab/>
        <w:t>Use a model to identify the cause and effect relationships between forces produced by electric or magnetic fields and the change of energy of the objects in the system.</w:t>
      </w:r>
    </w:p>
    <w:p w14:paraId="1AA0BD10" w14:textId="77777777" w:rsidR="00A53A5B" w:rsidRPr="00E65B7B" w:rsidRDefault="00A53A5B" w:rsidP="00A53A5B">
      <w:pPr>
        <w:pStyle w:val="AuthorityNote"/>
      </w:pPr>
      <w:r w:rsidRPr="00E65B7B">
        <w:t>AUTHORITY NOTE:</w:t>
      </w:r>
      <w:r w:rsidRPr="00E65B7B">
        <w:tab/>
        <w:t>Promulgated in accordance with R.S. 17:24.4.</w:t>
      </w:r>
    </w:p>
    <w:p w14:paraId="2381D4DF" w14:textId="77777777" w:rsidR="00A53A5B" w:rsidRPr="00E65B7B" w:rsidRDefault="00A53A5B" w:rsidP="00A53A5B">
      <w:pPr>
        <w:pStyle w:val="HistoricalNote"/>
      </w:pPr>
      <w:r>
        <w:t>HISTORICAL NOTE:</w:t>
      </w:r>
      <w:r>
        <w:tab/>
        <w:t>Promulgated by the Board of Elementary and Secondary Education, LR 44:1433 (August 2018).</w:t>
      </w:r>
    </w:p>
    <w:p w14:paraId="46D0427B" w14:textId="77777777" w:rsidR="00A53A5B" w:rsidRPr="00E65B7B" w:rsidRDefault="00A53A5B" w:rsidP="00A53A5B">
      <w:pPr>
        <w:pStyle w:val="Section"/>
      </w:pPr>
      <w:bookmarkStart w:id="1021" w:name="_Toc217047034"/>
      <w:r w:rsidRPr="00E65B7B">
        <w:t>§9764.</w:t>
      </w:r>
      <w:r w:rsidRPr="00E65B7B">
        <w:tab/>
        <w:t>Waves and Their Applications</w:t>
      </w:r>
      <w:bookmarkEnd w:id="1021"/>
    </w:p>
    <w:p w14:paraId="3E934FDC" w14:textId="77777777" w:rsidR="00A53A5B" w:rsidRPr="00E65B7B" w:rsidRDefault="00A53A5B" w:rsidP="00A53A5B">
      <w:pPr>
        <w:pStyle w:val="A"/>
      </w:pPr>
      <w:r w:rsidRPr="00E65B7B">
        <w:t>A.</w:t>
      </w:r>
      <w:r w:rsidRPr="00E65B7B">
        <w:tab/>
        <w:t xml:space="preserve">Qualitatively describe cause and effect relationships between changes in wave speed and type of media through </w:t>
      </w:r>
      <w:r w:rsidRPr="00E65B7B">
        <w:t>which the wave travels using mathematical and graphical representations.</w:t>
      </w:r>
    </w:p>
    <w:p w14:paraId="346B8955" w14:textId="77777777" w:rsidR="00A53A5B" w:rsidRPr="00E65B7B" w:rsidRDefault="00A53A5B" w:rsidP="00A53A5B">
      <w:pPr>
        <w:pStyle w:val="A"/>
      </w:pPr>
      <w:r w:rsidRPr="00E65B7B">
        <w:t>B.</w:t>
      </w:r>
      <w:r w:rsidRPr="00E65B7B">
        <w:tab/>
        <w:t>Identify examples that illustrate the relationship between the frequency and wavelength of a wave.</w:t>
      </w:r>
      <w:r>
        <w:t xml:space="preserve"> </w:t>
      </w:r>
    </w:p>
    <w:p w14:paraId="1C8056A0" w14:textId="77777777" w:rsidR="00A53A5B" w:rsidRPr="00E65B7B" w:rsidRDefault="00A53A5B" w:rsidP="00A53A5B">
      <w:pPr>
        <w:pStyle w:val="A"/>
      </w:pPr>
      <w:r w:rsidRPr="00E65B7B">
        <w:t>C.</w:t>
      </w:r>
      <w:r w:rsidRPr="00E65B7B">
        <w:tab/>
        <w:t>Identify evidence that the speed of a wave depends on the media through which it travels.</w:t>
      </w:r>
    </w:p>
    <w:p w14:paraId="0287FC50" w14:textId="77777777" w:rsidR="00A53A5B" w:rsidRPr="00E65B7B" w:rsidRDefault="00A53A5B" w:rsidP="00A53A5B">
      <w:pPr>
        <w:pStyle w:val="A"/>
      </w:pPr>
      <w:r w:rsidRPr="00E65B7B">
        <w:t>D.</w:t>
      </w:r>
      <w:r w:rsidRPr="00E65B7B">
        <w:tab/>
        <w:t>Recognize the relationship between the damage to living tissue from electromagnetic radiation and the energy of the radiation.</w:t>
      </w:r>
    </w:p>
    <w:p w14:paraId="35E747C7" w14:textId="77777777" w:rsidR="00A53A5B" w:rsidRPr="00E65B7B" w:rsidRDefault="00A53A5B" w:rsidP="00A53A5B">
      <w:pPr>
        <w:pStyle w:val="AuthorityNote"/>
      </w:pPr>
      <w:r w:rsidRPr="00E65B7B">
        <w:t>AUTHORITY NOTE:</w:t>
      </w:r>
      <w:r w:rsidRPr="00E65B7B">
        <w:tab/>
        <w:t>Promulgated in accordance with R.S. 17:24.4.</w:t>
      </w:r>
    </w:p>
    <w:p w14:paraId="04B97869" w14:textId="77777777" w:rsidR="00A53A5B" w:rsidRPr="00E65B7B" w:rsidRDefault="00A53A5B" w:rsidP="00A53A5B">
      <w:pPr>
        <w:pStyle w:val="HistoricalNote"/>
      </w:pPr>
      <w:r>
        <w:t>HISTORICAL NOTE:</w:t>
      </w:r>
      <w:r>
        <w:tab/>
        <w:t>Promulgated by the Board of Elementary and Secondary Education, LR 44:1433 (August 2018).</w:t>
      </w:r>
    </w:p>
    <w:p w14:paraId="5A4D19D4" w14:textId="77777777" w:rsidR="00A53A5B" w:rsidRPr="00E65B7B" w:rsidRDefault="00A53A5B" w:rsidP="00A53A5B">
      <w:pPr>
        <w:pStyle w:val="Chapter"/>
      </w:pPr>
      <w:bookmarkStart w:id="1022" w:name="_Toc217047035"/>
      <w:r w:rsidRPr="00E65B7B">
        <w:t>Subchapter K.</w:t>
      </w:r>
      <w:r w:rsidRPr="00E65B7B">
        <w:tab/>
        <w:t>Chemistry</w:t>
      </w:r>
      <w:bookmarkEnd w:id="1022"/>
    </w:p>
    <w:p w14:paraId="5AE4B102" w14:textId="77777777" w:rsidR="00A53A5B" w:rsidRPr="00E65B7B" w:rsidRDefault="00A53A5B" w:rsidP="00A53A5B">
      <w:pPr>
        <w:pStyle w:val="Section"/>
      </w:pPr>
      <w:bookmarkStart w:id="1023" w:name="_Toc217047036"/>
      <w:r w:rsidRPr="00E65B7B">
        <w:t>§9765.</w:t>
      </w:r>
      <w:r w:rsidRPr="00E65B7B">
        <w:tab/>
        <w:t>Matter and Its Interactions</w:t>
      </w:r>
      <w:bookmarkEnd w:id="1023"/>
    </w:p>
    <w:p w14:paraId="12676F26" w14:textId="77777777" w:rsidR="00A53A5B" w:rsidRPr="00E65B7B" w:rsidRDefault="00A53A5B" w:rsidP="00A53A5B">
      <w:pPr>
        <w:pStyle w:val="A"/>
      </w:pPr>
      <w:r w:rsidRPr="00E65B7B">
        <w:t>A.</w:t>
      </w:r>
      <w:r w:rsidRPr="00E65B7B">
        <w:tab/>
        <w:t>Identify the periodic table as a model to use to predict the properties of elements.</w:t>
      </w:r>
    </w:p>
    <w:p w14:paraId="251FBAFB" w14:textId="77777777" w:rsidR="00A53A5B" w:rsidRPr="00E65B7B" w:rsidRDefault="00A53A5B" w:rsidP="00A53A5B">
      <w:pPr>
        <w:pStyle w:val="A"/>
      </w:pPr>
      <w:r w:rsidRPr="00E65B7B">
        <w:t>B.</w:t>
      </w:r>
      <w:r w:rsidRPr="00E65B7B">
        <w:tab/>
        <w:t>Identify that the periodic table was created based on the patterns of electrons in the outermost energy level of atoms.</w:t>
      </w:r>
    </w:p>
    <w:p w14:paraId="4D54EF2C" w14:textId="77777777" w:rsidR="00A53A5B" w:rsidRPr="00E65B7B" w:rsidRDefault="00A53A5B" w:rsidP="00A53A5B">
      <w:pPr>
        <w:pStyle w:val="A"/>
      </w:pPr>
      <w:r w:rsidRPr="00E65B7B">
        <w:t>C.</w:t>
      </w:r>
      <w:r w:rsidRPr="00E65B7B">
        <w:tab/>
        <w:t>Identify that the number of electrons in the outermost energy level of atoms impacts the behavior of the element.</w:t>
      </w:r>
    </w:p>
    <w:p w14:paraId="4E684978" w14:textId="77777777" w:rsidR="00A53A5B" w:rsidRPr="00E65B7B" w:rsidRDefault="00A53A5B" w:rsidP="00A53A5B">
      <w:pPr>
        <w:pStyle w:val="A"/>
      </w:pPr>
      <w:r w:rsidRPr="00E65B7B">
        <w:t>D.</w:t>
      </w:r>
      <w:r w:rsidRPr="00E65B7B">
        <w:tab/>
        <w:t>Identify the periodic table as a model that predicts the number of electrons and other subatomic particles.</w:t>
      </w:r>
    </w:p>
    <w:p w14:paraId="11D75C4F" w14:textId="77777777" w:rsidR="00A53A5B" w:rsidRPr="00E65B7B" w:rsidRDefault="00A53A5B" w:rsidP="00A53A5B">
      <w:pPr>
        <w:pStyle w:val="A"/>
      </w:pPr>
      <w:r w:rsidRPr="00E65B7B">
        <w:t>E.</w:t>
      </w:r>
      <w:r w:rsidRPr="00E65B7B">
        <w:tab/>
        <w:t>Identify an explanation for the outcome of a simple chemical reaction based on the outermost electron states of atoms.</w:t>
      </w:r>
    </w:p>
    <w:p w14:paraId="0DFD02C4" w14:textId="77777777" w:rsidR="00A53A5B" w:rsidRPr="00E65B7B" w:rsidRDefault="00A53A5B" w:rsidP="00A53A5B">
      <w:pPr>
        <w:pStyle w:val="A"/>
      </w:pPr>
      <w:r w:rsidRPr="00E65B7B">
        <w:t>F.</w:t>
      </w:r>
      <w:r w:rsidRPr="00E65B7B">
        <w:tab/>
        <w:t>Identify an explanation for the outcome of a simple chemical reaction based on trends in the periodic table.</w:t>
      </w:r>
    </w:p>
    <w:p w14:paraId="3E5FD84B" w14:textId="77777777" w:rsidR="00A53A5B" w:rsidRPr="00E65B7B" w:rsidRDefault="00A53A5B" w:rsidP="00A53A5B">
      <w:pPr>
        <w:pStyle w:val="A"/>
      </w:pPr>
      <w:r w:rsidRPr="00E65B7B">
        <w:t>G.</w:t>
      </w:r>
      <w:r w:rsidRPr="00E65B7B">
        <w:tab/>
        <w:t>Construct an explanation for the outcome of a simple chemical reaction based on the chemical properties of the elements involved.</w:t>
      </w:r>
    </w:p>
    <w:p w14:paraId="7DF98CD5" w14:textId="77777777" w:rsidR="00A53A5B" w:rsidRPr="00E65B7B" w:rsidRDefault="00A53A5B" w:rsidP="00A53A5B">
      <w:pPr>
        <w:pStyle w:val="A"/>
      </w:pPr>
      <w:r w:rsidRPr="00E65B7B">
        <w:t>H.</w:t>
      </w:r>
      <w:r w:rsidRPr="00E65B7B">
        <w:tab/>
        <w:t>Identify bulk properties of substances (i.e., melting point, boiling point, and surface tension).</w:t>
      </w:r>
    </w:p>
    <w:p w14:paraId="699CD48B" w14:textId="77777777" w:rsidR="00A53A5B" w:rsidRPr="00E65B7B" w:rsidRDefault="00A53A5B" w:rsidP="00A53A5B">
      <w:pPr>
        <w:pStyle w:val="A"/>
      </w:pPr>
      <w:r w:rsidRPr="00E65B7B">
        <w:t>I.</w:t>
      </w:r>
      <w:r w:rsidRPr="00E65B7B">
        <w:tab/>
        <w:t>Identify that electrical forces within and between atoms can keep particles close together.</w:t>
      </w:r>
    </w:p>
    <w:p w14:paraId="4092BA6D" w14:textId="77777777" w:rsidR="00A53A5B" w:rsidRPr="00E65B7B" w:rsidRDefault="00A53A5B" w:rsidP="00A53A5B">
      <w:pPr>
        <w:pStyle w:val="A"/>
      </w:pPr>
      <w:r w:rsidRPr="00E65B7B">
        <w:t>J.</w:t>
      </w:r>
      <w:r w:rsidRPr="00E65B7B">
        <w:tab/>
        <w:t>Conduct an experiment to gather evidence of the strength of electrical forces between particles.</w:t>
      </w:r>
    </w:p>
    <w:p w14:paraId="5806D0F2" w14:textId="77777777" w:rsidR="00A53A5B" w:rsidRPr="00E65B7B" w:rsidRDefault="00A53A5B" w:rsidP="00A53A5B">
      <w:pPr>
        <w:pStyle w:val="A"/>
      </w:pPr>
      <w:r w:rsidRPr="00E65B7B">
        <w:t>K.</w:t>
      </w:r>
      <w:r w:rsidRPr="00E65B7B">
        <w:tab/>
        <w:t>Determine whether energy is released or absorbed in a chemical reaction system using various types of models (e.g., drawings, graphs, etc.).</w:t>
      </w:r>
    </w:p>
    <w:p w14:paraId="188ABC97" w14:textId="77777777" w:rsidR="00A53A5B" w:rsidRPr="00E65B7B" w:rsidRDefault="00A53A5B" w:rsidP="00A53A5B">
      <w:pPr>
        <w:pStyle w:val="A"/>
      </w:pPr>
      <w:r w:rsidRPr="00E65B7B">
        <w:t>L.</w:t>
      </w:r>
      <w:r w:rsidRPr="00E65B7B">
        <w:tab/>
        <w:t>Identify the effects of changing the temperature of the reacting particles at the rate at which a simple reaction (i.e., two reactants) occurs using a model (e.g., a table of data) of the number and energy of collisions between particles.</w:t>
      </w:r>
    </w:p>
    <w:p w14:paraId="1D71BD2E" w14:textId="77777777" w:rsidR="00A53A5B" w:rsidRPr="00E65B7B" w:rsidRDefault="00A53A5B" w:rsidP="00A53A5B">
      <w:pPr>
        <w:pStyle w:val="A"/>
      </w:pPr>
      <w:r w:rsidRPr="00E65B7B">
        <w:t>M.</w:t>
      </w:r>
      <w:r w:rsidRPr="00E65B7B">
        <w:tab/>
        <w:t>Identify the effects of changing the concentration of the reacting particles at the rate at which a simple reaction (i.e., two reactants) occurs using a model (e.g., a table of data) of the number and energy of collisions between particles.</w:t>
      </w:r>
    </w:p>
    <w:p w14:paraId="2F735CC3" w14:textId="77777777" w:rsidR="00A53A5B" w:rsidRPr="00E65B7B" w:rsidRDefault="00A53A5B" w:rsidP="00A53A5B">
      <w:pPr>
        <w:pStyle w:val="A"/>
      </w:pPr>
      <w:r w:rsidRPr="00E65B7B">
        <w:lastRenderedPageBreak/>
        <w:t>N.</w:t>
      </w:r>
      <w:r w:rsidRPr="00E65B7B">
        <w:tab/>
        <w:t>Identify a change in one variable (i.e., temperature, concentration, pressure) of a chemical equation that would produce increased amounts of products at equilibrium.</w:t>
      </w:r>
    </w:p>
    <w:p w14:paraId="77BA7084" w14:textId="77777777" w:rsidR="00A53A5B" w:rsidRPr="00E65B7B" w:rsidRDefault="00A53A5B" w:rsidP="00A53A5B">
      <w:pPr>
        <w:pStyle w:val="A"/>
      </w:pPr>
      <w:r w:rsidRPr="00E65B7B">
        <w:t>O.</w:t>
      </w:r>
      <w:r w:rsidRPr="00E65B7B">
        <w:tab/>
        <w:t>Identify a chemical equation, and identify the reactants and products which support the claim that matter (i.e., atoms) is neither created nor destroyed in a chemical reaction.</w:t>
      </w:r>
    </w:p>
    <w:p w14:paraId="467B6353" w14:textId="77777777" w:rsidR="00A53A5B" w:rsidRPr="00E65B7B" w:rsidRDefault="00A53A5B" w:rsidP="00A53A5B">
      <w:pPr>
        <w:pStyle w:val="A"/>
      </w:pPr>
      <w:r w:rsidRPr="00E65B7B">
        <w:t>P.</w:t>
      </w:r>
      <w:r w:rsidRPr="00E65B7B">
        <w:tab/>
        <w:t>Identify a mathematical representation (e.g., table, graph) or pictorial depictions that illustrates the claim that mass is conserved during a chemical reaction.</w:t>
      </w:r>
    </w:p>
    <w:p w14:paraId="069E4C3C" w14:textId="77777777" w:rsidR="00A53A5B" w:rsidRPr="00E65B7B" w:rsidRDefault="00A53A5B" w:rsidP="00A53A5B">
      <w:pPr>
        <w:pStyle w:val="A"/>
      </w:pPr>
      <w:r w:rsidRPr="00E65B7B">
        <w:t>Q.</w:t>
      </w:r>
      <w:r w:rsidRPr="00E65B7B">
        <w:tab/>
        <w:t>Identify models that illustrate nuclear processes (i.e., fusion, fission, and radioactive decays), involve the release or absorption of energy.</w:t>
      </w:r>
    </w:p>
    <w:p w14:paraId="01DF4E8D" w14:textId="77777777" w:rsidR="00A53A5B" w:rsidRPr="00E65B7B" w:rsidRDefault="00A53A5B" w:rsidP="00A53A5B">
      <w:pPr>
        <w:pStyle w:val="A"/>
      </w:pPr>
      <w:r w:rsidRPr="00E65B7B">
        <w:t>R.</w:t>
      </w:r>
      <w:r w:rsidRPr="00E65B7B">
        <w:tab/>
        <w:t>Contrast changes during the processes of alpha, beta, or gamma radioactive decay using graphs or pictorial depictions of the composition of the nucleus of the atom and the energy released.</w:t>
      </w:r>
    </w:p>
    <w:p w14:paraId="6ED525E7" w14:textId="77777777" w:rsidR="00A53A5B" w:rsidRPr="00E65B7B" w:rsidRDefault="00A53A5B" w:rsidP="00A53A5B">
      <w:pPr>
        <w:pStyle w:val="AuthorityNote"/>
      </w:pPr>
      <w:r w:rsidRPr="00E65B7B">
        <w:t>AUTHORITY NOTE:</w:t>
      </w:r>
      <w:r w:rsidRPr="00E65B7B">
        <w:tab/>
        <w:t>Promulgated in accordance with R.S. 17:24.4.</w:t>
      </w:r>
    </w:p>
    <w:p w14:paraId="021BEEFC" w14:textId="77777777" w:rsidR="00A53A5B" w:rsidRPr="00E65B7B" w:rsidRDefault="00A53A5B" w:rsidP="00A53A5B">
      <w:pPr>
        <w:pStyle w:val="HistoricalNote"/>
      </w:pPr>
      <w:r>
        <w:t>HISTORICAL NOTE:</w:t>
      </w:r>
      <w:r>
        <w:tab/>
        <w:t>Promulgated by the Board of Elementary and Secondary Education, LR 44:1433 (August 2018).</w:t>
      </w:r>
    </w:p>
    <w:p w14:paraId="04ABD87F" w14:textId="77777777" w:rsidR="00A53A5B" w:rsidRPr="00E65B7B" w:rsidRDefault="00A53A5B" w:rsidP="00A53A5B">
      <w:pPr>
        <w:pStyle w:val="Section"/>
      </w:pPr>
      <w:bookmarkStart w:id="1024" w:name="_Toc217047037"/>
      <w:r w:rsidRPr="00E65B7B">
        <w:t>§9766.</w:t>
      </w:r>
      <w:r w:rsidRPr="00E65B7B">
        <w:tab/>
        <w:t>Motion and Stability: Forces and Interactions</w:t>
      </w:r>
      <w:bookmarkEnd w:id="1024"/>
    </w:p>
    <w:p w14:paraId="4F9D344A" w14:textId="77777777" w:rsidR="00A53A5B" w:rsidRPr="00E65B7B" w:rsidRDefault="00A53A5B" w:rsidP="00A53A5B">
      <w:pPr>
        <w:pStyle w:val="A"/>
      </w:pPr>
      <w:r w:rsidRPr="00E65B7B">
        <w:t>A.</w:t>
      </w:r>
      <w:r w:rsidRPr="00E65B7B">
        <w:tab/>
        <w:t>Communicate that different materials have different molecular structures and properties which determine different functioning of the material (e.g., flexible, but durable).</w:t>
      </w:r>
    </w:p>
    <w:p w14:paraId="5CEBD589" w14:textId="77777777" w:rsidR="00A53A5B" w:rsidRPr="00E65B7B" w:rsidRDefault="00A53A5B" w:rsidP="00A53A5B">
      <w:pPr>
        <w:pStyle w:val="AuthorityNote"/>
      </w:pPr>
      <w:r w:rsidRPr="00E65B7B">
        <w:t>AUTHORITY NOTE:</w:t>
      </w:r>
      <w:r w:rsidRPr="00E65B7B">
        <w:tab/>
        <w:t>Promulgated in accordance with R.S. 17:24.4.</w:t>
      </w:r>
    </w:p>
    <w:p w14:paraId="5E6BD171" w14:textId="77777777" w:rsidR="00A53A5B" w:rsidRPr="00E65B7B" w:rsidRDefault="00A53A5B" w:rsidP="00A53A5B">
      <w:pPr>
        <w:pStyle w:val="HistoricalNote"/>
      </w:pPr>
      <w:r>
        <w:t>HISTORICAL NOTE:</w:t>
      </w:r>
      <w:r>
        <w:tab/>
        <w:t>Promulgated by the Board of Elementary and Secondary Education, LR 44:1433 (August 2018).</w:t>
      </w:r>
    </w:p>
    <w:p w14:paraId="694ED2BC" w14:textId="77777777" w:rsidR="00A53A5B" w:rsidRPr="00E65B7B" w:rsidRDefault="00A53A5B" w:rsidP="00A53A5B">
      <w:pPr>
        <w:pStyle w:val="Section"/>
      </w:pPr>
      <w:bookmarkStart w:id="1025" w:name="_Toc217047038"/>
      <w:r w:rsidRPr="00E65B7B">
        <w:t>§9767.</w:t>
      </w:r>
      <w:r w:rsidRPr="00E65B7B">
        <w:tab/>
        <w:t>Energy</w:t>
      </w:r>
      <w:bookmarkEnd w:id="1025"/>
    </w:p>
    <w:p w14:paraId="0FF76BB6" w14:textId="77777777" w:rsidR="00A53A5B" w:rsidRPr="00E65B7B" w:rsidRDefault="00A53A5B" w:rsidP="00A53A5B">
      <w:pPr>
        <w:pStyle w:val="A"/>
      </w:pPr>
      <w:r w:rsidRPr="00E65B7B">
        <w:t>A.</w:t>
      </w:r>
      <w:r w:rsidRPr="00E65B7B">
        <w:tab/>
        <w:t>Identify a model showing the change in the energy of one component in a system compared to the change in energy of another component in the system.</w:t>
      </w:r>
    </w:p>
    <w:p w14:paraId="21EBF0CC" w14:textId="77777777" w:rsidR="00A53A5B" w:rsidRPr="00E65B7B" w:rsidRDefault="00A53A5B" w:rsidP="00A53A5B">
      <w:pPr>
        <w:pStyle w:val="A"/>
      </w:pPr>
      <w:r w:rsidRPr="00E65B7B">
        <w:t>B.</w:t>
      </w:r>
      <w:r w:rsidRPr="00E65B7B">
        <w:tab/>
        <w:t>Identify a model showing the change in energy of one component in a system when the change in energy of the other component(s) and energy flows in and out of the system are known.</w:t>
      </w:r>
    </w:p>
    <w:p w14:paraId="7381871E" w14:textId="77777777" w:rsidR="00A53A5B" w:rsidRPr="00E65B7B" w:rsidRDefault="00A53A5B" w:rsidP="00A53A5B">
      <w:pPr>
        <w:pStyle w:val="A"/>
      </w:pPr>
      <w:r w:rsidRPr="00E65B7B">
        <w:t>C.</w:t>
      </w:r>
      <w:r w:rsidRPr="00E65B7B">
        <w:tab/>
        <w:t>Identify the forms of energy that will be converted by a device that converts one form of energy into another form of energy.</w:t>
      </w:r>
    </w:p>
    <w:p w14:paraId="4B296EE7" w14:textId="77777777" w:rsidR="00A53A5B" w:rsidRPr="00E65B7B" w:rsidRDefault="00A53A5B" w:rsidP="00A53A5B">
      <w:pPr>
        <w:pStyle w:val="A"/>
      </w:pPr>
      <w:r w:rsidRPr="00E65B7B">
        <w:t>D.</w:t>
      </w:r>
      <w:r w:rsidRPr="00E65B7B">
        <w:tab/>
        <w:t>Identify steps in a model of a device showing the transformations of energy that occur (e.g., solar cells, solar ovens, generators, turbines).</w:t>
      </w:r>
    </w:p>
    <w:p w14:paraId="0F906811" w14:textId="77777777" w:rsidR="00A53A5B" w:rsidRPr="00E65B7B" w:rsidRDefault="00A53A5B" w:rsidP="00A53A5B">
      <w:pPr>
        <w:pStyle w:val="A"/>
      </w:pPr>
      <w:r w:rsidRPr="00E65B7B">
        <w:t>E.</w:t>
      </w:r>
      <w:r w:rsidRPr="00E65B7B">
        <w:tab/>
        <w:t>Describe constraints to the design of the device which converts one form of energy into another form of energy (e.g., cost or efficiency of energy conversion).</w:t>
      </w:r>
    </w:p>
    <w:p w14:paraId="31F506FA" w14:textId="77777777" w:rsidR="00A53A5B" w:rsidRPr="00E65B7B" w:rsidRDefault="00A53A5B" w:rsidP="00A53A5B">
      <w:pPr>
        <w:pStyle w:val="A"/>
      </w:pPr>
      <w:r w:rsidRPr="00E65B7B">
        <w:t>F.</w:t>
      </w:r>
      <w:r w:rsidRPr="00E65B7B">
        <w:tab/>
        <w:t>Identify the temperatures of two liquids of different temperature before mixing and after combining to show uniform energy distribution.</w:t>
      </w:r>
    </w:p>
    <w:p w14:paraId="20198482" w14:textId="77777777" w:rsidR="00A53A5B" w:rsidRPr="00E65B7B" w:rsidRDefault="00A53A5B" w:rsidP="00A53A5B">
      <w:pPr>
        <w:pStyle w:val="A"/>
      </w:pPr>
      <w:r w:rsidRPr="00E65B7B">
        <w:t>G.</w:t>
      </w:r>
      <w:r w:rsidRPr="00E65B7B">
        <w:tab/>
        <w:t>Investigate the transfer of thermal energy when two substances are combined within a closed system.</w:t>
      </w:r>
    </w:p>
    <w:p w14:paraId="0DFD20FB" w14:textId="77777777" w:rsidR="00A53A5B" w:rsidRPr="00E65B7B" w:rsidRDefault="00A53A5B" w:rsidP="00A53A5B">
      <w:pPr>
        <w:pStyle w:val="A"/>
      </w:pPr>
      <w:r w:rsidRPr="00E65B7B">
        <w:t>H.</w:t>
      </w:r>
      <w:r w:rsidRPr="00E65B7B">
        <w:tab/>
        <w:t>Identify the relationship between increasing energy demand and the technologies developed to meet these needs.</w:t>
      </w:r>
    </w:p>
    <w:p w14:paraId="42E70809" w14:textId="77777777" w:rsidR="00A53A5B" w:rsidRPr="00E65B7B" w:rsidRDefault="00A53A5B" w:rsidP="00A53A5B">
      <w:pPr>
        <w:pStyle w:val="A"/>
      </w:pPr>
      <w:r w:rsidRPr="00E65B7B">
        <w:t>I.</w:t>
      </w:r>
      <w:r w:rsidRPr="00E65B7B">
        <w:tab/>
        <w:t>Identify an alternative energy system with minimal social and environmental consequences.</w:t>
      </w:r>
    </w:p>
    <w:p w14:paraId="342C2CB8" w14:textId="77777777" w:rsidR="00A53A5B" w:rsidRPr="00E65B7B" w:rsidRDefault="00A53A5B" w:rsidP="00A53A5B">
      <w:pPr>
        <w:pStyle w:val="A"/>
      </w:pPr>
      <w:r w:rsidRPr="00E65B7B">
        <w:t>J.</w:t>
      </w:r>
      <w:r w:rsidRPr="00E65B7B">
        <w:tab/>
        <w:t>Evaluate a claim about nuclear energy as an alternative source of energy as opposed to other forms of energy.</w:t>
      </w:r>
    </w:p>
    <w:p w14:paraId="1DBC5474" w14:textId="77777777" w:rsidR="00A53A5B" w:rsidRPr="00E65B7B" w:rsidRDefault="00A53A5B" w:rsidP="00A53A5B">
      <w:pPr>
        <w:pStyle w:val="AuthorityNote"/>
      </w:pPr>
      <w:r w:rsidRPr="00E65B7B">
        <w:t>AUTHORITY NOTE:</w:t>
      </w:r>
      <w:r w:rsidRPr="00E65B7B">
        <w:tab/>
        <w:t>Promulgated in accordance with R.S. 17:24.4.</w:t>
      </w:r>
    </w:p>
    <w:p w14:paraId="5D00B62A" w14:textId="77777777" w:rsidR="00A53A5B" w:rsidRPr="00E65B7B" w:rsidRDefault="00A53A5B" w:rsidP="00A53A5B">
      <w:pPr>
        <w:pStyle w:val="HistoricalNote"/>
      </w:pPr>
      <w:r>
        <w:t>HISTORICAL NOTE:</w:t>
      </w:r>
      <w:r>
        <w:tab/>
        <w:t>Promulgated by the Board of Elementary and Secondary Education, LR 44:1433 (August 2018).</w:t>
      </w:r>
    </w:p>
    <w:p w14:paraId="7F5942CB" w14:textId="77777777" w:rsidR="00A53A5B" w:rsidRPr="00E65B7B" w:rsidRDefault="00A53A5B" w:rsidP="00A53A5B">
      <w:pPr>
        <w:pStyle w:val="Chapter"/>
      </w:pPr>
      <w:bookmarkStart w:id="1026" w:name="_Toc217047039"/>
      <w:r w:rsidRPr="00E65B7B">
        <w:t>Subchapter L.</w:t>
      </w:r>
      <w:r w:rsidRPr="00E65B7B">
        <w:tab/>
        <w:t>Physics</w:t>
      </w:r>
      <w:bookmarkEnd w:id="1026"/>
    </w:p>
    <w:p w14:paraId="1E646846" w14:textId="77777777" w:rsidR="00A53A5B" w:rsidRPr="00E65B7B" w:rsidRDefault="00A53A5B" w:rsidP="00A53A5B">
      <w:pPr>
        <w:pStyle w:val="Section"/>
      </w:pPr>
      <w:bookmarkStart w:id="1027" w:name="_Toc217047040"/>
      <w:r w:rsidRPr="00E65B7B">
        <w:t>§9768.</w:t>
      </w:r>
      <w:r w:rsidRPr="00E65B7B">
        <w:tab/>
        <w:t>Motion and Stability: Forces and Interactions</w:t>
      </w:r>
      <w:bookmarkEnd w:id="1027"/>
    </w:p>
    <w:p w14:paraId="0D010918" w14:textId="77777777" w:rsidR="00A53A5B" w:rsidRPr="00E65B7B" w:rsidRDefault="00A53A5B" w:rsidP="00A53A5B">
      <w:pPr>
        <w:pStyle w:val="A"/>
      </w:pPr>
      <w:r w:rsidRPr="00E65B7B">
        <w:t>A.</w:t>
      </w:r>
      <w:r w:rsidRPr="00E65B7B">
        <w:tab/>
        <w:t>Predict changes in the motion of a macroscopic object, such as a falling object, an object rolling down a ramp, or a moving object being pulled by a constant force using data (e.g., tables or graphs of position or velocity as a function of time for an object subject to a net unbalanced force).</w:t>
      </w:r>
    </w:p>
    <w:p w14:paraId="7BC69204" w14:textId="77777777" w:rsidR="00A53A5B" w:rsidRPr="00E65B7B" w:rsidRDefault="00A53A5B" w:rsidP="00A53A5B">
      <w:pPr>
        <w:pStyle w:val="A"/>
      </w:pPr>
      <w:r w:rsidRPr="00E65B7B">
        <w:t>B.</w:t>
      </w:r>
      <w:r w:rsidRPr="00E65B7B">
        <w:tab/>
        <w:t>Identify an example of the law of conservation of momentum (e.g., in a collision, the momentum change of an object is equal to and opposite of the momentum change of the other object) represented using graphical or visual displays (e.g., pictures, pictographs, drawings, written observations, tables, charts).</w:t>
      </w:r>
    </w:p>
    <w:p w14:paraId="0BDC9B6B" w14:textId="77777777" w:rsidR="00A53A5B" w:rsidRPr="00E65B7B" w:rsidRDefault="00A53A5B" w:rsidP="00A53A5B">
      <w:pPr>
        <w:pStyle w:val="A"/>
      </w:pPr>
      <w:r w:rsidRPr="00E65B7B">
        <w:t>C.</w:t>
      </w:r>
      <w:r w:rsidRPr="00E65B7B">
        <w:tab/>
        <w:t>Evaluate a device (e.g., football helmet or a parachute) designed to minimize force by comparing data (i.e., momentum, mass, velocity, force, or time).</w:t>
      </w:r>
    </w:p>
    <w:p w14:paraId="29430401" w14:textId="77777777" w:rsidR="00A53A5B" w:rsidRPr="00E65B7B" w:rsidRDefault="00A53A5B" w:rsidP="00A53A5B">
      <w:pPr>
        <w:pStyle w:val="A"/>
      </w:pPr>
      <w:r w:rsidRPr="00E65B7B">
        <w:t>D.</w:t>
      </w:r>
      <w:r w:rsidRPr="00E65B7B">
        <w:tab/>
        <w:t>Use Newton’s law of universal gravitation as a mathematical model to qualitatively describe or predict the effects of gravitational forces in systems with two objects.</w:t>
      </w:r>
    </w:p>
    <w:p w14:paraId="0AFD73AE" w14:textId="77777777" w:rsidR="00A53A5B" w:rsidRPr="00E65B7B" w:rsidRDefault="00A53A5B" w:rsidP="00A53A5B">
      <w:pPr>
        <w:pStyle w:val="A"/>
      </w:pPr>
      <w:r w:rsidRPr="00E65B7B">
        <w:t>E.</w:t>
      </w:r>
      <w:r w:rsidRPr="00E65B7B">
        <w:tab/>
        <w:t>Use Coulomb’s law to qualitatively describe or predict the electrostatic forces in systems with two objects.</w:t>
      </w:r>
    </w:p>
    <w:p w14:paraId="384BA178" w14:textId="77777777" w:rsidR="00A53A5B" w:rsidRPr="00E65B7B" w:rsidRDefault="00A53A5B" w:rsidP="00A53A5B">
      <w:pPr>
        <w:pStyle w:val="A"/>
      </w:pPr>
      <w:r w:rsidRPr="00E65B7B">
        <w:t>F.</w:t>
      </w:r>
      <w:r w:rsidRPr="00E65B7B">
        <w:tab/>
        <w:t>Identify situations and provide evidence where an electric current is producing a magnetic field.</w:t>
      </w:r>
    </w:p>
    <w:p w14:paraId="487E4878" w14:textId="77777777" w:rsidR="00A53A5B" w:rsidRPr="00E65B7B" w:rsidRDefault="00A53A5B" w:rsidP="00A53A5B">
      <w:pPr>
        <w:pStyle w:val="A"/>
      </w:pPr>
      <w:r w:rsidRPr="00E65B7B">
        <w:t>G.</w:t>
      </w:r>
      <w:r w:rsidRPr="00E65B7B">
        <w:tab/>
        <w:t>Identify situations and provide evidence where a magnetic field is producing an electric current.</w:t>
      </w:r>
    </w:p>
    <w:p w14:paraId="2FAEEF33" w14:textId="77777777" w:rsidR="00A53A5B" w:rsidRPr="00E65B7B" w:rsidRDefault="00A53A5B" w:rsidP="00A53A5B">
      <w:pPr>
        <w:pStyle w:val="AuthorityNote"/>
      </w:pPr>
      <w:r w:rsidRPr="00E65B7B">
        <w:t>AUTHORITY NOTE:</w:t>
      </w:r>
      <w:r w:rsidRPr="00E65B7B">
        <w:tab/>
        <w:t>Promulgated in accordance with R.S. 17:24.4.</w:t>
      </w:r>
    </w:p>
    <w:p w14:paraId="651B3591" w14:textId="77777777" w:rsidR="00A53A5B" w:rsidRPr="00E65B7B" w:rsidRDefault="00A53A5B" w:rsidP="00A53A5B">
      <w:pPr>
        <w:pStyle w:val="HistoricalNote"/>
      </w:pPr>
      <w:r>
        <w:t>HISTORICAL NOTE:</w:t>
      </w:r>
      <w:r>
        <w:tab/>
        <w:t>Promulgated by the Board of Elementary and Secondary Education, LR 44:1434 (August 2018).</w:t>
      </w:r>
    </w:p>
    <w:p w14:paraId="5FE2E4CC" w14:textId="77777777" w:rsidR="00A53A5B" w:rsidRPr="00E65B7B" w:rsidRDefault="00A53A5B" w:rsidP="00A53A5B">
      <w:pPr>
        <w:pStyle w:val="Section"/>
      </w:pPr>
      <w:bookmarkStart w:id="1028" w:name="_Toc217047041"/>
      <w:r w:rsidRPr="00E65B7B">
        <w:t>§9769.</w:t>
      </w:r>
      <w:r w:rsidRPr="00E65B7B">
        <w:tab/>
        <w:t>Energy</w:t>
      </w:r>
      <w:bookmarkEnd w:id="1028"/>
    </w:p>
    <w:p w14:paraId="1E70603F" w14:textId="77777777" w:rsidR="00A53A5B" w:rsidRPr="00E65B7B" w:rsidRDefault="00A53A5B" w:rsidP="00A53A5B">
      <w:pPr>
        <w:pStyle w:val="A"/>
      </w:pPr>
      <w:r w:rsidRPr="00E65B7B">
        <w:t>A.</w:t>
      </w:r>
      <w:r w:rsidRPr="00E65B7B">
        <w:tab/>
        <w:t>Identify a model showing the change in the energy of one component in a system compared to the change in energy of another component in the system.</w:t>
      </w:r>
    </w:p>
    <w:p w14:paraId="58290735" w14:textId="77777777" w:rsidR="00A53A5B" w:rsidRPr="00E65B7B" w:rsidRDefault="00A53A5B" w:rsidP="00A53A5B">
      <w:pPr>
        <w:pStyle w:val="A"/>
      </w:pPr>
      <w:r w:rsidRPr="00E65B7B">
        <w:t>B.</w:t>
      </w:r>
      <w:r w:rsidRPr="00E65B7B">
        <w:tab/>
        <w:t>Identify a model showing the change in energy of one component in a system when the change in energy of the other component(s) and energy flows in and out of the system are known.</w:t>
      </w:r>
    </w:p>
    <w:p w14:paraId="3906708B" w14:textId="77777777" w:rsidR="00A53A5B" w:rsidRPr="00E65B7B" w:rsidRDefault="00A53A5B" w:rsidP="00A53A5B">
      <w:pPr>
        <w:pStyle w:val="A"/>
      </w:pPr>
      <w:r w:rsidRPr="00E65B7B">
        <w:t>C.</w:t>
      </w:r>
      <w:r w:rsidRPr="00E65B7B">
        <w:tab/>
        <w:t>Identify that two factors, an object’s mass and height above the ground, affect gravitational potential energy (i.e., energy stored due to position of an object above Earth) at the macroscopic level.</w:t>
      </w:r>
    </w:p>
    <w:p w14:paraId="47185ABD" w14:textId="77777777" w:rsidR="00A53A5B" w:rsidRPr="00E65B7B" w:rsidRDefault="00A53A5B" w:rsidP="00A53A5B">
      <w:pPr>
        <w:pStyle w:val="A"/>
      </w:pPr>
      <w:r w:rsidRPr="00E65B7B">
        <w:t>D.</w:t>
      </w:r>
      <w:r w:rsidRPr="00E65B7B">
        <w:tab/>
        <w:t>Identify that the mass of an object and its speed determine the amount of kinetic energy the object possesses.</w:t>
      </w:r>
    </w:p>
    <w:p w14:paraId="0C5DE120" w14:textId="77777777" w:rsidR="00A53A5B" w:rsidRPr="00E65B7B" w:rsidRDefault="00A53A5B" w:rsidP="00A53A5B">
      <w:pPr>
        <w:pStyle w:val="A"/>
      </w:pPr>
      <w:r w:rsidRPr="00E65B7B">
        <w:lastRenderedPageBreak/>
        <w:t>E.</w:t>
      </w:r>
      <w:r w:rsidRPr="00E65B7B">
        <w:tab/>
        <w:t>Identify the forms of energy that will be converted by a device that converts one form of energy into another form of energy.</w:t>
      </w:r>
    </w:p>
    <w:p w14:paraId="089241A6" w14:textId="77777777" w:rsidR="00A53A5B" w:rsidRPr="00E65B7B" w:rsidRDefault="00A53A5B" w:rsidP="00A53A5B">
      <w:pPr>
        <w:pStyle w:val="A"/>
      </w:pPr>
      <w:r w:rsidRPr="00E65B7B">
        <w:t>F.</w:t>
      </w:r>
      <w:r w:rsidRPr="00E65B7B">
        <w:tab/>
        <w:t>Identify steps in a model of a device showing the transformations of energy that occur (e.g., solar cells, solar ovens, generators, turbines).</w:t>
      </w:r>
    </w:p>
    <w:p w14:paraId="6DED398B" w14:textId="77777777" w:rsidR="00A53A5B" w:rsidRPr="00E65B7B" w:rsidRDefault="00A53A5B" w:rsidP="00A53A5B">
      <w:pPr>
        <w:pStyle w:val="A"/>
      </w:pPr>
      <w:r w:rsidRPr="00E65B7B">
        <w:t>G.</w:t>
      </w:r>
      <w:r w:rsidRPr="00E65B7B">
        <w:tab/>
        <w:t>Describe constraints to the design of the device which converts one form of energy into another form of energy (e.g., cost or efficiency of energy conversion).</w:t>
      </w:r>
    </w:p>
    <w:p w14:paraId="40C58B32" w14:textId="77777777" w:rsidR="00A53A5B" w:rsidRPr="00E65B7B" w:rsidRDefault="00A53A5B" w:rsidP="00A53A5B">
      <w:pPr>
        <w:pStyle w:val="A"/>
      </w:pPr>
      <w:r w:rsidRPr="00E65B7B">
        <w:t>H.</w:t>
      </w:r>
      <w:r w:rsidRPr="00E65B7B">
        <w:tab/>
        <w:t>Identify the temperatures of two liquids of different temperature before mixing and after combining to show uniform energy distribution.</w:t>
      </w:r>
    </w:p>
    <w:p w14:paraId="7579E72F" w14:textId="77777777" w:rsidR="00A53A5B" w:rsidRPr="00E65B7B" w:rsidRDefault="00A53A5B" w:rsidP="00A53A5B">
      <w:pPr>
        <w:pStyle w:val="A"/>
      </w:pPr>
      <w:r w:rsidRPr="00E65B7B">
        <w:t>I.</w:t>
      </w:r>
      <w:r w:rsidRPr="00E65B7B">
        <w:tab/>
        <w:t>Investigate the transfer of thermal energy when two substances are combined within a closed system.</w:t>
      </w:r>
    </w:p>
    <w:p w14:paraId="60A6F719" w14:textId="77777777" w:rsidR="00A53A5B" w:rsidRPr="00E65B7B" w:rsidRDefault="00A53A5B" w:rsidP="00A53A5B">
      <w:pPr>
        <w:pStyle w:val="A"/>
      </w:pPr>
      <w:r w:rsidRPr="00E65B7B">
        <w:t>J.</w:t>
      </w:r>
      <w:r w:rsidRPr="00E65B7B">
        <w:tab/>
        <w:t>Use a model to identify the cause and effect relationships between forces produced by electric or magnetic fields and the change of energy of the objects in the system.</w:t>
      </w:r>
    </w:p>
    <w:p w14:paraId="00627232" w14:textId="77777777" w:rsidR="00A53A5B" w:rsidRPr="00E65B7B" w:rsidRDefault="00A53A5B" w:rsidP="00A53A5B">
      <w:pPr>
        <w:pStyle w:val="AuthorityNote"/>
      </w:pPr>
      <w:r w:rsidRPr="00E65B7B">
        <w:t>AUTHORITY NOTE:</w:t>
      </w:r>
      <w:r w:rsidRPr="00E65B7B">
        <w:tab/>
        <w:t>Promulgated in accordance with R.S. 17:24.4.</w:t>
      </w:r>
    </w:p>
    <w:p w14:paraId="5BC3A228" w14:textId="77777777" w:rsidR="00A53A5B" w:rsidRPr="00E65B7B" w:rsidRDefault="00A53A5B" w:rsidP="00A53A5B">
      <w:pPr>
        <w:pStyle w:val="HistoricalNote"/>
      </w:pPr>
      <w:r>
        <w:t>HISTORICAL NOTE:</w:t>
      </w:r>
      <w:r>
        <w:tab/>
        <w:t>Promulgated by the Board of Elementary and Secondary Education, LR 44:1434 (August 2018).</w:t>
      </w:r>
    </w:p>
    <w:p w14:paraId="7B30C8FF" w14:textId="77777777" w:rsidR="00A53A5B" w:rsidRPr="00E65B7B" w:rsidRDefault="00A53A5B" w:rsidP="00A53A5B">
      <w:pPr>
        <w:pStyle w:val="Section"/>
      </w:pPr>
      <w:bookmarkStart w:id="1029" w:name="_Toc217047042"/>
      <w:r w:rsidRPr="00E65B7B">
        <w:t>§9770.</w:t>
      </w:r>
      <w:r w:rsidRPr="00E65B7B">
        <w:tab/>
        <w:t>Waves and Their Applications in Technologies for Information Transfer</w:t>
      </w:r>
      <w:bookmarkEnd w:id="1029"/>
    </w:p>
    <w:p w14:paraId="199BDF84" w14:textId="77777777" w:rsidR="00A53A5B" w:rsidRPr="00E65B7B" w:rsidRDefault="00A53A5B" w:rsidP="00A53A5B">
      <w:pPr>
        <w:pStyle w:val="A"/>
      </w:pPr>
      <w:r w:rsidRPr="00E65B7B">
        <w:t>A.</w:t>
      </w:r>
      <w:r w:rsidRPr="00E65B7B">
        <w:tab/>
        <w:t>Qualitatively describe cause and effect relationships between changes in wave speed and type of media through which the wave travels using mathematical and graphical representations.</w:t>
      </w:r>
    </w:p>
    <w:p w14:paraId="0BDA8E9E" w14:textId="77777777" w:rsidR="00A53A5B" w:rsidRPr="00E65B7B" w:rsidRDefault="00A53A5B" w:rsidP="00A53A5B">
      <w:pPr>
        <w:pStyle w:val="A"/>
      </w:pPr>
      <w:r w:rsidRPr="00E65B7B">
        <w:t>B.</w:t>
      </w:r>
      <w:r w:rsidRPr="00E65B7B">
        <w:tab/>
        <w:t>Identify examples that illustrate the relationship between the frequency and wavelength of a wave.</w:t>
      </w:r>
      <w:r>
        <w:t xml:space="preserve"> </w:t>
      </w:r>
    </w:p>
    <w:p w14:paraId="5A9DF7B2" w14:textId="77777777" w:rsidR="00A53A5B" w:rsidRPr="00E65B7B" w:rsidRDefault="00A53A5B" w:rsidP="00A53A5B">
      <w:pPr>
        <w:pStyle w:val="A"/>
      </w:pPr>
      <w:r w:rsidRPr="00E65B7B">
        <w:t>C.</w:t>
      </w:r>
      <w:r w:rsidRPr="00E65B7B">
        <w:tab/>
        <w:t>Identify evidence that the speed of a wave depends on the media through which it travels.</w:t>
      </w:r>
    </w:p>
    <w:p w14:paraId="79345F9F" w14:textId="77777777" w:rsidR="00A53A5B" w:rsidRPr="00E65B7B" w:rsidRDefault="00A53A5B" w:rsidP="00A53A5B">
      <w:pPr>
        <w:pStyle w:val="A"/>
      </w:pPr>
      <w:r w:rsidRPr="00E65B7B">
        <w:t>D.</w:t>
      </w:r>
      <w:r w:rsidRPr="00E65B7B">
        <w:tab/>
        <w:t>Identify a model or description of electromagnetic radiation as a wave model.</w:t>
      </w:r>
    </w:p>
    <w:p w14:paraId="69454F8B" w14:textId="77777777" w:rsidR="00A53A5B" w:rsidRPr="00E65B7B" w:rsidRDefault="00A53A5B" w:rsidP="00A53A5B">
      <w:pPr>
        <w:pStyle w:val="A"/>
      </w:pPr>
      <w:r w:rsidRPr="00E65B7B">
        <w:t>E.</w:t>
      </w:r>
      <w:r w:rsidRPr="00E65B7B">
        <w:tab/>
        <w:t>Identify a model or description of electromagnetic radiation as a particle model.</w:t>
      </w:r>
    </w:p>
    <w:p w14:paraId="23098035" w14:textId="77777777" w:rsidR="00A53A5B" w:rsidRPr="00E65B7B" w:rsidRDefault="00A53A5B" w:rsidP="00A53A5B">
      <w:pPr>
        <w:pStyle w:val="AuthorityNote"/>
      </w:pPr>
      <w:r w:rsidRPr="00E65B7B">
        <w:t>AUTHORITY NOTE:</w:t>
      </w:r>
      <w:r w:rsidRPr="00E65B7B">
        <w:tab/>
        <w:t>Promulgated in accordance with R.S. 17:24.4.</w:t>
      </w:r>
    </w:p>
    <w:p w14:paraId="3E883CA2" w14:textId="77777777" w:rsidR="00A53A5B" w:rsidRPr="00E65B7B" w:rsidRDefault="00A53A5B" w:rsidP="00A53A5B">
      <w:pPr>
        <w:pStyle w:val="HistoricalNote"/>
      </w:pPr>
      <w:r>
        <w:t>HISTORICAL NOTE:</w:t>
      </w:r>
      <w:r>
        <w:tab/>
        <w:t>Promulgated by the Board of Elementary and Secondary Education, LR 44:1434 (August 2018).</w:t>
      </w:r>
    </w:p>
    <w:p w14:paraId="0B8AE25B" w14:textId="77777777" w:rsidR="00A53A5B" w:rsidRPr="00E65B7B" w:rsidRDefault="00A53A5B" w:rsidP="00A53A5B">
      <w:pPr>
        <w:pStyle w:val="Chapter"/>
        <w:tabs>
          <w:tab w:val="clear" w:pos="1440"/>
          <w:tab w:val="left" w:pos="1530"/>
        </w:tabs>
      </w:pPr>
      <w:bookmarkStart w:id="1030" w:name="_Toc217047043"/>
      <w:r>
        <w:t>Subchapter M.</w:t>
      </w:r>
      <w:r>
        <w:tab/>
      </w:r>
      <w:r w:rsidRPr="00E65B7B">
        <w:t>Earth Science</w:t>
      </w:r>
      <w:bookmarkEnd w:id="1030"/>
    </w:p>
    <w:p w14:paraId="6A1A65D1" w14:textId="77777777" w:rsidR="00A53A5B" w:rsidRPr="00E65B7B" w:rsidRDefault="00A53A5B" w:rsidP="00A53A5B">
      <w:pPr>
        <w:pStyle w:val="Section"/>
      </w:pPr>
      <w:bookmarkStart w:id="1031" w:name="_Toc217047044"/>
      <w:r w:rsidRPr="00E65B7B">
        <w:t>§9771.</w:t>
      </w:r>
      <w:r w:rsidRPr="00E65B7B">
        <w:tab/>
        <w:t>Earth’s Place in the Universe</w:t>
      </w:r>
      <w:bookmarkEnd w:id="1031"/>
    </w:p>
    <w:p w14:paraId="11C0FBF0" w14:textId="77777777" w:rsidR="00A53A5B" w:rsidRPr="00E65B7B" w:rsidRDefault="00A53A5B" w:rsidP="00A53A5B">
      <w:pPr>
        <w:pStyle w:val="A"/>
      </w:pPr>
      <w:r w:rsidRPr="00E65B7B">
        <w:t>A.</w:t>
      </w:r>
      <w:r w:rsidRPr="00E65B7B">
        <w:tab/>
        <w:t>Describe components of a model illustrating that the sun shines because of nuclear fusion reactions which release light and heat energy which make life on Earth possible.</w:t>
      </w:r>
    </w:p>
    <w:p w14:paraId="338DE714" w14:textId="77777777" w:rsidR="00A53A5B" w:rsidRPr="00E65B7B" w:rsidRDefault="00A53A5B" w:rsidP="00A53A5B">
      <w:pPr>
        <w:pStyle w:val="A"/>
      </w:pPr>
      <w:r w:rsidRPr="00E65B7B">
        <w:t>B.</w:t>
      </w:r>
      <w:r w:rsidRPr="00E65B7B">
        <w:tab/>
        <w:t>Communicate by using models that solar activity creates elements through nuclear fusion.</w:t>
      </w:r>
    </w:p>
    <w:p w14:paraId="65E6A947" w14:textId="77777777" w:rsidR="00A53A5B" w:rsidRPr="00E65B7B" w:rsidRDefault="00A53A5B" w:rsidP="00A53A5B">
      <w:pPr>
        <w:pStyle w:val="A"/>
      </w:pPr>
      <w:r w:rsidRPr="00E65B7B">
        <w:t>C.</w:t>
      </w:r>
      <w:r w:rsidRPr="00E65B7B">
        <w:tab/>
        <w:t>Recognize that objects in the solar system orbit the sun and have an orderly motion (e.g., elliptical paths around the sun).</w:t>
      </w:r>
    </w:p>
    <w:p w14:paraId="5CF8FFC7" w14:textId="77777777" w:rsidR="00A53A5B" w:rsidRPr="00E65B7B" w:rsidRDefault="00A53A5B" w:rsidP="00A53A5B">
      <w:pPr>
        <w:pStyle w:val="A"/>
      </w:pPr>
      <w:r w:rsidRPr="00E65B7B">
        <w:t>D.</w:t>
      </w:r>
      <w:r w:rsidRPr="00E65B7B">
        <w:tab/>
        <w:t>Relate Earth’s orbital characteristics to other bodies in the solar system.</w:t>
      </w:r>
    </w:p>
    <w:p w14:paraId="57796037" w14:textId="77777777" w:rsidR="00A53A5B" w:rsidRPr="00E65B7B" w:rsidRDefault="00A53A5B" w:rsidP="00A53A5B">
      <w:pPr>
        <w:pStyle w:val="A"/>
      </w:pPr>
      <w:r w:rsidRPr="00E65B7B">
        <w:t>E.</w:t>
      </w:r>
      <w:r w:rsidRPr="00E65B7B">
        <w:tab/>
        <w:t>Use a mathematical or computational representation to predict the motion of orbiting objects in the solar system.</w:t>
      </w:r>
    </w:p>
    <w:p w14:paraId="666CFF89" w14:textId="77777777" w:rsidR="00A53A5B" w:rsidRPr="00E65B7B" w:rsidRDefault="00A53A5B" w:rsidP="00A53A5B">
      <w:pPr>
        <w:pStyle w:val="A"/>
      </w:pPr>
      <w:r w:rsidRPr="00E65B7B">
        <w:t>F.</w:t>
      </w:r>
      <w:r w:rsidRPr="00E65B7B">
        <w:tab/>
        <w:t>Explain the relationship between the motion of continental plates and how materials of different ages are arranged on Earth’s surface.</w:t>
      </w:r>
    </w:p>
    <w:p w14:paraId="7E9417A3" w14:textId="77777777" w:rsidR="00A53A5B" w:rsidRPr="00E65B7B" w:rsidRDefault="00A53A5B" w:rsidP="00A53A5B">
      <w:pPr>
        <w:pStyle w:val="A"/>
      </w:pPr>
      <w:r w:rsidRPr="00E65B7B">
        <w:t>G.</w:t>
      </w:r>
      <w:r w:rsidRPr="00E65B7B">
        <w:tab/>
        <w:t>Relate/evaluate evidence of past and/or current movements in Earth’s crust (plate tectonics) with the ages of crustal rocks.</w:t>
      </w:r>
    </w:p>
    <w:p w14:paraId="125BC580" w14:textId="77777777" w:rsidR="00A53A5B" w:rsidRPr="00E65B7B" w:rsidRDefault="00A53A5B" w:rsidP="00A53A5B">
      <w:pPr>
        <w:pStyle w:val="AuthorityNote"/>
      </w:pPr>
      <w:r w:rsidRPr="00E65B7B">
        <w:t>AUTHORITY NOTE:</w:t>
      </w:r>
      <w:r w:rsidRPr="00E65B7B">
        <w:tab/>
        <w:t>Promulgated in accordance with R.S. 17:24.4.</w:t>
      </w:r>
    </w:p>
    <w:p w14:paraId="65B46796" w14:textId="77777777" w:rsidR="00A53A5B" w:rsidRPr="00E65B7B" w:rsidRDefault="00A53A5B" w:rsidP="00A53A5B">
      <w:pPr>
        <w:pStyle w:val="HistoricalNote"/>
      </w:pPr>
      <w:r>
        <w:t>HISTORICAL NOTE:</w:t>
      </w:r>
      <w:r>
        <w:tab/>
        <w:t>Promulgated by the Board of Elementary and Secondary Education, LR 44:1434 (August 2018).</w:t>
      </w:r>
    </w:p>
    <w:p w14:paraId="54F6C626" w14:textId="77777777" w:rsidR="00A53A5B" w:rsidRPr="00E65B7B" w:rsidRDefault="00A53A5B" w:rsidP="00A53A5B">
      <w:pPr>
        <w:pStyle w:val="Section"/>
      </w:pPr>
      <w:bookmarkStart w:id="1032" w:name="_Toc217047045"/>
      <w:r w:rsidRPr="00E65B7B">
        <w:t>§9772.</w:t>
      </w:r>
      <w:r w:rsidRPr="00E65B7B">
        <w:tab/>
        <w:t>History of Earth</w:t>
      </w:r>
      <w:bookmarkEnd w:id="1032"/>
    </w:p>
    <w:p w14:paraId="1A1C85C9" w14:textId="77777777" w:rsidR="00A53A5B" w:rsidRPr="00E65B7B" w:rsidRDefault="00A53A5B" w:rsidP="00A53A5B">
      <w:pPr>
        <w:pStyle w:val="A"/>
      </w:pPr>
      <w:r w:rsidRPr="00E65B7B">
        <w:t>A.</w:t>
      </w:r>
      <w:r w:rsidRPr="00E65B7B">
        <w:tab/>
        <w:t>Identify ancient Earth materials, lunar rocks, asteroids, and meteorites as sources of evidence scientists use to understand Earth’s early history.</w:t>
      </w:r>
    </w:p>
    <w:p w14:paraId="53452BA9" w14:textId="77777777" w:rsidR="00A53A5B" w:rsidRPr="00E65B7B" w:rsidRDefault="00A53A5B" w:rsidP="00A53A5B">
      <w:pPr>
        <w:pStyle w:val="AuthorityNote"/>
      </w:pPr>
      <w:r w:rsidRPr="00E65B7B">
        <w:t>AUTHORITY NOTE:</w:t>
      </w:r>
      <w:r w:rsidRPr="00E65B7B">
        <w:tab/>
        <w:t>Promulgated in accordance with R.S. 17:24.4.</w:t>
      </w:r>
    </w:p>
    <w:p w14:paraId="1FA8E2B7" w14:textId="77777777" w:rsidR="00A53A5B" w:rsidRPr="00E65B7B" w:rsidRDefault="00A53A5B" w:rsidP="00A53A5B">
      <w:pPr>
        <w:pStyle w:val="HistoricalNote"/>
      </w:pPr>
      <w:r>
        <w:t>HISTORICAL NOTE:</w:t>
      </w:r>
      <w:r>
        <w:tab/>
        <w:t>Promulgated by the Board of Elementary and Secondary Education, LR 44:1435 (August 2018).</w:t>
      </w:r>
    </w:p>
    <w:p w14:paraId="2D0E44AC" w14:textId="77777777" w:rsidR="00A53A5B" w:rsidRPr="00E65B7B" w:rsidRDefault="00A53A5B" w:rsidP="00A53A5B">
      <w:pPr>
        <w:pStyle w:val="Section"/>
      </w:pPr>
      <w:bookmarkStart w:id="1033" w:name="_Toc217047046"/>
      <w:r w:rsidRPr="00E65B7B">
        <w:t>§9773.</w:t>
      </w:r>
      <w:r w:rsidRPr="00E65B7B">
        <w:tab/>
        <w:t>Space Systems</w:t>
      </w:r>
      <w:bookmarkEnd w:id="1033"/>
    </w:p>
    <w:p w14:paraId="176D4B2F" w14:textId="77777777" w:rsidR="00A53A5B" w:rsidRPr="00E65B7B" w:rsidRDefault="00A53A5B" w:rsidP="00A53A5B">
      <w:pPr>
        <w:pStyle w:val="A"/>
      </w:pPr>
      <w:r w:rsidRPr="00E65B7B">
        <w:t>A.</w:t>
      </w:r>
      <w:r w:rsidRPr="00E65B7B">
        <w:tab/>
        <w:t>Identify that the universe is expanding and must have been smaller in the past based on astronomical evidence (i.e., light spectra, motion of distant galaxies, and composition of matter in the universe).</w:t>
      </w:r>
    </w:p>
    <w:p w14:paraId="56EA159A" w14:textId="77777777" w:rsidR="00A53A5B" w:rsidRPr="00E65B7B" w:rsidRDefault="00A53A5B" w:rsidP="00A53A5B">
      <w:pPr>
        <w:pStyle w:val="AuthorityNote"/>
      </w:pPr>
      <w:r w:rsidRPr="00E65B7B">
        <w:t>AUTHORITY NOTE:</w:t>
      </w:r>
      <w:r w:rsidRPr="00E65B7B">
        <w:tab/>
        <w:t>Promulgated in accordance with R.S. 17:24.4.</w:t>
      </w:r>
    </w:p>
    <w:p w14:paraId="6D4B9261" w14:textId="77777777" w:rsidR="00A53A5B" w:rsidRPr="00E65B7B" w:rsidRDefault="00A53A5B" w:rsidP="00A53A5B">
      <w:pPr>
        <w:pStyle w:val="HistoricalNote"/>
      </w:pPr>
      <w:r>
        <w:t>HISTORICAL NOTE:</w:t>
      </w:r>
      <w:r>
        <w:tab/>
        <w:t>Promulgated by the Board of Elementary and Secondary Education, LR 44:1435 (August 2018).</w:t>
      </w:r>
    </w:p>
    <w:p w14:paraId="073B807D" w14:textId="77777777" w:rsidR="00A53A5B" w:rsidRPr="00E65B7B" w:rsidRDefault="00A53A5B" w:rsidP="00A53A5B">
      <w:pPr>
        <w:pStyle w:val="Section"/>
      </w:pPr>
      <w:bookmarkStart w:id="1034" w:name="_Toc217047047"/>
      <w:r w:rsidRPr="00E65B7B">
        <w:t>§9774.</w:t>
      </w:r>
      <w:r w:rsidRPr="00E65B7B">
        <w:tab/>
        <w:t>Earth’s Systems</w:t>
      </w:r>
      <w:bookmarkEnd w:id="1034"/>
    </w:p>
    <w:p w14:paraId="10BCE898" w14:textId="77777777" w:rsidR="00A53A5B" w:rsidRPr="00E65B7B" w:rsidRDefault="00A53A5B" w:rsidP="00A53A5B">
      <w:pPr>
        <w:pStyle w:val="A"/>
      </w:pPr>
      <w:r w:rsidRPr="00E65B7B">
        <w:t>A.</w:t>
      </w:r>
      <w:r w:rsidRPr="00E65B7B">
        <w:tab/>
        <w:t>Use a model of Earth to identify that the motion of the mantle and its plates occurs primarily through thermal convection, which is primarily driven by radioactive decay within Earth’s interior.</w:t>
      </w:r>
    </w:p>
    <w:p w14:paraId="3A33D700" w14:textId="77777777" w:rsidR="00A53A5B" w:rsidRPr="00E65B7B" w:rsidRDefault="00A53A5B" w:rsidP="00A53A5B">
      <w:pPr>
        <w:pStyle w:val="A"/>
      </w:pPr>
      <w:r w:rsidRPr="00E65B7B">
        <w:t>B.</w:t>
      </w:r>
      <w:r w:rsidRPr="00E65B7B">
        <w:tab/>
        <w:t>Identify relationships, using a model, of how the Earth's surface is a complex and dynamic set of interconnected systems (i.e., geosphere, hydrosphere, atmosphere, and biosphere).</w:t>
      </w:r>
    </w:p>
    <w:p w14:paraId="71CBF549" w14:textId="77777777" w:rsidR="00A53A5B" w:rsidRPr="00E65B7B" w:rsidRDefault="00A53A5B" w:rsidP="00A53A5B">
      <w:pPr>
        <w:pStyle w:val="A"/>
      </w:pPr>
      <w:r w:rsidRPr="00E65B7B">
        <w:t>C.</w:t>
      </w:r>
      <w:r w:rsidRPr="00E65B7B">
        <w:tab/>
        <w:t>Use a model of Earth to identify that the motion of the mantle and its plates occurs primarily through thermal convection, which is primarily driven by radioactive decay within Earth’s interior.</w:t>
      </w:r>
      <w:r>
        <w:t xml:space="preserve"> </w:t>
      </w:r>
    </w:p>
    <w:p w14:paraId="388DED01" w14:textId="77777777" w:rsidR="00A53A5B" w:rsidRPr="00E65B7B" w:rsidRDefault="00A53A5B" w:rsidP="00A53A5B">
      <w:pPr>
        <w:pStyle w:val="A"/>
      </w:pPr>
      <w:r w:rsidRPr="00E65B7B">
        <w:t>D.</w:t>
      </w:r>
      <w:r w:rsidRPr="00E65B7B">
        <w:tab/>
        <w:t>Identify different causes of climate change and results of those changes with respect to the Earth’s surface temperatures, precipitation patterns or sea levels over a wide range of temporal and spatial scales using a model.</w:t>
      </w:r>
    </w:p>
    <w:p w14:paraId="37CA0007" w14:textId="77777777" w:rsidR="00A53A5B" w:rsidRPr="00E65B7B" w:rsidRDefault="00A53A5B" w:rsidP="00A53A5B">
      <w:pPr>
        <w:pStyle w:val="A"/>
      </w:pPr>
      <w:r w:rsidRPr="00E65B7B">
        <w:t>E.</w:t>
      </w:r>
      <w:r w:rsidRPr="00E65B7B">
        <w:tab/>
        <w:t>Identify a connection between the properties of water and its effects on Earth materials.</w:t>
      </w:r>
    </w:p>
    <w:p w14:paraId="5B6FDD04" w14:textId="77777777" w:rsidR="00A53A5B" w:rsidRPr="00E65B7B" w:rsidRDefault="00A53A5B" w:rsidP="00A53A5B">
      <w:pPr>
        <w:pStyle w:val="A"/>
      </w:pPr>
      <w:r w:rsidRPr="00E65B7B">
        <w:t>F.</w:t>
      </w:r>
      <w:r w:rsidRPr="00E65B7B">
        <w:tab/>
        <w:t>Investigate the effects of water on Earth materials and/or surface processes.</w:t>
      </w:r>
    </w:p>
    <w:p w14:paraId="6D7EBF70" w14:textId="77777777" w:rsidR="00A53A5B" w:rsidRPr="00E65B7B" w:rsidRDefault="00A53A5B" w:rsidP="00A53A5B">
      <w:pPr>
        <w:pStyle w:val="A"/>
      </w:pPr>
      <w:r w:rsidRPr="00E65B7B">
        <w:t>G.</w:t>
      </w:r>
      <w:r w:rsidRPr="00E65B7B">
        <w:tab/>
        <w:t>Use a model of photosynthesis to identify that carbon is exchanged between living and nonliving systems.</w:t>
      </w:r>
    </w:p>
    <w:p w14:paraId="3283157D" w14:textId="77777777" w:rsidR="00A53A5B" w:rsidRPr="00E65B7B" w:rsidRDefault="00A53A5B" w:rsidP="00A53A5B">
      <w:pPr>
        <w:pStyle w:val="A"/>
      </w:pPr>
      <w:r w:rsidRPr="00E65B7B">
        <w:lastRenderedPageBreak/>
        <w:t>H.</w:t>
      </w:r>
      <w:r w:rsidRPr="00E65B7B">
        <w:tab/>
        <w:t>Use a model of cellular respiration to identify that carbon is exchanged between living and nonliving systems.</w:t>
      </w:r>
    </w:p>
    <w:p w14:paraId="69DC222B" w14:textId="77777777" w:rsidR="00A53A5B" w:rsidRPr="00E65B7B" w:rsidRDefault="00A53A5B" w:rsidP="00A53A5B">
      <w:pPr>
        <w:pStyle w:val="A"/>
      </w:pPr>
      <w:r w:rsidRPr="00E65B7B">
        <w:t>I.</w:t>
      </w:r>
      <w:r w:rsidRPr="00E65B7B">
        <w:tab/>
        <w:t>Develop and/or use a quantitative model to identify relative amount of and/or the rate at which carbon is transferred among hydrosphere, atmosphere, geosphere, and biosphere.</w:t>
      </w:r>
    </w:p>
    <w:p w14:paraId="3D17A995" w14:textId="77777777" w:rsidR="00A53A5B" w:rsidRPr="00E65B7B" w:rsidRDefault="00A53A5B" w:rsidP="00A53A5B">
      <w:pPr>
        <w:pStyle w:val="A"/>
      </w:pPr>
      <w:r w:rsidRPr="00E65B7B">
        <w:t>J.</w:t>
      </w:r>
      <w:r w:rsidRPr="00E65B7B">
        <w:tab/>
        <w:t>Identify examples of coevolution of Earth's systems and the evolution of life on Earth.</w:t>
      </w:r>
    </w:p>
    <w:p w14:paraId="4FD18A6D" w14:textId="77777777" w:rsidR="00A53A5B" w:rsidRPr="00E65B7B" w:rsidRDefault="00A53A5B" w:rsidP="00A53A5B">
      <w:pPr>
        <w:pStyle w:val="A"/>
      </w:pPr>
      <w:r w:rsidRPr="00E65B7B">
        <w:t>K.</w:t>
      </w:r>
      <w:r w:rsidRPr="00E65B7B">
        <w:tab/>
        <w:t>Identify evidence (e.g., causal links and/or feedback mechanisms between changes in the biosphere and changes in Earth’s other systems) in an argument that there is simultaneous coevolution of Earth's systems and life on Earth.</w:t>
      </w:r>
      <w:r>
        <w:t xml:space="preserve"> </w:t>
      </w:r>
    </w:p>
    <w:p w14:paraId="34B85482" w14:textId="77777777" w:rsidR="00A53A5B" w:rsidRPr="00E65B7B" w:rsidRDefault="00A53A5B" w:rsidP="00A53A5B">
      <w:pPr>
        <w:pStyle w:val="AuthorityNote"/>
      </w:pPr>
      <w:r w:rsidRPr="00E65B7B">
        <w:t>AUTHORITY NOTE:</w:t>
      </w:r>
      <w:r w:rsidRPr="00E65B7B">
        <w:tab/>
        <w:t>Promulgated in accordance with R.S. 17:24.4.</w:t>
      </w:r>
    </w:p>
    <w:p w14:paraId="1E8EE20F" w14:textId="77777777" w:rsidR="00A53A5B" w:rsidRPr="00E65B7B" w:rsidRDefault="00A53A5B" w:rsidP="00A53A5B">
      <w:pPr>
        <w:pStyle w:val="HistoricalNote"/>
      </w:pPr>
      <w:r>
        <w:t>HISTORICAL NOTE:</w:t>
      </w:r>
      <w:r>
        <w:tab/>
        <w:t>Promulgated by the Board of Elementary and Secondary Education, LR 44:1435 (August 2018).</w:t>
      </w:r>
    </w:p>
    <w:p w14:paraId="6A832354" w14:textId="77777777" w:rsidR="00A53A5B" w:rsidRPr="00E65B7B" w:rsidRDefault="00A53A5B" w:rsidP="00A53A5B">
      <w:pPr>
        <w:pStyle w:val="Section"/>
      </w:pPr>
      <w:bookmarkStart w:id="1035" w:name="_Toc217047048"/>
      <w:r w:rsidRPr="00E65B7B">
        <w:t>§9775.</w:t>
      </w:r>
      <w:r w:rsidRPr="00E65B7B">
        <w:tab/>
        <w:t>Human Sustainability</w:t>
      </w:r>
      <w:bookmarkEnd w:id="1035"/>
    </w:p>
    <w:p w14:paraId="43EF2B1A" w14:textId="77777777" w:rsidR="00A53A5B" w:rsidRPr="00E65B7B" w:rsidRDefault="00A53A5B" w:rsidP="00A53A5B">
      <w:pPr>
        <w:pStyle w:val="A"/>
      </w:pPr>
      <w:r w:rsidRPr="00E65B7B">
        <w:t>A.</w:t>
      </w:r>
      <w:r w:rsidRPr="00E65B7B">
        <w:tab/>
        <w:t>Explain the relationship between human activity (e.g., population size, where humans live, types of crops grown) and changes in the amounts of natural resources using evidence.</w:t>
      </w:r>
    </w:p>
    <w:p w14:paraId="49555944" w14:textId="77777777" w:rsidR="00A53A5B" w:rsidRPr="00E65B7B" w:rsidRDefault="00A53A5B" w:rsidP="00A53A5B">
      <w:pPr>
        <w:pStyle w:val="A"/>
      </w:pPr>
      <w:r w:rsidRPr="00E65B7B">
        <w:t>B.</w:t>
      </w:r>
      <w:r w:rsidRPr="00E65B7B">
        <w:tab/>
        <w:t>Explain the relationship between human activity (e.g., population size, where humans live, types of crops grown) and changes in the occurrence of natural hazards using evidence.</w:t>
      </w:r>
    </w:p>
    <w:p w14:paraId="6A4E50DB" w14:textId="77777777" w:rsidR="00A53A5B" w:rsidRPr="00E65B7B" w:rsidRDefault="00A53A5B" w:rsidP="00A53A5B">
      <w:pPr>
        <w:pStyle w:val="A"/>
      </w:pPr>
      <w:r w:rsidRPr="00E65B7B">
        <w:t>C.</w:t>
      </w:r>
      <w:r w:rsidRPr="00E65B7B">
        <w:tab/>
        <w:t>Identify a solution that demonstrates the most preferred cost-benefit ratios for developing, managing, and utilizing energy and mineral resources (i.e., conservation, recycling, and reuse of resources).</w:t>
      </w:r>
    </w:p>
    <w:p w14:paraId="5980C284" w14:textId="77777777" w:rsidR="00A53A5B" w:rsidRPr="00E65B7B" w:rsidRDefault="00A53A5B" w:rsidP="00A53A5B">
      <w:pPr>
        <w:pStyle w:val="A"/>
      </w:pPr>
      <w:r w:rsidRPr="00E65B7B">
        <w:t>D.</w:t>
      </w:r>
      <w:r w:rsidRPr="00E65B7B">
        <w:tab/>
        <w:t>Compare design solutions for developing, managing, and/or utilizing energy or mineral resources.</w:t>
      </w:r>
    </w:p>
    <w:p w14:paraId="3BB31D71" w14:textId="77777777" w:rsidR="00A53A5B" w:rsidRPr="00E65B7B" w:rsidRDefault="00A53A5B" w:rsidP="00A53A5B">
      <w:pPr>
        <w:pStyle w:val="A"/>
      </w:pPr>
      <w:r w:rsidRPr="00E65B7B">
        <w:t>E.</w:t>
      </w:r>
      <w:r w:rsidRPr="00E65B7B">
        <w:tab/>
        <w:t>Use numerical data to determine the effects of a conservation strategy to manage natural resources and to sustain human society and plant and animal life.</w:t>
      </w:r>
    </w:p>
    <w:p w14:paraId="617D4992" w14:textId="77777777" w:rsidR="00A53A5B" w:rsidRPr="00E65B7B" w:rsidRDefault="00A53A5B" w:rsidP="00A53A5B">
      <w:pPr>
        <w:pStyle w:val="A"/>
      </w:pPr>
      <w:r w:rsidRPr="00E65B7B">
        <w:t>F.</w:t>
      </w:r>
      <w:r w:rsidRPr="00E65B7B">
        <w:tab/>
        <w:t xml:space="preserve">Connect a technological solution (e.g., wet scrubber; baghouse) to its outcome (e.g., clean air) and its outcome to the human activity impact that it is reducing (e.g., air pollution). </w:t>
      </w:r>
    </w:p>
    <w:p w14:paraId="1E7C57DC" w14:textId="77777777" w:rsidR="00A53A5B" w:rsidRPr="00E65B7B" w:rsidRDefault="00A53A5B" w:rsidP="00A53A5B">
      <w:pPr>
        <w:pStyle w:val="A"/>
      </w:pPr>
      <w:r w:rsidRPr="00E65B7B">
        <w:t>G.</w:t>
      </w:r>
      <w:r w:rsidRPr="00E65B7B">
        <w:tab/>
        <w:t>Use geoscience data to determine the relationship between a change in climate (e.g., precipitation, temperature) and its impact in a region.</w:t>
      </w:r>
    </w:p>
    <w:p w14:paraId="23434307" w14:textId="77777777" w:rsidR="00A53A5B" w:rsidRPr="00E65B7B" w:rsidRDefault="00A53A5B" w:rsidP="00A53A5B">
      <w:pPr>
        <w:pStyle w:val="A"/>
      </w:pPr>
      <w:r w:rsidRPr="00E65B7B">
        <w:t>H.</w:t>
      </w:r>
      <w:r w:rsidRPr="00E65B7B">
        <w:tab/>
        <w:t>Use representations to describe the relationships among Earth systems and how those relationships are being modified due to human activity (e.g., increase in atmospheric carbon dioxide, increase in ocean acidification, effects on organisms in the ocean (coral reef), carbon cycle of the ocean, possible effects on marine populations).</w:t>
      </w:r>
    </w:p>
    <w:p w14:paraId="666F2E8B" w14:textId="77777777" w:rsidR="00A53A5B" w:rsidRPr="00E65B7B" w:rsidRDefault="00A53A5B" w:rsidP="00A53A5B">
      <w:pPr>
        <w:pStyle w:val="AuthorityNote"/>
      </w:pPr>
      <w:r w:rsidRPr="00E65B7B">
        <w:t>AUTHORITY NOTE:</w:t>
      </w:r>
      <w:r w:rsidRPr="00E65B7B">
        <w:tab/>
        <w:t>Promulgated in accordance with R.S. 17:24.4.</w:t>
      </w:r>
    </w:p>
    <w:p w14:paraId="525983E1" w14:textId="77777777" w:rsidR="00A53A5B" w:rsidRPr="00E65B7B" w:rsidRDefault="00A53A5B" w:rsidP="00A53A5B">
      <w:pPr>
        <w:pStyle w:val="HistoricalNote"/>
      </w:pPr>
      <w:r>
        <w:t>HISTORICAL NOTE:</w:t>
      </w:r>
      <w:r>
        <w:tab/>
        <w:t>Promulgated by the Board of Elementary and Secondary Education, LR 44:1435 (August 2018).</w:t>
      </w:r>
    </w:p>
    <w:p w14:paraId="4F253278" w14:textId="77777777" w:rsidR="00A53A5B" w:rsidRPr="00E65B7B" w:rsidRDefault="00A53A5B" w:rsidP="00A53A5B">
      <w:pPr>
        <w:pStyle w:val="Chapter"/>
      </w:pPr>
      <w:bookmarkStart w:id="1036" w:name="_Toc217047049"/>
      <w:r w:rsidRPr="00E65B7B">
        <w:t>Subchapter N.</w:t>
      </w:r>
      <w:r w:rsidRPr="00E65B7B">
        <w:tab/>
        <w:t>Life Science</w:t>
      </w:r>
      <w:bookmarkEnd w:id="1036"/>
    </w:p>
    <w:p w14:paraId="610DF65D" w14:textId="77777777" w:rsidR="00A53A5B" w:rsidRPr="00E65B7B" w:rsidRDefault="00A53A5B" w:rsidP="00A53A5B">
      <w:pPr>
        <w:pStyle w:val="Section"/>
      </w:pPr>
      <w:bookmarkStart w:id="1037" w:name="_Toc217047050"/>
      <w:r w:rsidRPr="00E65B7B">
        <w:t>§9776.</w:t>
      </w:r>
      <w:r w:rsidRPr="00E65B7B">
        <w:tab/>
        <w:t>From Molecules to Organisms: Structures and Processes</w:t>
      </w:r>
      <w:bookmarkEnd w:id="1037"/>
    </w:p>
    <w:p w14:paraId="6FB146A4" w14:textId="77777777" w:rsidR="00A53A5B" w:rsidRPr="00E65B7B" w:rsidRDefault="00A53A5B" w:rsidP="00A53A5B">
      <w:pPr>
        <w:pStyle w:val="A"/>
      </w:pPr>
      <w:r w:rsidRPr="00E65B7B">
        <w:t>A.</w:t>
      </w:r>
      <w:r w:rsidRPr="00E65B7B">
        <w:tab/>
        <w:t>Relate DNA molecules to the way cells store and use information to guide their functions.</w:t>
      </w:r>
    </w:p>
    <w:p w14:paraId="7EF00141" w14:textId="77777777" w:rsidR="00A53A5B" w:rsidRPr="00E65B7B" w:rsidRDefault="00A53A5B" w:rsidP="00A53A5B">
      <w:pPr>
        <w:pStyle w:val="A"/>
      </w:pPr>
      <w:r w:rsidRPr="00E65B7B">
        <w:t>B.</w:t>
      </w:r>
      <w:r w:rsidRPr="00E65B7B">
        <w:tab/>
        <w:t>Relate groups of specialized cells (e.g., heart cells, nerve cells, muscle cells, epithelial cells, fat cells, blood cells) within organisms to the performance of essential functions of life.</w:t>
      </w:r>
    </w:p>
    <w:p w14:paraId="586D083B" w14:textId="77777777" w:rsidR="00A53A5B" w:rsidRPr="00E65B7B" w:rsidRDefault="00A53A5B" w:rsidP="00A53A5B">
      <w:pPr>
        <w:pStyle w:val="A"/>
      </w:pPr>
      <w:r w:rsidRPr="00E65B7B">
        <w:t>C.</w:t>
      </w:r>
      <w:r w:rsidRPr="00E65B7B">
        <w:tab/>
        <w:t>Identify evidence supporting an explanation of how a substance called DNA carries genetic information in all organisms which codes for the proteins that are essential to an organism.</w:t>
      </w:r>
    </w:p>
    <w:p w14:paraId="69E1B5BE" w14:textId="77777777" w:rsidR="00A53A5B" w:rsidRPr="00E65B7B" w:rsidRDefault="00A53A5B" w:rsidP="00A53A5B">
      <w:pPr>
        <w:pStyle w:val="A"/>
      </w:pPr>
      <w:r w:rsidRPr="00E65B7B">
        <w:t>D.</w:t>
      </w:r>
      <w:r w:rsidRPr="00E65B7B">
        <w:tab/>
        <w:t>Using model(s), identify that different systems of the body carry out essential functions (e.g., digestive system, respiratory system, circulatory system, nervous system).</w:t>
      </w:r>
    </w:p>
    <w:p w14:paraId="130632F6" w14:textId="77777777" w:rsidR="00A53A5B" w:rsidRPr="00E65B7B" w:rsidRDefault="00A53A5B" w:rsidP="00A53A5B">
      <w:pPr>
        <w:pStyle w:val="A"/>
      </w:pPr>
      <w:r w:rsidRPr="00E65B7B">
        <w:t>E.</w:t>
      </w:r>
      <w:r w:rsidRPr="00E65B7B">
        <w:tab/>
        <w:t>Using model(s), identify the hierarchical organization of systems that perform specific functions within multicellular organisms.</w:t>
      </w:r>
    </w:p>
    <w:p w14:paraId="6FDDC149" w14:textId="77777777" w:rsidR="00A53A5B" w:rsidRPr="00E65B7B" w:rsidRDefault="00A53A5B" w:rsidP="00A53A5B">
      <w:pPr>
        <w:pStyle w:val="A"/>
      </w:pPr>
      <w:r w:rsidRPr="00E65B7B">
        <w:t>F.</w:t>
      </w:r>
      <w:r w:rsidRPr="00E65B7B">
        <w:tab/>
        <w:t>Identify how different organisms react (e.g., heart rate, body temperature) to changes in their external environment.</w:t>
      </w:r>
    </w:p>
    <w:p w14:paraId="294CF705" w14:textId="77777777" w:rsidR="00A53A5B" w:rsidRPr="00E65B7B" w:rsidRDefault="00A53A5B" w:rsidP="00A53A5B">
      <w:pPr>
        <w:pStyle w:val="A"/>
      </w:pPr>
      <w:r w:rsidRPr="00E65B7B">
        <w:t>G.</w:t>
      </w:r>
      <w:r w:rsidRPr="00E65B7B">
        <w:tab/>
        <w:t>Identify examples of how organisms use feedback mechanisms to maintain dynamic homeostasis.</w:t>
      </w:r>
    </w:p>
    <w:p w14:paraId="08AD4B11" w14:textId="77777777" w:rsidR="00A53A5B" w:rsidRPr="00E65B7B" w:rsidRDefault="00A53A5B" w:rsidP="00A53A5B">
      <w:pPr>
        <w:pStyle w:val="A"/>
      </w:pPr>
      <w:r w:rsidRPr="00E65B7B">
        <w:t>H.</w:t>
      </w:r>
      <w:r w:rsidRPr="00E65B7B">
        <w:tab/>
        <w:t>Identify how growth and/or maintenance (repair/replacement) occurs when cells multiply (i.e., mitosis) using a model.</w:t>
      </w:r>
    </w:p>
    <w:p w14:paraId="7B259341" w14:textId="77777777" w:rsidR="00A53A5B" w:rsidRPr="00E65B7B" w:rsidRDefault="00A53A5B" w:rsidP="00A53A5B">
      <w:pPr>
        <w:pStyle w:val="A"/>
      </w:pPr>
      <w:r w:rsidRPr="00E65B7B">
        <w:t>I.</w:t>
      </w:r>
      <w:r w:rsidRPr="00E65B7B">
        <w:tab/>
        <w:t>Identify model of photosynthesis, which shows the conversion of light energy to stored chemical energy.</w:t>
      </w:r>
    </w:p>
    <w:p w14:paraId="6B8F1AC6" w14:textId="77777777" w:rsidR="00A53A5B" w:rsidRPr="00E65B7B" w:rsidRDefault="00A53A5B" w:rsidP="00A53A5B">
      <w:pPr>
        <w:pStyle w:val="A"/>
      </w:pPr>
      <w:r w:rsidRPr="00E65B7B">
        <w:t>J.</w:t>
      </w:r>
      <w:r w:rsidRPr="00E65B7B">
        <w:tab/>
        <w:t>Using a model(s), identify how organisms take in matter and rearrange the atoms in chemical reactions to form different products allowing for growth and maintenance.</w:t>
      </w:r>
    </w:p>
    <w:p w14:paraId="6C030900" w14:textId="77777777" w:rsidR="00A53A5B" w:rsidRPr="00E65B7B" w:rsidRDefault="00A53A5B" w:rsidP="00A53A5B">
      <w:pPr>
        <w:pStyle w:val="A"/>
      </w:pPr>
      <w:r w:rsidRPr="00E65B7B">
        <w:t>K.</w:t>
      </w:r>
      <w:r w:rsidRPr="00E65B7B">
        <w:tab/>
        <w:t>Using a model(s), identify respiration as the transfer of stored energy to the cell to sustain life’s processes (i.e., energy to muscles or energy for maintaining body temperature).</w:t>
      </w:r>
    </w:p>
    <w:p w14:paraId="4B7D3491" w14:textId="77777777" w:rsidR="00A53A5B" w:rsidRPr="00E65B7B" w:rsidRDefault="00A53A5B" w:rsidP="00A53A5B">
      <w:pPr>
        <w:pStyle w:val="A"/>
      </w:pPr>
      <w:r w:rsidRPr="00E65B7B">
        <w:t>L.</w:t>
      </w:r>
      <w:r w:rsidRPr="00E65B7B">
        <w:tab/>
        <w:t>Identify the process by which a virus uses a host cell's functions to make new viruses.</w:t>
      </w:r>
    </w:p>
    <w:p w14:paraId="1D568A5A" w14:textId="77777777" w:rsidR="00A53A5B" w:rsidRPr="00E65B7B" w:rsidRDefault="00A53A5B" w:rsidP="00A53A5B">
      <w:pPr>
        <w:pStyle w:val="A"/>
      </w:pPr>
      <w:r w:rsidRPr="00E65B7B">
        <w:t>M.</w:t>
      </w:r>
      <w:r w:rsidRPr="00E65B7B">
        <w:tab/>
        <w:t>Recognize that most bacteria reproduce asexually resulting in two cells exactly like the parent cell.</w:t>
      </w:r>
    </w:p>
    <w:p w14:paraId="1C0652D9" w14:textId="77777777" w:rsidR="00A53A5B" w:rsidRPr="00E65B7B" w:rsidRDefault="00A53A5B" w:rsidP="00A53A5B">
      <w:pPr>
        <w:pStyle w:val="A"/>
      </w:pPr>
      <w:r w:rsidRPr="00E65B7B">
        <w:t>N.</w:t>
      </w:r>
      <w:r w:rsidRPr="00E65B7B">
        <w:tab/>
        <w:t>Identify ways to protect against infectious diseases to maintain a body's health (e.g., eat nutritious food, washing hands, rest, exercise, etc.).</w:t>
      </w:r>
    </w:p>
    <w:p w14:paraId="39A5127E" w14:textId="77777777" w:rsidR="00A53A5B" w:rsidRPr="00E65B7B" w:rsidRDefault="00A53A5B" w:rsidP="00A53A5B">
      <w:pPr>
        <w:pStyle w:val="A"/>
      </w:pPr>
      <w:r w:rsidRPr="00E65B7B">
        <w:t>O.</w:t>
      </w:r>
      <w:r w:rsidRPr="00E65B7B">
        <w:tab/>
        <w:t>Identify treatments and/or prevention of viral and/or bacterial infections (e.g., antibiotics and vaccines).</w:t>
      </w:r>
    </w:p>
    <w:p w14:paraId="0CC34671" w14:textId="77777777" w:rsidR="00A53A5B" w:rsidRPr="00E65B7B" w:rsidRDefault="00A53A5B" w:rsidP="00A53A5B">
      <w:pPr>
        <w:pStyle w:val="AuthorityNote"/>
      </w:pPr>
      <w:r w:rsidRPr="00E65B7B">
        <w:t>AUTHORITY NOTE:</w:t>
      </w:r>
      <w:r w:rsidRPr="00E65B7B">
        <w:tab/>
        <w:t>Promulgated in accordance with R.S. 17:24.4.</w:t>
      </w:r>
    </w:p>
    <w:p w14:paraId="3A720849" w14:textId="77777777" w:rsidR="00A53A5B" w:rsidRPr="00E65B7B" w:rsidRDefault="00A53A5B" w:rsidP="00A53A5B">
      <w:pPr>
        <w:pStyle w:val="HistoricalNote"/>
      </w:pPr>
      <w:r>
        <w:t>HISTORICAL NOTE:</w:t>
      </w:r>
      <w:r>
        <w:tab/>
        <w:t>Promulgated by the Board of Elementary and Secondary Education, LR 44:1435 (August 2018).</w:t>
      </w:r>
    </w:p>
    <w:p w14:paraId="43B4AAF1" w14:textId="77777777" w:rsidR="00A53A5B" w:rsidRPr="00E65B7B" w:rsidRDefault="00A53A5B" w:rsidP="00A53A5B">
      <w:pPr>
        <w:pStyle w:val="Section"/>
      </w:pPr>
      <w:bookmarkStart w:id="1038" w:name="_Toc217047051"/>
      <w:r w:rsidRPr="00E65B7B">
        <w:lastRenderedPageBreak/>
        <w:t>§9777.</w:t>
      </w:r>
      <w:r w:rsidRPr="00E65B7B">
        <w:tab/>
        <w:t>Ecosystems: Interactions, Energy and Dynamics</w:t>
      </w:r>
      <w:bookmarkEnd w:id="1038"/>
    </w:p>
    <w:p w14:paraId="050EB1E7" w14:textId="77777777" w:rsidR="00A53A5B" w:rsidRPr="00E65B7B" w:rsidRDefault="00A53A5B" w:rsidP="00A53A5B">
      <w:pPr>
        <w:pStyle w:val="A"/>
      </w:pPr>
      <w:r w:rsidRPr="00E65B7B">
        <w:t>A.</w:t>
      </w:r>
      <w:r w:rsidRPr="00E65B7B">
        <w:tab/>
        <w:t>Recognize that the carrying capacities of ecosystems are related to the availability of living and nonliving resources and challenges (e.g., predation, competition, disease).</w:t>
      </w:r>
    </w:p>
    <w:p w14:paraId="1FCB8FEF" w14:textId="77777777" w:rsidR="00A53A5B" w:rsidRPr="00E65B7B" w:rsidRDefault="00A53A5B" w:rsidP="00A53A5B">
      <w:pPr>
        <w:pStyle w:val="A"/>
      </w:pPr>
      <w:r w:rsidRPr="00E65B7B">
        <w:t>B.</w:t>
      </w:r>
      <w:r w:rsidRPr="00E65B7B">
        <w:tab/>
        <w:t>Use a graphical representation to identify carrying capacities in ecosystems as limits to the numbers of organisms or populations they can support.</w:t>
      </w:r>
    </w:p>
    <w:p w14:paraId="5F5D9352" w14:textId="77777777" w:rsidR="00A53A5B" w:rsidRPr="00E65B7B" w:rsidRDefault="00A53A5B" w:rsidP="00A53A5B">
      <w:pPr>
        <w:pStyle w:val="A"/>
      </w:pPr>
      <w:r w:rsidRPr="00E65B7B">
        <w:t>C.</w:t>
      </w:r>
      <w:r w:rsidRPr="00E65B7B">
        <w:tab/>
        <w:t>Use a graphical or mathematical representation to identify the changes in the amount of matter as it travels through a food web.</w:t>
      </w:r>
    </w:p>
    <w:p w14:paraId="23E9A647" w14:textId="77777777" w:rsidR="00A53A5B" w:rsidRPr="00E65B7B" w:rsidRDefault="00A53A5B" w:rsidP="00A53A5B">
      <w:pPr>
        <w:pStyle w:val="A"/>
      </w:pPr>
      <w:r w:rsidRPr="00E65B7B">
        <w:t>D.</w:t>
      </w:r>
      <w:r w:rsidRPr="00E65B7B">
        <w:tab/>
        <w:t>Use a graphical or mathematical representation to identify the changes in the amount of energy as it travels through a food web.</w:t>
      </w:r>
    </w:p>
    <w:p w14:paraId="559CC470" w14:textId="77777777" w:rsidR="00A53A5B" w:rsidRPr="00E65B7B" w:rsidRDefault="00A53A5B" w:rsidP="00A53A5B">
      <w:pPr>
        <w:pStyle w:val="A"/>
      </w:pPr>
      <w:r w:rsidRPr="00E65B7B">
        <w:t>E.</w:t>
      </w:r>
      <w:r w:rsidRPr="00E65B7B">
        <w:tab/>
        <w:t>Use evidence to identify how modest biological or physical changes versus extreme changes affect stability and change (e.g., number and types of organisms) in ecosystems.</w:t>
      </w:r>
    </w:p>
    <w:p w14:paraId="7A28E3EF" w14:textId="77777777" w:rsidR="00A53A5B" w:rsidRPr="00E65B7B" w:rsidRDefault="00A53A5B" w:rsidP="00A53A5B">
      <w:pPr>
        <w:pStyle w:val="A"/>
      </w:pPr>
      <w:r w:rsidRPr="00E65B7B">
        <w:t>F.</w:t>
      </w:r>
      <w:r w:rsidRPr="00E65B7B">
        <w:tab/>
        <w:t>Evaluate explanations of how living things in an ecosystem are affected by changes in the environment (e.g., changes to the food supply, climate change, or the introduction of predators).</w:t>
      </w:r>
    </w:p>
    <w:p w14:paraId="0DBD5392" w14:textId="77777777" w:rsidR="00A53A5B" w:rsidRPr="00E65B7B" w:rsidRDefault="00A53A5B" w:rsidP="00A53A5B">
      <w:pPr>
        <w:pStyle w:val="A"/>
      </w:pPr>
      <w:r w:rsidRPr="00E65B7B">
        <w:t>G.</w:t>
      </w:r>
      <w:r w:rsidRPr="00E65B7B">
        <w:tab/>
        <w:t>Evaluate explanations of how interactions in ecosystems maintain relatively stable conditions, but changing conditions may result in a new ecosystem.</w:t>
      </w:r>
    </w:p>
    <w:p w14:paraId="333BB260" w14:textId="77777777" w:rsidR="00A53A5B" w:rsidRPr="00E65B7B" w:rsidRDefault="00A53A5B" w:rsidP="00A53A5B">
      <w:pPr>
        <w:pStyle w:val="A"/>
      </w:pPr>
      <w:r w:rsidRPr="00E65B7B">
        <w:t>H.</w:t>
      </w:r>
      <w:r w:rsidRPr="00E65B7B">
        <w:tab/>
        <w:t>Describe how people can help protect the Earth's environment and biodiversity (e.g., preserving ecosystems) and how a human activity would threaten Earth's environment and biodiversity (e.g., pollution, damaging habitats, over hunting).</w:t>
      </w:r>
    </w:p>
    <w:p w14:paraId="1436D868" w14:textId="77777777" w:rsidR="00A53A5B" w:rsidRPr="00E65B7B" w:rsidRDefault="00A53A5B" w:rsidP="00A53A5B">
      <w:pPr>
        <w:pStyle w:val="A"/>
      </w:pPr>
      <w:r w:rsidRPr="00E65B7B">
        <w:t>I.</w:t>
      </w:r>
      <w:r w:rsidRPr="00E65B7B">
        <w:tab/>
        <w:t>Evaluate or refine a solution to changes in an ecosystem (biodiversity) resulting from a human activity.</w:t>
      </w:r>
    </w:p>
    <w:p w14:paraId="1718C4DB" w14:textId="77777777" w:rsidR="00A53A5B" w:rsidRPr="00E65B7B" w:rsidRDefault="00A53A5B" w:rsidP="00A53A5B">
      <w:pPr>
        <w:pStyle w:val="AuthorityNote"/>
      </w:pPr>
      <w:r w:rsidRPr="00E65B7B">
        <w:t>AUTHORITY NOTE:</w:t>
      </w:r>
      <w:r w:rsidRPr="00E65B7B">
        <w:tab/>
        <w:t>Promulgated in accordance with R.S. 17:24.4.</w:t>
      </w:r>
    </w:p>
    <w:p w14:paraId="2C44CC71" w14:textId="77777777" w:rsidR="00A53A5B" w:rsidRPr="00E65B7B" w:rsidRDefault="00A53A5B" w:rsidP="00A53A5B">
      <w:pPr>
        <w:pStyle w:val="HistoricalNote"/>
      </w:pPr>
      <w:r>
        <w:t>HISTORICAL NOTE:</w:t>
      </w:r>
      <w:r>
        <w:tab/>
        <w:t>Promulgated by the Board of Elementary and Secondary Education, LR 44:1436 (August 2018).</w:t>
      </w:r>
    </w:p>
    <w:p w14:paraId="6663DE72" w14:textId="77777777" w:rsidR="00A53A5B" w:rsidRPr="00E65B7B" w:rsidRDefault="00A53A5B" w:rsidP="00A53A5B">
      <w:pPr>
        <w:pStyle w:val="Section"/>
      </w:pPr>
      <w:bookmarkStart w:id="1039" w:name="_Toc217047052"/>
      <w:r w:rsidRPr="00E65B7B">
        <w:t>§9778.</w:t>
      </w:r>
      <w:r w:rsidRPr="00E65B7B">
        <w:tab/>
        <w:t>Heredity: Inheritance and Variation of Traits</w:t>
      </w:r>
      <w:bookmarkEnd w:id="1039"/>
    </w:p>
    <w:p w14:paraId="20599BA0" w14:textId="77777777" w:rsidR="00A53A5B" w:rsidRPr="00E65B7B" w:rsidRDefault="00A53A5B" w:rsidP="00A53A5B">
      <w:pPr>
        <w:pStyle w:val="A"/>
      </w:pPr>
      <w:r w:rsidRPr="00E65B7B">
        <w:t>A.</w:t>
      </w:r>
      <w:r w:rsidRPr="00E65B7B">
        <w:tab/>
        <w:t>Identify that DNA molecules in all cells contain the instructions for traits passed from parents to offspring.</w:t>
      </w:r>
    </w:p>
    <w:p w14:paraId="28B4054B" w14:textId="77777777" w:rsidR="00A53A5B" w:rsidRPr="00E65B7B" w:rsidRDefault="00A53A5B" w:rsidP="00A53A5B">
      <w:pPr>
        <w:pStyle w:val="A"/>
      </w:pPr>
      <w:r w:rsidRPr="00E65B7B">
        <w:t>B.</w:t>
      </w:r>
      <w:r w:rsidRPr="00E65B7B">
        <w:tab/>
        <w:t>Identify appropriate questions about the relationships between DNA and chromosomes and how traits are passed from parents to offspring.</w:t>
      </w:r>
    </w:p>
    <w:p w14:paraId="1D3BE29E" w14:textId="77777777" w:rsidR="00A53A5B" w:rsidRPr="00E65B7B" w:rsidRDefault="00A53A5B" w:rsidP="00A53A5B">
      <w:pPr>
        <w:pStyle w:val="A"/>
      </w:pPr>
      <w:r w:rsidRPr="00E65B7B">
        <w:t>C.</w:t>
      </w:r>
      <w:r w:rsidRPr="00E65B7B">
        <w:tab/>
        <w:t>Identify a model showing evidence that parents and offspring may have different traits.</w:t>
      </w:r>
      <w:r>
        <w:t xml:space="preserve"> </w:t>
      </w:r>
    </w:p>
    <w:p w14:paraId="1D718F1B" w14:textId="77777777" w:rsidR="00A53A5B" w:rsidRPr="00E65B7B" w:rsidRDefault="00A53A5B" w:rsidP="00A53A5B">
      <w:pPr>
        <w:pStyle w:val="A"/>
      </w:pPr>
      <w:r w:rsidRPr="00E65B7B">
        <w:t>D.</w:t>
      </w:r>
      <w:r w:rsidRPr="00E65B7B">
        <w:tab/>
        <w:t xml:space="preserve">Identify that meiosis is a process which distributes genetic material among the new cells (i.e., gametes) produced, which results in genetic variation. </w:t>
      </w:r>
    </w:p>
    <w:p w14:paraId="288BD221" w14:textId="77777777" w:rsidR="00A53A5B" w:rsidRPr="00E65B7B" w:rsidRDefault="00A53A5B" w:rsidP="00A53A5B">
      <w:pPr>
        <w:pStyle w:val="A"/>
      </w:pPr>
      <w:r w:rsidRPr="00E65B7B">
        <w:t>E.</w:t>
      </w:r>
      <w:r w:rsidRPr="00E65B7B">
        <w:tab/>
        <w:t xml:space="preserve">Identify that when DNA makes a copy of itself, sometimes errors occur that may lead to genetic variations. </w:t>
      </w:r>
    </w:p>
    <w:p w14:paraId="1709153B" w14:textId="77777777" w:rsidR="00A53A5B" w:rsidRPr="00E65B7B" w:rsidRDefault="00A53A5B" w:rsidP="00A53A5B">
      <w:pPr>
        <w:pStyle w:val="A"/>
      </w:pPr>
      <w:r w:rsidRPr="00E65B7B">
        <w:t>F.</w:t>
      </w:r>
      <w:r w:rsidRPr="00E65B7B">
        <w:tab/>
        <w:t>Identify examples of mutations in DNA caused by environmental factors.</w:t>
      </w:r>
      <w:r>
        <w:t xml:space="preserve"> </w:t>
      </w:r>
    </w:p>
    <w:p w14:paraId="528038B9" w14:textId="77777777" w:rsidR="00A53A5B" w:rsidRPr="00E65B7B" w:rsidRDefault="00A53A5B" w:rsidP="00A53A5B">
      <w:pPr>
        <w:pStyle w:val="A"/>
      </w:pPr>
      <w:r w:rsidRPr="00E65B7B">
        <w:t>G.</w:t>
      </w:r>
      <w:r w:rsidRPr="00E65B7B">
        <w:tab/>
        <w:t>Use evidence to support a claim about a source of inheritable genetic variations.</w:t>
      </w:r>
    </w:p>
    <w:p w14:paraId="1C0CE534" w14:textId="77777777" w:rsidR="00A53A5B" w:rsidRPr="00E65B7B" w:rsidRDefault="00A53A5B" w:rsidP="00A53A5B">
      <w:pPr>
        <w:pStyle w:val="A"/>
      </w:pPr>
      <w:r w:rsidRPr="00E65B7B">
        <w:t>H.</w:t>
      </w:r>
      <w:r w:rsidRPr="00E65B7B">
        <w:tab/>
        <w:t>Calculate the probability (e.g., two out of four) of a particular trait in an offspring based on a completed Punnett square.</w:t>
      </w:r>
    </w:p>
    <w:p w14:paraId="35C1C71F" w14:textId="77777777" w:rsidR="00A53A5B" w:rsidRPr="00E65B7B" w:rsidRDefault="00A53A5B" w:rsidP="00A53A5B">
      <w:pPr>
        <w:pStyle w:val="A"/>
      </w:pPr>
      <w:r w:rsidRPr="00E65B7B">
        <w:t>I.</w:t>
      </w:r>
      <w:r w:rsidRPr="00E65B7B">
        <w:tab/>
        <w:t xml:space="preserve">Identify examples, using data, of environmental factors which affect the expression of traits, and so then affect the probability of occurrences of traits in a population. </w:t>
      </w:r>
    </w:p>
    <w:p w14:paraId="6600B1D2" w14:textId="77777777" w:rsidR="00A53A5B" w:rsidRPr="00E65B7B" w:rsidRDefault="00A53A5B" w:rsidP="00A53A5B">
      <w:pPr>
        <w:pStyle w:val="AuthorityNote"/>
      </w:pPr>
      <w:r w:rsidRPr="00E65B7B">
        <w:t>AUTHORITY NOTE:</w:t>
      </w:r>
      <w:r w:rsidRPr="00E65B7B">
        <w:tab/>
        <w:t>Promulgated in accordance with R.S. 17:24.4.</w:t>
      </w:r>
    </w:p>
    <w:p w14:paraId="43B2C305" w14:textId="77777777" w:rsidR="00A53A5B" w:rsidRPr="00E65B7B" w:rsidRDefault="00A53A5B" w:rsidP="00A53A5B">
      <w:pPr>
        <w:pStyle w:val="HistoricalNote"/>
      </w:pPr>
      <w:r>
        <w:t>HISTORICAL NOTE:</w:t>
      </w:r>
      <w:r>
        <w:tab/>
        <w:t>Promulgated by the Board of Elementary and Secondary Education, LR 44:1436 (August 2018).</w:t>
      </w:r>
    </w:p>
    <w:p w14:paraId="3BF068B7" w14:textId="77777777" w:rsidR="00A53A5B" w:rsidRPr="00E65B7B" w:rsidRDefault="00A53A5B" w:rsidP="00A53A5B">
      <w:pPr>
        <w:pStyle w:val="Section"/>
      </w:pPr>
      <w:bookmarkStart w:id="1040" w:name="_Toc217047053"/>
      <w:r w:rsidRPr="00E65B7B">
        <w:t>§9779.</w:t>
      </w:r>
      <w:r w:rsidRPr="00E65B7B">
        <w:tab/>
        <w:t>Biological Evolution: Unity and Diversity</w:t>
      </w:r>
      <w:bookmarkEnd w:id="1040"/>
    </w:p>
    <w:p w14:paraId="10EDFC6A" w14:textId="77777777" w:rsidR="00A53A5B" w:rsidRPr="00E65B7B" w:rsidRDefault="00A53A5B" w:rsidP="00A53A5B">
      <w:pPr>
        <w:pStyle w:val="A"/>
      </w:pPr>
      <w:r w:rsidRPr="00E65B7B">
        <w:t>A.</w:t>
      </w:r>
      <w:r w:rsidRPr="00E65B7B">
        <w:tab/>
        <w:t>Identify patterns (e.g., DNA sequences, fossil records) as evidence to a claim of common ancestry.</w:t>
      </w:r>
      <w:r>
        <w:t xml:space="preserve"> </w:t>
      </w:r>
    </w:p>
    <w:p w14:paraId="14F9305F" w14:textId="77777777" w:rsidR="00A53A5B" w:rsidRPr="00E65B7B" w:rsidRDefault="00A53A5B" w:rsidP="00A53A5B">
      <w:pPr>
        <w:pStyle w:val="A"/>
      </w:pPr>
      <w:r w:rsidRPr="00E65B7B">
        <w:t>B.</w:t>
      </w:r>
      <w:r w:rsidRPr="00E65B7B">
        <w:tab/>
        <w:t>Recognize that as a species grows in number, competition for limited resources also increases.</w:t>
      </w:r>
    </w:p>
    <w:p w14:paraId="36C17964" w14:textId="77777777" w:rsidR="00A53A5B" w:rsidRPr="00E65B7B" w:rsidRDefault="00A53A5B" w:rsidP="00A53A5B">
      <w:pPr>
        <w:pStyle w:val="A"/>
      </w:pPr>
      <w:r w:rsidRPr="00E65B7B">
        <w:t>C.</w:t>
      </w:r>
      <w:r w:rsidRPr="00E65B7B">
        <w:tab/>
        <w:t xml:space="preserve">Recognize that different individuals have specific traits that give advantages (e.g., survive and reproduce at higher rates) over other individuals in the species. </w:t>
      </w:r>
    </w:p>
    <w:p w14:paraId="375AB2BE" w14:textId="77777777" w:rsidR="00A53A5B" w:rsidRPr="00E65B7B" w:rsidRDefault="00A53A5B" w:rsidP="00A53A5B">
      <w:pPr>
        <w:pStyle w:val="A"/>
      </w:pPr>
      <w:r w:rsidRPr="00E65B7B">
        <w:t>D.</w:t>
      </w:r>
      <w:r w:rsidRPr="00E65B7B">
        <w:tab/>
        <w:t xml:space="preserve">Identify how evolution may be a result of genetic variation through mutations and sexual reproduction in a species that is passed on to their offspring. </w:t>
      </w:r>
    </w:p>
    <w:p w14:paraId="2D87EC74" w14:textId="77777777" w:rsidR="00A53A5B" w:rsidRPr="00E65B7B" w:rsidRDefault="00A53A5B" w:rsidP="00A53A5B">
      <w:pPr>
        <w:pStyle w:val="A"/>
      </w:pPr>
      <w:r w:rsidRPr="00E65B7B">
        <w:t>E.</w:t>
      </w:r>
      <w:r w:rsidRPr="00E65B7B">
        <w:tab/>
        <w:t xml:space="preserve">Use patterns in data to identify how heritable variations in a trait may lead to an increasing proportion of individuals within a population with that trait (i.e., an advantageous characteristic). </w:t>
      </w:r>
    </w:p>
    <w:p w14:paraId="5286F847" w14:textId="77777777" w:rsidR="00A53A5B" w:rsidRPr="00E65B7B" w:rsidRDefault="00A53A5B" w:rsidP="00A53A5B">
      <w:pPr>
        <w:pStyle w:val="A"/>
      </w:pPr>
      <w:r w:rsidRPr="00E65B7B">
        <w:t>F.</w:t>
      </w:r>
      <w:r w:rsidRPr="00E65B7B">
        <w:tab/>
        <w:t>Use data to provide evidence for how specific biotic or abiotic differences in ecosystems (e.g., ranges of seasonal temperature, acidity, light, geographic barriers) support the claim that organisms with an advantageous heritable trait are better able to survive over time.</w:t>
      </w:r>
    </w:p>
    <w:p w14:paraId="1EEFA957" w14:textId="77777777" w:rsidR="00A53A5B" w:rsidRPr="00E65B7B" w:rsidRDefault="00A53A5B" w:rsidP="00A53A5B">
      <w:pPr>
        <w:pStyle w:val="A"/>
      </w:pPr>
      <w:r w:rsidRPr="00E65B7B">
        <w:t>G.</w:t>
      </w:r>
      <w:r w:rsidRPr="00E65B7B">
        <w:tab/>
        <w:t xml:space="preserve">Identify the relationship between naturally occurring or human-induced changes in the environment (e.g., drought, flood, deforestation, fishing, application of fertilizers) and the expression of traits in a species (e.g., peppered moth studies). </w:t>
      </w:r>
    </w:p>
    <w:p w14:paraId="6B403782" w14:textId="77777777" w:rsidR="00A53A5B" w:rsidRPr="00E65B7B" w:rsidRDefault="00A53A5B" w:rsidP="00A53A5B">
      <w:pPr>
        <w:pStyle w:val="A"/>
      </w:pPr>
      <w:r w:rsidRPr="00E65B7B">
        <w:t>H.</w:t>
      </w:r>
      <w:r w:rsidRPr="00E65B7B">
        <w:tab/>
        <w:t>Identify the relationship between naturally occurring or human-induced changes in the environment (e.g., drought, flood, deforestation, fishing, application of fertilizers) and the emergence of new species over time.</w:t>
      </w:r>
    </w:p>
    <w:p w14:paraId="199E6C51" w14:textId="77777777" w:rsidR="00A53A5B" w:rsidRPr="00E65B7B" w:rsidRDefault="00A53A5B" w:rsidP="00A53A5B">
      <w:pPr>
        <w:pStyle w:val="A"/>
      </w:pPr>
      <w:r w:rsidRPr="00E65B7B">
        <w:t>I.</w:t>
      </w:r>
      <w:r w:rsidRPr="00E65B7B">
        <w:tab/>
        <w:t>Identify that species become extinct because they can no longer survive and reproduce given changes in the environment.</w:t>
      </w:r>
      <w:r>
        <w:t xml:space="preserve"> </w:t>
      </w:r>
    </w:p>
    <w:p w14:paraId="6DAE1D17" w14:textId="77777777" w:rsidR="00A53A5B" w:rsidRPr="00E65B7B" w:rsidRDefault="00A53A5B" w:rsidP="00A53A5B">
      <w:pPr>
        <w:pStyle w:val="AuthorityNote"/>
      </w:pPr>
      <w:r w:rsidRPr="00E65B7B">
        <w:t>AUTHORITY NOTE:</w:t>
      </w:r>
      <w:r w:rsidRPr="00E65B7B">
        <w:tab/>
        <w:t>Promulgated in accordance with R.S. 17:24.4.</w:t>
      </w:r>
    </w:p>
    <w:p w14:paraId="4B9EE800" w14:textId="77777777" w:rsidR="00A53A5B" w:rsidRPr="00E65B7B" w:rsidRDefault="00A53A5B" w:rsidP="00A53A5B">
      <w:pPr>
        <w:pStyle w:val="HistoricalNote"/>
      </w:pPr>
      <w:r>
        <w:t>HISTORICAL NOTE:</w:t>
      </w:r>
      <w:r>
        <w:tab/>
        <w:t>Promulgated by the Board of Elementary and Secondary Education, LR 44:1436 (August 2018).</w:t>
      </w:r>
    </w:p>
    <w:p w14:paraId="2A373087" w14:textId="77777777" w:rsidR="00A53A5B" w:rsidRPr="00E65B7B" w:rsidRDefault="00A53A5B" w:rsidP="00A53A5B">
      <w:pPr>
        <w:pStyle w:val="Chapter"/>
      </w:pPr>
      <w:bookmarkStart w:id="1041" w:name="_Toc217047054"/>
      <w:r w:rsidRPr="00E65B7B">
        <w:t>Subchapter O.</w:t>
      </w:r>
      <w:r w:rsidRPr="00E65B7B">
        <w:tab/>
        <w:t>Environmental Science</w:t>
      </w:r>
      <w:bookmarkEnd w:id="1041"/>
    </w:p>
    <w:p w14:paraId="224D6D6E" w14:textId="77777777" w:rsidR="00A53A5B" w:rsidRPr="00E65B7B" w:rsidRDefault="00A53A5B" w:rsidP="00A53A5B">
      <w:pPr>
        <w:pStyle w:val="Section"/>
      </w:pPr>
      <w:bookmarkStart w:id="1042" w:name="_Toc217047055"/>
      <w:r w:rsidRPr="00E65B7B">
        <w:t>§9780.</w:t>
      </w:r>
      <w:r w:rsidRPr="00E65B7B">
        <w:tab/>
        <w:t>Resources and Resource Management</w:t>
      </w:r>
      <w:bookmarkEnd w:id="1042"/>
    </w:p>
    <w:p w14:paraId="0F6BEC41" w14:textId="77777777" w:rsidR="00A53A5B" w:rsidRPr="00E65B7B" w:rsidRDefault="00A53A5B" w:rsidP="00A53A5B">
      <w:pPr>
        <w:pStyle w:val="A"/>
      </w:pPr>
      <w:r w:rsidRPr="00E65B7B">
        <w:t>A.</w:t>
      </w:r>
      <w:r w:rsidRPr="00E65B7B">
        <w:tab/>
        <w:t>Identify factors (e.g., human activity, population size, types of crops grown) that affect sustainable development in Louisiana.</w:t>
      </w:r>
    </w:p>
    <w:p w14:paraId="3A53448B" w14:textId="77777777" w:rsidR="00A53A5B" w:rsidRPr="00E65B7B" w:rsidRDefault="00A53A5B" w:rsidP="00A53A5B">
      <w:pPr>
        <w:pStyle w:val="A"/>
      </w:pPr>
      <w:r w:rsidRPr="00E65B7B">
        <w:lastRenderedPageBreak/>
        <w:t>B.</w:t>
      </w:r>
      <w:r w:rsidRPr="00E65B7B">
        <w:tab/>
        <w:t>Identify factors (e.g., human activity, population size, types of crops grown) that affect natural resource management in Louisiana.</w:t>
      </w:r>
    </w:p>
    <w:p w14:paraId="2779548D" w14:textId="77777777" w:rsidR="00A53A5B" w:rsidRPr="00E65B7B" w:rsidRDefault="00A53A5B" w:rsidP="00A53A5B">
      <w:pPr>
        <w:pStyle w:val="A"/>
      </w:pPr>
      <w:r w:rsidRPr="00E65B7B">
        <w:t>C.</w:t>
      </w:r>
      <w:r w:rsidRPr="00E65B7B">
        <w:tab/>
        <w:t xml:space="preserve">Identify the effectiveness of management practices for one of Louisiana's natural resources related to social factors over the past 50 years. </w:t>
      </w:r>
    </w:p>
    <w:p w14:paraId="74AD66B5" w14:textId="77777777" w:rsidR="00A53A5B" w:rsidRPr="00E65B7B" w:rsidRDefault="00A53A5B" w:rsidP="00A53A5B">
      <w:pPr>
        <w:pStyle w:val="A"/>
      </w:pPr>
      <w:r w:rsidRPr="00E65B7B">
        <w:t>D.</w:t>
      </w:r>
      <w:r w:rsidRPr="00E65B7B">
        <w:tab/>
        <w:t>Identify the effectiveness of management practices for one of Louisiana's natural resources related to economic factors over the past 50 years.</w:t>
      </w:r>
    </w:p>
    <w:p w14:paraId="3B4A2484" w14:textId="77777777" w:rsidR="00A53A5B" w:rsidRPr="00E65B7B" w:rsidRDefault="00A53A5B" w:rsidP="00A53A5B">
      <w:pPr>
        <w:pStyle w:val="A"/>
      </w:pPr>
      <w:r w:rsidRPr="00E65B7B">
        <w:t>E.</w:t>
      </w:r>
      <w:r w:rsidRPr="00E65B7B">
        <w:tab/>
        <w:t>Identify the effectiveness of management practices for one of Louisiana's natural resources related to technological factors over the past 50 years.</w:t>
      </w:r>
    </w:p>
    <w:p w14:paraId="2667B20C" w14:textId="77777777" w:rsidR="00A53A5B" w:rsidRPr="00E65B7B" w:rsidRDefault="00A53A5B" w:rsidP="00A53A5B">
      <w:pPr>
        <w:pStyle w:val="A"/>
      </w:pPr>
      <w:r w:rsidRPr="00E65B7B">
        <w:t>F.</w:t>
      </w:r>
      <w:r w:rsidRPr="00E65B7B">
        <w:tab/>
        <w:t>Identify the effectiveness of management practices for one of Louisiana's natural resources related to political factors over the past 50 years.</w:t>
      </w:r>
    </w:p>
    <w:p w14:paraId="732644E2" w14:textId="77777777" w:rsidR="00A53A5B" w:rsidRPr="00E65B7B" w:rsidRDefault="00A53A5B" w:rsidP="00A53A5B">
      <w:pPr>
        <w:pStyle w:val="A"/>
      </w:pPr>
      <w:r w:rsidRPr="00E65B7B">
        <w:t>G.</w:t>
      </w:r>
      <w:r w:rsidRPr="00E65B7B">
        <w:tab/>
        <w:t>Identify the risk-benefit values of implemented actions using data for selected environmental issues.</w:t>
      </w:r>
    </w:p>
    <w:p w14:paraId="1E2D79BB" w14:textId="77777777" w:rsidR="00A53A5B" w:rsidRPr="00E65B7B" w:rsidRDefault="00A53A5B" w:rsidP="00A53A5B">
      <w:pPr>
        <w:pStyle w:val="A"/>
      </w:pPr>
      <w:r w:rsidRPr="00E65B7B">
        <w:t>H.</w:t>
      </w:r>
      <w:r w:rsidRPr="00E65B7B">
        <w:tab/>
        <w:t>Identify the risk-benefit values of implemented practices using data for selected environmental issues.</w:t>
      </w:r>
    </w:p>
    <w:p w14:paraId="51A3B680" w14:textId="77777777" w:rsidR="00A53A5B" w:rsidRPr="00E65B7B" w:rsidRDefault="00A53A5B" w:rsidP="00A53A5B">
      <w:pPr>
        <w:pStyle w:val="AuthorityNote"/>
      </w:pPr>
      <w:r w:rsidRPr="00E65B7B">
        <w:t>AUTHORITY NOTE:</w:t>
      </w:r>
      <w:r w:rsidRPr="00E65B7B">
        <w:tab/>
        <w:t>Promulgated in accordance with R.S. 17:24.4.</w:t>
      </w:r>
    </w:p>
    <w:p w14:paraId="109D35DA" w14:textId="77777777" w:rsidR="00A53A5B" w:rsidRPr="00E65B7B" w:rsidRDefault="00A53A5B" w:rsidP="00A53A5B">
      <w:pPr>
        <w:pStyle w:val="HistoricalNote"/>
      </w:pPr>
      <w:r>
        <w:t>HISTORICAL NOTE:</w:t>
      </w:r>
      <w:r>
        <w:tab/>
        <w:t>Promulgated by the Board of Elementary and Secondary Education, LR 44:1436 (August 2018).</w:t>
      </w:r>
    </w:p>
    <w:p w14:paraId="7A27AE81" w14:textId="77777777" w:rsidR="00A53A5B" w:rsidRPr="00E65B7B" w:rsidRDefault="00A53A5B" w:rsidP="00A53A5B">
      <w:pPr>
        <w:pStyle w:val="Section"/>
      </w:pPr>
      <w:bookmarkStart w:id="1043" w:name="_Toc217047056"/>
      <w:r w:rsidRPr="00E65B7B">
        <w:t>§9781.</w:t>
      </w:r>
      <w:r w:rsidRPr="00E65B7B">
        <w:tab/>
        <w:t>Environmental Awareness and Protection</w:t>
      </w:r>
      <w:bookmarkEnd w:id="1043"/>
    </w:p>
    <w:p w14:paraId="5F5E818C" w14:textId="77777777" w:rsidR="00A53A5B" w:rsidRPr="00E65B7B" w:rsidRDefault="00A53A5B" w:rsidP="00A53A5B">
      <w:pPr>
        <w:pStyle w:val="A"/>
      </w:pPr>
      <w:r w:rsidRPr="00E65B7B">
        <w:t>A.</w:t>
      </w:r>
      <w:r w:rsidRPr="00E65B7B">
        <w:tab/>
        <w:t>Use data or qualitative scientific and technical information to evaluate a solution to limit a non-point source pollution (e.g., land or urban runoff, abandoned mines) into state waterways.</w:t>
      </w:r>
    </w:p>
    <w:p w14:paraId="479CCD46" w14:textId="77777777" w:rsidR="00A53A5B" w:rsidRPr="00E65B7B" w:rsidRDefault="00A53A5B" w:rsidP="00A53A5B">
      <w:pPr>
        <w:pStyle w:val="A"/>
      </w:pPr>
      <w:r w:rsidRPr="00E65B7B">
        <w:t>B.</w:t>
      </w:r>
      <w:r w:rsidRPr="00E65B7B">
        <w:tab/>
        <w:t>Recognize the relationship between pollution and its effect on an organism's population size.</w:t>
      </w:r>
    </w:p>
    <w:p w14:paraId="657BC21B" w14:textId="77777777" w:rsidR="00A53A5B" w:rsidRPr="00E65B7B" w:rsidRDefault="00A53A5B" w:rsidP="00A53A5B">
      <w:pPr>
        <w:pStyle w:val="A"/>
      </w:pPr>
      <w:r w:rsidRPr="00E65B7B">
        <w:t>C.</w:t>
      </w:r>
      <w:r w:rsidRPr="00E65B7B">
        <w:tab/>
        <w:t>Predict the effects that pollution as a limiting factor has on an organism’s population density using a model (e.g., mathematical, diagrams, simulations).</w:t>
      </w:r>
    </w:p>
    <w:p w14:paraId="57D2712E" w14:textId="77777777" w:rsidR="00A53A5B" w:rsidRPr="00E65B7B" w:rsidRDefault="00A53A5B" w:rsidP="00A53A5B">
      <w:pPr>
        <w:pStyle w:val="A"/>
      </w:pPr>
      <w:r w:rsidRPr="00E65B7B">
        <w:t>D.</w:t>
      </w:r>
      <w:r w:rsidRPr="00E65B7B">
        <w:tab/>
        <w:t>Evaluate evidence supporting an argument regarding negative impacts of introduced organisms (e.g., zebra mussel, fire ant, nutria) have on Louisiana's native species.</w:t>
      </w:r>
    </w:p>
    <w:p w14:paraId="3F4CD6B7" w14:textId="77777777" w:rsidR="00A53A5B" w:rsidRPr="00E65B7B" w:rsidRDefault="00A53A5B" w:rsidP="00A53A5B">
      <w:pPr>
        <w:pStyle w:val="AuthorityNote"/>
      </w:pPr>
      <w:r w:rsidRPr="00E65B7B">
        <w:t>AUTHORITY NOTE:</w:t>
      </w:r>
      <w:r w:rsidRPr="00E65B7B">
        <w:tab/>
        <w:t>Promulgated in accordance with R.S. 17:24.4.</w:t>
      </w:r>
    </w:p>
    <w:p w14:paraId="01D5FEA1" w14:textId="77777777" w:rsidR="00A53A5B" w:rsidRPr="00E65B7B" w:rsidRDefault="00A53A5B" w:rsidP="00A53A5B">
      <w:pPr>
        <w:pStyle w:val="HistoricalNote"/>
      </w:pPr>
      <w:r>
        <w:t>HISTORICAL NOTE:</w:t>
      </w:r>
      <w:r>
        <w:tab/>
        <w:t>Promulgated by the Board of Elementary and Secondary Education, LR 44:1437 (August 2018).</w:t>
      </w:r>
    </w:p>
    <w:p w14:paraId="0996194B" w14:textId="77777777" w:rsidR="00A53A5B" w:rsidRPr="00E65B7B" w:rsidRDefault="00A53A5B" w:rsidP="00A53A5B">
      <w:pPr>
        <w:pStyle w:val="Section"/>
      </w:pPr>
      <w:bookmarkStart w:id="1044" w:name="_Toc217047057"/>
      <w:r w:rsidRPr="00E65B7B">
        <w:t>§9782.</w:t>
      </w:r>
      <w:r w:rsidRPr="00E65B7B">
        <w:tab/>
        <w:t>Personal Responsibilities</w:t>
      </w:r>
      <w:bookmarkEnd w:id="1044"/>
    </w:p>
    <w:p w14:paraId="5E550B91" w14:textId="77777777" w:rsidR="00A53A5B" w:rsidRPr="00E65B7B" w:rsidRDefault="00A53A5B" w:rsidP="00A53A5B">
      <w:pPr>
        <w:pStyle w:val="A"/>
      </w:pPr>
      <w:r w:rsidRPr="00E65B7B">
        <w:t>A.</w:t>
      </w:r>
      <w:r w:rsidRPr="00E65B7B">
        <w:tab/>
        <w:t>Evaluate evidence supporting the positive consequences of using disposable resources versus reusable resources.</w:t>
      </w:r>
    </w:p>
    <w:p w14:paraId="7FA9A8C8" w14:textId="77777777" w:rsidR="00A53A5B" w:rsidRPr="00E65B7B" w:rsidRDefault="00A53A5B" w:rsidP="00A53A5B">
      <w:pPr>
        <w:pStyle w:val="A"/>
      </w:pPr>
      <w:r w:rsidRPr="00E65B7B">
        <w:t>B.</w:t>
      </w:r>
      <w:r w:rsidRPr="00E65B7B">
        <w:tab/>
        <w:t>Evaluate evidence supporting the negative consequences of using disposable resources versus reusable resources.</w:t>
      </w:r>
    </w:p>
    <w:p w14:paraId="2ABCFFE3" w14:textId="77777777" w:rsidR="00A53A5B" w:rsidRPr="00E65B7B" w:rsidRDefault="00A53A5B" w:rsidP="00A53A5B">
      <w:pPr>
        <w:pStyle w:val="AuthorityNote"/>
      </w:pPr>
      <w:r w:rsidRPr="00E65B7B">
        <w:t>AUTHORITY NOTE:</w:t>
      </w:r>
      <w:r w:rsidRPr="00E65B7B">
        <w:tab/>
        <w:t>Promulgated in accordance with R.S. 17:24.4.</w:t>
      </w:r>
    </w:p>
    <w:p w14:paraId="2FB16B6D" w14:textId="77777777" w:rsidR="00A53A5B" w:rsidRPr="00E65B7B" w:rsidRDefault="00A53A5B" w:rsidP="00A53A5B">
      <w:pPr>
        <w:pStyle w:val="HistoricalNote"/>
      </w:pPr>
      <w:r>
        <w:t>HISTORICAL NOTE:</w:t>
      </w:r>
      <w:r>
        <w:tab/>
        <w:t>Promulgated by the Board of Elementary and Secondary Education, LR 44:1437 (August 2018).</w:t>
      </w:r>
    </w:p>
    <w:p w14:paraId="447304C5" w14:textId="77777777" w:rsidR="00A53A5B" w:rsidRPr="00E65B7B" w:rsidRDefault="00A53A5B" w:rsidP="00A53A5B">
      <w:pPr>
        <w:pStyle w:val="Section"/>
      </w:pPr>
      <w:bookmarkStart w:id="1045" w:name="_Toc217047058"/>
      <w:r w:rsidRPr="00E65B7B">
        <w:t>§9783.</w:t>
      </w:r>
      <w:r w:rsidRPr="00E65B7B">
        <w:tab/>
        <w:t>Earth’s Systems</w:t>
      </w:r>
      <w:bookmarkEnd w:id="1045"/>
    </w:p>
    <w:p w14:paraId="0B8AE10C" w14:textId="77777777" w:rsidR="00A53A5B" w:rsidRPr="00E65B7B" w:rsidRDefault="00A53A5B" w:rsidP="00A53A5B">
      <w:pPr>
        <w:pStyle w:val="A"/>
      </w:pPr>
      <w:r w:rsidRPr="00E65B7B">
        <w:t>A.</w:t>
      </w:r>
      <w:r w:rsidRPr="00E65B7B">
        <w:tab/>
        <w:t>Identify relationships, using a model, of how the Earth's surface is a complex and dynamic set of interconnected systems (i.e., geosphere, hydrosphere, atmosphere, and biosphere).</w:t>
      </w:r>
    </w:p>
    <w:p w14:paraId="69E836EA" w14:textId="77777777" w:rsidR="00A53A5B" w:rsidRPr="00E65B7B" w:rsidRDefault="00A53A5B" w:rsidP="00A53A5B">
      <w:pPr>
        <w:pStyle w:val="A"/>
      </w:pPr>
      <w:r w:rsidRPr="00E65B7B">
        <w:t>B.</w:t>
      </w:r>
      <w:r w:rsidRPr="00E65B7B">
        <w:tab/>
        <w:t>Identify different causes of climate change and results of those changes with respect to the Earth’s surface temperatures, precipitation patterns or sea levels over a wide range of temporal and spatial scales using a model.</w:t>
      </w:r>
    </w:p>
    <w:p w14:paraId="0C8F99A2" w14:textId="77777777" w:rsidR="00A53A5B" w:rsidRPr="00E65B7B" w:rsidRDefault="00A53A5B" w:rsidP="00A53A5B">
      <w:pPr>
        <w:pStyle w:val="A"/>
      </w:pPr>
      <w:r w:rsidRPr="00E65B7B">
        <w:t>C.</w:t>
      </w:r>
      <w:r w:rsidRPr="00E65B7B">
        <w:tab/>
        <w:t>Identify a connection between the properties of water and its effects on Earth materials.</w:t>
      </w:r>
    </w:p>
    <w:p w14:paraId="7C05A188" w14:textId="77777777" w:rsidR="00A53A5B" w:rsidRPr="00E65B7B" w:rsidRDefault="00A53A5B" w:rsidP="00A53A5B">
      <w:pPr>
        <w:pStyle w:val="A"/>
      </w:pPr>
      <w:r w:rsidRPr="00E65B7B">
        <w:t>D.</w:t>
      </w:r>
      <w:r w:rsidRPr="00E65B7B">
        <w:tab/>
        <w:t>Investigate the effects of water on Earth materials and/or surface processes.</w:t>
      </w:r>
    </w:p>
    <w:p w14:paraId="7F12DBC2" w14:textId="77777777" w:rsidR="00A53A5B" w:rsidRPr="00E65B7B" w:rsidRDefault="00A53A5B" w:rsidP="00A53A5B">
      <w:pPr>
        <w:pStyle w:val="A"/>
      </w:pPr>
      <w:r w:rsidRPr="00E65B7B">
        <w:t>E.</w:t>
      </w:r>
      <w:r w:rsidRPr="00E65B7B">
        <w:tab/>
        <w:t>Use a model of photosynthesis to identify that carbon is exchanged between living and nonliving systems.</w:t>
      </w:r>
    </w:p>
    <w:p w14:paraId="11859D56" w14:textId="77777777" w:rsidR="00A53A5B" w:rsidRPr="00E65B7B" w:rsidRDefault="00A53A5B" w:rsidP="00A53A5B">
      <w:pPr>
        <w:pStyle w:val="A"/>
      </w:pPr>
      <w:r w:rsidRPr="00E65B7B">
        <w:t>F.</w:t>
      </w:r>
      <w:r w:rsidRPr="00E65B7B">
        <w:tab/>
        <w:t>Use a model of cellular respiration to identify that carbon is exchanged between living and nonliving systems.</w:t>
      </w:r>
    </w:p>
    <w:p w14:paraId="4DF1A975" w14:textId="77777777" w:rsidR="00A53A5B" w:rsidRPr="00E65B7B" w:rsidRDefault="00A53A5B" w:rsidP="00A53A5B">
      <w:pPr>
        <w:pStyle w:val="A"/>
      </w:pPr>
      <w:r w:rsidRPr="00E65B7B">
        <w:t>G.</w:t>
      </w:r>
      <w:r w:rsidRPr="00E65B7B">
        <w:tab/>
        <w:t>Develop and/or use a quantitative model to identify relative amount of and/or the rate at which carbon is transferred among hydrosphere, atmosphere, geosphere, and biosphere.</w:t>
      </w:r>
    </w:p>
    <w:p w14:paraId="4AFED6B4" w14:textId="77777777" w:rsidR="00A53A5B" w:rsidRPr="00E65B7B" w:rsidRDefault="00A53A5B" w:rsidP="00A53A5B">
      <w:pPr>
        <w:pStyle w:val="AuthorityNote"/>
      </w:pPr>
      <w:r w:rsidRPr="00E65B7B">
        <w:t>AUTHORITY NOTE:</w:t>
      </w:r>
      <w:r w:rsidRPr="00E65B7B">
        <w:tab/>
        <w:t>Promulgated in accordance with R.S. 17:24.4.</w:t>
      </w:r>
    </w:p>
    <w:p w14:paraId="2D7F9221" w14:textId="77777777" w:rsidR="00A53A5B" w:rsidRPr="00E65B7B" w:rsidRDefault="00A53A5B" w:rsidP="00A53A5B">
      <w:pPr>
        <w:pStyle w:val="HistoricalNote"/>
      </w:pPr>
      <w:r>
        <w:t>HISTORICAL NOTE:</w:t>
      </w:r>
      <w:r>
        <w:tab/>
        <w:t>Promulgated by the Board of Elementary and Secondary Education, LR 44:1437 (August 2018).</w:t>
      </w:r>
    </w:p>
    <w:p w14:paraId="1215D48F" w14:textId="77777777" w:rsidR="00A53A5B" w:rsidRPr="00E65B7B" w:rsidRDefault="00A53A5B" w:rsidP="00A53A5B">
      <w:pPr>
        <w:pStyle w:val="Section"/>
      </w:pPr>
      <w:bookmarkStart w:id="1046" w:name="_Toc217047059"/>
      <w:r w:rsidRPr="00E65B7B">
        <w:t>§9784.</w:t>
      </w:r>
      <w:r w:rsidRPr="00E65B7B">
        <w:tab/>
        <w:t>Human Sustainability</w:t>
      </w:r>
      <w:bookmarkEnd w:id="1046"/>
    </w:p>
    <w:p w14:paraId="6A8819E2" w14:textId="77777777" w:rsidR="00A53A5B" w:rsidRPr="00E65B7B" w:rsidRDefault="00A53A5B" w:rsidP="00A53A5B">
      <w:pPr>
        <w:pStyle w:val="A"/>
      </w:pPr>
      <w:r w:rsidRPr="00E65B7B">
        <w:t>A.</w:t>
      </w:r>
      <w:r w:rsidRPr="00E65B7B">
        <w:tab/>
        <w:t>Explain the relationship between human activity (e.g., population size, where humans live, types of crops grown) and changes in the amounts of natural resources using evidence.</w:t>
      </w:r>
    </w:p>
    <w:p w14:paraId="0255EC31" w14:textId="77777777" w:rsidR="00A53A5B" w:rsidRPr="00E65B7B" w:rsidRDefault="00A53A5B" w:rsidP="00A53A5B">
      <w:pPr>
        <w:pStyle w:val="A"/>
      </w:pPr>
      <w:r w:rsidRPr="00E65B7B">
        <w:t>B.</w:t>
      </w:r>
      <w:r w:rsidRPr="00E65B7B">
        <w:tab/>
        <w:t>Explain the relationship between human activity (e.g., population size, where humans live, types of crops grown) and changes in the occurrence of natural hazards using evidence.</w:t>
      </w:r>
    </w:p>
    <w:p w14:paraId="3552B54B" w14:textId="77777777" w:rsidR="00A53A5B" w:rsidRPr="00E65B7B" w:rsidRDefault="00A53A5B" w:rsidP="00A53A5B">
      <w:pPr>
        <w:pStyle w:val="A"/>
      </w:pPr>
      <w:r w:rsidRPr="00E65B7B">
        <w:t>C.</w:t>
      </w:r>
      <w:r w:rsidRPr="00E65B7B">
        <w:tab/>
        <w:t>Identify a solution that demonstrates the most preferred cost-benefit ratios for developing, managing, and utilizing energy and mineral resources (i.e., conservation, recycling, and reuse of resources).</w:t>
      </w:r>
    </w:p>
    <w:p w14:paraId="4101DF81" w14:textId="77777777" w:rsidR="00A53A5B" w:rsidRPr="00E65B7B" w:rsidRDefault="00A53A5B" w:rsidP="00A53A5B">
      <w:pPr>
        <w:pStyle w:val="A"/>
      </w:pPr>
      <w:r w:rsidRPr="00E65B7B">
        <w:t>D.</w:t>
      </w:r>
      <w:r w:rsidRPr="00E65B7B">
        <w:tab/>
        <w:t>Compare design solutions for developing, managing, and/or utilizing energy or mineral resources.</w:t>
      </w:r>
    </w:p>
    <w:p w14:paraId="7FE83FDC" w14:textId="77777777" w:rsidR="00A53A5B" w:rsidRPr="00E65B7B" w:rsidRDefault="00A53A5B" w:rsidP="00A53A5B">
      <w:pPr>
        <w:pStyle w:val="A"/>
      </w:pPr>
      <w:r w:rsidRPr="00E65B7B">
        <w:t>E.</w:t>
      </w:r>
      <w:r w:rsidRPr="00E65B7B">
        <w:tab/>
        <w:t>Use numerical data to determine the effects of a conservation strategy to manage natural resources and to sustain human society and plant and animal life.</w:t>
      </w:r>
    </w:p>
    <w:p w14:paraId="0BE6DFA0" w14:textId="77777777" w:rsidR="00A53A5B" w:rsidRPr="00E65B7B" w:rsidRDefault="00A53A5B" w:rsidP="00A53A5B">
      <w:pPr>
        <w:pStyle w:val="A"/>
      </w:pPr>
      <w:r w:rsidRPr="00E65B7B">
        <w:t>F.</w:t>
      </w:r>
      <w:r w:rsidRPr="00E65B7B">
        <w:tab/>
        <w:t>Connect a technological solution (e.g., wet scrubber; baghouse) to its outcome (e.g., clean air) and its outcome to the human activity impact that it is reducing (e.g., air pollution).</w:t>
      </w:r>
    </w:p>
    <w:p w14:paraId="331DA49D" w14:textId="77777777" w:rsidR="00A53A5B" w:rsidRPr="00E65B7B" w:rsidRDefault="00A53A5B" w:rsidP="00A53A5B">
      <w:pPr>
        <w:pStyle w:val="A"/>
      </w:pPr>
      <w:r w:rsidRPr="00E65B7B">
        <w:t>G.</w:t>
      </w:r>
      <w:r w:rsidRPr="00E65B7B">
        <w:tab/>
        <w:t xml:space="preserve">Use representations to describe the relationships among Earth systems and how those relationships are being modified due to human activity (e.g., increase in atmospheric carbon dioxide, increase in ocean acidification, effects on </w:t>
      </w:r>
      <w:r w:rsidRPr="00E65B7B">
        <w:lastRenderedPageBreak/>
        <w:t>organisms in the ocean (coral reef), carbon cycle of the ocean, possible effects on marine populations).</w:t>
      </w:r>
    </w:p>
    <w:p w14:paraId="1340EA50" w14:textId="77777777" w:rsidR="00A53A5B" w:rsidRPr="00E65B7B" w:rsidRDefault="00A53A5B" w:rsidP="00A53A5B">
      <w:pPr>
        <w:pStyle w:val="AuthorityNote"/>
      </w:pPr>
      <w:r w:rsidRPr="00E65B7B">
        <w:t>AUTHORITY NOTE:</w:t>
      </w:r>
      <w:r w:rsidRPr="00E65B7B">
        <w:tab/>
        <w:t>Promulgated in accordance with R.S. 17:24.4.</w:t>
      </w:r>
    </w:p>
    <w:p w14:paraId="3C69B948" w14:textId="77777777" w:rsidR="00A53A5B" w:rsidRPr="00E65B7B" w:rsidRDefault="00A53A5B" w:rsidP="00A53A5B">
      <w:pPr>
        <w:pStyle w:val="HistoricalNote"/>
      </w:pPr>
      <w:r>
        <w:t>HISTORICAL NOTE:</w:t>
      </w:r>
      <w:r>
        <w:tab/>
        <w:t>Promulgated by the Board of Elementary and Secondary Education, LR 44:1437 (August 2018).</w:t>
      </w:r>
    </w:p>
    <w:p w14:paraId="3EF5DE2A" w14:textId="77777777" w:rsidR="00A53A5B" w:rsidRPr="00E65B7B" w:rsidRDefault="00A53A5B" w:rsidP="00A53A5B">
      <w:pPr>
        <w:pStyle w:val="Section"/>
      </w:pPr>
      <w:bookmarkStart w:id="1047" w:name="_Toc217047060"/>
      <w:r w:rsidRPr="00E65B7B">
        <w:t>§9785.</w:t>
      </w:r>
      <w:r w:rsidRPr="00E65B7B">
        <w:tab/>
        <w:t>Ecosystems: Interactions, Energy and Dynamics</w:t>
      </w:r>
      <w:bookmarkEnd w:id="1047"/>
    </w:p>
    <w:p w14:paraId="7958D762" w14:textId="77777777" w:rsidR="00A53A5B" w:rsidRPr="00E65B7B" w:rsidRDefault="00A53A5B" w:rsidP="00A53A5B">
      <w:pPr>
        <w:pStyle w:val="A"/>
      </w:pPr>
      <w:r w:rsidRPr="00E65B7B">
        <w:t>A.</w:t>
      </w:r>
      <w:r w:rsidRPr="00E65B7B">
        <w:tab/>
        <w:t>Recognize that the carrying capacities of ecosystems are related to the availability of living and nonliving resources and challenges (e.g., predation, competition, disease).</w:t>
      </w:r>
      <w:r>
        <w:t xml:space="preserve"> </w:t>
      </w:r>
    </w:p>
    <w:p w14:paraId="604BBA8B" w14:textId="77777777" w:rsidR="00A53A5B" w:rsidRPr="00E65B7B" w:rsidRDefault="00A53A5B" w:rsidP="00A53A5B">
      <w:pPr>
        <w:pStyle w:val="A"/>
      </w:pPr>
      <w:r w:rsidRPr="00E65B7B">
        <w:t>B.</w:t>
      </w:r>
      <w:r w:rsidRPr="00E65B7B">
        <w:tab/>
        <w:t>Use a graphical representation to identify carrying capacities in ecosystems as limits to the numbers of organisms or populations they can support.</w:t>
      </w:r>
    </w:p>
    <w:p w14:paraId="54404EB8" w14:textId="77777777" w:rsidR="00A53A5B" w:rsidRPr="00E65B7B" w:rsidRDefault="00A53A5B" w:rsidP="00A53A5B">
      <w:pPr>
        <w:pStyle w:val="A"/>
      </w:pPr>
      <w:r w:rsidRPr="00E65B7B">
        <w:t>C.</w:t>
      </w:r>
      <w:r w:rsidRPr="00E65B7B">
        <w:tab/>
        <w:t>Use a graphical or mathematical representation to identify the changes in the amount of matter as it travels through a food web.</w:t>
      </w:r>
    </w:p>
    <w:p w14:paraId="4218DC15" w14:textId="77777777" w:rsidR="00A53A5B" w:rsidRPr="00E65B7B" w:rsidRDefault="00A53A5B" w:rsidP="00A53A5B">
      <w:pPr>
        <w:pStyle w:val="A"/>
      </w:pPr>
      <w:r w:rsidRPr="00E65B7B">
        <w:t>D.</w:t>
      </w:r>
      <w:r w:rsidRPr="00E65B7B">
        <w:tab/>
        <w:t>Use a graphical or mathematical representation to identify the changes in the amount of energy as it travels through a food web.</w:t>
      </w:r>
    </w:p>
    <w:p w14:paraId="4EBFF967" w14:textId="77777777" w:rsidR="00A53A5B" w:rsidRPr="00E65B7B" w:rsidRDefault="00A53A5B" w:rsidP="00A53A5B">
      <w:pPr>
        <w:pStyle w:val="A"/>
      </w:pPr>
      <w:r w:rsidRPr="00E65B7B">
        <w:t>E.</w:t>
      </w:r>
      <w:r w:rsidRPr="00E65B7B">
        <w:tab/>
        <w:t>Use evidence to identify how modest biological or physical changes versus extreme changes affect stability and change (e.g., number and types of organisms) in ecosystems.</w:t>
      </w:r>
    </w:p>
    <w:p w14:paraId="35CFD436" w14:textId="77777777" w:rsidR="00A53A5B" w:rsidRPr="00E65B7B" w:rsidRDefault="00A53A5B" w:rsidP="00A53A5B">
      <w:pPr>
        <w:pStyle w:val="A"/>
      </w:pPr>
      <w:r w:rsidRPr="00E65B7B">
        <w:t>F.</w:t>
      </w:r>
      <w:r w:rsidRPr="00E65B7B">
        <w:tab/>
        <w:t>Evaluate explanations of how living things in an ecosystem are affected by changes in the environment (e.g., changes to the food supply, climate change, or the introduction of predators).</w:t>
      </w:r>
    </w:p>
    <w:p w14:paraId="010CF5C3" w14:textId="77777777" w:rsidR="00A53A5B" w:rsidRPr="00E65B7B" w:rsidRDefault="00A53A5B" w:rsidP="00A53A5B">
      <w:pPr>
        <w:pStyle w:val="A"/>
      </w:pPr>
      <w:r w:rsidRPr="00E65B7B">
        <w:t>G.</w:t>
      </w:r>
      <w:r w:rsidRPr="00E65B7B">
        <w:tab/>
        <w:t>Evaluate explanations of how interactions in ecosystems maintain relatively stable conditions, but changing conditions may result in a new ecosystem.</w:t>
      </w:r>
    </w:p>
    <w:p w14:paraId="693CDAA8" w14:textId="77777777" w:rsidR="00A53A5B" w:rsidRPr="00E65B7B" w:rsidRDefault="00A53A5B" w:rsidP="00A53A5B">
      <w:pPr>
        <w:pStyle w:val="A"/>
      </w:pPr>
      <w:r w:rsidRPr="00E65B7B">
        <w:t>H.</w:t>
      </w:r>
      <w:r w:rsidRPr="00E65B7B">
        <w:tab/>
        <w:t>Describe how people can help protect the Earth's environment and biodiversity (e.g., preserving ecosystems) and how a human activity would threaten Earth's environment and biodiversity (e.g., pollution, damaging habitats, over hunting).</w:t>
      </w:r>
    </w:p>
    <w:p w14:paraId="5E9D4E4D" w14:textId="77777777" w:rsidR="00A53A5B" w:rsidRPr="00E65B7B" w:rsidRDefault="00A53A5B" w:rsidP="00A53A5B">
      <w:pPr>
        <w:pStyle w:val="A"/>
      </w:pPr>
      <w:r w:rsidRPr="00E65B7B">
        <w:t>I.</w:t>
      </w:r>
      <w:r w:rsidRPr="00E65B7B">
        <w:tab/>
        <w:t>Evaluate or refine a solution to changes in an ecosystem (biodiversity) resulting from a human activity.</w:t>
      </w:r>
    </w:p>
    <w:p w14:paraId="53D1BB29" w14:textId="77777777" w:rsidR="00A53A5B" w:rsidRPr="00E65B7B" w:rsidRDefault="00A53A5B" w:rsidP="00A53A5B">
      <w:pPr>
        <w:pStyle w:val="AuthorityNote"/>
      </w:pPr>
      <w:r w:rsidRPr="00E65B7B">
        <w:t>AUTHORITY NOTE:</w:t>
      </w:r>
      <w:r w:rsidRPr="00E65B7B">
        <w:tab/>
        <w:t>Promulgated in accordance with R.S. 17:24.4.</w:t>
      </w:r>
    </w:p>
    <w:p w14:paraId="3005EFE8" w14:textId="77777777" w:rsidR="00A53A5B" w:rsidRDefault="00A53A5B" w:rsidP="00A53A5B">
      <w:pPr>
        <w:pStyle w:val="HistoricalNote"/>
      </w:pPr>
      <w:r>
        <w:t>HISTORICAL NOTE:</w:t>
      </w:r>
      <w:r>
        <w:tab/>
        <w:t>Promulgated by the Board of Elementary and Secondary Education, LR 44:1437 (August 2018).</w:t>
      </w:r>
    </w:p>
    <w:p w14:paraId="6ED17337" w14:textId="77777777" w:rsidR="006F585E" w:rsidRPr="00A71443" w:rsidRDefault="006F585E" w:rsidP="006F585E">
      <w:pPr>
        <w:pStyle w:val="Section"/>
      </w:pPr>
      <w:bookmarkStart w:id="1048" w:name="_Toc217047061"/>
      <w:r w:rsidRPr="00A71443">
        <w:t>§9901.</w:t>
      </w:r>
      <w:r>
        <w:tab/>
      </w:r>
      <w:r w:rsidRPr="00A71443">
        <w:t>Alternate Connectors for English Language Learners with Significant Cognitive Disabilities</w:t>
      </w:r>
      <w:bookmarkEnd w:id="1048"/>
    </w:p>
    <w:p w14:paraId="743E004F" w14:textId="77777777" w:rsidR="006F585E" w:rsidRPr="00A71443" w:rsidRDefault="006F585E" w:rsidP="006F585E">
      <w:pPr>
        <w:pStyle w:val="A"/>
      </w:pPr>
      <w:r w:rsidRPr="00A71443">
        <w:t>A.</w:t>
      </w:r>
      <w:r w:rsidRPr="00A71443">
        <w:tab/>
        <w:t xml:space="preserve">Construct meaning from oral presentations and literary and informational text through grade-appropriate listening, reading, and viewing. </w:t>
      </w:r>
    </w:p>
    <w:p w14:paraId="099ED64E" w14:textId="77777777" w:rsidR="006F585E" w:rsidRPr="00A71443" w:rsidRDefault="006F585E" w:rsidP="006F585E">
      <w:pPr>
        <w:pStyle w:val="A"/>
      </w:pPr>
      <w:r w:rsidRPr="00A71443">
        <w:t>B.</w:t>
      </w:r>
      <w:r w:rsidRPr="00A71443">
        <w:tab/>
        <w:t xml:space="preserve">Participate in grade-appropriate oral and written exchanges of information, ideas, and analyses, responding to peer, audience, or reader comments and questions. </w:t>
      </w:r>
    </w:p>
    <w:p w14:paraId="2D902EB3" w14:textId="77777777" w:rsidR="006F585E" w:rsidRPr="00A71443" w:rsidRDefault="006F585E" w:rsidP="006F585E">
      <w:pPr>
        <w:pStyle w:val="A"/>
      </w:pPr>
      <w:r w:rsidRPr="00A71443">
        <w:t>C.</w:t>
      </w:r>
      <w:r w:rsidRPr="00A71443">
        <w:tab/>
        <w:t xml:space="preserve">Speak and write about grade-appropriate complex literary and informational texts and topics. </w:t>
      </w:r>
    </w:p>
    <w:p w14:paraId="0F5C63FE" w14:textId="77777777" w:rsidR="006F585E" w:rsidRPr="00A71443" w:rsidRDefault="006F585E" w:rsidP="006F585E">
      <w:pPr>
        <w:pStyle w:val="A"/>
      </w:pPr>
      <w:r w:rsidRPr="00A71443">
        <w:t>D.</w:t>
      </w:r>
      <w:r w:rsidRPr="00A71443">
        <w:tab/>
        <w:t xml:space="preserve">Construct grade-appropriate oral and written claims. </w:t>
      </w:r>
    </w:p>
    <w:p w14:paraId="6674CE61" w14:textId="77777777" w:rsidR="006F585E" w:rsidRPr="00A71443" w:rsidRDefault="006F585E" w:rsidP="006F585E">
      <w:pPr>
        <w:pStyle w:val="A"/>
      </w:pPr>
      <w:r w:rsidRPr="00A71443">
        <w:t>E.</w:t>
      </w:r>
      <w:r w:rsidRPr="00A71443">
        <w:tab/>
        <w:t xml:space="preserve">Conduct research and evaluate and communicate findings to answer questions or solve problems. </w:t>
      </w:r>
    </w:p>
    <w:p w14:paraId="2A1E478A" w14:textId="77777777" w:rsidR="006F585E" w:rsidRPr="00A71443" w:rsidRDefault="006F585E" w:rsidP="006F585E">
      <w:pPr>
        <w:pStyle w:val="A"/>
      </w:pPr>
      <w:r w:rsidRPr="00A71443">
        <w:t>F.</w:t>
      </w:r>
      <w:r w:rsidRPr="00A71443">
        <w:tab/>
        <w:t xml:space="preserve">Analyze and critique the arguments of others orally and in writing. </w:t>
      </w:r>
    </w:p>
    <w:p w14:paraId="66AB4CFA" w14:textId="77777777" w:rsidR="006F585E" w:rsidRPr="00A71443" w:rsidRDefault="006F585E" w:rsidP="006F585E">
      <w:pPr>
        <w:pStyle w:val="A"/>
      </w:pPr>
      <w:r w:rsidRPr="00A71443">
        <w:t>G.</w:t>
      </w:r>
      <w:r w:rsidRPr="00A71443">
        <w:tab/>
        <w:t xml:space="preserve">Adapt language choices to purpose, task, and audience when speaking and writing. </w:t>
      </w:r>
    </w:p>
    <w:p w14:paraId="54B4F679" w14:textId="77777777" w:rsidR="006F585E" w:rsidRPr="00A71443" w:rsidRDefault="006F585E" w:rsidP="006F585E">
      <w:pPr>
        <w:pStyle w:val="A"/>
      </w:pPr>
      <w:r w:rsidRPr="00A71443">
        <w:t>H.</w:t>
      </w:r>
      <w:r w:rsidRPr="00A71443">
        <w:tab/>
        <w:t xml:space="preserve">Determine the meaning of words and phrases in oral presentations and literary and informational text. </w:t>
      </w:r>
    </w:p>
    <w:p w14:paraId="3D607020" w14:textId="77777777" w:rsidR="006F585E" w:rsidRPr="00A71443" w:rsidRDefault="006F585E" w:rsidP="006F585E">
      <w:pPr>
        <w:pStyle w:val="A"/>
      </w:pPr>
      <w:r w:rsidRPr="00A71443">
        <w:t>I.</w:t>
      </w:r>
      <w:r w:rsidRPr="00A71443">
        <w:tab/>
        <w:t xml:space="preserve">Create clear and coherent grade-appropriate speech and text. </w:t>
      </w:r>
    </w:p>
    <w:p w14:paraId="37BA523E" w14:textId="77777777" w:rsidR="006F585E" w:rsidRPr="00A71443" w:rsidRDefault="006F585E" w:rsidP="006F585E">
      <w:pPr>
        <w:pStyle w:val="A"/>
      </w:pPr>
      <w:r w:rsidRPr="00A71443">
        <w:t>J.</w:t>
      </w:r>
      <w:r w:rsidRPr="00A71443">
        <w:tab/>
        <w:t xml:space="preserve">Make accurate use of standard English to communicate in grade-appropriate speech and writing. </w:t>
      </w:r>
    </w:p>
    <w:p w14:paraId="01F1ED78" w14:textId="77777777" w:rsidR="006F585E" w:rsidRPr="00A71443" w:rsidRDefault="006F585E" w:rsidP="006F585E">
      <w:pPr>
        <w:pStyle w:val="AuthorityNote"/>
      </w:pPr>
      <w:r w:rsidRPr="00A71443">
        <w:t>AUTHORITY NOTE:</w:t>
      </w:r>
      <w:r w:rsidRPr="00A71443">
        <w:tab/>
        <w:t>Promulgated in accordance with R.S. 17:24.4.</w:t>
      </w:r>
    </w:p>
    <w:p w14:paraId="392FB902" w14:textId="77777777" w:rsidR="00A53A5B" w:rsidRDefault="006F585E" w:rsidP="006F585E">
      <w:pPr>
        <w:pStyle w:val="HistoricalNote"/>
      </w:pPr>
      <w:r w:rsidRPr="00A71443">
        <w:t>HISTORICAL NOTE:</w:t>
      </w:r>
      <w:r w:rsidRPr="00A71443">
        <w:tab/>
        <w:t>Promulgated by the Board of Elementary and Secondary Education, LR 48:</w:t>
      </w:r>
      <w:r>
        <w:t>1269 (May 2022).</w:t>
      </w:r>
    </w:p>
    <w:p w14:paraId="76D96634" w14:textId="77777777" w:rsidR="00E21E1A" w:rsidRPr="00184658" w:rsidRDefault="00E21E1A" w:rsidP="00A7521A">
      <w:pPr>
        <w:pStyle w:val="HistoricalNote"/>
        <w:sectPr w:rsidR="00E21E1A" w:rsidRPr="00184658" w:rsidSect="00344EE2">
          <w:type w:val="continuous"/>
          <w:pgSz w:w="12240" w:h="15840" w:code="1"/>
          <w:pgMar w:top="1080" w:right="864" w:bottom="864" w:left="864" w:header="576" w:footer="432" w:gutter="0"/>
          <w:cols w:num="2" w:space="720"/>
        </w:sectPr>
      </w:pPr>
    </w:p>
    <w:p w14:paraId="0D32DFFD" w14:textId="77777777" w:rsidR="00E21E1A" w:rsidRPr="00184658" w:rsidRDefault="00E21E1A" w:rsidP="00E21E1A">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60"/>
        <w:ind w:firstLine="187"/>
        <w:jc w:val="both"/>
        <w:rPr>
          <w:sz w:val="18"/>
          <w:szCs w:val="18"/>
        </w:rPr>
      </w:pPr>
    </w:p>
    <w:sectPr w:rsidR="00E21E1A" w:rsidRPr="00184658" w:rsidSect="003D4923">
      <w:headerReference w:type="even" r:id="rId24"/>
      <w:headerReference w:type="default" r:id="rId25"/>
      <w:type w:val="continuous"/>
      <w:pgSz w:w="12240" w:h="15840" w:code="1"/>
      <w:pgMar w:top="1080" w:right="864" w:bottom="864" w:left="864" w:header="576" w:footer="432"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96A1DA" w14:textId="77777777" w:rsidR="00283EC2" w:rsidRDefault="00283EC2">
      <w:r>
        <w:separator/>
      </w:r>
    </w:p>
  </w:endnote>
  <w:endnote w:type="continuationSeparator" w:id="0">
    <w:p w14:paraId="7E3B8CB7" w14:textId="77777777" w:rsidR="00283EC2" w:rsidRDefault="00283E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fornian FB">
    <w:panose1 w:val="0207040306080B03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Geneva">
    <w:panose1 w:val="00000000000000000000"/>
    <w:charset w:val="00"/>
    <w:family w:val="swiss"/>
    <w:notTrueType/>
    <w:pitch w:val="variable"/>
    <w:sig w:usb0="00000003" w:usb1="00000000" w:usb2="00000000" w:usb3="00000000" w:csb0="00000001" w:csb1="00000000"/>
  </w:font>
  <w:font w:name="New Century Schlbk">
    <w:altName w:val="Century Schoolbook"/>
    <w:panose1 w:val="00000000000000000000"/>
    <w:charset w:val="4D"/>
    <w:family w:val="auto"/>
    <w:notTrueType/>
    <w:pitch w:val="default"/>
    <w:sig w:usb0="03000000"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w:panose1 w:val="02070409020205020404"/>
    <w:charset w:val="00"/>
    <w:family w:val="modern"/>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E1374" w14:textId="77777777" w:rsidR="00FA2B19" w:rsidRPr="00012EB8" w:rsidRDefault="00FA2B19" w:rsidP="00012EB8">
    <w:pPr>
      <w:pStyle w:val="Footer"/>
      <w:tabs>
        <w:tab w:val="left" w:pos="3150"/>
      </w:tabs>
      <w:rPr>
        <w:rFonts w:ascii="Arial" w:hAnsi="Arial" w:cs="Arial"/>
        <w:i/>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B661D0" w14:textId="77777777" w:rsidR="00C96A5C" w:rsidRDefault="00C96A5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B998AD" w14:textId="77777777" w:rsidR="00FA2B19" w:rsidRDefault="00FA2B19" w:rsidP="005733A9">
    <w:pPr>
      <w:pStyle w:val="FooterOdd"/>
      <w:tabs>
        <w:tab w:val="left" w:pos="9360"/>
      </w:tabs>
    </w:pPr>
    <w:r>
      <w:rPr>
        <w:rFonts w:cs="Arial"/>
        <w:i w:val="0"/>
        <w:iCs/>
      </w:rP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8490AE" w14:textId="77777777" w:rsidR="00FA2B19" w:rsidRDefault="00FA2B19" w:rsidP="00EE1EE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09AF3F27" w14:textId="77777777" w:rsidR="00FA2B19" w:rsidRPr="007A30FC" w:rsidRDefault="00FA2B19" w:rsidP="00012EB8">
    <w:pPr>
      <w:pStyle w:val="Footer"/>
      <w:tabs>
        <w:tab w:val="left" w:pos="3150"/>
      </w:tabs>
      <w:rPr>
        <w:rFonts w:ascii="Arial" w:hAnsi="Arial" w:cs="Arial"/>
        <w:i/>
        <w:sz w:val="16"/>
        <w:szCs w:val="16"/>
      </w:rPr>
    </w:pPr>
    <w:r w:rsidRPr="007A30FC">
      <w:rPr>
        <w:rFonts w:ascii="Arial" w:hAnsi="Arial" w:cs="Arial"/>
        <w:i/>
        <w:iCs/>
        <w:sz w:val="16"/>
        <w:szCs w:val="16"/>
      </w:rPr>
      <w:t>Louisiana Administrative Code</w:t>
    </w:r>
    <w:r w:rsidRPr="007A30FC">
      <w:rPr>
        <w:rFonts w:ascii="Arial" w:hAnsi="Arial" w:cs="Arial"/>
        <w:i/>
        <w:iCs/>
        <w:sz w:val="16"/>
        <w:szCs w:val="16"/>
      </w:rPr>
      <w:tab/>
    </w:r>
    <w:r>
      <w:rPr>
        <w:rFonts w:ascii="Arial" w:hAnsi="Arial" w:cs="Arial"/>
        <w:i/>
        <w:iCs/>
        <w:sz w:val="16"/>
        <w:szCs w:val="16"/>
      </w:rPr>
      <w:t xml:space="preserve">August </w:t>
    </w:r>
    <w:r w:rsidRPr="007A30FC">
      <w:rPr>
        <w:rFonts w:ascii="Arial" w:hAnsi="Arial" w:cs="Arial"/>
        <w:i/>
        <w:iCs/>
        <w:sz w:val="16"/>
        <w:szCs w:val="16"/>
      </w:rPr>
      <w:t>2018</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ACEFA5" w14:textId="77777777" w:rsidR="00FA2B19" w:rsidRDefault="00FA2B19" w:rsidP="00EE1EE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21A36">
      <w:rPr>
        <w:rStyle w:val="PageNumber"/>
        <w:noProof/>
      </w:rPr>
      <w:t>1</w:t>
    </w:r>
    <w:r>
      <w:rPr>
        <w:rStyle w:val="PageNumber"/>
      </w:rPr>
      <w:fldChar w:fldCharType="end"/>
    </w:r>
  </w:p>
  <w:p w14:paraId="3C72576C" w14:textId="40C0F1B3" w:rsidR="00FA2B19" w:rsidRDefault="00FA2B19" w:rsidP="005733A9">
    <w:pPr>
      <w:pStyle w:val="FooterOdd"/>
      <w:tabs>
        <w:tab w:val="left" w:pos="9360"/>
      </w:tabs>
    </w:pPr>
    <w:r>
      <w:rPr>
        <w:rFonts w:cs="Arial"/>
        <w:i w:val="0"/>
        <w:iCs/>
      </w:rPr>
      <w:tab/>
    </w:r>
    <w:r w:rsidRPr="00A07C6A">
      <w:rPr>
        <w:rFonts w:cs="Arial"/>
        <w:iCs/>
      </w:rPr>
      <w:t>Louisiana Administrative Code</w:t>
    </w:r>
    <w:r w:rsidRPr="00A07C6A">
      <w:rPr>
        <w:rFonts w:cs="Arial"/>
        <w:iCs/>
      </w:rPr>
      <w:tab/>
    </w:r>
    <w:r w:rsidR="00C96A5C">
      <w:rPr>
        <w:rFonts w:cs="Arial"/>
        <w:iCs/>
      </w:rPr>
      <w:t>January 2026</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5E1C53" w14:textId="77777777" w:rsidR="00FA2B19" w:rsidRDefault="00FA2B19" w:rsidP="00EE1EE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21A36">
      <w:rPr>
        <w:rStyle w:val="PageNumber"/>
        <w:noProof/>
      </w:rPr>
      <w:t>130</w:t>
    </w:r>
    <w:r>
      <w:rPr>
        <w:rStyle w:val="PageNumber"/>
      </w:rPr>
      <w:fldChar w:fldCharType="end"/>
    </w:r>
  </w:p>
  <w:p w14:paraId="577143F0" w14:textId="3F878B72" w:rsidR="00FA2B19" w:rsidRPr="007A30FC" w:rsidRDefault="00FA2B19" w:rsidP="00012EB8">
    <w:pPr>
      <w:pStyle w:val="Footer"/>
      <w:tabs>
        <w:tab w:val="left" w:pos="3150"/>
      </w:tabs>
      <w:rPr>
        <w:rFonts w:ascii="Arial" w:hAnsi="Arial" w:cs="Arial"/>
        <w:i/>
        <w:sz w:val="16"/>
        <w:szCs w:val="16"/>
      </w:rPr>
    </w:pPr>
    <w:r w:rsidRPr="007A30FC">
      <w:rPr>
        <w:rFonts w:ascii="Arial" w:hAnsi="Arial" w:cs="Arial"/>
        <w:i/>
        <w:iCs/>
        <w:sz w:val="16"/>
        <w:szCs w:val="16"/>
      </w:rPr>
      <w:t>Louisiana Administrative Code</w:t>
    </w:r>
    <w:r w:rsidRPr="007A30FC">
      <w:rPr>
        <w:rFonts w:ascii="Arial" w:hAnsi="Arial" w:cs="Arial"/>
        <w:i/>
        <w:iCs/>
        <w:sz w:val="16"/>
        <w:szCs w:val="16"/>
      </w:rPr>
      <w:tab/>
    </w:r>
    <w:r w:rsidR="00C96A5C" w:rsidRPr="00C96A5C">
      <w:rPr>
        <w:rFonts w:ascii="Arial" w:hAnsi="Arial" w:cs="Arial"/>
        <w:iCs/>
        <w:sz w:val="16"/>
        <w:szCs w:val="16"/>
      </w:rPr>
      <w:t>January 2026</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CC6858" w14:textId="77777777" w:rsidR="00FA2B19" w:rsidRDefault="00FA2B19" w:rsidP="00EE1EE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21A36">
      <w:rPr>
        <w:rStyle w:val="PageNumber"/>
        <w:noProof/>
      </w:rPr>
      <w:t>3</w:t>
    </w:r>
    <w:r>
      <w:rPr>
        <w:rStyle w:val="PageNumber"/>
      </w:rPr>
      <w:fldChar w:fldCharType="end"/>
    </w:r>
  </w:p>
  <w:p w14:paraId="3CCBB21D" w14:textId="01BF2407" w:rsidR="00FA2B19" w:rsidRDefault="00FA2B19" w:rsidP="00EE1EE4">
    <w:pPr>
      <w:pStyle w:val="FooterOdd"/>
      <w:tabs>
        <w:tab w:val="left" w:pos="9360"/>
      </w:tabs>
    </w:pPr>
    <w:r>
      <w:rPr>
        <w:rFonts w:cs="Arial"/>
        <w:i w:val="0"/>
        <w:iCs/>
      </w:rPr>
      <w:tab/>
    </w:r>
    <w:r w:rsidRPr="00A07C6A">
      <w:rPr>
        <w:rFonts w:cs="Arial"/>
        <w:iCs/>
      </w:rPr>
      <w:t>Louisiana Administrative Code</w:t>
    </w:r>
    <w:r w:rsidRPr="00A07C6A">
      <w:rPr>
        <w:rFonts w:cs="Arial"/>
        <w:iCs/>
      </w:rPr>
      <w:tab/>
    </w:r>
    <w:r w:rsidR="00C96A5C">
      <w:rPr>
        <w:rFonts w:cs="Arial"/>
        <w:iCs/>
      </w:rPr>
      <w:t>January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CCBAE7" w14:textId="77777777" w:rsidR="00283EC2" w:rsidRDefault="00283EC2">
      <w:r>
        <w:separator/>
      </w:r>
    </w:p>
  </w:footnote>
  <w:footnote w:type="continuationSeparator" w:id="0">
    <w:p w14:paraId="77BF687B" w14:textId="77777777" w:rsidR="00283EC2" w:rsidRDefault="00283E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A466CA" w14:textId="77777777" w:rsidR="00FA2B19" w:rsidRDefault="00FA2B19" w:rsidP="00DE6A84">
    <w:pPr>
      <w:pStyle w:val="Header"/>
      <w:jc w:val="center"/>
    </w:pPr>
    <w:r>
      <w:t>Table of Contents</w:t>
    </w:r>
  </w:p>
  <w:p w14:paraId="3E0808A8" w14:textId="77777777" w:rsidR="00FA2B19" w:rsidRDefault="00FA2B1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05473" w14:textId="77777777" w:rsidR="00FA2B19" w:rsidRPr="00DE6A84" w:rsidRDefault="00FA2B19" w:rsidP="00DE6A84">
    <w:pPr>
      <w:tabs>
        <w:tab w:val="center" w:pos="4320"/>
        <w:tab w:val="right" w:pos="8640"/>
      </w:tabs>
      <w:jc w:val="center"/>
      <w:rPr>
        <w:sz w:val="20"/>
      </w:rPr>
    </w:pPr>
    <w:r w:rsidRPr="00DE6A84">
      <w:rPr>
        <w:sz w:val="20"/>
      </w:rPr>
      <w:t>Table of Contents</w:t>
    </w:r>
  </w:p>
  <w:p w14:paraId="19E48EFB" w14:textId="77777777" w:rsidR="00FA2B19" w:rsidRDefault="00FA2B1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1C8CD6" w14:textId="77777777" w:rsidR="00FA2B19" w:rsidRDefault="00FA2B19" w:rsidP="00E557F9">
    <w:pPr>
      <w:pStyle w:val="Header"/>
      <w:jc w:val="center"/>
      <w:rPr>
        <w:b/>
        <w:sz w:val="28"/>
      </w:rPr>
    </w:pPr>
    <w:r>
      <w:rPr>
        <w:b/>
        <w:sz w:val="28"/>
      </w:rPr>
      <w:t>Table of Contents</w:t>
    </w:r>
  </w:p>
  <w:p w14:paraId="0953C5DD" w14:textId="77777777" w:rsidR="00FA2B19" w:rsidRDefault="00FA2B19" w:rsidP="00E557F9">
    <w:pPr>
      <w:pStyle w:val="Title"/>
    </w:pPr>
  </w:p>
  <w:p w14:paraId="6DDA53C6" w14:textId="77777777" w:rsidR="00FA2B19" w:rsidRDefault="00FA2B19" w:rsidP="00E557F9">
    <w:pPr>
      <w:pStyle w:val="Title1"/>
    </w:pPr>
    <w:r>
      <w:t>Title 28</w:t>
    </w:r>
  </w:p>
  <w:p w14:paraId="6BCCBE60" w14:textId="77777777" w:rsidR="00FA2B19" w:rsidRDefault="00FA2B19" w:rsidP="008206FE">
    <w:pPr>
      <w:pStyle w:val="Title"/>
    </w:pPr>
    <w:r>
      <w:t>EDUCATION</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955C89" w14:textId="77777777" w:rsidR="00FA2B19" w:rsidRDefault="00FA2B19" w:rsidP="007A30FC">
    <w:pPr>
      <w:pStyle w:val="Header"/>
      <w:jc w:val="center"/>
    </w:pPr>
    <w:r>
      <w:t>EDUCATION</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02B8F6" w14:textId="77777777" w:rsidR="00FA2B19" w:rsidRDefault="00FA2B19" w:rsidP="00B77656">
    <w:pPr>
      <w:pStyle w:val="Header"/>
      <w:jc w:val="center"/>
    </w:pPr>
    <w:r>
      <w:t>Title 28, Part XI</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E4AA05" w14:textId="77777777" w:rsidR="00FA2B19" w:rsidRDefault="00FA2B19" w:rsidP="00E557F9">
    <w:pPr>
      <w:pStyle w:val="Header"/>
      <w:jc w:val="cent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A2F1D" w14:textId="77777777" w:rsidR="00FA2B19" w:rsidRPr="00846C50" w:rsidRDefault="00FA2B19" w:rsidP="003D4923">
    <w:pPr>
      <w:pStyle w:val="Header"/>
      <w:jc w:val="center"/>
      <w:rPr>
        <w:caps/>
      </w:rPr>
    </w:pPr>
    <w:r>
      <w:rPr>
        <w:caps/>
      </w:rPr>
      <w:t>EDUCATION</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D92DC0" w14:textId="77777777" w:rsidR="00FA2B19" w:rsidRPr="00846C50" w:rsidRDefault="00FA2B19" w:rsidP="003D4923">
    <w:pPr>
      <w:pStyle w:val="Header"/>
      <w:jc w:val="center"/>
    </w:pPr>
    <w:r>
      <w:t>Title 28, Index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DE7A870C"/>
    <w:lvl w:ilvl="0">
      <w:start w:val="1"/>
      <w:numFmt w:val="bullet"/>
      <w:pStyle w:val="ListBullet2"/>
      <w:lvlText w:val=""/>
      <w:lvlJc w:val="left"/>
      <w:pPr>
        <w:tabs>
          <w:tab w:val="num" w:pos="360"/>
        </w:tabs>
        <w:ind w:left="360" w:hanging="360"/>
      </w:pPr>
      <w:rPr>
        <w:rFonts w:ascii="Symbol" w:hAnsi="Symbol" w:hint="default"/>
      </w:rPr>
    </w:lvl>
  </w:abstractNum>
  <w:abstractNum w:abstractNumId="1" w15:restartNumberingAfterBreak="0">
    <w:nsid w:val="00BF4F84"/>
    <w:multiLevelType w:val="hybridMultilevel"/>
    <w:tmpl w:val="5C1E6A04"/>
    <w:lvl w:ilvl="0" w:tplc="98DEF470">
      <w:start w:val="1"/>
      <w:numFmt w:val="decimal"/>
      <w:lvlText w:val="%1."/>
      <w:lvlJc w:val="left"/>
      <w:pPr>
        <w:tabs>
          <w:tab w:val="num" w:pos="720"/>
        </w:tabs>
        <w:ind w:left="720" w:hanging="360"/>
      </w:pPr>
      <w:rPr>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3895B10"/>
    <w:multiLevelType w:val="hybridMultilevel"/>
    <w:tmpl w:val="589CCEB0"/>
    <w:lvl w:ilvl="0" w:tplc="C70229CA">
      <w:start w:val="1"/>
      <w:numFmt w:val="decimal"/>
      <w:lvlText w:val="%1."/>
      <w:lvlJc w:val="left"/>
      <w:pPr>
        <w:tabs>
          <w:tab w:val="num" w:pos="720"/>
        </w:tabs>
        <w:ind w:left="720" w:hanging="360"/>
      </w:pPr>
      <w:rPr>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4323211"/>
    <w:multiLevelType w:val="hybridMultilevel"/>
    <w:tmpl w:val="271A9412"/>
    <w:lvl w:ilvl="0" w:tplc="AC223044">
      <w:start w:val="1"/>
      <w:numFmt w:val="upperLetter"/>
      <w:lvlText w:val="%1."/>
      <w:lvlJc w:val="left"/>
      <w:pPr>
        <w:ind w:left="547" w:hanging="360"/>
      </w:pPr>
      <w:rPr>
        <w:rFonts w:hint="default"/>
      </w:rPr>
    </w:lvl>
    <w:lvl w:ilvl="1" w:tplc="04090019" w:tentative="1">
      <w:start w:val="1"/>
      <w:numFmt w:val="lowerLetter"/>
      <w:lvlText w:val="%2."/>
      <w:lvlJc w:val="left"/>
      <w:pPr>
        <w:ind w:left="1267" w:hanging="360"/>
      </w:pPr>
    </w:lvl>
    <w:lvl w:ilvl="2" w:tplc="0409001B" w:tentative="1">
      <w:start w:val="1"/>
      <w:numFmt w:val="lowerRoman"/>
      <w:lvlText w:val="%3."/>
      <w:lvlJc w:val="right"/>
      <w:pPr>
        <w:ind w:left="1987" w:hanging="180"/>
      </w:pPr>
    </w:lvl>
    <w:lvl w:ilvl="3" w:tplc="0409000F" w:tentative="1">
      <w:start w:val="1"/>
      <w:numFmt w:val="decimal"/>
      <w:lvlText w:val="%4."/>
      <w:lvlJc w:val="left"/>
      <w:pPr>
        <w:ind w:left="2707" w:hanging="360"/>
      </w:pPr>
    </w:lvl>
    <w:lvl w:ilvl="4" w:tplc="04090019" w:tentative="1">
      <w:start w:val="1"/>
      <w:numFmt w:val="lowerLetter"/>
      <w:lvlText w:val="%5."/>
      <w:lvlJc w:val="left"/>
      <w:pPr>
        <w:ind w:left="3427" w:hanging="360"/>
      </w:pPr>
    </w:lvl>
    <w:lvl w:ilvl="5" w:tplc="0409001B" w:tentative="1">
      <w:start w:val="1"/>
      <w:numFmt w:val="lowerRoman"/>
      <w:lvlText w:val="%6."/>
      <w:lvlJc w:val="right"/>
      <w:pPr>
        <w:ind w:left="4147" w:hanging="180"/>
      </w:pPr>
    </w:lvl>
    <w:lvl w:ilvl="6" w:tplc="0409000F" w:tentative="1">
      <w:start w:val="1"/>
      <w:numFmt w:val="decimal"/>
      <w:lvlText w:val="%7."/>
      <w:lvlJc w:val="left"/>
      <w:pPr>
        <w:ind w:left="4867" w:hanging="360"/>
      </w:pPr>
    </w:lvl>
    <w:lvl w:ilvl="7" w:tplc="04090019" w:tentative="1">
      <w:start w:val="1"/>
      <w:numFmt w:val="lowerLetter"/>
      <w:lvlText w:val="%8."/>
      <w:lvlJc w:val="left"/>
      <w:pPr>
        <w:ind w:left="5587" w:hanging="360"/>
      </w:pPr>
    </w:lvl>
    <w:lvl w:ilvl="8" w:tplc="0409001B" w:tentative="1">
      <w:start w:val="1"/>
      <w:numFmt w:val="lowerRoman"/>
      <w:lvlText w:val="%9."/>
      <w:lvlJc w:val="right"/>
      <w:pPr>
        <w:ind w:left="6307" w:hanging="180"/>
      </w:pPr>
    </w:lvl>
  </w:abstractNum>
  <w:abstractNum w:abstractNumId="4" w15:restartNumberingAfterBreak="0">
    <w:nsid w:val="08EA32CD"/>
    <w:multiLevelType w:val="hybridMultilevel"/>
    <w:tmpl w:val="2F46081C"/>
    <w:lvl w:ilvl="0" w:tplc="9266F316">
      <w:start w:val="1"/>
      <w:numFmt w:val="decimal"/>
      <w:lvlText w:val="%1."/>
      <w:lvlJc w:val="left"/>
      <w:pPr>
        <w:tabs>
          <w:tab w:val="num" w:pos="720"/>
        </w:tabs>
        <w:ind w:left="36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96110F4"/>
    <w:multiLevelType w:val="hybridMultilevel"/>
    <w:tmpl w:val="46269F82"/>
    <w:lvl w:ilvl="0" w:tplc="3710E196">
      <w:start w:val="1"/>
      <w:numFmt w:val="decimal"/>
      <w:lvlText w:val="%1."/>
      <w:lvlJc w:val="left"/>
      <w:pPr>
        <w:tabs>
          <w:tab w:val="num" w:pos="720"/>
        </w:tabs>
        <w:ind w:left="36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0DA940F4"/>
    <w:multiLevelType w:val="hybridMultilevel"/>
    <w:tmpl w:val="83A0FF9A"/>
    <w:lvl w:ilvl="0" w:tplc="5C8832E2">
      <w:start w:val="1"/>
      <w:numFmt w:val="decimal"/>
      <w:lvlText w:val="%1."/>
      <w:lvlJc w:val="left"/>
      <w:pPr>
        <w:tabs>
          <w:tab w:val="num" w:pos="720"/>
        </w:tabs>
        <w:ind w:left="72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0DC90D73"/>
    <w:multiLevelType w:val="hybridMultilevel"/>
    <w:tmpl w:val="464AE8C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7C75774"/>
    <w:multiLevelType w:val="hybridMultilevel"/>
    <w:tmpl w:val="4D80AD2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B10792B"/>
    <w:multiLevelType w:val="hybridMultilevel"/>
    <w:tmpl w:val="0CE40A00"/>
    <w:lvl w:ilvl="0" w:tplc="A524DDBC">
      <w:start w:val="1"/>
      <w:numFmt w:val="decimal"/>
      <w:lvlText w:val="%1."/>
      <w:lvlJc w:val="left"/>
      <w:pPr>
        <w:tabs>
          <w:tab w:val="num" w:pos="960"/>
        </w:tabs>
        <w:ind w:left="960" w:hanging="360"/>
      </w:pPr>
      <w:rPr>
        <w:rFonts w:hint="default"/>
      </w:rPr>
    </w:lvl>
    <w:lvl w:ilvl="1" w:tplc="04090019" w:tentative="1">
      <w:start w:val="1"/>
      <w:numFmt w:val="lowerLetter"/>
      <w:lvlText w:val="%2."/>
      <w:lvlJc w:val="left"/>
      <w:pPr>
        <w:tabs>
          <w:tab w:val="num" w:pos="1680"/>
        </w:tabs>
        <w:ind w:left="1680" w:hanging="360"/>
      </w:pPr>
    </w:lvl>
    <w:lvl w:ilvl="2" w:tplc="0409001B" w:tentative="1">
      <w:start w:val="1"/>
      <w:numFmt w:val="lowerRoman"/>
      <w:lvlText w:val="%3."/>
      <w:lvlJc w:val="right"/>
      <w:pPr>
        <w:tabs>
          <w:tab w:val="num" w:pos="2400"/>
        </w:tabs>
        <w:ind w:left="2400" w:hanging="180"/>
      </w:pPr>
    </w:lvl>
    <w:lvl w:ilvl="3" w:tplc="0409000F" w:tentative="1">
      <w:start w:val="1"/>
      <w:numFmt w:val="decimal"/>
      <w:lvlText w:val="%4."/>
      <w:lvlJc w:val="left"/>
      <w:pPr>
        <w:tabs>
          <w:tab w:val="num" w:pos="3120"/>
        </w:tabs>
        <w:ind w:left="3120" w:hanging="360"/>
      </w:pPr>
    </w:lvl>
    <w:lvl w:ilvl="4" w:tplc="04090019" w:tentative="1">
      <w:start w:val="1"/>
      <w:numFmt w:val="lowerLetter"/>
      <w:lvlText w:val="%5."/>
      <w:lvlJc w:val="left"/>
      <w:pPr>
        <w:tabs>
          <w:tab w:val="num" w:pos="3840"/>
        </w:tabs>
        <w:ind w:left="3840" w:hanging="360"/>
      </w:pPr>
    </w:lvl>
    <w:lvl w:ilvl="5" w:tplc="0409001B" w:tentative="1">
      <w:start w:val="1"/>
      <w:numFmt w:val="lowerRoman"/>
      <w:lvlText w:val="%6."/>
      <w:lvlJc w:val="right"/>
      <w:pPr>
        <w:tabs>
          <w:tab w:val="num" w:pos="4560"/>
        </w:tabs>
        <w:ind w:left="4560" w:hanging="180"/>
      </w:pPr>
    </w:lvl>
    <w:lvl w:ilvl="6" w:tplc="0409000F" w:tentative="1">
      <w:start w:val="1"/>
      <w:numFmt w:val="decimal"/>
      <w:lvlText w:val="%7."/>
      <w:lvlJc w:val="left"/>
      <w:pPr>
        <w:tabs>
          <w:tab w:val="num" w:pos="5280"/>
        </w:tabs>
        <w:ind w:left="5280" w:hanging="360"/>
      </w:pPr>
    </w:lvl>
    <w:lvl w:ilvl="7" w:tplc="04090019" w:tentative="1">
      <w:start w:val="1"/>
      <w:numFmt w:val="lowerLetter"/>
      <w:lvlText w:val="%8."/>
      <w:lvlJc w:val="left"/>
      <w:pPr>
        <w:tabs>
          <w:tab w:val="num" w:pos="6000"/>
        </w:tabs>
        <w:ind w:left="6000" w:hanging="360"/>
      </w:pPr>
    </w:lvl>
    <w:lvl w:ilvl="8" w:tplc="0409001B" w:tentative="1">
      <w:start w:val="1"/>
      <w:numFmt w:val="lowerRoman"/>
      <w:lvlText w:val="%9."/>
      <w:lvlJc w:val="right"/>
      <w:pPr>
        <w:tabs>
          <w:tab w:val="num" w:pos="6720"/>
        </w:tabs>
        <w:ind w:left="6720" w:hanging="180"/>
      </w:pPr>
    </w:lvl>
  </w:abstractNum>
  <w:abstractNum w:abstractNumId="10" w15:restartNumberingAfterBreak="0">
    <w:nsid w:val="26763784"/>
    <w:multiLevelType w:val="hybridMultilevel"/>
    <w:tmpl w:val="1630842C"/>
    <w:lvl w:ilvl="0" w:tplc="F53A44FA">
      <w:start w:val="6"/>
      <w:numFmt w:val="decimal"/>
      <w:lvlText w:val="%1."/>
      <w:lvlJc w:val="left"/>
      <w:pPr>
        <w:tabs>
          <w:tab w:val="num" w:pos="900"/>
        </w:tabs>
        <w:ind w:left="90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D111C5C"/>
    <w:multiLevelType w:val="hybridMultilevel"/>
    <w:tmpl w:val="F770344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1AF5519"/>
    <w:multiLevelType w:val="hybridMultilevel"/>
    <w:tmpl w:val="C96CB31C"/>
    <w:lvl w:ilvl="0" w:tplc="D7BA9308">
      <w:start w:val="1"/>
      <w:numFmt w:val="decimal"/>
      <w:lvlText w:val="%1."/>
      <w:lvlJc w:val="left"/>
      <w:pPr>
        <w:tabs>
          <w:tab w:val="num" w:pos="720"/>
        </w:tabs>
        <w:ind w:left="720" w:hanging="360"/>
      </w:pPr>
      <w:rPr>
        <w:color w:val="auto"/>
      </w:rPr>
    </w:lvl>
    <w:lvl w:ilvl="1" w:tplc="2228CBBE">
      <w:start w:val="4"/>
      <w:numFmt w:val="decimal"/>
      <w:lvlText w:val="%2."/>
      <w:lvlJc w:val="left"/>
      <w:pPr>
        <w:tabs>
          <w:tab w:val="num" w:pos="1440"/>
        </w:tabs>
        <w:ind w:left="1440" w:hanging="360"/>
      </w:pPr>
      <w:rPr>
        <w:rFonts w:hint="default"/>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50D7126"/>
    <w:multiLevelType w:val="hybridMultilevel"/>
    <w:tmpl w:val="16900F34"/>
    <w:lvl w:ilvl="0" w:tplc="8EAE53D6">
      <w:start w:val="5"/>
      <w:numFmt w:val="decimal"/>
      <w:lvlText w:val="%1."/>
      <w:lvlJc w:val="left"/>
      <w:pPr>
        <w:tabs>
          <w:tab w:val="num" w:pos="720"/>
        </w:tabs>
        <w:ind w:left="72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86F31C7"/>
    <w:multiLevelType w:val="hybridMultilevel"/>
    <w:tmpl w:val="C134654E"/>
    <w:lvl w:ilvl="0" w:tplc="2C4E1E96">
      <w:start w:val="1"/>
      <w:numFmt w:val="decimal"/>
      <w:lvlText w:val="%1."/>
      <w:lvlJc w:val="left"/>
      <w:pPr>
        <w:tabs>
          <w:tab w:val="num" w:pos="720"/>
        </w:tabs>
        <w:ind w:left="36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DDF49C6"/>
    <w:multiLevelType w:val="hybridMultilevel"/>
    <w:tmpl w:val="D8E202D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7997356"/>
    <w:multiLevelType w:val="hybridMultilevel"/>
    <w:tmpl w:val="949E1A82"/>
    <w:lvl w:ilvl="0" w:tplc="634CF430">
      <w:start w:val="1"/>
      <w:numFmt w:val="decimal"/>
      <w:lvlText w:val="%1."/>
      <w:lvlJc w:val="left"/>
      <w:pPr>
        <w:tabs>
          <w:tab w:val="num" w:pos="720"/>
        </w:tabs>
        <w:ind w:left="720" w:hanging="360"/>
      </w:pPr>
      <w:rPr>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A501729"/>
    <w:multiLevelType w:val="hybridMultilevel"/>
    <w:tmpl w:val="05248C4E"/>
    <w:lvl w:ilvl="0" w:tplc="0409000F">
      <w:start w:val="1"/>
      <w:numFmt w:val="decimal"/>
      <w:lvlText w:val="%1."/>
      <w:lvlJc w:val="left"/>
      <w:pPr>
        <w:tabs>
          <w:tab w:val="num" w:pos="840"/>
        </w:tabs>
        <w:ind w:left="8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BF427B3"/>
    <w:multiLevelType w:val="hybridMultilevel"/>
    <w:tmpl w:val="368861A8"/>
    <w:lvl w:ilvl="0" w:tplc="9E965E18">
      <w:start w:val="1"/>
      <w:numFmt w:val="upperLetter"/>
      <w:lvlText w:val="%1."/>
      <w:lvlJc w:val="left"/>
      <w:pPr>
        <w:ind w:left="547" w:hanging="360"/>
      </w:pPr>
      <w:rPr>
        <w:rFonts w:hint="default"/>
      </w:rPr>
    </w:lvl>
    <w:lvl w:ilvl="1" w:tplc="04090019" w:tentative="1">
      <w:start w:val="1"/>
      <w:numFmt w:val="lowerLetter"/>
      <w:lvlText w:val="%2."/>
      <w:lvlJc w:val="left"/>
      <w:pPr>
        <w:ind w:left="1267" w:hanging="360"/>
      </w:pPr>
    </w:lvl>
    <w:lvl w:ilvl="2" w:tplc="0409001B" w:tentative="1">
      <w:start w:val="1"/>
      <w:numFmt w:val="lowerRoman"/>
      <w:lvlText w:val="%3."/>
      <w:lvlJc w:val="right"/>
      <w:pPr>
        <w:ind w:left="1987" w:hanging="180"/>
      </w:pPr>
    </w:lvl>
    <w:lvl w:ilvl="3" w:tplc="0409000F" w:tentative="1">
      <w:start w:val="1"/>
      <w:numFmt w:val="decimal"/>
      <w:lvlText w:val="%4."/>
      <w:lvlJc w:val="left"/>
      <w:pPr>
        <w:ind w:left="2707" w:hanging="360"/>
      </w:pPr>
    </w:lvl>
    <w:lvl w:ilvl="4" w:tplc="04090019" w:tentative="1">
      <w:start w:val="1"/>
      <w:numFmt w:val="lowerLetter"/>
      <w:lvlText w:val="%5."/>
      <w:lvlJc w:val="left"/>
      <w:pPr>
        <w:ind w:left="3427" w:hanging="360"/>
      </w:pPr>
    </w:lvl>
    <w:lvl w:ilvl="5" w:tplc="0409001B" w:tentative="1">
      <w:start w:val="1"/>
      <w:numFmt w:val="lowerRoman"/>
      <w:lvlText w:val="%6."/>
      <w:lvlJc w:val="right"/>
      <w:pPr>
        <w:ind w:left="4147" w:hanging="180"/>
      </w:pPr>
    </w:lvl>
    <w:lvl w:ilvl="6" w:tplc="0409000F" w:tentative="1">
      <w:start w:val="1"/>
      <w:numFmt w:val="decimal"/>
      <w:lvlText w:val="%7."/>
      <w:lvlJc w:val="left"/>
      <w:pPr>
        <w:ind w:left="4867" w:hanging="360"/>
      </w:pPr>
    </w:lvl>
    <w:lvl w:ilvl="7" w:tplc="04090019" w:tentative="1">
      <w:start w:val="1"/>
      <w:numFmt w:val="lowerLetter"/>
      <w:lvlText w:val="%8."/>
      <w:lvlJc w:val="left"/>
      <w:pPr>
        <w:ind w:left="5587" w:hanging="360"/>
      </w:pPr>
    </w:lvl>
    <w:lvl w:ilvl="8" w:tplc="0409001B" w:tentative="1">
      <w:start w:val="1"/>
      <w:numFmt w:val="lowerRoman"/>
      <w:lvlText w:val="%9."/>
      <w:lvlJc w:val="right"/>
      <w:pPr>
        <w:ind w:left="6307" w:hanging="180"/>
      </w:pPr>
    </w:lvl>
  </w:abstractNum>
  <w:abstractNum w:abstractNumId="19" w15:restartNumberingAfterBreak="0">
    <w:nsid w:val="4C7B4085"/>
    <w:multiLevelType w:val="hybridMultilevel"/>
    <w:tmpl w:val="D27C5A7C"/>
    <w:lvl w:ilvl="0" w:tplc="D458AAFA">
      <w:start w:val="1"/>
      <w:numFmt w:val="decimal"/>
      <w:lvlText w:val="%1."/>
      <w:lvlJc w:val="left"/>
      <w:pPr>
        <w:tabs>
          <w:tab w:val="num" w:pos="720"/>
        </w:tabs>
        <w:ind w:left="720" w:hanging="360"/>
      </w:pPr>
      <w:rPr>
        <w:rFonts w:ascii="Times New Roman" w:hAnsi="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556D77B9"/>
    <w:multiLevelType w:val="hybridMultilevel"/>
    <w:tmpl w:val="70F8784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58C721C4"/>
    <w:multiLevelType w:val="hybridMultilevel"/>
    <w:tmpl w:val="4D6A60CC"/>
    <w:lvl w:ilvl="0" w:tplc="A4B65C9E">
      <w:start w:val="1"/>
      <w:numFmt w:val="decimal"/>
      <w:lvlText w:val="%1."/>
      <w:lvlJc w:val="left"/>
      <w:pPr>
        <w:tabs>
          <w:tab w:val="num" w:pos="720"/>
        </w:tabs>
        <w:ind w:left="36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59677D9E"/>
    <w:multiLevelType w:val="hybridMultilevel"/>
    <w:tmpl w:val="BD144FB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60F318C9"/>
    <w:multiLevelType w:val="hybridMultilevel"/>
    <w:tmpl w:val="B4FA50B2"/>
    <w:lvl w:ilvl="0" w:tplc="FEBE51E2">
      <w:start w:val="1"/>
      <w:numFmt w:val="decimal"/>
      <w:lvlText w:val="%1."/>
      <w:lvlJc w:val="left"/>
      <w:pPr>
        <w:tabs>
          <w:tab w:val="num" w:pos="720"/>
        </w:tabs>
        <w:ind w:left="720" w:hanging="360"/>
      </w:pPr>
      <w:rPr>
        <w:rFonts w:ascii="Times New Roman" w:hAnsi="Times New Roman"/>
        <w:b w:val="0"/>
        <w:strike w:val="0"/>
        <w:color w:val="auto"/>
        <w:u w:val="none"/>
      </w:rPr>
    </w:lvl>
    <w:lvl w:ilvl="1" w:tplc="40080510">
      <w:start w:val="4"/>
      <w:numFmt w:val="decimal"/>
      <w:lvlText w:val="%2."/>
      <w:lvlJc w:val="left"/>
      <w:pPr>
        <w:tabs>
          <w:tab w:val="num" w:pos="1440"/>
        </w:tabs>
        <w:ind w:left="1440" w:hanging="360"/>
      </w:pPr>
      <w:rPr>
        <w:rFonts w:hint="default"/>
        <w:b w:val="0"/>
        <w:strike w:val="0"/>
        <w:color w:val="auto"/>
        <w:u w:val="none"/>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63E80617"/>
    <w:multiLevelType w:val="hybridMultilevel"/>
    <w:tmpl w:val="34A4DC08"/>
    <w:lvl w:ilvl="0" w:tplc="BCACB5B8">
      <w:start w:val="6"/>
      <w:numFmt w:val="decimal"/>
      <w:lvlText w:val="%1."/>
      <w:lvlJc w:val="left"/>
      <w:pPr>
        <w:tabs>
          <w:tab w:val="num" w:pos="900"/>
        </w:tabs>
        <w:ind w:left="900" w:hanging="360"/>
      </w:pPr>
      <w:rPr>
        <w:rFonts w:hint="default"/>
      </w:rPr>
    </w:lvl>
    <w:lvl w:ilvl="1" w:tplc="6A1AD258">
      <w:start w:val="8"/>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69856362"/>
    <w:multiLevelType w:val="singleLevel"/>
    <w:tmpl w:val="D04693EC"/>
    <w:lvl w:ilvl="0">
      <w:start w:val="4"/>
      <w:numFmt w:val="lowerRoman"/>
      <w:pStyle w:val="Level1"/>
      <w:lvlText w:val="%1."/>
      <w:lvlJc w:val="left"/>
      <w:pPr>
        <w:tabs>
          <w:tab w:val="num" w:pos="1440"/>
        </w:tabs>
        <w:ind w:left="1440" w:hanging="720"/>
      </w:pPr>
      <w:rPr>
        <w:rFonts w:hint="default"/>
      </w:rPr>
    </w:lvl>
  </w:abstractNum>
  <w:abstractNum w:abstractNumId="26" w15:restartNumberingAfterBreak="0">
    <w:nsid w:val="71830DEE"/>
    <w:multiLevelType w:val="hybridMultilevel"/>
    <w:tmpl w:val="1FE2725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745F2210"/>
    <w:multiLevelType w:val="hybridMultilevel"/>
    <w:tmpl w:val="CD78FE98"/>
    <w:lvl w:ilvl="0" w:tplc="4A7CFC7C">
      <w:start w:val="1"/>
      <w:numFmt w:val="decimal"/>
      <w:pStyle w:val="ListBullet"/>
      <w:lvlText w:val="%1."/>
      <w:lvlJc w:val="left"/>
      <w:pPr>
        <w:tabs>
          <w:tab w:val="num" w:pos="840"/>
        </w:tabs>
        <w:ind w:left="840" w:hanging="360"/>
      </w:pPr>
      <w:rPr>
        <w:rFonts w:hint="default"/>
      </w:rPr>
    </w:lvl>
    <w:lvl w:ilvl="1" w:tplc="04090019" w:tentative="1">
      <w:start w:val="1"/>
      <w:numFmt w:val="lowerLetter"/>
      <w:lvlText w:val="%2."/>
      <w:lvlJc w:val="left"/>
      <w:pPr>
        <w:tabs>
          <w:tab w:val="num" w:pos="1560"/>
        </w:tabs>
        <w:ind w:left="1560" w:hanging="360"/>
      </w:p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28" w15:restartNumberingAfterBreak="0">
    <w:nsid w:val="777214C7"/>
    <w:multiLevelType w:val="hybridMultilevel"/>
    <w:tmpl w:val="B1662970"/>
    <w:lvl w:ilvl="0" w:tplc="AB940296">
      <w:start w:val="1"/>
      <w:numFmt w:val="decimal"/>
      <w:lvlText w:val="%1."/>
      <w:lvlJc w:val="left"/>
      <w:pPr>
        <w:tabs>
          <w:tab w:val="num" w:pos="720"/>
        </w:tabs>
        <w:ind w:left="360" w:firstLine="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795D2B33"/>
    <w:multiLevelType w:val="hybridMultilevel"/>
    <w:tmpl w:val="6EA2C5DC"/>
    <w:lvl w:ilvl="0" w:tplc="7D303C72">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C8713BB"/>
    <w:multiLevelType w:val="hybridMultilevel"/>
    <w:tmpl w:val="3808D35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963075866">
    <w:abstractNumId w:val="17"/>
  </w:num>
  <w:num w:numId="2" w16cid:durableId="1584610163">
    <w:abstractNumId w:val="9"/>
  </w:num>
  <w:num w:numId="3" w16cid:durableId="129400771">
    <w:abstractNumId w:val="11"/>
  </w:num>
  <w:num w:numId="4" w16cid:durableId="1012604951">
    <w:abstractNumId w:val="8"/>
  </w:num>
  <w:num w:numId="5" w16cid:durableId="1376848967">
    <w:abstractNumId w:val="20"/>
  </w:num>
  <w:num w:numId="6" w16cid:durableId="678582022">
    <w:abstractNumId w:val="15"/>
  </w:num>
  <w:num w:numId="7" w16cid:durableId="1905875652">
    <w:abstractNumId w:val="7"/>
  </w:num>
  <w:num w:numId="8" w16cid:durableId="825557698">
    <w:abstractNumId w:val="26"/>
  </w:num>
  <w:num w:numId="9" w16cid:durableId="90128402">
    <w:abstractNumId w:val="22"/>
  </w:num>
  <w:num w:numId="10" w16cid:durableId="1525441084">
    <w:abstractNumId w:val="30"/>
  </w:num>
  <w:num w:numId="11" w16cid:durableId="1516724326">
    <w:abstractNumId w:val="4"/>
  </w:num>
  <w:num w:numId="12" w16cid:durableId="998116489">
    <w:abstractNumId w:val="5"/>
  </w:num>
  <w:num w:numId="13" w16cid:durableId="1377240223">
    <w:abstractNumId w:val="14"/>
  </w:num>
  <w:num w:numId="14" w16cid:durableId="234433793">
    <w:abstractNumId w:val="21"/>
  </w:num>
  <w:num w:numId="15" w16cid:durableId="268587358">
    <w:abstractNumId w:val="28"/>
  </w:num>
  <w:num w:numId="16" w16cid:durableId="25643492">
    <w:abstractNumId w:val="23"/>
  </w:num>
  <w:num w:numId="17" w16cid:durableId="1567764324">
    <w:abstractNumId w:val="19"/>
  </w:num>
  <w:num w:numId="18" w16cid:durableId="136847624">
    <w:abstractNumId w:val="6"/>
  </w:num>
  <w:num w:numId="19" w16cid:durableId="1458255096">
    <w:abstractNumId w:val="2"/>
  </w:num>
  <w:num w:numId="20" w16cid:durableId="1477644003">
    <w:abstractNumId w:val="16"/>
  </w:num>
  <w:num w:numId="21" w16cid:durableId="8338622">
    <w:abstractNumId w:val="1"/>
  </w:num>
  <w:num w:numId="22" w16cid:durableId="1404640759">
    <w:abstractNumId w:val="12"/>
  </w:num>
  <w:num w:numId="23" w16cid:durableId="1552958523">
    <w:abstractNumId w:val="10"/>
  </w:num>
  <w:num w:numId="24" w16cid:durableId="1504860968">
    <w:abstractNumId w:val="24"/>
  </w:num>
  <w:num w:numId="25" w16cid:durableId="444665131">
    <w:abstractNumId w:val="13"/>
  </w:num>
  <w:num w:numId="26" w16cid:durableId="611059990">
    <w:abstractNumId w:val="27"/>
  </w:num>
  <w:num w:numId="27" w16cid:durableId="1579754565">
    <w:abstractNumId w:val="0"/>
  </w:num>
  <w:num w:numId="28" w16cid:durableId="1122966808">
    <w:abstractNumId w:val="25"/>
  </w:num>
  <w:num w:numId="29" w16cid:durableId="1421871719">
    <w:abstractNumId w:val="29"/>
  </w:num>
  <w:num w:numId="30" w16cid:durableId="471678634">
    <w:abstractNumId w:val="3"/>
  </w:num>
  <w:num w:numId="31" w16cid:durableId="2064675765">
    <w:abstractNumId w:val="18"/>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5"/>
  <w:attachedTemplate r:id="rId1"/>
  <w:linkStyles/>
  <w:documentProtection w:edit="readOnly" w:enforcement="0"/>
  <w:defaultTabStop w:val="720"/>
  <w:evenAndOddHeaders/>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1E1A"/>
    <w:rsid w:val="00012EB8"/>
    <w:rsid w:val="00025FB1"/>
    <w:rsid w:val="00027015"/>
    <w:rsid w:val="00043BED"/>
    <w:rsid w:val="0005047E"/>
    <w:rsid w:val="0005386D"/>
    <w:rsid w:val="000547BA"/>
    <w:rsid w:val="0006099A"/>
    <w:rsid w:val="00071EBE"/>
    <w:rsid w:val="000740D8"/>
    <w:rsid w:val="000816B5"/>
    <w:rsid w:val="00095C4D"/>
    <w:rsid w:val="000A1C86"/>
    <w:rsid w:val="000A476A"/>
    <w:rsid w:val="000A55A0"/>
    <w:rsid w:val="000A618E"/>
    <w:rsid w:val="000A6426"/>
    <w:rsid w:val="000C3642"/>
    <w:rsid w:val="000C3DF2"/>
    <w:rsid w:val="000C4FB1"/>
    <w:rsid w:val="000C62B1"/>
    <w:rsid w:val="000C7007"/>
    <w:rsid w:val="000E54F3"/>
    <w:rsid w:val="000E5F95"/>
    <w:rsid w:val="00101338"/>
    <w:rsid w:val="00103820"/>
    <w:rsid w:val="001040DB"/>
    <w:rsid w:val="001105F1"/>
    <w:rsid w:val="0011331E"/>
    <w:rsid w:val="00121AEF"/>
    <w:rsid w:val="0012207C"/>
    <w:rsid w:val="00132FF1"/>
    <w:rsid w:val="00136D58"/>
    <w:rsid w:val="0014420A"/>
    <w:rsid w:val="0015075C"/>
    <w:rsid w:val="001513B0"/>
    <w:rsid w:val="001559EE"/>
    <w:rsid w:val="00160843"/>
    <w:rsid w:val="00174A4E"/>
    <w:rsid w:val="0017578F"/>
    <w:rsid w:val="0017699F"/>
    <w:rsid w:val="0017743B"/>
    <w:rsid w:val="001776C7"/>
    <w:rsid w:val="0017794E"/>
    <w:rsid w:val="00184658"/>
    <w:rsid w:val="00193295"/>
    <w:rsid w:val="001A12D2"/>
    <w:rsid w:val="001A247A"/>
    <w:rsid w:val="001A5A26"/>
    <w:rsid w:val="001B1044"/>
    <w:rsid w:val="001B48C8"/>
    <w:rsid w:val="001B6147"/>
    <w:rsid w:val="001B6D57"/>
    <w:rsid w:val="001C3A68"/>
    <w:rsid w:val="001D0957"/>
    <w:rsid w:val="001D5A97"/>
    <w:rsid w:val="001D7702"/>
    <w:rsid w:val="001E077B"/>
    <w:rsid w:val="001E1106"/>
    <w:rsid w:val="001E46EE"/>
    <w:rsid w:val="001E7787"/>
    <w:rsid w:val="001E7AD7"/>
    <w:rsid w:val="001F7109"/>
    <w:rsid w:val="00200FA8"/>
    <w:rsid w:val="00202E79"/>
    <w:rsid w:val="00204F5A"/>
    <w:rsid w:val="00206C74"/>
    <w:rsid w:val="0021019F"/>
    <w:rsid w:val="00213617"/>
    <w:rsid w:val="00223725"/>
    <w:rsid w:val="00236BA0"/>
    <w:rsid w:val="002412AE"/>
    <w:rsid w:val="00246EF2"/>
    <w:rsid w:val="00256FE7"/>
    <w:rsid w:val="00262A75"/>
    <w:rsid w:val="00264EB0"/>
    <w:rsid w:val="00266BD5"/>
    <w:rsid w:val="002671BC"/>
    <w:rsid w:val="002813C2"/>
    <w:rsid w:val="00283188"/>
    <w:rsid w:val="00283EC2"/>
    <w:rsid w:val="0028591D"/>
    <w:rsid w:val="0029663D"/>
    <w:rsid w:val="0029791F"/>
    <w:rsid w:val="002A2823"/>
    <w:rsid w:val="002C7076"/>
    <w:rsid w:val="002D1055"/>
    <w:rsid w:val="002D2C9F"/>
    <w:rsid w:val="002D40A3"/>
    <w:rsid w:val="002D61FC"/>
    <w:rsid w:val="002D65BF"/>
    <w:rsid w:val="002E716D"/>
    <w:rsid w:val="002F02F6"/>
    <w:rsid w:val="002F75C8"/>
    <w:rsid w:val="00302E19"/>
    <w:rsid w:val="00303C7C"/>
    <w:rsid w:val="003044F4"/>
    <w:rsid w:val="0031137E"/>
    <w:rsid w:val="00314BBF"/>
    <w:rsid w:val="00316AE4"/>
    <w:rsid w:val="00317B57"/>
    <w:rsid w:val="00323C3E"/>
    <w:rsid w:val="00335C41"/>
    <w:rsid w:val="00337DA5"/>
    <w:rsid w:val="00340AC9"/>
    <w:rsid w:val="00344EE2"/>
    <w:rsid w:val="00346EB2"/>
    <w:rsid w:val="00352654"/>
    <w:rsid w:val="0035457A"/>
    <w:rsid w:val="00360F57"/>
    <w:rsid w:val="00361A3B"/>
    <w:rsid w:val="00361E43"/>
    <w:rsid w:val="0037476B"/>
    <w:rsid w:val="003758A8"/>
    <w:rsid w:val="00375BEA"/>
    <w:rsid w:val="003769CA"/>
    <w:rsid w:val="00381944"/>
    <w:rsid w:val="0038222F"/>
    <w:rsid w:val="003847EA"/>
    <w:rsid w:val="003877E1"/>
    <w:rsid w:val="003C172F"/>
    <w:rsid w:val="003C2ABA"/>
    <w:rsid w:val="003C720D"/>
    <w:rsid w:val="003D1B07"/>
    <w:rsid w:val="003D321E"/>
    <w:rsid w:val="003D4923"/>
    <w:rsid w:val="003E0B11"/>
    <w:rsid w:val="003E7ACE"/>
    <w:rsid w:val="003F3D86"/>
    <w:rsid w:val="004067EE"/>
    <w:rsid w:val="00407157"/>
    <w:rsid w:val="004158A9"/>
    <w:rsid w:val="00421A36"/>
    <w:rsid w:val="004246C4"/>
    <w:rsid w:val="00432366"/>
    <w:rsid w:val="00440B3A"/>
    <w:rsid w:val="00443E02"/>
    <w:rsid w:val="00444CF1"/>
    <w:rsid w:val="00444E13"/>
    <w:rsid w:val="00446FC8"/>
    <w:rsid w:val="0045032B"/>
    <w:rsid w:val="00453174"/>
    <w:rsid w:val="004572EE"/>
    <w:rsid w:val="00460896"/>
    <w:rsid w:val="00460C31"/>
    <w:rsid w:val="0046245F"/>
    <w:rsid w:val="00465E95"/>
    <w:rsid w:val="00466994"/>
    <w:rsid w:val="00467038"/>
    <w:rsid w:val="00467088"/>
    <w:rsid w:val="00467A4D"/>
    <w:rsid w:val="00471A71"/>
    <w:rsid w:val="004806B3"/>
    <w:rsid w:val="0048551C"/>
    <w:rsid w:val="00485D5B"/>
    <w:rsid w:val="00485D77"/>
    <w:rsid w:val="00494840"/>
    <w:rsid w:val="004A2982"/>
    <w:rsid w:val="004A39FF"/>
    <w:rsid w:val="004B4C23"/>
    <w:rsid w:val="004C1D68"/>
    <w:rsid w:val="004C1F94"/>
    <w:rsid w:val="004C3FE8"/>
    <w:rsid w:val="004D0018"/>
    <w:rsid w:val="004D74C8"/>
    <w:rsid w:val="004E244A"/>
    <w:rsid w:val="004E74D2"/>
    <w:rsid w:val="004F0151"/>
    <w:rsid w:val="004F08D1"/>
    <w:rsid w:val="004F1856"/>
    <w:rsid w:val="004F32E2"/>
    <w:rsid w:val="00503813"/>
    <w:rsid w:val="005118D1"/>
    <w:rsid w:val="00514E22"/>
    <w:rsid w:val="00515C95"/>
    <w:rsid w:val="00517B5E"/>
    <w:rsid w:val="005200A9"/>
    <w:rsid w:val="00530D68"/>
    <w:rsid w:val="00547F53"/>
    <w:rsid w:val="005503B1"/>
    <w:rsid w:val="005515DF"/>
    <w:rsid w:val="00555FD5"/>
    <w:rsid w:val="0056169C"/>
    <w:rsid w:val="00562271"/>
    <w:rsid w:val="005629BB"/>
    <w:rsid w:val="00566A8E"/>
    <w:rsid w:val="005733A9"/>
    <w:rsid w:val="00580957"/>
    <w:rsid w:val="005A176F"/>
    <w:rsid w:val="005A69CB"/>
    <w:rsid w:val="005D6DFD"/>
    <w:rsid w:val="005E47C4"/>
    <w:rsid w:val="005E5170"/>
    <w:rsid w:val="005F1540"/>
    <w:rsid w:val="006032FB"/>
    <w:rsid w:val="00607EC1"/>
    <w:rsid w:val="006102A3"/>
    <w:rsid w:val="00612375"/>
    <w:rsid w:val="0061397C"/>
    <w:rsid w:val="00615553"/>
    <w:rsid w:val="006240A9"/>
    <w:rsid w:val="006275DF"/>
    <w:rsid w:val="00636C7F"/>
    <w:rsid w:val="006419C8"/>
    <w:rsid w:val="00645826"/>
    <w:rsid w:val="0064611D"/>
    <w:rsid w:val="00651A1E"/>
    <w:rsid w:val="00652F94"/>
    <w:rsid w:val="006552D6"/>
    <w:rsid w:val="006606EE"/>
    <w:rsid w:val="0067080F"/>
    <w:rsid w:val="00675934"/>
    <w:rsid w:val="00682BE8"/>
    <w:rsid w:val="0068348C"/>
    <w:rsid w:val="006951D2"/>
    <w:rsid w:val="006963BA"/>
    <w:rsid w:val="00697918"/>
    <w:rsid w:val="006A1374"/>
    <w:rsid w:val="006A3C37"/>
    <w:rsid w:val="006A46FA"/>
    <w:rsid w:val="006A52E4"/>
    <w:rsid w:val="006C2FE4"/>
    <w:rsid w:val="006C4483"/>
    <w:rsid w:val="006C59B8"/>
    <w:rsid w:val="006E159C"/>
    <w:rsid w:val="006E28C1"/>
    <w:rsid w:val="006E5743"/>
    <w:rsid w:val="006E73A8"/>
    <w:rsid w:val="006F585E"/>
    <w:rsid w:val="00701D89"/>
    <w:rsid w:val="007022E4"/>
    <w:rsid w:val="00705BF6"/>
    <w:rsid w:val="00707651"/>
    <w:rsid w:val="00711A23"/>
    <w:rsid w:val="00716540"/>
    <w:rsid w:val="00724DA0"/>
    <w:rsid w:val="007336E2"/>
    <w:rsid w:val="007355A4"/>
    <w:rsid w:val="0074257D"/>
    <w:rsid w:val="0074280B"/>
    <w:rsid w:val="00742F3D"/>
    <w:rsid w:val="00747B13"/>
    <w:rsid w:val="007510E8"/>
    <w:rsid w:val="00751D50"/>
    <w:rsid w:val="007539CA"/>
    <w:rsid w:val="00757829"/>
    <w:rsid w:val="00761B12"/>
    <w:rsid w:val="00763EF6"/>
    <w:rsid w:val="0076682C"/>
    <w:rsid w:val="00770679"/>
    <w:rsid w:val="00770F27"/>
    <w:rsid w:val="0077369F"/>
    <w:rsid w:val="00777F19"/>
    <w:rsid w:val="00780864"/>
    <w:rsid w:val="00780DF7"/>
    <w:rsid w:val="00780EA3"/>
    <w:rsid w:val="00782C08"/>
    <w:rsid w:val="007961A8"/>
    <w:rsid w:val="00797142"/>
    <w:rsid w:val="007A0E0D"/>
    <w:rsid w:val="007A30FC"/>
    <w:rsid w:val="007B3A2E"/>
    <w:rsid w:val="007B489A"/>
    <w:rsid w:val="007C4B11"/>
    <w:rsid w:val="007C6E1A"/>
    <w:rsid w:val="007D3E36"/>
    <w:rsid w:val="007D6DDE"/>
    <w:rsid w:val="007E2028"/>
    <w:rsid w:val="007E76EB"/>
    <w:rsid w:val="007F1294"/>
    <w:rsid w:val="007F5D82"/>
    <w:rsid w:val="007F6614"/>
    <w:rsid w:val="007F68CE"/>
    <w:rsid w:val="007F7A5B"/>
    <w:rsid w:val="00815139"/>
    <w:rsid w:val="008206FE"/>
    <w:rsid w:val="00822D77"/>
    <w:rsid w:val="00824CD1"/>
    <w:rsid w:val="00833DB6"/>
    <w:rsid w:val="00840348"/>
    <w:rsid w:val="00842DE8"/>
    <w:rsid w:val="00844A6A"/>
    <w:rsid w:val="0085057C"/>
    <w:rsid w:val="008510BB"/>
    <w:rsid w:val="00851ED7"/>
    <w:rsid w:val="008640C7"/>
    <w:rsid w:val="00864418"/>
    <w:rsid w:val="0086461B"/>
    <w:rsid w:val="008658ED"/>
    <w:rsid w:val="008722EE"/>
    <w:rsid w:val="00873A6B"/>
    <w:rsid w:val="008754BF"/>
    <w:rsid w:val="008800A5"/>
    <w:rsid w:val="0088167C"/>
    <w:rsid w:val="00891E27"/>
    <w:rsid w:val="008950BB"/>
    <w:rsid w:val="00895D00"/>
    <w:rsid w:val="008964DC"/>
    <w:rsid w:val="00897944"/>
    <w:rsid w:val="008A06BA"/>
    <w:rsid w:val="008A215E"/>
    <w:rsid w:val="008B363C"/>
    <w:rsid w:val="008B4EDC"/>
    <w:rsid w:val="008B753C"/>
    <w:rsid w:val="008C3E8A"/>
    <w:rsid w:val="008C7047"/>
    <w:rsid w:val="008D30F0"/>
    <w:rsid w:val="008E0C48"/>
    <w:rsid w:val="008E2334"/>
    <w:rsid w:val="008E50C7"/>
    <w:rsid w:val="008E63A8"/>
    <w:rsid w:val="008F1354"/>
    <w:rsid w:val="008F6D2D"/>
    <w:rsid w:val="00900771"/>
    <w:rsid w:val="0090431B"/>
    <w:rsid w:val="0092221F"/>
    <w:rsid w:val="00925A77"/>
    <w:rsid w:val="00927AE4"/>
    <w:rsid w:val="00930118"/>
    <w:rsid w:val="00932BAA"/>
    <w:rsid w:val="00933071"/>
    <w:rsid w:val="00933A22"/>
    <w:rsid w:val="009342BD"/>
    <w:rsid w:val="00934412"/>
    <w:rsid w:val="00941499"/>
    <w:rsid w:val="0094399E"/>
    <w:rsid w:val="00946AB2"/>
    <w:rsid w:val="009472D0"/>
    <w:rsid w:val="00972828"/>
    <w:rsid w:val="00975A71"/>
    <w:rsid w:val="00980865"/>
    <w:rsid w:val="00981E52"/>
    <w:rsid w:val="00986195"/>
    <w:rsid w:val="00990A82"/>
    <w:rsid w:val="009937D0"/>
    <w:rsid w:val="0099396D"/>
    <w:rsid w:val="009A5291"/>
    <w:rsid w:val="009A60A6"/>
    <w:rsid w:val="009B1EE3"/>
    <w:rsid w:val="009B7F0A"/>
    <w:rsid w:val="009C2AEA"/>
    <w:rsid w:val="009C4C38"/>
    <w:rsid w:val="009D61C1"/>
    <w:rsid w:val="009D6E26"/>
    <w:rsid w:val="009E0E19"/>
    <w:rsid w:val="009F04E0"/>
    <w:rsid w:val="009F14C9"/>
    <w:rsid w:val="009F2C19"/>
    <w:rsid w:val="00A037E5"/>
    <w:rsid w:val="00A05C9B"/>
    <w:rsid w:val="00A0659D"/>
    <w:rsid w:val="00A0766A"/>
    <w:rsid w:val="00A07C6A"/>
    <w:rsid w:val="00A106A1"/>
    <w:rsid w:val="00A15DB3"/>
    <w:rsid w:val="00A27623"/>
    <w:rsid w:val="00A278A7"/>
    <w:rsid w:val="00A31E90"/>
    <w:rsid w:val="00A32329"/>
    <w:rsid w:val="00A3742F"/>
    <w:rsid w:val="00A413CF"/>
    <w:rsid w:val="00A43862"/>
    <w:rsid w:val="00A46891"/>
    <w:rsid w:val="00A472F6"/>
    <w:rsid w:val="00A525B0"/>
    <w:rsid w:val="00A538F9"/>
    <w:rsid w:val="00A53A5B"/>
    <w:rsid w:val="00A62666"/>
    <w:rsid w:val="00A64796"/>
    <w:rsid w:val="00A66CA2"/>
    <w:rsid w:val="00A7161D"/>
    <w:rsid w:val="00A7471C"/>
    <w:rsid w:val="00A7521A"/>
    <w:rsid w:val="00A75B07"/>
    <w:rsid w:val="00A7614E"/>
    <w:rsid w:val="00A97AEE"/>
    <w:rsid w:val="00AA02A3"/>
    <w:rsid w:val="00AA667E"/>
    <w:rsid w:val="00AB050D"/>
    <w:rsid w:val="00AB6D70"/>
    <w:rsid w:val="00AB7447"/>
    <w:rsid w:val="00AE1764"/>
    <w:rsid w:val="00AF2BB1"/>
    <w:rsid w:val="00AF358B"/>
    <w:rsid w:val="00B013CB"/>
    <w:rsid w:val="00B01D9E"/>
    <w:rsid w:val="00B02263"/>
    <w:rsid w:val="00B10916"/>
    <w:rsid w:val="00B14E76"/>
    <w:rsid w:val="00B21E09"/>
    <w:rsid w:val="00B30F02"/>
    <w:rsid w:val="00B3575C"/>
    <w:rsid w:val="00B40129"/>
    <w:rsid w:val="00B526DB"/>
    <w:rsid w:val="00B54740"/>
    <w:rsid w:val="00B60F25"/>
    <w:rsid w:val="00B61FA1"/>
    <w:rsid w:val="00B63B00"/>
    <w:rsid w:val="00B63C67"/>
    <w:rsid w:val="00B665A7"/>
    <w:rsid w:val="00B70AB1"/>
    <w:rsid w:val="00B71024"/>
    <w:rsid w:val="00B72601"/>
    <w:rsid w:val="00B77656"/>
    <w:rsid w:val="00B85631"/>
    <w:rsid w:val="00B865B6"/>
    <w:rsid w:val="00B91D67"/>
    <w:rsid w:val="00B930BA"/>
    <w:rsid w:val="00B93613"/>
    <w:rsid w:val="00B964F8"/>
    <w:rsid w:val="00BA30EF"/>
    <w:rsid w:val="00BA3A39"/>
    <w:rsid w:val="00BB1485"/>
    <w:rsid w:val="00BB25FE"/>
    <w:rsid w:val="00BC0A8C"/>
    <w:rsid w:val="00BC2BC5"/>
    <w:rsid w:val="00BE7BD2"/>
    <w:rsid w:val="00BF54CE"/>
    <w:rsid w:val="00C0141E"/>
    <w:rsid w:val="00C0443F"/>
    <w:rsid w:val="00C1503D"/>
    <w:rsid w:val="00C254D8"/>
    <w:rsid w:val="00C427CB"/>
    <w:rsid w:val="00C453CC"/>
    <w:rsid w:val="00C559F6"/>
    <w:rsid w:val="00C5662B"/>
    <w:rsid w:val="00C62CF1"/>
    <w:rsid w:val="00C64E64"/>
    <w:rsid w:val="00C6693B"/>
    <w:rsid w:val="00C77B08"/>
    <w:rsid w:val="00C86B4E"/>
    <w:rsid w:val="00C876F9"/>
    <w:rsid w:val="00C913A0"/>
    <w:rsid w:val="00C91B67"/>
    <w:rsid w:val="00C96A5C"/>
    <w:rsid w:val="00CA4A11"/>
    <w:rsid w:val="00CB34A3"/>
    <w:rsid w:val="00CB36CE"/>
    <w:rsid w:val="00CB4F47"/>
    <w:rsid w:val="00CB5600"/>
    <w:rsid w:val="00CC12D0"/>
    <w:rsid w:val="00CC6E30"/>
    <w:rsid w:val="00CD17B9"/>
    <w:rsid w:val="00CE0C9B"/>
    <w:rsid w:val="00CE561C"/>
    <w:rsid w:val="00D0639C"/>
    <w:rsid w:val="00D16F91"/>
    <w:rsid w:val="00D30F9E"/>
    <w:rsid w:val="00D35C00"/>
    <w:rsid w:val="00D3667A"/>
    <w:rsid w:val="00D373D6"/>
    <w:rsid w:val="00D408C6"/>
    <w:rsid w:val="00D44220"/>
    <w:rsid w:val="00D50891"/>
    <w:rsid w:val="00D56016"/>
    <w:rsid w:val="00D561C5"/>
    <w:rsid w:val="00D610D5"/>
    <w:rsid w:val="00D7053F"/>
    <w:rsid w:val="00D7280C"/>
    <w:rsid w:val="00D80AC3"/>
    <w:rsid w:val="00D85451"/>
    <w:rsid w:val="00D879AB"/>
    <w:rsid w:val="00D92849"/>
    <w:rsid w:val="00DA2710"/>
    <w:rsid w:val="00DB2213"/>
    <w:rsid w:val="00DB2B6C"/>
    <w:rsid w:val="00DC1A99"/>
    <w:rsid w:val="00DC2F48"/>
    <w:rsid w:val="00DC34F3"/>
    <w:rsid w:val="00DC7E86"/>
    <w:rsid w:val="00DE2684"/>
    <w:rsid w:val="00DE462C"/>
    <w:rsid w:val="00DE6A84"/>
    <w:rsid w:val="00DF08E8"/>
    <w:rsid w:val="00DF3747"/>
    <w:rsid w:val="00DF3924"/>
    <w:rsid w:val="00DF3A2D"/>
    <w:rsid w:val="00DF76CB"/>
    <w:rsid w:val="00E01DF3"/>
    <w:rsid w:val="00E02B49"/>
    <w:rsid w:val="00E02D83"/>
    <w:rsid w:val="00E07C62"/>
    <w:rsid w:val="00E1085B"/>
    <w:rsid w:val="00E15C3D"/>
    <w:rsid w:val="00E170D2"/>
    <w:rsid w:val="00E20AF3"/>
    <w:rsid w:val="00E21E1A"/>
    <w:rsid w:val="00E27559"/>
    <w:rsid w:val="00E3042A"/>
    <w:rsid w:val="00E3510E"/>
    <w:rsid w:val="00E40DA6"/>
    <w:rsid w:val="00E42C7E"/>
    <w:rsid w:val="00E4354D"/>
    <w:rsid w:val="00E44CE5"/>
    <w:rsid w:val="00E51F7F"/>
    <w:rsid w:val="00E557F9"/>
    <w:rsid w:val="00E61E5C"/>
    <w:rsid w:val="00E65348"/>
    <w:rsid w:val="00E72009"/>
    <w:rsid w:val="00E7355C"/>
    <w:rsid w:val="00E80D64"/>
    <w:rsid w:val="00E855A3"/>
    <w:rsid w:val="00E90DAD"/>
    <w:rsid w:val="00E934C1"/>
    <w:rsid w:val="00EA1F87"/>
    <w:rsid w:val="00EA488E"/>
    <w:rsid w:val="00EA5D77"/>
    <w:rsid w:val="00EB4AFF"/>
    <w:rsid w:val="00EC6041"/>
    <w:rsid w:val="00ED316C"/>
    <w:rsid w:val="00ED44AF"/>
    <w:rsid w:val="00ED470A"/>
    <w:rsid w:val="00ED70DB"/>
    <w:rsid w:val="00EE1EE4"/>
    <w:rsid w:val="00EE42C5"/>
    <w:rsid w:val="00EE7F49"/>
    <w:rsid w:val="00EF3ACA"/>
    <w:rsid w:val="00EF4207"/>
    <w:rsid w:val="00EF684E"/>
    <w:rsid w:val="00EF796A"/>
    <w:rsid w:val="00F03CF1"/>
    <w:rsid w:val="00F0501C"/>
    <w:rsid w:val="00F0560F"/>
    <w:rsid w:val="00F069AA"/>
    <w:rsid w:val="00F10A28"/>
    <w:rsid w:val="00F111EA"/>
    <w:rsid w:val="00F15736"/>
    <w:rsid w:val="00F21DAD"/>
    <w:rsid w:val="00F226ED"/>
    <w:rsid w:val="00F3395A"/>
    <w:rsid w:val="00F34297"/>
    <w:rsid w:val="00F450D8"/>
    <w:rsid w:val="00F45866"/>
    <w:rsid w:val="00F47663"/>
    <w:rsid w:val="00F51074"/>
    <w:rsid w:val="00F523F4"/>
    <w:rsid w:val="00F72AEE"/>
    <w:rsid w:val="00F7374D"/>
    <w:rsid w:val="00F741D7"/>
    <w:rsid w:val="00F76BC3"/>
    <w:rsid w:val="00F7736E"/>
    <w:rsid w:val="00F83519"/>
    <w:rsid w:val="00F8371A"/>
    <w:rsid w:val="00F84E52"/>
    <w:rsid w:val="00F85B61"/>
    <w:rsid w:val="00FA2B19"/>
    <w:rsid w:val="00FB2F23"/>
    <w:rsid w:val="00FB595B"/>
    <w:rsid w:val="00FB77C7"/>
    <w:rsid w:val="00FC1C1B"/>
    <w:rsid w:val="00FC3EA0"/>
    <w:rsid w:val="00FC5BD0"/>
    <w:rsid w:val="00FC6503"/>
    <w:rsid w:val="00FD5F58"/>
    <w:rsid w:val="00FE04A7"/>
    <w:rsid w:val="00FE1AF6"/>
    <w:rsid w:val="00FE25D1"/>
    <w:rsid w:val="00FF17AA"/>
    <w:rsid w:val="00FF1BBE"/>
    <w:rsid w:val="00FF25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21D6612"/>
  <w15:chartTrackingRefBased/>
  <w15:docId w15:val="{B7F941A6-DE2B-4677-A4E0-05285ABEF1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2828"/>
    <w:rPr>
      <w:sz w:val="24"/>
    </w:rPr>
  </w:style>
  <w:style w:type="paragraph" w:styleId="Heading1">
    <w:name w:val="heading 1"/>
    <w:basedOn w:val="Normal"/>
    <w:next w:val="Normal"/>
    <w:link w:val="Heading1Char"/>
    <w:qFormat/>
    <w:rsid w:val="00E21E1A"/>
    <w:pPr>
      <w:keepNext/>
      <w:outlineLvl w:val="0"/>
    </w:pPr>
    <w:rPr>
      <w:vanish/>
      <w:sz w:val="20"/>
      <w:lang w:val="x-none" w:eastAsia="x-none"/>
    </w:rPr>
  </w:style>
  <w:style w:type="paragraph" w:styleId="Heading2">
    <w:name w:val="heading 2"/>
    <w:basedOn w:val="Normal"/>
    <w:next w:val="Normal"/>
    <w:link w:val="Heading2Char"/>
    <w:qFormat/>
    <w:rsid w:val="00E21E1A"/>
    <w:pPr>
      <w:keepNext/>
      <w:spacing w:before="240" w:after="60"/>
      <w:outlineLvl w:val="1"/>
    </w:pPr>
    <w:rPr>
      <w:rFonts w:ascii="Arial" w:hAnsi="Arial"/>
      <w:b/>
      <w:bCs/>
      <w:i/>
      <w:iCs/>
      <w:sz w:val="28"/>
      <w:szCs w:val="28"/>
      <w:lang w:val="x-none" w:eastAsia="x-none"/>
    </w:rPr>
  </w:style>
  <w:style w:type="paragraph" w:styleId="Heading3">
    <w:name w:val="heading 3"/>
    <w:basedOn w:val="Normal"/>
    <w:next w:val="Normal"/>
    <w:link w:val="Heading3Char"/>
    <w:qFormat/>
    <w:rsid w:val="00E21E1A"/>
    <w:pPr>
      <w:keepNext/>
      <w:jc w:val="center"/>
      <w:outlineLvl w:val="2"/>
    </w:pPr>
    <w:rPr>
      <w:rFonts w:ascii="Californian FB" w:hAnsi="Californian FB"/>
      <w:sz w:val="40"/>
      <w:lang w:val="x-none" w:eastAsia="x-none"/>
    </w:rPr>
  </w:style>
  <w:style w:type="paragraph" w:styleId="Heading4">
    <w:name w:val="heading 4"/>
    <w:basedOn w:val="Normal"/>
    <w:next w:val="Normal"/>
    <w:link w:val="Heading4Char"/>
    <w:unhideWhenUsed/>
    <w:qFormat/>
    <w:rsid w:val="00E21E1A"/>
    <w:pPr>
      <w:keepNext/>
      <w:spacing w:before="240" w:after="60"/>
      <w:outlineLvl w:val="3"/>
    </w:pPr>
    <w:rPr>
      <w:rFonts w:ascii="Calibri" w:hAnsi="Calibri"/>
      <w:b/>
      <w:bCs/>
      <w:sz w:val="28"/>
      <w:szCs w:val="28"/>
      <w:lang w:val="x-none" w:eastAsia="x-none"/>
    </w:rPr>
  </w:style>
  <w:style w:type="paragraph" w:styleId="Heading5">
    <w:name w:val="heading 5"/>
    <w:basedOn w:val="Normal"/>
    <w:next w:val="Normal"/>
    <w:link w:val="Heading5Char"/>
    <w:qFormat/>
    <w:rsid w:val="00E21E1A"/>
    <w:pPr>
      <w:keepNext/>
      <w:outlineLvl w:val="4"/>
    </w:pPr>
    <w:rPr>
      <w:color w:val="0000FF"/>
      <w:kern w:val="2"/>
      <w:sz w:val="16"/>
      <w:szCs w:val="24"/>
      <w:u w:val="single"/>
      <w:lang w:val="x-none" w:eastAsia="x-none"/>
    </w:rPr>
  </w:style>
  <w:style w:type="paragraph" w:styleId="Heading6">
    <w:name w:val="heading 6"/>
    <w:basedOn w:val="Normal"/>
    <w:next w:val="Normal"/>
    <w:link w:val="Heading6Char"/>
    <w:qFormat/>
    <w:rsid w:val="00E21E1A"/>
    <w:pPr>
      <w:keepNext/>
      <w:outlineLvl w:val="5"/>
    </w:pPr>
    <w:rPr>
      <w:b/>
      <w:bCs/>
      <w:sz w:val="20"/>
      <w:lang w:val="x-none" w:eastAsia="x-none"/>
    </w:rPr>
  </w:style>
  <w:style w:type="paragraph" w:styleId="Heading7">
    <w:name w:val="heading 7"/>
    <w:basedOn w:val="Normal"/>
    <w:next w:val="Normal"/>
    <w:link w:val="Heading7Char"/>
    <w:qFormat/>
    <w:rsid w:val="00E21E1A"/>
    <w:pPr>
      <w:keepNext/>
      <w:tabs>
        <w:tab w:val="left" w:pos="-1440"/>
      </w:tabs>
      <w:jc w:val="both"/>
      <w:outlineLvl w:val="6"/>
    </w:pPr>
    <w:rPr>
      <w:b/>
      <w:bCs/>
      <w:sz w:val="20"/>
      <w:lang w:val="x-none" w:eastAsia="x-none"/>
    </w:rPr>
  </w:style>
  <w:style w:type="paragraph" w:styleId="Heading8">
    <w:name w:val="heading 8"/>
    <w:basedOn w:val="Normal"/>
    <w:next w:val="Normal"/>
    <w:link w:val="Heading8Char"/>
    <w:qFormat/>
    <w:rsid w:val="00E21E1A"/>
    <w:pPr>
      <w:keepNext/>
      <w:outlineLvl w:val="7"/>
    </w:pPr>
    <w:rPr>
      <w:b/>
      <w:bCs/>
      <w:kern w:val="2"/>
      <w:sz w:val="16"/>
      <w:szCs w:val="24"/>
      <w:lang w:val="x-none" w:eastAsia="x-none"/>
    </w:rPr>
  </w:style>
  <w:style w:type="paragraph" w:styleId="Heading9">
    <w:name w:val="heading 9"/>
    <w:basedOn w:val="Normal"/>
    <w:next w:val="Normal"/>
    <w:link w:val="Heading9Char"/>
    <w:qFormat/>
    <w:rsid w:val="00E21E1A"/>
    <w:pPr>
      <w:spacing w:before="240" w:after="60"/>
      <w:outlineLvl w:val="8"/>
    </w:pPr>
    <w:rPr>
      <w:rFonts w:ascii="Arial" w:hAnsi="Arial"/>
      <w:sz w:val="22"/>
      <w:szCs w:val="22"/>
      <w:lang w:val="x-none" w:eastAsia="x-none"/>
    </w:rPr>
  </w:style>
  <w:style w:type="character" w:default="1" w:styleId="DefaultParagraphFont">
    <w:name w:val="Default Paragraph Font"/>
    <w:semiHidden/>
    <w:rsid w:val="00972828"/>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972828"/>
  </w:style>
  <w:style w:type="paragraph" w:styleId="Header">
    <w:name w:val="header"/>
    <w:basedOn w:val="Normal"/>
    <w:link w:val="HeaderChar"/>
    <w:rsid w:val="00972828"/>
    <w:pPr>
      <w:tabs>
        <w:tab w:val="center" w:pos="4320"/>
        <w:tab w:val="right" w:pos="8640"/>
      </w:tabs>
    </w:pPr>
    <w:rPr>
      <w:sz w:val="20"/>
    </w:rPr>
  </w:style>
  <w:style w:type="paragraph" w:styleId="Footer">
    <w:name w:val="footer"/>
    <w:basedOn w:val="Normal"/>
    <w:link w:val="FooterChar"/>
    <w:rsid w:val="00972828"/>
    <w:pPr>
      <w:tabs>
        <w:tab w:val="center" w:pos="4320"/>
        <w:tab w:val="right" w:pos="8640"/>
      </w:tabs>
    </w:pPr>
    <w:rPr>
      <w:sz w:val="20"/>
    </w:rPr>
  </w:style>
  <w:style w:type="character" w:styleId="PageNumber">
    <w:name w:val="page number"/>
    <w:rsid w:val="00972828"/>
    <w:rPr>
      <w:rFonts w:ascii="Times New Roman" w:hAnsi="Times New Roman"/>
      <w:dstrike w:val="0"/>
      <w:color w:val="auto"/>
      <w:sz w:val="20"/>
      <w:vertAlign w:val="baseline"/>
    </w:rPr>
  </w:style>
  <w:style w:type="paragraph" w:styleId="Title">
    <w:name w:val="Title"/>
    <w:basedOn w:val="Normal"/>
    <w:link w:val="TitleChar"/>
    <w:qFormat/>
    <w:rsid w:val="00972828"/>
    <w:pPr>
      <w:spacing w:after="120"/>
      <w:jc w:val="center"/>
    </w:pPr>
    <w:rPr>
      <w:b/>
      <w:caps/>
      <w:kern w:val="28"/>
      <w:sz w:val="28"/>
    </w:rPr>
  </w:style>
  <w:style w:type="paragraph" w:customStyle="1" w:styleId="Part">
    <w:name w:val="Part"/>
    <w:basedOn w:val="Title"/>
    <w:rsid w:val="00972828"/>
    <w:pPr>
      <w:keepNext/>
      <w:keepLines/>
      <w:outlineLvl w:val="0"/>
    </w:pPr>
    <w:rPr>
      <w:caps w:val="0"/>
      <w:kern w:val="2"/>
    </w:rPr>
  </w:style>
  <w:style w:type="paragraph" w:customStyle="1" w:styleId="Chapter">
    <w:name w:val="Chapter"/>
    <w:basedOn w:val="Normal"/>
    <w:link w:val="ChapterChar"/>
    <w:rsid w:val="00972828"/>
    <w:pPr>
      <w:keepNext/>
      <w:keepLines/>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120"/>
      <w:ind w:left="144" w:right="144"/>
      <w:jc w:val="center"/>
      <w:outlineLvl w:val="1"/>
    </w:pPr>
    <w:rPr>
      <w:b/>
      <w:kern w:val="2"/>
      <w:sz w:val="28"/>
    </w:rPr>
  </w:style>
  <w:style w:type="paragraph" w:customStyle="1" w:styleId="Section">
    <w:name w:val="Section"/>
    <w:basedOn w:val="Normal"/>
    <w:link w:val="SectionChar"/>
    <w:rsid w:val="00972828"/>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120" w:line="240" w:lineRule="exact"/>
      <w:ind w:left="720" w:hanging="720"/>
      <w:outlineLvl w:val="2"/>
    </w:pPr>
    <w:rPr>
      <w:b/>
      <w:kern w:val="2"/>
      <w:sz w:val="20"/>
    </w:rPr>
  </w:style>
  <w:style w:type="paragraph" w:customStyle="1" w:styleId="Text">
    <w:name w:val="Text"/>
    <w:basedOn w:val="Normal"/>
    <w:link w:val="TextChar"/>
    <w:rsid w:val="00972828"/>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7200"/>
      </w:tabs>
      <w:spacing w:after="120" w:line="240" w:lineRule="exact"/>
      <w:ind w:firstLine="187"/>
      <w:jc w:val="both"/>
      <w:outlineLvl w:val="3"/>
    </w:pPr>
    <w:rPr>
      <w:kern w:val="2"/>
      <w:sz w:val="20"/>
    </w:rPr>
  </w:style>
  <w:style w:type="paragraph" w:customStyle="1" w:styleId="Note">
    <w:name w:val="Note"/>
    <w:basedOn w:val="Normal"/>
    <w:rsid w:val="00972828"/>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16" w:lineRule="exact"/>
      <w:ind w:firstLine="187"/>
      <w:jc w:val="both"/>
    </w:pPr>
    <w:rPr>
      <w:kern w:val="2"/>
      <w:sz w:val="18"/>
    </w:rPr>
  </w:style>
  <w:style w:type="paragraph" w:customStyle="1" w:styleId="i">
    <w:name w:val="(i)."/>
    <w:basedOn w:val="Normal"/>
    <w:rsid w:val="00972828"/>
    <w:pPr>
      <w:tabs>
        <w:tab w:val="left" w:pos="1080"/>
        <w:tab w:val="left" w:pos="1440"/>
      </w:tabs>
      <w:spacing w:after="120"/>
      <w:jc w:val="both"/>
      <w:outlineLvl w:val="8"/>
    </w:pPr>
    <w:rPr>
      <w:kern w:val="2"/>
      <w:sz w:val="20"/>
    </w:rPr>
  </w:style>
  <w:style w:type="paragraph" w:customStyle="1" w:styleId="A">
    <w:name w:val="A."/>
    <w:basedOn w:val="Text"/>
    <w:link w:val="AChar"/>
    <w:rsid w:val="00972828"/>
    <w:pPr>
      <w:tabs>
        <w:tab w:val="clear" w:pos="0"/>
        <w:tab w:val="clear" w:pos="180"/>
        <w:tab w:val="clear" w:pos="36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left" w:pos="187"/>
      </w:tabs>
      <w:spacing w:line="240" w:lineRule="auto"/>
    </w:pPr>
  </w:style>
  <w:style w:type="paragraph" w:customStyle="1" w:styleId="1">
    <w:name w:val="1."/>
    <w:basedOn w:val="Text"/>
    <w:link w:val="1Char"/>
    <w:rsid w:val="00972828"/>
    <w:pPr>
      <w:tabs>
        <w:tab w:val="clear" w:pos="0"/>
        <w:tab w:val="clear" w:pos="180"/>
        <w:tab w:val="clear" w:pos="360"/>
        <w:tab w:val="clear" w:pos="54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left" w:pos="979"/>
        <w:tab w:val="left" w:pos="1152"/>
      </w:tabs>
      <w:spacing w:line="240" w:lineRule="auto"/>
      <w:ind w:firstLine="360"/>
      <w:outlineLvl w:val="4"/>
    </w:pPr>
  </w:style>
  <w:style w:type="paragraph" w:customStyle="1" w:styleId="a0">
    <w:name w:val="a."/>
    <w:basedOn w:val="Text"/>
    <w:link w:val="aChar0"/>
    <w:rsid w:val="00972828"/>
    <w:pPr>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left" w:pos="907"/>
      </w:tabs>
      <w:spacing w:line="240" w:lineRule="auto"/>
      <w:ind w:firstLine="547"/>
      <w:outlineLvl w:val="5"/>
    </w:pPr>
  </w:style>
  <w:style w:type="paragraph" w:customStyle="1" w:styleId="i0">
    <w:name w:val="i."/>
    <w:basedOn w:val="Text"/>
    <w:rsid w:val="00972828"/>
    <w:pPr>
      <w:tabs>
        <w:tab w:val="clear" w:pos="0"/>
        <w:tab w:val="clear" w:pos="180"/>
        <w:tab w:val="clear" w:pos="360"/>
        <w:tab w:val="clear" w:pos="540"/>
        <w:tab w:val="clear" w:pos="90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decimal" w:pos="720"/>
      </w:tabs>
      <w:spacing w:line="240" w:lineRule="auto"/>
      <w:ind w:firstLine="0"/>
      <w:outlineLvl w:val="5"/>
    </w:pPr>
  </w:style>
  <w:style w:type="paragraph" w:customStyle="1" w:styleId="a1">
    <w:name w:val="(a)."/>
    <w:basedOn w:val="Text"/>
    <w:rsid w:val="00972828"/>
    <w:pPr>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left" w:pos="1267"/>
      </w:tabs>
      <w:spacing w:line="240" w:lineRule="auto"/>
      <w:ind w:firstLine="907"/>
      <w:outlineLvl w:val="7"/>
    </w:pPr>
  </w:style>
  <w:style w:type="paragraph" w:customStyle="1" w:styleId="SubChapter">
    <w:name w:val="SubChapter"/>
    <w:basedOn w:val="Title"/>
    <w:rsid w:val="00972828"/>
    <w:pPr>
      <w:keepNext/>
      <w:keepLines/>
      <w:outlineLvl w:val="1"/>
    </w:pPr>
    <w:rPr>
      <w:caps w:val="0"/>
    </w:rPr>
  </w:style>
  <w:style w:type="paragraph" w:customStyle="1" w:styleId="Title1">
    <w:name w:val="Title1"/>
    <w:basedOn w:val="Title"/>
    <w:next w:val="Title2"/>
    <w:rsid w:val="00972828"/>
    <w:pPr>
      <w:pageBreakBefore/>
      <w:spacing w:after="60"/>
    </w:pPr>
    <w:rPr>
      <w:caps w:val="0"/>
    </w:rPr>
  </w:style>
  <w:style w:type="paragraph" w:customStyle="1" w:styleId="Title2">
    <w:name w:val="Title2"/>
    <w:basedOn w:val="Chapter"/>
    <w:rsid w:val="00972828"/>
    <w:pPr>
      <w:outlineLvl w:val="9"/>
    </w:pPr>
    <w:rPr>
      <w:caps/>
    </w:rPr>
  </w:style>
  <w:style w:type="paragraph" w:customStyle="1" w:styleId="AuthorityNote">
    <w:name w:val="Authority Note"/>
    <w:basedOn w:val="Note"/>
    <w:link w:val="AuthorityNoteChar"/>
    <w:rsid w:val="00972828"/>
    <w:pPr>
      <w:spacing w:line="240" w:lineRule="auto"/>
    </w:pPr>
  </w:style>
  <w:style w:type="paragraph" w:customStyle="1" w:styleId="HistoricalNote">
    <w:name w:val="Historical Note"/>
    <w:basedOn w:val="Note"/>
    <w:link w:val="HistoricalNoteChar"/>
    <w:rsid w:val="00972828"/>
    <w:pPr>
      <w:spacing w:after="60" w:line="240" w:lineRule="auto"/>
    </w:pPr>
  </w:style>
  <w:style w:type="paragraph" w:customStyle="1" w:styleId="Part1">
    <w:name w:val="Part1"/>
    <w:basedOn w:val="Part"/>
    <w:rsid w:val="00972828"/>
    <w:pPr>
      <w:outlineLvl w:val="9"/>
    </w:pPr>
  </w:style>
  <w:style w:type="paragraph" w:customStyle="1" w:styleId="TOCPart">
    <w:name w:val="TOCPart"/>
    <w:rsid w:val="00972828"/>
    <w:pPr>
      <w:keepNext/>
      <w:keepLines/>
      <w:spacing w:before="240" w:after="240"/>
      <w:jc w:val="center"/>
    </w:pPr>
    <w:rPr>
      <w:b/>
      <w:noProof/>
      <w:sz w:val="28"/>
    </w:rPr>
  </w:style>
  <w:style w:type="paragraph" w:customStyle="1" w:styleId="TOCChapter">
    <w:name w:val="TOCChapter"/>
    <w:rsid w:val="00972828"/>
    <w:pPr>
      <w:tabs>
        <w:tab w:val="left" w:pos="1440"/>
        <w:tab w:val="right" w:leader="dot" w:pos="10512"/>
      </w:tabs>
      <w:spacing w:after="60"/>
      <w:ind w:left="1440" w:hanging="1440"/>
    </w:pPr>
    <w:rPr>
      <w:noProof/>
      <w:sz w:val="24"/>
    </w:rPr>
  </w:style>
  <w:style w:type="paragraph" w:customStyle="1" w:styleId="TOCSubChapter">
    <w:name w:val="TOCSubChapter"/>
    <w:basedOn w:val="TOCChapter"/>
    <w:rsid w:val="00972828"/>
    <w:pPr>
      <w:tabs>
        <w:tab w:val="clear" w:pos="1440"/>
        <w:tab w:val="left" w:pos="2160"/>
      </w:tabs>
      <w:ind w:left="2160" w:hanging="1728"/>
    </w:pPr>
  </w:style>
  <w:style w:type="paragraph" w:customStyle="1" w:styleId="testcenter">
    <w:name w:val="testcenter"/>
    <w:basedOn w:val="i0"/>
    <w:rsid w:val="00972828"/>
    <w:pPr>
      <w:tabs>
        <w:tab w:val="clear" w:pos="1080"/>
        <w:tab w:val="right" w:pos="720"/>
      </w:tabs>
    </w:pPr>
  </w:style>
  <w:style w:type="paragraph" w:customStyle="1" w:styleId="testdecimal">
    <w:name w:val="test decimal"/>
    <w:basedOn w:val="i0"/>
    <w:rsid w:val="00972828"/>
    <w:pPr>
      <w:tabs>
        <w:tab w:val="right" w:pos="720"/>
      </w:tabs>
    </w:pPr>
  </w:style>
  <w:style w:type="paragraph" w:customStyle="1" w:styleId="LACNote">
    <w:name w:val="LACNote"/>
    <w:basedOn w:val="Normal"/>
    <w:rsid w:val="00972828"/>
    <w:pPr>
      <w:spacing w:after="120"/>
      <w:ind w:firstLine="187"/>
      <w:jc w:val="both"/>
    </w:pPr>
    <w:rPr>
      <w:kern w:val="2"/>
      <w:sz w:val="16"/>
    </w:rPr>
  </w:style>
  <w:style w:type="paragraph" w:customStyle="1" w:styleId="TOCIndex">
    <w:name w:val="TOCIndex"/>
    <w:basedOn w:val="TOCChapter"/>
    <w:rsid w:val="00972828"/>
    <w:pPr>
      <w:spacing w:before="240"/>
    </w:pPr>
  </w:style>
  <w:style w:type="paragraph" w:customStyle="1" w:styleId="FooterOdd">
    <w:name w:val="FooterOdd"/>
    <w:basedOn w:val="Footer"/>
    <w:rsid w:val="00972828"/>
    <w:pPr>
      <w:tabs>
        <w:tab w:val="clear" w:pos="4320"/>
        <w:tab w:val="clear" w:pos="8640"/>
        <w:tab w:val="left" w:pos="6030"/>
        <w:tab w:val="right" w:pos="10440"/>
      </w:tabs>
      <w:spacing w:before="60"/>
    </w:pPr>
    <w:rPr>
      <w:rFonts w:ascii="Arial" w:hAnsi="Arial"/>
      <w:i/>
      <w:sz w:val="16"/>
    </w:rPr>
  </w:style>
  <w:style w:type="paragraph" w:customStyle="1" w:styleId="FooterEven">
    <w:name w:val="FooterEven"/>
    <w:basedOn w:val="Footer"/>
    <w:rsid w:val="00972828"/>
    <w:pPr>
      <w:tabs>
        <w:tab w:val="clear" w:pos="8640"/>
        <w:tab w:val="right" w:pos="4320"/>
      </w:tabs>
      <w:spacing w:before="60"/>
    </w:pPr>
    <w:rPr>
      <w:rFonts w:ascii="Arial" w:hAnsi="Arial"/>
      <w:i/>
      <w:sz w:val="16"/>
    </w:rPr>
  </w:style>
  <w:style w:type="paragraph" w:customStyle="1" w:styleId="iNew">
    <w:name w:val="i.New"/>
    <w:basedOn w:val="i0"/>
    <w:rsid w:val="00972828"/>
    <w:pPr>
      <w:tabs>
        <w:tab w:val="decimal" w:pos="810"/>
        <w:tab w:val="left" w:pos="1080"/>
      </w:tabs>
    </w:pPr>
  </w:style>
  <w:style w:type="paragraph" w:styleId="Index1">
    <w:name w:val="index 1"/>
    <w:basedOn w:val="Normal"/>
    <w:next w:val="Normal"/>
    <w:autoRedefine/>
    <w:rsid w:val="00972828"/>
    <w:pPr>
      <w:ind w:left="240" w:hanging="240"/>
    </w:pPr>
    <w:rPr>
      <w:sz w:val="20"/>
    </w:rPr>
  </w:style>
  <w:style w:type="character" w:customStyle="1" w:styleId="Heading1Char">
    <w:name w:val="Heading 1 Char"/>
    <w:link w:val="Heading1"/>
    <w:rsid w:val="00E21E1A"/>
    <w:rPr>
      <w:vanish/>
      <w:lang w:val="x-none" w:eastAsia="x-none"/>
    </w:rPr>
  </w:style>
  <w:style w:type="character" w:customStyle="1" w:styleId="Heading2Char">
    <w:name w:val="Heading 2 Char"/>
    <w:link w:val="Heading2"/>
    <w:rsid w:val="00E21E1A"/>
    <w:rPr>
      <w:rFonts w:ascii="Arial" w:hAnsi="Arial" w:cs="Arial"/>
      <w:b/>
      <w:bCs/>
      <w:i/>
      <w:iCs/>
      <w:sz w:val="28"/>
      <w:szCs w:val="28"/>
    </w:rPr>
  </w:style>
  <w:style w:type="character" w:customStyle="1" w:styleId="Heading3Char">
    <w:name w:val="Heading 3 Char"/>
    <w:link w:val="Heading3"/>
    <w:rsid w:val="00E21E1A"/>
    <w:rPr>
      <w:rFonts w:ascii="Californian FB" w:hAnsi="Californian FB" w:cs="Arial"/>
      <w:sz w:val="40"/>
    </w:rPr>
  </w:style>
  <w:style w:type="character" w:customStyle="1" w:styleId="Heading4Char">
    <w:name w:val="Heading 4 Char"/>
    <w:link w:val="Heading4"/>
    <w:rsid w:val="00E21E1A"/>
    <w:rPr>
      <w:rFonts w:ascii="Calibri" w:hAnsi="Calibri"/>
      <w:b/>
      <w:bCs/>
      <w:sz w:val="28"/>
      <w:szCs w:val="28"/>
      <w:lang w:val="x-none" w:eastAsia="x-none"/>
    </w:rPr>
  </w:style>
  <w:style w:type="character" w:customStyle="1" w:styleId="Heading5Char">
    <w:name w:val="Heading 5 Char"/>
    <w:link w:val="Heading5"/>
    <w:rsid w:val="00E21E1A"/>
    <w:rPr>
      <w:color w:val="0000FF"/>
      <w:kern w:val="2"/>
      <w:sz w:val="16"/>
      <w:szCs w:val="24"/>
      <w:u w:val="single"/>
      <w:lang w:val="x-none" w:eastAsia="x-none"/>
    </w:rPr>
  </w:style>
  <w:style w:type="character" w:customStyle="1" w:styleId="Heading6Char">
    <w:name w:val="Heading 6 Char"/>
    <w:link w:val="Heading6"/>
    <w:rsid w:val="00E21E1A"/>
    <w:rPr>
      <w:b/>
      <w:bCs/>
      <w:lang w:val="x-none" w:eastAsia="x-none"/>
    </w:rPr>
  </w:style>
  <w:style w:type="character" w:customStyle="1" w:styleId="Heading7Char">
    <w:name w:val="Heading 7 Char"/>
    <w:link w:val="Heading7"/>
    <w:rsid w:val="00E21E1A"/>
    <w:rPr>
      <w:b/>
      <w:bCs/>
      <w:lang w:val="x-none" w:eastAsia="x-none"/>
    </w:rPr>
  </w:style>
  <w:style w:type="character" w:customStyle="1" w:styleId="Heading8Char">
    <w:name w:val="Heading 8 Char"/>
    <w:link w:val="Heading8"/>
    <w:rsid w:val="00E21E1A"/>
    <w:rPr>
      <w:b/>
      <w:bCs/>
      <w:kern w:val="2"/>
      <w:sz w:val="16"/>
      <w:szCs w:val="24"/>
    </w:rPr>
  </w:style>
  <w:style w:type="character" w:customStyle="1" w:styleId="Heading9Char">
    <w:name w:val="Heading 9 Char"/>
    <w:link w:val="Heading9"/>
    <w:rsid w:val="00E21E1A"/>
    <w:rPr>
      <w:rFonts w:ascii="Arial" w:hAnsi="Arial"/>
      <w:sz w:val="22"/>
      <w:szCs w:val="22"/>
      <w:lang w:val="x-none" w:eastAsia="x-none"/>
    </w:rPr>
  </w:style>
  <w:style w:type="character" w:customStyle="1" w:styleId="HeaderChar">
    <w:name w:val="Header Char"/>
    <w:link w:val="Header"/>
    <w:rsid w:val="00E21E1A"/>
  </w:style>
  <w:style w:type="character" w:customStyle="1" w:styleId="FooterChar">
    <w:name w:val="Footer Char"/>
    <w:link w:val="Footer"/>
    <w:rsid w:val="00E21E1A"/>
  </w:style>
  <w:style w:type="character" w:customStyle="1" w:styleId="TitleChar">
    <w:name w:val="Title Char"/>
    <w:link w:val="Title"/>
    <w:rsid w:val="00E21E1A"/>
    <w:rPr>
      <w:b/>
      <w:caps/>
      <w:kern w:val="28"/>
      <w:sz w:val="28"/>
    </w:rPr>
  </w:style>
  <w:style w:type="character" w:customStyle="1" w:styleId="SectionChar">
    <w:name w:val="Section Char"/>
    <w:link w:val="Section"/>
    <w:rsid w:val="00E21E1A"/>
    <w:rPr>
      <w:b/>
      <w:kern w:val="2"/>
    </w:rPr>
  </w:style>
  <w:style w:type="character" w:customStyle="1" w:styleId="TextChar">
    <w:name w:val="Text Char"/>
    <w:link w:val="Text"/>
    <w:rsid w:val="00E21E1A"/>
    <w:rPr>
      <w:kern w:val="2"/>
    </w:rPr>
  </w:style>
  <w:style w:type="character" w:customStyle="1" w:styleId="AChar">
    <w:name w:val="A. Char"/>
    <w:link w:val="A"/>
    <w:rsid w:val="00E21E1A"/>
    <w:rPr>
      <w:kern w:val="2"/>
    </w:rPr>
  </w:style>
  <w:style w:type="character" w:customStyle="1" w:styleId="1Char">
    <w:name w:val="1. Char"/>
    <w:link w:val="1"/>
    <w:rsid w:val="00E21E1A"/>
    <w:rPr>
      <w:kern w:val="2"/>
    </w:rPr>
  </w:style>
  <w:style w:type="character" w:customStyle="1" w:styleId="aChar0">
    <w:name w:val="a. Char"/>
    <w:link w:val="a0"/>
    <w:rsid w:val="00E21E1A"/>
    <w:rPr>
      <w:kern w:val="2"/>
    </w:rPr>
  </w:style>
  <w:style w:type="character" w:customStyle="1" w:styleId="HistoricalNoteChar">
    <w:name w:val="Historical Note Char"/>
    <w:link w:val="HistoricalNote"/>
    <w:rsid w:val="00E21E1A"/>
    <w:rPr>
      <w:kern w:val="2"/>
      <w:sz w:val="18"/>
    </w:rPr>
  </w:style>
  <w:style w:type="character" w:styleId="CommentReference">
    <w:name w:val="annotation reference"/>
    <w:rsid w:val="00E21E1A"/>
    <w:rPr>
      <w:sz w:val="16"/>
      <w:szCs w:val="16"/>
    </w:rPr>
  </w:style>
  <w:style w:type="paragraph" w:customStyle="1" w:styleId="table">
    <w:name w:val="table"/>
    <w:basedOn w:val="BodyText"/>
    <w:rsid w:val="00E21E1A"/>
    <w:pPr>
      <w:tabs>
        <w:tab w:val="left" w:pos="4680"/>
      </w:tabs>
    </w:pPr>
    <w:rPr>
      <w:sz w:val="20"/>
    </w:rPr>
  </w:style>
  <w:style w:type="paragraph" w:styleId="BodyText">
    <w:name w:val="Body Text"/>
    <w:basedOn w:val="Normal"/>
    <w:link w:val="BodyTextChar"/>
    <w:rsid w:val="00E21E1A"/>
    <w:pPr>
      <w:spacing w:after="120"/>
    </w:pPr>
    <w:rPr>
      <w:szCs w:val="24"/>
      <w:lang w:val="x-none" w:eastAsia="x-none"/>
    </w:rPr>
  </w:style>
  <w:style w:type="character" w:customStyle="1" w:styleId="BodyTextChar">
    <w:name w:val="Body Text Char"/>
    <w:link w:val="BodyText"/>
    <w:rsid w:val="00E21E1A"/>
    <w:rPr>
      <w:sz w:val="24"/>
      <w:szCs w:val="24"/>
    </w:rPr>
  </w:style>
  <w:style w:type="paragraph" w:customStyle="1" w:styleId="RegDoubleIndent">
    <w:name w:val="Reg Double Indent"/>
    <w:link w:val="RegDoubleIndentChar"/>
    <w:rsid w:val="00E21E1A"/>
    <w:pPr>
      <w:ind w:left="432" w:right="432"/>
      <w:jc w:val="both"/>
    </w:pPr>
    <w:rPr>
      <w:noProof/>
    </w:rPr>
  </w:style>
  <w:style w:type="character" w:customStyle="1" w:styleId="RegDoubleIndentChar">
    <w:name w:val="Reg Double Indent Char"/>
    <w:link w:val="RegDoubleIndent"/>
    <w:rsid w:val="00E21E1A"/>
    <w:rPr>
      <w:noProof/>
      <w:lang w:val="en-US" w:eastAsia="en-US" w:bidi="ar-SA"/>
    </w:rPr>
  </w:style>
  <w:style w:type="paragraph" w:styleId="CommentText">
    <w:name w:val="annotation text"/>
    <w:basedOn w:val="Normal"/>
    <w:link w:val="CommentTextChar"/>
    <w:uiPriority w:val="99"/>
    <w:rsid w:val="00E21E1A"/>
    <w:rPr>
      <w:sz w:val="20"/>
    </w:rPr>
  </w:style>
  <w:style w:type="character" w:customStyle="1" w:styleId="CommentTextChar">
    <w:name w:val="Comment Text Char"/>
    <w:basedOn w:val="DefaultParagraphFont"/>
    <w:link w:val="CommentText"/>
    <w:uiPriority w:val="99"/>
    <w:rsid w:val="00E21E1A"/>
  </w:style>
  <w:style w:type="paragraph" w:styleId="BalloonText">
    <w:name w:val="Balloon Text"/>
    <w:basedOn w:val="Normal"/>
    <w:link w:val="BalloonTextChar"/>
    <w:rsid w:val="00E21E1A"/>
    <w:rPr>
      <w:rFonts w:ascii="Tahoma" w:hAnsi="Tahoma"/>
      <w:sz w:val="16"/>
      <w:szCs w:val="16"/>
      <w:lang w:val="x-none" w:eastAsia="x-none"/>
    </w:rPr>
  </w:style>
  <w:style w:type="character" w:customStyle="1" w:styleId="BalloonTextChar">
    <w:name w:val="Balloon Text Char"/>
    <w:link w:val="BalloonText"/>
    <w:rsid w:val="00E21E1A"/>
    <w:rPr>
      <w:rFonts w:ascii="Tahoma" w:hAnsi="Tahoma" w:cs="Tahoma"/>
      <w:sz w:val="16"/>
      <w:szCs w:val="16"/>
    </w:rPr>
  </w:style>
  <w:style w:type="table" w:styleId="TableGrid">
    <w:name w:val="Table Grid"/>
    <w:basedOn w:val="TableNormal"/>
    <w:rsid w:val="00E21E1A"/>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Section"/>
    <w:autoRedefine/>
    <w:uiPriority w:val="39"/>
    <w:rsid w:val="00266BD5"/>
    <w:pPr>
      <w:tabs>
        <w:tab w:val="right" w:leader="dot" w:pos="10502"/>
      </w:tabs>
      <w:spacing w:before="120" w:after="120"/>
      <w:jc w:val="center"/>
    </w:pPr>
    <w:rPr>
      <w:b/>
      <w:sz w:val="28"/>
      <w:szCs w:val="28"/>
    </w:rPr>
  </w:style>
  <w:style w:type="paragraph" w:styleId="BodyText2">
    <w:name w:val="Body Text 2"/>
    <w:basedOn w:val="Normal"/>
    <w:link w:val="BodyText2Char"/>
    <w:rsid w:val="00E21E1A"/>
    <w:pPr>
      <w:spacing w:after="120" w:line="480" w:lineRule="auto"/>
    </w:pPr>
    <w:rPr>
      <w:lang w:val="x-none" w:eastAsia="x-none"/>
    </w:rPr>
  </w:style>
  <w:style w:type="character" w:customStyle="1" w:styleId="BodyText2Char">
    <w:name w:val="Body Text 2 Char"/>
    <w:link w:val="BodyText2"/>
    <w:rsid w:val="00E21E1A"/>
    <w:rPr>
      <w:sz w:val="24"/>
    </w:rPr>
  </w:style>
  <w:style w:type="paragraph" w:styleId="BodyText3">
    <w:name w:val="Body Text 3"/>
    <w:basedOn w:val="Normal"/>
    <w:link w:val="BodyText3Char"/>
    <w:rsid w:val="00E21E1A"/>
    <w:pPr>
      <w:spacing w:after="120"/>
    </w:pPr>
    <w:rPr>
      <w:sz w:val="16"/>
      <w:szCs w:val="16"/>
      <w:lang w:val="x-none" w:eastAsia="x-none"/>
    </w:rPr>
  </w:style>
  <w:style w:type="character" w:customStyle="1" w:styleId="BodyText3Char">
    <w:name w:val="Body Text 3 Char"/>
    <w:link w:val="BodyText3"/>
    <w:rsid w:val="00E21E1A"/>
    <w:rPr>
      <w:sz w:val="16"/>
      <w:szCs w:val="16"/>
    </w:rPr>
  </w:style>
  <w:style w:type="paragraph" w:styleId="HTMLPreformatted">
    <w:name w:val="HTML Preformatted"/>
    <w:basedOn w:val="Normal"/>
    <w:link w:val="HTMLPreformattedChar"/>
    <w:rsid w:val="00E21E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sz w:val="20"/>
      <w:lang w:val="x-none" w:eastAsia="x-none"/>
    </w:rPr>
  </w:style>
  <w:style w:type="character" w:customStyle="1" w:styleId="HTMLPreformattedChar">
    <w:name w:val="HTML Preformatted Char"/>
    <w:link w:val="HTMLPreformatted"/>
    <w:rsid w:val="00E21E1A"/>
    <w:rPr>
      <w:rFonts w:ascii="Arial Unicode MS" w:eastAsia="Arial Unicode MS" w:hAnsi="Arial Unicode MS" w:cs="Arial Unicode MS"/>
    </w:rPr>
  </w:style>
  <w:style w:type="paragraph" w:styleId="TOC2">
    <w:name w:val="toc 2"/>
    <w:basedOn w:val="Normal"/>
    <w:next w:val="Normal"/>
    <w:autoRedefine/>
    <w:uiPriority w:val="39"/>
    <w:rsid w:val="00824CD1"/>
    <w:pPr>
      <w:tabs>
        <w:tab w:val="left" w:pos="1833"/>
        <w:tab w:val="right" w:leader="dot" w:pos="10502"/>
      </w:tabs>
      <w:ind w:left="245"/>
    </w:pPr>
  </w:style>
  <w:style w:type="paragraph" w:styleId="TOC3">
    <w:name w:val="toc 3"/>
    <w:basedOn w:val="Normal"/>
    <w:next w:val="Normal"/>
    <w:autoRedefine/>
    <w:uiPriority w:val="39"/>
    <w:rsid w:val="00652F94"/>
    <w:pPr>
      <w:tabs>
        <w:tab w:val="left" w:pos="1540"/>
        <w:tab w:val="right" w:leader="dot" w:pos="10502"/>
      </w:tabs>
      <w:ind w:left="480"/>
    </w:pPr>
    <w:rPr>
      <w:noProof/>
    </w:rPr>
  </w:style>
  <w:style w:type="character" w:styleId="Hyperlink">
    <w:name w:val="Hyperlink"/>
    <w:uiPriority w:val="99"/>
    <w:rsid w:val="00E21E1A"/>
    <w:rPr>
      <w:color w:val="0000FF"/>
      <w:u w:val="single"/>
    </w:rPr>
  </w:style>
  <w:style w:type="paragraph" w:customStyle="1" w:styleId="ExoNormal">
    <w:name w:val="Exo Normal"/>
    <w:rsid w:val="00E21E1A"/>
    <w:pPr>
      <w:tabs>
        <w:tab w:val="left" w:pos="1656"/>
      </w:tabs>
      <w:ind w:firstLine="360"/>
      <w:jc w:val="both"/>
    </w:pPr>
    <w:rPr>
      <w:noProof/>
    </w:rPr>
  </w:style>
  <w:style w:type="paragraph" w:customStyle="1" w:styleId="Default">
    <w:name w:val="Default"/>
    <w:rsid w:val="00E21E1A"/>
    <w:pPr>
      <w:autoSpaceDE w:val="0"/>
      <w:autoSpaceDN w:val="0"/>
      <w:adjustRightInd w:val="0"/>
    </w:pPr>
    <w:rPr>
      <w:color w:val="000000"/>
      <w:sz w:val="24"/>
      <w:szCs w:val="24"/>
    </w:rPr>
  </w:style>
  <w:style w:type="paragraph" w:customStyle="1" w:styleId="RegDepartment">
    <w:name w:val="Reg Department"/>
    <w:next w:val="Normal"/>
    <w:link w:val="RegDepartmentChar"/>
    <w:rsid w:val="00E21E1A"/>
    <w:pPr>
      <w:keepNext/>
      <w:jc w:val="center"/>
    </w:pPr>
    <w:rPr>
      <w:b/>
      <w:noProof/>
    </w:rPr>
  </w:style>
  <w:style w:type="paragraph" w:styleId="BodyTextIndent2">
    <w:name w:val="Body Text Indent 2"/>
    <w:basedOn w:val="Normal"/>
    <w:link w:val="BodyTextIndent2Char"/>
    <w:rsid w:val="00E21E1A"/>
    <w:pPr>
      <w:spacing w:after="120" w:line="480" w:lineRule="auto"/>
      <w:ind w:left="360"/>
    </w:pPr>
    <w:rPr>
      <w:lang w:val="x-none" w:eastAsia="x-none"/>
    </w:rPr>
  </w:style>
  <w:style w:type="character" w:customStyle="1" w:styleId="BodyTextIndent2Char">
    <w:name w:val="Body Text Indent 2 Char"/>
    <w:link w:val="BodyTextIndent2"/>
    <w:rsid w:val="00E21E1A"/>
    <w:rPr>
      <w:sz w:val="24"/>
      <w:lang w:val="x-none" w:eastAsia="x-none"/>
    </w:rPr>
  </w:style>
  <w:style w:type="paragraph" w:styleId="TOC4">
    <w:name w:val="toc 4"/>
    <w:basedOn w:val="Normal"/>
    <w:next w:val="Normal"/>
    <w:autoRedefine/>
    <w:uiPriority w:val="39"/>
    <w:unhideWhenUsed/>
    <w:rsid w:val="00E21E1A"/>
    <w:pPr>
      <w:spacing w:after="100" w:line="276" w:lineRule="auto"/>
      <w:ind w:left="660"/>
    </w:pPr>
    <w:rPr>
      <w:rFonts w:ascii="Calibri" w:hAnsi="Calibri"/>
      <w:sz w:val="22"/>
      <w:szCs w:val="22"/>
    </w:rPr>
  </w:style>
  <w:style w:type="paragraph" w:styleId="TOC5">
    <w:name w:val="toc 5"/>
    <w:basedOn w:val="Normal"/>
    <w:next w:val="Normal"/>
    <w:autoRedefine/>
    <w:uiPriority w:val="39"/>
    <w:unhideWhenUsed/>
    <w:rsid w:val="00E21E1A"/>
    <w:pPr>
      <w:spacing w:after="100" w:line="276" w:lineRule="auto"/>
      <w:ind w:left="880"/>
    </w:pPr>
    <w:rPr>
      <w:rFonts w:ascii="Calibri" w:hAnsi="Calibri"/>
      <w:sz w:val="22"/>
      <w:szCs w:val="22"/>
    </w:rPr>
  </w:style>
  <w:style w:type="paragraph" w:styleId="TOC6">
    <w:name w:val="toc 6"/>
    <w:basedOn w:val="Normal"/>
    <w:next w:val="Normal"/>
    <w:autoRedefine/>
    <w:uiPriority w:val="39"/>
    <w:unhideWhenUsed/>
    <w:rsid w:val="00E21E1A"/>
    <w:pPr>
      <w:spacing w:after="100" w:line="276" w:lineRule="auto"/>
      <w:ind w:left="1100"/>
    </w:pPr>
    <w:rPr>
      <w:rFonts w:ascii="Calibri" w:hAnsi="Calibri"/>
      <w:sz w:val="22"/>
      <w:szCs w:val="22"/>
    </w:rPr>
  </w:style>
  <w:style w:type="paragraph" w:styleId="TOC7">
    <w:name w:val="toc 7"/>
    <w:basedOn w:val="Normal"/>
    <w:next w:val="Normal"/>
    <w:autoRedefine/>
    <w:uiPriority w:val="39"/>
    <w:unhideWhenUsed/>
    <w:rsid w:val="00E21E1A"/>
    <w:pPr>
      <w:spacing w:after="100" w:line="276" w:lineRule="auto"/>
      <w:ind w:left="1320"/>
    </w:pPr>
    <w:rPr>
      <w:rFonts w:ascii="Calibri" w:hAnsi="Calibri"/>
      <w:sz w:val="22"/>
      <w:szCs w:val="22"/>
    </w:rPr>
  </w:style>
  <w:style w:type="paragraph" w:styleId="TOC8">
    <w:name w:val="toc 8"/>
    <w:basedOn w:val="Normal"/>
    <w:next w:val="Normal"/>
    <w:autoRedefine/>
    <w:uiPriority w:val="39"/>
    <w:unhideWhenUsed/>
    <w:rsid w:val="00E21E1A"/>
    <w:pPr>
      <w:spacing w:after="100" w:line="276" w:lineRule="auto"/>
      <w:ind w:left="1540"/>
    </w:pPr>
    <w:rPr>
      <w:rFonts w:ascii="Calibri" w:hAnsi="Calibri"/>
      <w:sz w:val="22"/>
      <w:szCs w:val="22"/>
    </w:rPr>
  </w:style>
  <w:style w:type="paragraph" w:styleId="TOC9">
    <w:name w:val="toc 9"/>
    <w:basedOn w:val="Normal"/>
    <w:next w:val="Normal"/>
    <w:autoRedefine/>
    <w:uiPriority w:val="39"/>
    <w:unhideWhenUsed/>
    <w:rsid w:val="00E21E1A"/>
    <w:pPr>
      <w:spacing w:after="100" w:line="276" w:lineRule="auto"/>
      <w:ind w:left="1760"/>
    </w:pPr>
    <w:rPr>
      <w:rFonts w:ascii="Calibri" w:hAnsi="Calibri"/>
      <w:sz w:val="22"/>
      <w:szCs w:val="22"/>
    </w:rPr>
  </w:style>
  <w:style w:type="character" w:customStyle="1" w:styleId="AuthorityNoteChar">
    <w:name w:val="Authority Note Char"/>
    <w:link w:val="AuthorityNote"/>
    <w:locked/>
    <w:rsid w:val="00E21E1A"/>
    <w:rPr>
      <w:kern w:val="2"/>
      <w:sz w:val="18"/>
    </w:rPr>
  </w:style>
  <w:style w:type="paragraph" w:styleId="ListParagraph">
    <w:name w:val="List Paragraph"/>
    <w:basedOn w:val="Normal"/>
    <w:uiPriority w:val="34"/>
    <w:qFormat/>
    <w:rsid w:val="00E21E1A"/>
    <w:pPr>
      <w:spacing w:after="200" w:line="276" w:lineRule="auto"/>
      <w:ind w:left="720"/>
    </w:pPr>
    <w:rPr>
      <w:rFonts w:ascii="Calibri" w:eastAsia="Calibri" w:hAnsi="Calibri" w:cs="Calibri"/>
      <w:sz w:val="22"/>
      <w:szCs w:val="22"/>
    </w:rPr>
  </w:style>
  <w:style w:type="paragraph" w:customStyle="1" w:styleId="RegSubDepartment">
    <w:name w:val="Reg SubDepartment"/>
    <w:rsid w:val="00E21E1A"/>
    <w:pPr>
      <w:keepNext/>
      <w:spacing w:after="240"/>
      <w:jc w:val="center"/>
    </w:pPr>
    <w:rPr>
      <w:b/>
      <w:noProof/>
      <w:sz w:val="22"/>
    </w:rPr>
  </w:style>
  <w:style w:type="paragraph" w:customStyle="1" w:styleId="RegCodePart">
    <w:name w:val="Reg Code Part"/>
    <w:link w:val="RegCodePartChar"/>
    <w:rsid w:val="00E21E1A"/>
    <w:pPr>
      <w:keepNext/>
      <w:jc w:val="center"/>
    </w:pPr>
    <w:rPr>
      <w:b/>
      <w:noProof/>
    </w:rPr>
  </w:style>
  <w:style w:type="character" w:customStyle="1" w:styleId="RegDepartmentChar">
    <w:name w:val="Reg Department Char"/>
    <w:link w:val="RegDepartment"/>
    <w:locked/>
    <w:rsid w:val="00E21E1A"/>
    <w:rPr>
      <w:b/>
      <w:noProof/>
      <w:lang w:val="en-US" w:eastAsia="en-US" w:bidi="ar-SA"/>
    </w:rPr>
  </w:style>
  <w:style w:type="character" w:customStyle="1" w:styleId="ChapterChar">
    <w:name w:val="Chapter Char"/>
    <w:link w:val="Chapter"/>
    <w:rsid w:val="00E21E1A"/>
    <w:rPr>
      <w:b/>
      <w:kern w:val="2"/>
      <w:sz w:val="28"/>
    </w:rPr>
  </w:style>
  <w:style w:type="character" w:customStyle="1" w:styleId="RegCodePartChar">
    <w:name w:val="Reg Code Part Char"/>
    <w:link w:val="RegCodePart"/>
    <w:rsid w:val="00E21E1A"/>
    <w:rPr>
      <w:b/>
      <w:noProof/>
      <w:lang w:val="en-US" w:eastAsia="en-US" w:bidi="ar-SA"/>
    </w:rPr>
  </w:style>
  <w:style w:type="paragraph" w:customStyle="1" w:styleId="RegFE2">
    <w:name w:val="Reg F&amp;E 2"/>
    <w:link w:val="RegFE2Char"/>
    <w:rsid w:val="00E21E1A"/>
    <w:pPr>
      <w:ind w:left="288" w:firstLine="288"/>
      <w:jc w:val="both"/>
    </w:pPr>
    <w:rPr>
      <w:noProof/>
      <w:sz w:val="18"/>
    </w:rPr>
  </w:style>
  <w:style w:type="paragraph" w:customStyle="1" w:styleId="RegCodeTitle">
    <w:name w:val="Reg Code Title"/>
    <w:basedOn w:val="Normal"/>
    <w:next w:val="Normal"/>
    <w:link w:val="RegCodeTitleChar"/>
    <w:rsid w:val="00E21E1A"/>
    <w:pPr>
      <w:keepNext/>
      <w:jc w:val="center"/>
    </w:pPr>
    <w:rPr>
      <w:b/>
      <w:kern w:val="28"/>
      <w:lang w:val="x-none" w:eastAsia="x-none"/>
    </w:rPr>
  </w:style>
  <w:style w:type="character" w:customStyle="1" w:styleId="RegCodeTitleChar">
    <w:name w:val="Reg Code Title Char"/>
    <w:link w:val="RegCodeTitle"/>
    <w:rsid w:val="00E21E1A"/>
    <w:rPr>
      <w:b/>
      <w:kern w:val="28"/>
      <w:sz w:val="24"/>
    </w:rPr>
  </w:style>
  <w:style w:type="paragraph" w:customStyle="1" w:styleId="RegLogNumber">
    <w:name w:val="Reg Log Number"/>
    <w:link w:val="RegLogNumberChar"/>
    <w:rsid w:val="00E21E1A"/>
    <w:rPr>
      <w:noProof/>
      <w:sz w:val="16"/>
    </w:rPr>
  </w:style>
  <w:style w:type="character" w:customStyle="1" w:styleId="LouisianaStateDepartmentofEducation">
    <w:name w:val="Louisiana State Department of Education"/>
    <w:semiHidden/>
    <w:rsid w:val="00E21E1A"/>
    <w:rPr>
      <w:rFonts w:ascii="Arial" w:hAnsi="Arial" w:cs="Arial"/>
      <w:color w:val="000080"/>
      <w:sz w:val="20"/>
      <w:szCs w:val="20"/>
    </w:rPr>
  </w:style>
  <w:style w:type="paragraph" w:customStyle="1" w:styleId="xa">
    <w:name w:val="x_a"/>
    <w:basedOn w:val="Normal"/>
    <w:rsid w:val="00E21E1A"/>
    <w:pPr>
      <w:spacing w:before="100" w:beforeAutospacing="1" w:after="100" w:afterAutospacing="1"/>
    </w:pPr>
    <w:rPr>
      <w:szCs w:val="24"/>
    </w:rPr>
  </w:style>
  <w:style w:type="paragraph" w:customStyle="1" w:styleId="RegItemTitle">
    <w:name w:val="Reg Item Title"/>
    <w:link w:val="RegItemTitleChar"/>
    <w:rsid w:val="00E21E1A"/>
    <w:pPr>
      <w:keepNext/>
      <w:spacing w:after="240"/>
      <w:jc w:val="center"/>
    </w:pPr>
    <w:rPr>
      <w:noProof/>
    </w:rPr>
  </w:style>
  <w:style w:type="character" w:customStyle="1" w:styleId="RegItemTitleChar">
    <w:name w:val="Reg Item Title Char"/>
    <w:link w:val="RegItemTitle"/>
    <w:rsid w:val="00E21E1A"/>
    <w:rPr>
      <w:noProof/>
      <w:lang w:val="en-US" w:eastAsia="en-US" w:bidi="ar-SA"/>
    </w:rPr>
  </w:style>
  <w:style w:type="paragraph" w:customStyle="1" w:styleId="ExoA">
    <w:name w:val="Exo A."/>
    <w:basedOn w:val="Normal"/>
    <w:rsid w:val="00E21E1A"/>
    <w:pPr>
      <w:tabs>
        <w:tab w:val="left" w:pos="936"/>
      </w:tabs>
      <w:spacing w:line="240" w:lineRule="exact"/>
      <w:ind w:left="360" w:right="360" w:firstLine="187"/>
      <w:jc w:val="both"/>
    </w:pPr>
    <w:rPr>
      <w:sz w:val="20"/>
    </w:rPr>
  </w:style>
  <w:style w:type="paragraph" w:customStyle="1" w:styleId="RegFE1">
    <w:name w:val="Reg F&amp;E 1"/>
    <w:rsid w:val="00E21E1A"/>
    <w:pPr>
      <w:ind w:left="288" w:hanging="288"/>
      <w:jc w:val="both"/>
    </w:pPr>
    <w:rPr>
      <w:noProof/>
      <w:spacing w:val="-10"/>
      <w:sz w:val="18"/>
    </w:rPr>
  </w:style>
  <w:style w:type="paragraph" w:customStyle="1" w:styleId="RegSignature">
    <w:name w:val="Reg Signature"/>
    <w:basedOn w:val="Normal"/>
    <w:rsid w:val="00E21E1A"/>
    <w:pPr>
      <w:keepNext/>
      <w:ind w:left="2160"/>
      <w:jc w:val="both"/>
    </w:pPr>
    <w:rPr>
      <w:sz w:val="20"/>
    </w:rPr>
  </w:style>
  <w:style w:type="paragraph" w:customStyle="1" w:styleId="DD1">
    <w:name w:val="DD1"/>
    <w:rsid w:val="00E21E1A"/>
    <w:rPr>
      <w:noProof/>
    </w:rPr>
  </w:style>
  <w:style w:type="paragraph" w:customStyle="1" w:styleId="RegItemFirstLine">
    <w:name w:val="Reg Item First Line"/>
    <w:next w:val="RegDepartment"/>
    <w:rsid w:val="00E21E1A"/>
    <w:pPr>
      <w:keepNext/>
      <w:tabs>
        <w:tab w:val="left" w:pos="-1440"/>
      </w:tabs>
      <w:spacing w:after="120"/>
      <w:jc w:val="center"/>
    </w:pPr>
    <w:rPr>
      <w:b/>
      <w:noProof/>
    </w:rPr>
  </w:style>
  <w:style w:type="paragraph" w:customStyle="1" w:styleId="ExoSecOfState">
    <w:name w:val="Exo SecOfState"/>
    <w:rsid w:val="00E21E1A"/>
    <w:pPr>
      <w:keepNext/>
    </w:pPr>
    <w:rPr>
      <w:noProof/>
    </w:rPr>
  </w:style>
  <w:style w:type="paragraph" w:customStyle="1" w:styleId="RegSectionTitle">
    <w:name w:val="RegSectionTitle"/>
    <w:rsid w:val="00E21E1A"/>
    <w:pPr>
      <w:jc w:val="center"/>
    </w:pPr>
    <w:rPr>
      <w:rFonts w:ascii="Arial" w:hAnsi="Arial"/>
      <w:b/>
      <w:noProof/>
      <w:sz w:val="48"/>
    </w:rPr>
  </w:style>
  <w:style w:type="character" w:customStyle="1" w:styleId="TOC10">
    <w:name w:val="TOC1"/>
    <w:rsid w:val="00E21E1A"/>
    <w:rPr>
      <w:rFonts w:ascii="Arial" w:hAnsi="Arial"/>
      <w:b/>
      <w:kern w:val="2"/>
      <w:sz w:val="18"/>
    </w:rPr>
  </w:style>
  <w:style w:type="numbering" w:customStyle="1" w:styleId="NoList1">
    <w:name w:val="No List1"/>
    <w:next w:val="NoList"/>
    <w:semiHidden/>
    <w:unhideWhenUsed/>
    <w:rsid w:val="00E21E1A"/>
  </w:style>
  <w:style w:type="paragraph" w:customStyle="1" w:styleId="WPDefaults">
    <w:name w:val="WP Defaults"/>
    <w:rsid w:val="00E21E1A"/>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rPr>
      <w:rFonts w:ascii="Geneva" w:hAnsi="Geneva"/>
      <w:color w:val="000000"/>
      <w:sz w:val="24"/>
    </w:rPr>
  </w:style>
  <w:style w:type="paragraph" w:customStyle="1" w:styleId="Document">
    <w:name w:val="Document"/>
    <w:basedOn w:val="WPDefaults"/>
    <w:rsid w:val="00E21E1A"/>
  </w:style>
  <w:style w:type="paragraph" w:styleId="BodyTextIndent">
    <w:name w:val="Body Text Indent"/>
    <w:basedOn w:val="Normal"/>
    <w:link w:val="BodyTextIndentChar"/>
    <w:rsid w:val="00E21E1A"/>
    <w:pPr>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46"/>
      <w:jc w:val="both"/>
    </w:pPr>
    <w:rPr>
      <w:sz w:val="20"/>
      <w:lang w:val="x-none" w:eastAsia="x-none"/>
    </w:rPr>
  </w:style>
  <w:style w:type="character" w:customStyle="1" w:styleId="BodyTextIndentChar">
    <w:name w:val="Body Text Indent Char"/>
    <w:link w:val="BodyTextIndent"/>
    <w:rsid w:val="00E21E1A"/>
    <w:rPr>
      <w:lang w:val="x-none" w:eastAsia="x-none"/>
    </w:rPr>
  </w:style>
  <w:style w:type="paragraph" w:styleId="BodyTextIndent3">
    <w:name w:val="Body Text Indent 3"/>
    <w:basedOn w:val="Normal"/>
    <w:link w:val="BodyTextIndent3Char"/>
    <w:rsid w:val="00E21E1A"/>
    <w:pPr>
      <w:tabs>
        <w:tab w:val="left" w:pos="-720"/>
        <w:tab w:val="left" w:pos="380"/>
        <w:tab w:val="left" w:pos="720"/>
        <w:tab w:val="left" w:pos="1440"/>
        <w:tab w:val="left" w:pos="1860"/>
        <w:tab w:val="left" w:pos="2880"/>
        <w:tab w:val="left" w:pos="3600"/>
        <w:tab w:val="left" w:pos="4320"/>
        <w:tab w:val="left" w:pos="5040"/>
        <w:tab w:val="left" w:pos="5760"/>
        <w:tab w:val="left" w:pos="6480"/>
        <w:tab w:val="left" w:pos="7200"/>
        <w:tab w:val="left" w:pos="7920"/>
        <w:tab w:val="left" w:pos="8640"/>
        <w:tab w:val="left" w:pos="9360"/>
        <w:tab w:val="left" w:pos="10080"/>
      </w:tabs>
      <w:ind w:left="2246" w:hanging="2592"/>
      <w:jc w:val="both"/>
    </w:pPr>
    <w:rPr>
      <w:sz w:val="16"/>
      <w:szCs w:val="16"/>
      <w:lang w:val="x-none" w:eastAsia="x-none"/>
    </w:rPr>
  </w:style>
  <w:style w:type="character" w:customStyle="1" w:styleId="BodyTextIndent3Char">
    <w:name w:val="Body Text Indent 3 Char"/>
    <w:link w:val="BodyTextIndent3"/>
    <w:rsid w:val="00E21E1A"/>
    <w:rPr>
      <w:sz w:val="16"/>
      <w:szCs w:val="16"/>
      <w:lang w:val="x-none" w:eastAsia="x-none"/>
    </w:rPr>
  </w:style>
  <w:style w:type="table" w:customStyle="1" w:styleId="TableGrid1">
    <w:name w:val="Table Grid1"/>
    <w:basedOn w:val="TableNormal"/>
    <w:next w:val="TableGrid"/>
    <w:rsid w:val="00E21E1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lockText">
    <w:name w:val="Block Text"/>
    <w:basedOn w:val="Normal"/>
    <w:rsid w:val="00E21E1A"/>
    <w:pPr>
      <w:tabs>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720" w:right="720"/>
      <w:jc w:val="both"/>
    </w:pPr>
    <w:rPr>
      <w:b/>
      <w:bCs/>
      <w:color w:val="000000"/>
      <w:sz w:val="20"/>
    </w:rPr>
  </w:style>
  <w:style w:type="paragraph" w:customStyle="1" w:styleId="WPNormal">
    <w:name w:val="WP_Normal"/>
    <w:basedOn w:val="Normal"/>
    <w:rsid w:val="00E21E1A"/>
    <w:pPr>
      <w:widowControl w:val="0"/>
      <w:autoSpaceDE w:val="0"/>
      <w:autoSpaceDN w:val="0"/>
      <w:jc w:val="both"/>
    </w:pPr>
    <w:rPr>
      <w:rFonts w:ascii="New Century Schlbk" w:hAnsi="New Century Schlbk"/>
      <w:color w:val="000000"/>
    </w:rPr>
  </w:style>
  <w:style w:type="paragraph" w:styleId="NoSpacing">
    <w:name w:val="No Spacing"/>
    <w:uiPriority w:val="1"/>
    <w:qFormat/>
    <w:rsid w:val="00E21E1A"/>
    <w:rPr>
      <w:rFonts w:ascii="Calibri" w:eastAsia="Calibri" w:hAnsi="Calibri"/>
      <w:sz w:val="22"/>
      <w:szCs w:val="22"/>
    </w:rPr>
  </w:style>
  <w:style w:type="numbering" w:customStyle="1" w:styleId="NoList2">
    <w:name w:val="No List2"/>
    <w:next w:val="NoList"/>
    <w:semiHidden/>
    <w:unhideWhenUsed/>
    <w:rsid w:val="00E21E1A"/>
  </w:style>
  <w:style w:type="paragraph" w:styleId="Revision">
    <w:name w:val="Revision"/>
    <w:hidden/>
    <w:uiPriority w:val="99"/>
    <w:semiHidden/>
    <w:rsid w:val="00E21E1A"/>
    <w:rPr>
      <w:rFonts w:ascii="Calibri" w:eastAsia="Calibri" w:hAnsi="Calibri"/>
      <w:sz w:val="22"/>
      <w:szCs w:val="22"/>
    </w:rPr>
  </w:style>
  <w:style w:type="paragraph" w:styleId="IndexHeading">
    <w:name w:val="index heading"/>
    <w:basedOn w:val="Normal"/>
    <w:next w:val="Index1"/>
    <w:rsid w:val="00E21E1A"/>
    <w:rPr>
      <w:szCs w:val="24"/>
    </w:rPr>
  </w:style>
  <w:style w:type="paragraph" w:customStyle="1" w:styleId="00002">
    <w:name w:val="00002"/>
    <w:basedOn w:val="Normal"/>
    <w:rsid w:val="00E21E1A"/>
    <w:pPr>
      <w:spacing w:before="100" w:beforeAutospacing="1" w:after="100" w:afterAutospacing="1"/>
    </w:pPr>
    <w:rPr>
      <w:szCs w:val="24"/>
    </w:rPr>
  </w:style>
  <w:style w:type="paragraph" w:customStyle="1" w:styleId="00003">
    <w:name w:val="00003"/>
    <w:basedOn w:val="Normal"/>
    <w:rsid w:val="00E21E1A"/>
    <w:pPr>
      <w:spacing w:line="280" w:lineRule="atLeast"/>
      <w:ind w:firstLine="720"/>
    </w:pPr>
    <w:rPr>
      <w:szCs w:val="24"/>
    </w:rPr>
  </w:style>
  <w:style w:type="paragraph" w:styleId="CommentSubject">
    <w:name w:val="annotation subject"/>
    <w:basedOn w:val="CommentText"/>
    <w:next w:val="CommentText"/>
    <w:link w:val="CommentSubjectChar"/>
    <w:uiPriority w:val="99"/>
    <w:rsid w:val="00E21E1A"/>
    <w:rPr>
      <w:b/>
      <w:bCs/>
      <w:lang w:val="x-none" w:eastAsia="x-none"/>
    </w:rPr>
  </w:style>
  <w:style w:type="character" w:customStyle="1" w:styleId="CommentSubjectChar">
    <w:name w:val="Comment Subject Char"/>
    <w:link w:val="CommentSubject"/>
    <w:uiPriority w:val="99"/>
    <w:rsid w:val="00E21E1A"/>
    <w:rPr>
      <w:b/>
      <w:bCs/>
      <w:lang w:val="x-none" w:eastAsia="x-none"/>
    </w:rPr>
  </w:style>
  <w:style w:type="numbering" w:customStyle="1" w:styleId="NoList3">
    <w:name w:val="No List3"/>
    <w:next w:val="NoList"/>
    <w:semiHidden/>
    <w:unhideWhenUsed/>
    <w:rsid w:val="00E21E1A"/>
  </w:style>
  <w:style w:type="numbering" w:customStyle="1" w:styleId="NoList11">
    <w:name w:val="No List11"/>
    <w:next w:val="NoList"/>
    <w:uiPriority w:val="99"/>
    <w:semiHidden/>
    <w:unhideWhenUsed/>
    <w:rsid w:val="00E21E1A"/>
  </w:style>
  <w:style w:type="numbering" w:customStyle="1" w:styleId="NoList21">
    <w:name w:val="No List21"/>
    <w:next w:val="NoList"/>
    <w:uiPriority w:val="99"/>
    <w:semiHidden/>
    <w:unhideWhenUsed/>
    <w:rsid w:val="00E21E1A"/>
  </w:style>
  <w:style w:type="numbering" w:customStyle="1" w:styleId="NoList4">
    <w:name w:val="No List4"/>
    <w:next w:val="NoList"/>
    <w:semiHidden/>
    <w:unhideWhenUsed/>
    <w:rsid w:val="00E21E1A"/>
  </w:style>
  <w:style w:type="character" w:customStyle="1" w:styleId="RegLogNumberChar">
    <w:name w:val="Reg Log Number Char"/>
    <w:link w:val="RegLogNumber"/>
    <w:rsid w:val="00E21E1A"/>
    <w:rPr>
      <w:noProof/>
      <w:sz w:val="16"/>
      <w:lang w:bidi="ar-SA"/>
    </w:rPr>
  </w:style>
  <w:style w:type="character" w:styleId="FollowedHyperlink">
    <w:name w:val="FollowedHyperlink"/>
    <w:unhideWhenUsed/>
    <w:rsid w:val="00E21E1A"/>
    <w:rPr>
      <w:color w:val="800080"/>
      <w:u w:val="single"/>
    </w:rPr>
  </w:style>
  <w:style w:type="numbering" w:customStyle="1" w:styleId="NoList5">
    <w:name w:val="No List5"/>
    <w:next w:val="NoList"/>
    <w:semiHidden/>
    <w:unhideWhenUsed/>
    <w:rsid w:val="00E21E1A"/>
  </w:style>
  <w:style w:type="character" w:styleId="Emphasis">
    <w:name w:val="Emphasis"/>
    <w:uiPriority w:val="20"/>
    <w:qFormat/>
    <w:rsid w:val="00E21E1A"/>
    <w:rPr>
      <w:i/>
      <w:iCs/>
    </w:rPr>
  </w:style>
  <w:style w:type="character" w:styleId="Strong">
    <w:name w:val="Strong"/>
    <w:uiPriority w:val="22"/>
    <w:qFormat/>
    <w:rsid w:val="00E21E1A"/>
    <w:rPr>
      <w:b/>
      <w:bCs/>
    </w:rPr>
  </w:style>
  <w:style w:type="character" w:customStyle="1" w:styleId="sp">
    <w:name w:val="sp"/>
    <w:rsid w:val="00E21E1A"/>
    <w:rPr>
      <w:i/>
      <w:iCs/>
    </w:rPr>
  </w:style>
  <w:style w:type="character" w:customStyle="1" w:styleId="genus">
    <w:name w:val="genus"/>
    <w:rsid w:val="00E21E1A"/>
    <w:rPr>
      <w:i/>
      <w:iCs/>
    </w:rPr>
  </w:style>
  <w:style w:type="character" w:customStyle="1" w:styleId="p1">
    <w:name w:val="p1"/>
    <w:rsid w:val="00E21E1A"/>
  </w:style>
  <w:style w:type="paragraph" w:customStyle="1" w:styleId="Table-GlossaryBody">
    <w:name w:val="Table-Glossary Body"/>
    <w:basedOn w:val="Normal"/>
    <w:rsid w:val="00E21E1A"/>
    <w:pPr>
      <w:spacing w:before="40" w:after="240"/>
      <w:jc w:val="both"/>
    </w:pPr>
    <w:rPr>
      <w:szCs w:val="24"/>
    </w:rPr>
  </w:style>
  <w:style w:type="paragraph" w:customStyle="1" w:styleId="Table-Heading1">
    <w:name w:val="Table-Heading 1"/>
    <w:basedOn w:val="Normal"/>
    <w:rsid w:val="00E21E1A"/>
    <w:pPr>
      <w:spacing w:before="60" w:after="60"/>
      <w:jc w:val="center"/>
    </w:pPr>
    <w:rPr>
      <w:rFonts w:ascii="Arial Black" w:hAnsi="Arial Black"/>
      <w:smallCaps/>
      <w:sz w:val="32"/>
      <w:szCs w:val="24"/>
    </w:rPr>
  </w:style>
  <w:style w:type="paragraph" w:customStyle="1" w:styleId="Table-Heading2">
    <w:name w:val="Table-Heading 2"/>
    <w:basedOn w:val="Normal"/>
    <w:rsid w:val="00E21E1A"/>
    <w:pPr>
      <w:tabs>
        <w:tab w:val="left" w:pos="-1440"/>
      </w:tabs>
      <w:spacing w:before="120" w:after="120"/>
      <w:jc w:val="both"/>
    </w:pPr>
    <w:rPr>
      <w:b/>
      <w:kern w:val="2"/>
      <w:szCs w:val="24"/>
    </w:rPr>
  </w:style>
  <w:style w:type="paragraph" w:customStyle="1" w:styleId="Table-Heading3">
    <w:name w:val="Table-Heading 3"/>
    <w:basedOn w:val="Normal"/>
    <w:rsid w:val="00E21E1A"/>
    <w:pPr>
      <w:spacing w:before="60" w:after="60"/>
    </w:pPr>
    <w:rPr>
      <w:b/>
      <w:i/>
      <w:szCs w:val="24"/>
    </w:rPr>
  </w:style>
  <w:style w:type="paragraph" w:customStyle="1" w:styleId="Table-Bench">
    <w:name w:val="Table-Bench"/>
    <w:basedOn w:val="Normal"/>
    <w:rsid w:val="00E21E1A"/>
    <w:pPr>
      <w:spacing w:before="40" w:after="40"/>
    </w:pPr>
    <w:rPr>
      <w:szCs w:val="24"/>
    </w:rPr>
  </w:style>
  <w:style w:type="paragraph" w:customStyle="1" w:styleId="Table-GLE">
    <w:name w:val="Table-GLE"/>
    <w:basedOn w:val="Normal"/>
    <w:rsid w:val="00E21E1A"/>
    <w:pPr>
      <w:spacing w:before="40" w:after="40"/>
    </w:pPr>
    <w:rPr>
      <w:snapToGrid w:val="0"/>
      <w:szCs w:val="24"/>
    </w:rPr>
  </w:style>
  <w:style w:type="character" w:customStyle="1" w:styleId="10">
    <w:name w:val="1"/>
    <w:rsid w:val="00E21E1A"/>
  </w:style>
  <w:style w:type="character" w:customStyle="1" w:styleId="apple-converted-space">
    <w:name w:val="apple-converted-space"/>
    <w:basedOn w:val="DefaultParagraphFont"/>
    <w:rsid w:val="00BC0A8C"/>
  </w:style>
  <w:style w:type="paragraph" w:customStyle="1" w:styleId="a2">
    <w:name w:val="a"/>
    <w:basedOn w:val="Normal"/>
    <w:rsid w:val="00BC0A8C"/>
    <w:pPr>
      <w:spacing w:before="100" w:beforeAutospacing="1" w:after="100" w:afterAutospacing="1"/>
    </w:pPr>
    <w:rPr>
      <w:rFonts w:eastAsia="Calibri"/>
      <w:szCs w:val="24"/>
    </w:rPr>
  </w:style>
  <w:style w:type="table" w:customStyle="1" w:styleId="TableGrid2">
    <w:name w:val="Table Grid2"/>
    <w:basedOn w:val="TableNormal"/>
    <w:next w:val="TableGrid"/>
    <w:rsid w:val="00BC0A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semiHidden/>
    <w:rsid w:val="00BC0A8C"/>
  </w:style>
  <w:style w:type="paragraph" w:styleId="ListBullet">
    <w:name w:val="List Bullet"/>
    <w:basedOn w:val="Normal"/>
    <w:rsid w:val="00BC0A8C"/>
    <w:pPr>
      <w:numPr>
        <w:numId w:val="26"/>
      </w:numPr>
    </w:pPr>
    <w:rPr>
      <w:szCs w:val="24"/>
    </w:rPr>
  </w:style>
  <w:style w:type="paragraph" w:styleId="ListBullet2">
    <w:name w:val="List Bullet 2"/>
    <w:basedOn w:val="Normal"/>
    <w:rsid w:val="00BC0A8C"/>
    <w:pPr>
      <w:numPr>
        <w:numId w:val="27"/>
      </w:numPr>
      <w:tabs>
        <w:tab w:val="clear" w:pos="360"/>
        <w:tab w:val="num" w:pos="720"/>
      </w:tabs>
      <w:ind w:left="720"/>
    </w:pPr>
    <w:rPr>
      <w:szCs w:val="24"/>
    </w:rPr>
  </w:style>
  <w:style w:type="numbering" w:customStyle="1" w:styleId="NoList7">
    <w:name w:val="No List7"/>
    <w:next w:val="NoList"/>
    <w:uiPriority w:val="99"/>
    <w:semiHidden/>
    <w:unhideWhenUsed/>
    <w:rsid w:val="00BC0A8C"/>
  </w:style>
  <w:style w:type="paragraph" w:styleId="DocumentMap">
    <w:name w:val="Document Map"/>
    <w:basedOn w:val="Normal"/>
    <w:link w:val="DocumentMapChar"/>
    <w:unhideWhenUsed/>
    <w:rsid w:val="00BC0A8C"/>
    <w:rPr>
      <w:szCs w:val="24"/>
      <w:lang w:val="x-none" w:eastAsia="x-none"/>
    </w:rPr>
  </w:style>
  <w:style w:type="character" w:customStyle="1" w:styleId="DocumentMapChar">
    <w:name w:val="Document Map Char"/>
    <w:link w:val="DocumentMap"/>
    <w:rsid w:val="00BC0A8C"/>
    <w:rPr>
      <w:sz w:val="24"/>
      <w:szCs w:val="24"/>
      <w:lang w:val="x-none" w:eastAsia="x-none"/>
    </w:rPr>
  </w:style>
  <w:style w:type="numbering" w:customStyle="1" w:styleId="NoList8">
    <w:name w:val="No List8"/>
    <w:next w:val="NoList"/>
    <w:uiPriority w:val="99"/>
    <w:semiHidden/>
    <w:unhideWhenUsed/>
    <w:rsid w:val="00BC0A8C"/>
  </w:style>
  <w:style w:type="table" w:customStyle="1" w:styleId="TableGrid3">
    <w:name w:val="Table Grid3"/>
    <w:basedOn w:val="TableNormal"/>
    <w:next w:val="TableGrid"/>
    <w:rsid w:val="00BC0A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TMLTypewriter">
    <w:name w:val="HTML Typewriter"/>
    <w:uiPriority w:val="99"/>
    <w:unhideWhenUsed/>
    <w:rsid w:val="00BC0A8C"/>
    <w:rPr>
      <w:rFonts w:ascii="Courier New" w:eastAsia="Times New Roman" w:hAnsi="Courier New" w:cs="Courier New"/>
      <w:sz w:val="20"/>
      <w:szCs w:val="20"/>
    </w:rPr>
  </w:style>
  <w:style w:type="paragraph" w:styleId="NormalWeb">
    <w:name w:val="Normal (Web)"/>
    <w:basedOn w:val="Normal"/>
    <w:rsid w:val="00BC0A8C"/>
    <w:pPr>
      <w:spacing w:before="100" w:beforeAutospacing="1" w:after="100" w:afterAutospacing="1"/>
    </w:pPr>
    <w:rPr>
      <w:szCs w:val="24"/>
    </w:rPr>
  </w:style>
  <w:style w:type="character" w:customStyle="1" w:styleId="blueten1">
    <w:name w:val="blueten1"/>
    <w:rsid w:val="00BC0A8C"/>
    <w:rPr>
      <w:rFonts w:ascii="Verdana" w:hAnsi="Verdana" w:hint="default"/>
      <w:color w:val="003399"/>
    </w:rPr>
  </w:style>
  <w:style w:type="paragraph" w:styleId="Index2">
    <w:name w:val="index 2"/>
    <w:basedOn w:val="Normal"/>
    <w:next w:val="Normal"/>
    <w:autoRedefine/>
    <w:rsid w:val="00BC0A8C"/>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right" w:leader="dot" w:pos="4886"/>
        <w:tab w:val="left" w:pos="5040"/>
        <w:tab w:val="left" w:pos="5220"/>
        <w:tab w:val="left" w:pos="5400"/>
        <w:tab w:val="left" w:pos="5580"/>
        <w:tab w:val="left" w:pos="5760"/>
        <w:tab w:val="left" w:pos="5940"/>
        <w:tab w:val="left" w:pos="6120"/>
        <w:tab w:val="left" w:pos="6300"/>
        <w:tab w:val="left" w:pos="6480"/>
        <w:tab w:val="left" w:pos="6660"/>
        <w:tab w:val="left" w:pos="6840"/>
        <w:tab w:val="left" w:leader="dot" w:pos="7020"/>
      </w:tabs>
      <w:ind w:left="480" w:hanging="240"/>
    </w:pPr>
    <w:rPr>
      <w:noProof/>
      <w:sz w:val="20"/>
    </w:rPr>
  </w:style>
  <w:style w:type="paragraph" w:customStyle="1" w:styleId="icorrector">
    <w:name w:val="icorrector"/>
    <w:basedOn w:val="i0"/>
    <w:rsid w:val="00BC0A8C"/>
    <w:rPr>
      <w:lang w:val="x-none" w:eastAsia="x-none"/>
    </w:rPr>
  </w:style>
  <w:style w:type="paragraph" w:customStyle="1" w:styleId="Level1">
    <w:name w:val="Level 1"/>
    <w:basedOn w:val="Normal"/>
    <w:rsid w:val="00BC0A8C"/>
    <w:pPr>
      <w:widowControl w:val="0"/>
      <w:numPr>
        <w:numId w:val="28"/>
      </w:numPr>
      <w:ind w:left="720"/>
      <w:outlineLvl w:val="0"/>
    </w:pPr>
    <w:rPr>
      <w:rFonts w:ascii="Courier" w:hAnsi="Courier"/>
      <w:snapToGrid w:val="0"/>
    </w:rPr>
  </w:style>
  <w:style w:type="paragraph" w:customStyle="1" w:styleId="Anna">
    <w:name w:val="Anna"/>
    <w:rsid w:val="00BC0A8C"/>
    <w:pPr>
      <w:spacing w:before="120" w:after="120"/>
    </w:pPr>
    <w:rPr>
      <w:noProof/>
    </w:rPr>
  </w:style>
  <w:style w:type="character" w:customStyle="1" w:styleId="div6head">
    <w:name w:val="div6head"/>
    <w:rsid w:val="00BC0A8C"/>
  </w:style>
  <w:style w:type="character" w:customStyle="1" w:styleId="intexttitle1">
    <w:name w:val="intexttitle1"/>
    <w:rsid w:val="00BC0A8C"/>
    <w:rPr>
      <w:rFonts w:ascii="Times New Roman" w:hAnsi="Times New Roman" w:cs="Times New Roman" w:hint="default"/>
      <w:b/>
      <w:bCs/>
      <w:i/>
      <w:iCs/>
      <w:color w:val="00008B"/>
      <w:sz w:val="18"/>
      <w:szCs w:val="18"/>
    </w:rPr>
  </w:style>
  <w:style w:type="paragraph" w:customStyle="1" w:styleId="Appendix">
    <w:name w:val="Appendix"/>
    <w:basedOn w:val="Chapter"/>
    <w:rsid w:val="00BC0A8C"/>
    <w:rPr>
      <w:lang w:val="x-none" w:eastAsia="x-none"/>
    </w:rPr>
  </w:style>
  <w:style w:type="paragraph" w:customStyle="1" w:styleId="TOCSection">
    <w:name w:val="TOCSection"/>
    <w:basedOn w:val="TOCChapter"/>
    <w:rsid w:val="00BC0A8C"/>
    <w:pPr>
      <w:tabs>
        <w:tab w:val="left" w:pos="1440"/>
        <w:tab w:val="right" w:leader="dot" w:pos="10512"/>
      </w:tabs>
    </w:pPr>
  </w:style>
  <w:style w:type="paragraph" w:styleId="Subtitle">
    <w:name w:val="Subtitle"/>
    <w:basedOn w:val="Normal"/>
    <w:next w:val="Normal"/>
    <w:link w:val="SubtitleChar"/>
    <w:qFormat/>
    <w:rsid w:val="00BC0A8C"/>
    <w:pPr>
      <w:tabs>
        <w:tab w:val="left" w:pos="180"/>
        <w:tab w:val="left" w:pos="2520"/>
      </w:tabs>
    </w:pPr>
    <w:rPr>
      <w:szCs w:val="24"/>
      <w:lang w:val="x-none" w:eastAsia="x-none"/>
    </w:rPr>
  </w:style>
  <w:style w:type="character" w:customStyle="1" w:styleId="SubtitleChar">
    <w:name w:val="Subtitle Char"/>
    <w:link w:val="Subtitle"/>
    <w:rsid w:val="00BC0A8C"/>
    <w:rPr>
      <w:sz w:val="24"/>
      <w:szCs w:val="24"/>
      <w:lang w:val="x-none" w:eastAsia="x-none"/>
    </w:rPr>
  </w:style>
  <w:style w:type="character" w:customStyle="1" w:styleId="RegFE2Char">
    <w:name w:val="Reg F&amp;E 2 Char"/>
    <w:link w:val="RegFE2"/>
    <w:rsid w:val="00815139"/>
    <w:rPr>
      <w:noProof/>
      <w:sz w:val="18"/>
      <w:lang w:bidi="ar-SA"/>
    </w:rPr>
  </w:style>
  <w:style w:type="character" w:customStyle="1" w:styleId="apple-tab-span">
    <w:name w:val="apple-tab-span"/>
    <w:rsid w:val="001B1044"/>
  </w:style>
  <w:style w:type="character" w:styleId="UnresolvedMention">
    <w:name w:val="Unresolved Mention"/>
    <w:basedOn w:val="DefaultParagraphFont"/>
    <w:uiPriority w:val="99"/>
    <w:semiHidden/>
    <w:unhideWhenUsed/>
    <w:rsid w:val="00B547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6393306">
      <w:bodyDiv w:val="1"/>
      <w:marLeft w:val="0"/>
      <w:marRight w:val="0"/>
      <w:marTop w:val="0"/>
      <w:marBottom w:val="0"/>
      <w:divBdr>
        <w:top w:val="none" w:sz="0" w:space="0" w:color="auto"/>
        <w:left w:val="none" w:sz="0" w:space="0" w:color="auto"/>
        <w:bottom w:val="none" w:sz="0" w:space="0" w:color="auto"/>
        <w:right w:val="none" w:sz="0" w:space="0" w:color="auto"/>
      </w:divBdr>
    </w:div>
    <w:div w:id="1420831100">
      <w:bodyDiv w:val="1"/>
      <w:marLeft w:val="0"/>
      <w:marRight w:val="0"/>
      <w:marTop w:val="0"/>
      <w:marBottom w:val="0"/>
      <w:divBdr>
        <w:top w:val="none" w:sz="0" w:space="0" w:color="auto"/>
        <w:left w:val="none" w:sz="0" w:space="0" w:color="auto"/>
        <w:bottom w:val="none" w:sz="0" w:space="0" w:color="auto"/>
        <w:right w:val="none" w:sz="0" w:space="0" w:color="auto"/>
      </w:divBdr>
    </w:div>
    <w:div w:id="1700661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header" Target="header8.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eader" Target="header7.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footer" Target="footer7.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6.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M:\LA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FCC8FF32C8BBD47B6F739CC29687D15" ma:contentTypeVersion="0" ma:contentTypeDescription="Create a new document." ma:contentTypeScope="" ma:versionID="c1dd5a8ab1ebf61602f0a2a6aed9764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F4CF55-C2F5-4CFE-B962-2B33D8AB098B}">
  <ds:schemaRefs>
    <ds:schemaRef ds:uri="http://schemas.microsoft.com/sharepoint/v3/contenttype/forms"/>
  </ds:schemaRefs>
</ds:datastoreItem>
</file>

<file path=customXml/itemProps2.xml><?xml version="1.0" encoding="utf-8"?>
<ds:datastoreItem xmlns:ds="http://schemas.openxmlformats.org/officeDocument/2006/customXml" ds:itemID="{5EF5BCD4-9E0C-4213-932D-9ED893A03DCE}">
  <ds:schemaRefs>
    <ds:schemaRef ds:uri="http://schemas.microsoft.com/office/2006/documentManagement/types"/>
    <ds:schemaRef ds:uri="http://purl.org/dc/dcmitype/"/>
    <ds:schemaRef ds:uri="http://purl.org/dc/elements/1.1/"/>
    <ds:schemaRef ds:uri="http://www.w3.org/XML/1998/namespace"/>
    <ds:schemaRef ds:uri="http://schemas.microsoft.com/office/infopath/2007/PartnerControls"/>
    <ds:schemaRef ds:uri="http://schemas.microsoft.com/office/2006/metadata/properties"/>
    <ds:schemaRef ds:uri="http://schemas.openxmlformats.org/package/2006/metadata/core-properties"/>
    <ds:schemaRef ds:uri="http://purl.org/dc/terms/"/>
  </ds:schemaRefs>
</ds:datastoreItem>
</file>

<file path=customXml/itemProps3.xml><?xml version="1.0" encoding="utf-8"?>
<ds:datastoreItem xmlns:ds="http://schemas.openxmlformats.org/officeDocument/2006/customXml" ds:itemID="{D9075539-1FD8-482E-81BD-DDFFFD9B0D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608C928F-1144-4B8A-9211-593F02E99B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LAC.dot</Template>
  <TotalTime>2</TotalTime>
  <Pages>143</Pages>
  <Words>102207</Words>
  <Characters>557031</Characters>
  <Application>Microsoft Office Word</Application>
  <DocSecurity>0</DocSecurity>
  <Lines>15915</Lines>
  <Paragraphs>8561</Paragraphs>
  <ScaleCrop>false</ScaleCrop>
  <HeadingPairs>
    <vt:vector size="2" baseType="variant">
      <vt:variant>
        <vt:lpstr>Title</vt:lpstr>
      </vt:variant>
      <vt:variant>
        <vt:i4>1</vt:i4>
      </vt:variant>
    </vt:vector>
  </HeadingPairs>
  <TitlesOfParts>
    <vt:vector size="1" baseType="lpstr">
      <vt:lpstr>Top line of doc</vt:lpstr>
    </vt:vector>
  </TitlesOfParts>
  <Company>USSI</Company>
  <LinksUpToDate>false</LinksUpToDate>
  <CharactersWithSpaces>650677</CharactersWithSpaces>
  <SharedDoc>false</SharedDoc>
  <HLinks>
    <vt:vector size="2844" baseType="variant">
      <vt:variant>
        <vt:i4>1179697</vt:i4>
      </vt:variant>
      <vt:variant>
        <vt:i4>2834</vt:i4>
      </vt:variant>
      <vt:variant>
        <vt:i4>0</vt:i4>
      </vt:variant>
      <vt:variant>
        <vt:i4>5</vt:i4>
      </vt:variant>
      <vt:variant>
        <vt:lpwstr/>
      </vt:variant>
      <vt:variant>
        <vt:lpwstr>_Toc204331473</vt:lpwstr>
      </vt:variant>
      <vt:variant>
        <vt:i4>1179697</vt:i4>
      </vt:variant>
      <vt:variant>
        <vt:i4>2828</vt:i4>
      </vt:variant>
      <vt:variant>
        <vt:i4>0</vt:i4>
      </vt:variant>
      <vt:variant>
        <vt:i4>5</vt:i4>
      </vt:variant>
      <vt:variant>
        <vt:lpwstr/>
      </vt:variant>
      <vt:variant>
        <vt:lpwstr>_Toc204331472</vt:lpwstr>
      </vt:variant>
      <vt:variant>
        <vt:i4>1179697</vt:i4>
      </vt:variant>
      <vt:variant>
        <vt:i4>2822</vt:i4>
      </vt:variant>
      <vt:variant>
        <vt:i4>0</vt:i4>
      </vt:variant>
      <vt:variant>
        <vt:i4>5</vt:i4>
      </vt:variant>
      <vt:variant>
        <vt:lpwstr/>
      </vt:variant>
      <vt:variant>
        <vt:lpwstr>_Toc204331471</vt:lpwstr>
      </vt:variant>
      <vt:variant>
        <vt:i4>1179697</vt:i4>
      </vt:variant>
      <vt:variant>
        <vt:i4>2816</vt:i4>
      </vt:variant>
      <vt:variant>
        <vt:i4>0</vt:i4>
      </vt:variant>
      <vt:variant>
        <vt:i4>5</vt:i4>
      </vt:variant>
      <vt:variant>
        <vt:lpwstr/>
      </vt:variant>
      <vt:variant>
        <vt:lpwstr>_Toc204331470</vt:lpwstr>
      </vt:variant>
      <vt:variant>
        <vt:i4>1245233</vt:i4>
      </vt:variant>
      <vt:variant>
        <vt:i4>2810</vt:i4>
      </vt:variant>
      <vt:variant>
        <vt:i4>0</vt:i4>
      </vt:variant>
      <vt:variant>
        <vt:i4>5</vt:i4>
      </vt:variant>
      <vt:variant>
        <vt:lpwstr/>
      </vt:variant>
      <vt:variant>
        <vt:lpwstr>_Toc204331469</vt:lpwstr>
      </vt:variant>
      <vt:variant>
        <vt:i4>1245233</vt:i4>
      </vt:variant>
      <vt:variant>
        <vt:i4>2804</vt:i4>
      </vt:variant>
      <vt:variant>
        <vt:i4>0</vt:i4>
      </vt:variant>
      <vt:variant>
        <vt:i4>5</vt:i4>
      </vt:variant>
      <vt:variant>
        <vt:lpwstr/>
      </vt:variant>
      <vt:variant>
        <vt:lpwstr>_Toc204331468</vt:lpwstr>
      </vt:variant>
      <vt:variant>
        <vt:i4>1245233</vt:i4>
      </vt:variant>
      <vt:variant>
        <vt:i4>2798</vt:i4>
      </vt:variant>
      <vt:variant>
        <vt:i4>0</vt:i4>
      </vt:variant>
      <vt:variant>
        <vt:i4>5</vt:i4>
      </vt:variant>
      <vt:variant>
        <vt:lpwstr/>
      </vt:variant>
      <vt:variant>
        <vt:lpwstr>_Toc204331467</vt:lpwstr>
      </vt:variant>
      <vt:variant>
        <vt:i4>1245233</vt:i4>
      </vt:variant>
      <vt:variant>
        <vt:i4>2792</vt:i4>
      </vt:variant>
      <vt:variant>
        <vt:i4>0</vt:i4>
      </vt:variant>
      <vt:variant>
        <vt:i4>5</vt:i4>
      </vt:variant>
      <vt:variant>
        <vt:lpwstr/>
      </vt:variant>
      <vt:variant>
        <vt:lpwstr>_Toc204331466</vt:lpwstr>
      </vt:variant>
      <vt:variant>
        <vt:i4>1245233</vt:i4>
      </vt:variant>
      <vt:variant>
        <vt:i4>2786</vt:i4>
      </vt:variant>
      <vt:variant>
        <vt:i4>0</vt:i4>
      </vt:variant>
      <vt:variant>
        <vt:i4>5</vt:i4>
      </vt:variant>
      <vt:variant>
        <vt:lpwstr/>
      </vt:variant>
      <vt:variant>
        <vt:lpwstr>_Toc204331465</vt:lpwstr>
      </vt:variant>
      <vt:variant>
        <vt:i4>1245233</vt:i4>
      </vt:variant>
      <vt:variant>
        <vt:i4>2780</vt:i4>
      </vt:variant>
      <vt:variant>
        <vt:i4>0</vt:i4>
      </vt:variant>
      <vt:variant>
        <vt:i4>5</vt:i4>
      </vt:variant>
      <vt:variant>
        <vt:lpwstr/>
      </vt:variant>
      <vt:variant>
        <vt:lpwstr>_Toc204331464</vt:lpwstr>
      </vt:variant>
      <vt:variant>
        <vt:i4>1245233</vt:i4>
      </vt:variant>
      <vt:variant>
        <vt:i4>2774</vt:i4>
      </vt:variant>
      <vt:variant>
        <vt:i4>0</vt:i4>
      </vt:variant>
      <vt:variant>
        <vt:i4>5</vt:i4>
      </vt:variant>
      <vt:variant>
        <vt:lpwstr/>
      </vt:variant>
      <vt:variant>
        <vt:lpwstr>_Toc204331463</vt:lpwstr>
      </vt:variant>
      <vt:variant>
        <vt:i4>1245233</vt:i4>
      </vt:variant>
      <vt:variant>
        <vt:i4>2768</vt:i4>
      </vt:variant>
      <vt:variant>
        <vt:i4>0</vt:i4>
      </vt:variant>
      <vt:variant>
        <vt:i4>5</vt:i4>
      </vt:variant>
      <vt:variant>
        <vt:lpwstr/>
      </vt:variant>
      <vt:variant>
        <vt:lpwstr>_Toc204331462</vt:lpwstr>
      </vt:variant>
      <vt:variant>
        <vt:i4>1245233</vt:i4>
      </vt:variant>
      <vt:variant>
        <vt:i4>2762</vt:i4>
      </vt:variant>
      <vt:variant>
        <vt:i4>0</vt:i4>
      </vt:variant>
      <vt:variant>
        <vt:i4>5</vt:i4>
      </vt:variant>
      <vt:variant>
        <vt:lpwstr/>
      </vt:variant>
      <vt:variant>
        <vt:lpwstr>_Toc204331461</vt:lpwstr>
      </vt:variant>
      <vt:variant>
        <vt:i4>1245233</vt:i4>
      </vt:variant>
      <vt:variant>
        <vt:i4>2756</vt:i4>
      </vt:variant>
      <vt:variant>
        <vt:i4>0</vt:i4>
      </vt:variant>
      <vt:variant>
        <vt:i4>5</vt:i4>
      </vt:variant>
      <vt:variant>
        <vt:lpwstr/>
      </vt:variant>
      <vt:variant>
        <vt:lpwstr>_Toc204331460</vt:lpwstr>
      </vt:variant>
      <vt:variant>
        <vt:i4>1048625</vt:i4>
      </vt:variant>
      <vt:variant>
        <vt:i4>2750</vt:i4>
      </vt:variant>
      <vt:variant>
        <vt:i4>0</vt:i4>
      </vt:variant>
      <vt:variant>
        <vt:i4>5</vt:i4>
      </vt:variant>
      <vt:variant>
        <vt:lpwstr/>
      </vt:variant>
      <vt:variant>
        <vt:lpwstr>_Toc204331459</vt:lpwstr>
      </vt:variant>
      <vt:variant>
        <vt:i4>1048625</vt:i4>
      </vt:variant>
      <vt:variant>
        <vt:i4>2744</vt:i4>
      </vt:variant>
      <vt:variant>
        <vt:i4>0</vt:i4>
      </vt:variant>
      <vt:variant>
        <vt:i4>5</vt:i4>
      </vt:variant>
      <vt:variant>
        <vt:lpwstr/>
      </vt:variant>
      <vt:variant>
        <vt:lpwstr>_Toc204331458</vt:lpwstr>
      </vt:variant>
      <vt:variant>
        <vt:i4>1048625</vt:i4>
      </vt:variant>
      <vt:variant>
        <vt:i4>2738</vt:i4>
      </vt:variant>
      <vt:variant>
        <vt:i4>0</vt:i4>
      </vt:variant>
      <vt:variant>
        <vt:i4>5</vt:i4>
      </vt:variant>
      <vt:variant>
        <vt:lpwstr/>
      </vt:variant>
      <vt:variant>
        <vt:lpwstr>_Toc204331457</vt:lpwstr>
      </vt:variant>
      <vt:variant>
        <vt:i4>1048625</vt:i4>
      </vt:variant>
      <vt:variant>
        <vt:i4>2732</vt:i4>
      </vt:variant>
      <vt:variant>
        <vt:i4>0</vt:i4>
      </vt:variant>
      <vt:variant>
        <vt:i4>5</vt:i4>
      </vt:variant>
      <vt:variant>
        <vt:lpwstr/>
      </vt:variant>
      <vt:variant>
        <vt:lpwstr>_Toc204331456</vt:lpwstr>
      </vt:variant>
      <vt:variant>
        <vt:i4>1048625</vt:i4>
      </vt:variant>
      <vt:variant>
        <vt:i4>2726</vt:i4>
      </vt:variant>
      <vt:variant>
        <vt:i4>0</vt:i4>
      </vt:variant>
      <vt:variant>
        <vt:i4>5</vt:i4>
      </vt:variant>
      <vt:variant>
        <vt:lpwstr/>
      </vt:variant>
      <vt:variant>
        <vt:lpwstr>_Toc204331455</vt:lpwstr>
      </vt:variant>
      <vt:variant>
        <vt:i4>1048625</vt:i4>
      </vt:variant>
      <vt:variant>
        <vt:i4>2720</vt:i4>
      </vt:variant>
      <vt:variant>
        <vt:i4>0</vt:i4>
      </vt:variant>
      <vt:variant>
        <vt:i4>5</vt:i4>
      </vt:variant>
      <vt:variant>
        <vt:lpwstr/>
      </vt:variant>
      <vt:variant>
        <vt:lpwstr>_Toc204331454</vt:lpwstr>
      </vt:variant>
      <vt:variant>
        <vt:i4>1048625</vt:i4>
      </vt:variant>
      <vt:variant>
        <vt:i4>2714</vt:i4>
      </vt:variant>
      <vt:variant>
        <vt:i4>0</vt:i4>
      </vt:variant>
      <vt:variant>
        <vt:i4>5</vt:i4>
      </vt:variant>
      <vt:variant>
        <vt:lpwstr/>
      </vt:variant>
      <vt:variant>
        <vt:lpwstr>_Toc204331453</vt:lpwstr>
      </vt:variant>
      <vt:variant>
        <vt:i4>1048625</vt:i4>
      </vt:variant>
      <vt:variant>
        <vt:i4>2708</vt:i4>
      </vt:variant>
      <vt:variant>
        <vt:i4>0</vt:i4>
      </vt:variant>
      <vt:variant>
        <vt:i4>5</vt:i4>
      </vt:variant>
      <vt:variant>
        <vt:lpwstr/>
      </vt:variant>
      <vt:variant>
        <vt:lpwstr>_Toc204331452</vt:lpwstr>
      </vt:variant>
      <vt:variant>
        <vt:i4>1048625</vt:i4>
      </vt:variant>
      <vt:variant>
        <vt:i4>2702</vt:i4>
      </vt:variant>
      <vt:variant>
        <vt:i4>0</vt:i4>
      </vt:variant>
      <vt:variant>
        <vt:i4>5</vt:i4>
      </vt:variant>
      <vt:variant>
        <vt:lpwstr/>
      </vt:variant>
      <vt:variant>
        <vt:lpwstr>_Toc204331451</vt:lpwstr>
      </vt:variant>
      <vt:variant>
        <vt:i4>1048625</vt:i4>
      </vt:variant>
      <vt:variant>
        <vt:i4>2696</vt:i4>
      </vt:variant>
      <vt:variant>
        <vt:i4>0</vt:i4>
      </vt:variant>
      <vt:variant>
        <vt:i4>5</vt:i4>
      </vt:variant>
      <vt:variant>
        <vt:lpwstr/>
      </vt:variant>
      <vt:variant>
        <vt:lpwstr>_Toc204331450</vt:lpwstr>
      </vt:variant>
      <vt:variant>
        <vt:i4>1114161</vt:i4>
      </vt:variant>
      <vt:variant>
        <vt:i4>2690</vt:i4>
      </vt:variant>
      <vt:variant>
        <vt:i4>0</vt:i4>
      </vt:variant>
      <vt:variant>
        <vt:i4>5</vt:i4>
      </vt:variant>
      <vt:variant>
        <vt:lpwstr/>
      </vt:variant>
      <vt:variant>
        <vt:lpwstr>_Toc204331449</vt:lpwstr>
      </vt:variant>
      <vt:variant>
        <vt:i4>1114161</vt:i4>
      </vt:variant>
      <vt:variant>
        <vt:i4>2684</vt:i4>
      </vt:variant>
      <vt:variant>
        <vt:i4>0</vt:i4>
      </vt:variant>
      <vt:variant>
        <vt:i4>5</vt:i4>
      </vt:variant>
      <vt:variant>
        <vt:lpwstr/>
      </vt:variant>
      <vt:variant>
        <vt:lpwstr>_Toc204331448</vt:lpwstr>
      </vt:variant>
      <vt:variant>
        <vt:i4>1114161</vt:i4>
      </vt:variant>
      <vt:variant>
        <vt:i4>2678</vt:i4>
      </vt:variant>
      <vt:variant>
        <vt:i4>0</vt:i4>
      </vt:variant>
      <vt:variant>
        <vt:i4>5</vt:i4>
      </vt:variant>
      <vt:variant>
        <vt:lpwstr/>
      </vt:variant>
      <vt:variant>
        <vt:lpwstr>_Toc204331447</vt:lpwstr>
      </vt:variant>
      <vt:variant>
        <vt:i4>1114161</vt:i4>
      </vt:variant>
      <vt:variant>
        <vt:i4>2672</vt:i4>
      </vt:variant>
      <vt:variant>
        <vt:i4>0</vt:i4>
      </vt:variant>
      <vt:variant>
        <vt:i4>5</vt:i4>
      </vt:variant>
      <vt:variant>
        <vt:lpwstr/>
      </vt:variant>
      <vt:variant>
        <vt:lpwstr>_Toc204331446</vt:lpwstr>
      </vt:variant>
      <vt:variant>
        <vt:i4>1114161</vt:i4>
      </vt:variant>
      <vt:variant>
        <vt:i4>2666</vt:i4>
      </vt:variant>
      <vt:variant>
        <vt:i4>0</vt:i4>
      </vt:variant>
      <vt:variant>
        <vt:i4>5</vt:i4>
      </vt:variant>
      <vt:variant>
        <vt:lpwstr/>
      </vt:variant>
      <vt:variant>
        <vt:lpwstr>_Toc204331445</vt:lpwstr>
      </vt:variant>
      <vt:variant>
        <vt:i4>1114161</vt:i4>
      </vt:variant>
      <vt:variant>
        <vt:i4>2660</vt:i4>
      </vt:variant>
      <vt:variant>
        <vt:i4>0</vt:i4>
      </vt:variant>
      <vt:variant>
        <vt:i4>5</vt:i4>
      </vt:variant>
      <vt:variant>
        <vt:lpwstr/>
      </vt:variant>
      <vt:variant>
        <vt:lpwstr>_Toc204331444</vt:lpwstr>
      </vt:variant>
      <vt:variant>
        <vt:i4>1114161</vt:i4>
      </vt:variant>
      <vt:variant>
        <vt:i4>2654</vt:i4>
      </vt:variant>
      <vt:variant>
        <vt:i4>0</vt:i4>
      </vt:variant>
      <vt:variant>
        <vt:i4>5</vt:i4>
      </vt:variant>
      <vt:variant>
        <vt:lpwstr/>
      </vt:variant>
      <vt:variant>
        <vt:lpwstr>_Toc204331443</vt:lpwstr>
      </vt:variant>
      <vt:variant>
        <vt:i4>1114161</vt:i4>
      </vt:variant>
      <vt:variant>
        <vt:i4>2648</vt:i4>
      </vt:variant>
      <vt:variant>
        <vt:i4>0</vt:i4>
      </vt:variant>
      <vt:variant>
        <vt:i4>5</vt:i4>
      </vt:variant>
      <vt:variant>
        <vt:lpwstr/>
      </vt:variant>
      <vt:variant>
        <vt:lpwstr>_Toc204331442</vt:lpwstr>
      </vt:variant>
      <vt:variant>
        <vt:i4>1114161</vt:i4>
      </vt:variant>
      <vt:variant>
        <vt:i4>2642</vt:i4>
      </vt:variant>
      <vt:variant>
        <vt:i4>0</vt:i4>
      </vt:variant>
      <vt:variant>
        <vt:i4>5</vt:i4>
      </vt:variant>
      <vt:variant>
        <vt:lpwstr/>
      </vt:variant>
      <vt:variant>
        <vt:lpwstr>_Toc204331441</vt:lpwstr>
      </vt:variant>
      <vt:variant>
        <vt:i4>1114161</vt:i4>
      </vt:variant>
      <vt:variant>
        <vt:i4>2636</vt:i4>
      </vt:variant>
      <vt:variant>
        <vt:i4>0</vt:i4>
      </vt:variant>
      <vt:variant>
        <vt:i4>5</vt:i4>
      </vt:variant>
      <vt:variant>
        <vt:lpwstr/>
      </vt:variant>
      <vt:variant>
        <vt:lpwstr>_Toc204331440</vt:lpwstr>
      </vt:variant>
      <vt:variant>
        <vt:i4>1441841</vt:i4>
      </vt:variant>
      <vt:variant>
        <vt:i4>2630</vt:i4>
      </vt:variant>
      <vt:variant>
        <vt:i4>0</vt:i4>
      </vt:variant>
      <vt:variant>
        <vt:i4>5</vt:i4>
      </vt:variant>
      <vt:variant>
        <vt:lpwstr/>
      </vt:variant>
      <vt:variant>
        <vt:lpwstr>_Toc204331439</vt:lpwstr>
      </vt:variant>
      <vt:variant>
        <vt:i4>1441841</vt:i4>
      </vt:variant>
      <vt:variant>
        <vt:i4>2624</vt:i4>
      </vt:variant>
      <vt:variant>
        <vt:i4>0</vt:i4>
      </vt:variant>
      <vt:variant>
        <vt:i4>5</vt:i4>
      </vt:variant>
      <vt:variant>
        <vt:lpwstr/>
      </vt:variant>
      <vt:variant>
        <vt:lpwstr>_Toc204331438</vt:lpwstr>
      </vt:variant>
      <vt:variant>
        <vt:i4>1441841</vt:i4>
      </vt:variant>
      <vt:variant>
        <vt:i4>2618</vt:i4>
      </vt:variant>
      <vt:variant>
        <vt:i4>0</vt:i4>
      </vt:variant>
      <vt:variant>
        <vt:i4>5</vt:i4>
      </vt:variant>
      <vt:variant>
        <vt:lpwstr/>
      </vt:variant>
      <vt:variant>
        <vt:lpwstr>_Toc204331437</vt:lpwstr>
      </vt:variant>
      <vt:variant>
        <vt:i4>1441841</vt:i4>
      </vt:variant>
      <vt:variant>
        <vt:i4>2612</vt:i4>
      </vt:variant>
      <vt:variant>
        <vt:i4>0</vt:i4>
      </vt:variant>
      <vt:variant>
        <vt:i4>5</vt:i4>
      </vt:variant>
      <vt:variant>
        <vt:lpwstr/>
      </vt:variant>
      <vt:variant>
        <vt:lpwstr>_Toc204331436</vt:lpwstr>
      </vt:variant>
      <vt:variant>
        <vt:i4>1441841</vt:i4>
      </vt:variant>
      <vt:variant>
        <vt:i4>2606</vt:i4>
      </vt:variant>
      <vt:variant>
        <vt:i4>0</vt:i4>
      </vt:variant>
      <vt:variant>
        <vt:i4>5</vt:i4>
      </vt:variant>
      <vt:variant>
        <vt:lpwstr/>
      </vt:variant>
      <vt:variant>
        <vt:lpwstr>_Toc204331435</vt:lpwstr>
      </vt:variant>
      <vt:variant>
        <vt:i4>1441841</vt:i4>
      </vt:variant>
      <vt:variant>
        <vt:i4>2600</vt:i4>
      </vt:variant>
      <vt:variant>
        <vt:i4>0</vt:i4>
      </vt:variant>
      <vt:variant>
        <vt:i4>5</vt:i4>
      </vt:variant>
      <vt:variant>
        <vt:lpwstr/>
      </vt:variant>
      <vt:variant>
        <vt:lpwstr>_Toc204331434</vt:lpwstr>
      </vt:variant>
      <vt:variant>
        <vt:i4>1441841</vt:i4>
      </vt:variant>
      <vt:variant>
        <vt:i4>2594</vt:i4>
      </vt:variant>
      <vt:variant>
        <vt:i4>0</vt:i4>
      </vt:variant>
      <vt:variant>
        <vt:i4>5</vt:i4>
      </vt:variant>
      <vt:variant>
        <vt:lpwstr/>
      </vt:variant>
      <vt:variant>
        <vt:lpwstr>_Toc204331433</vt:lpwstr>
      </vt:variant>
      <vt:variant>
        <vt:i4>1441841</vt:i4>
      </vt:variant>
      <vt:variant>
        <vt:i4>2588</vt:i4>
      </vt:variant>
      <vt:variant>
        <vt:i4>0</vt:i4>
      </vt:variant>
      <vt:variant>
        <vt:i4>5</vt:i4>
      </vt:variant>
      <vt:variant>
        <vt:lpwstr/>
      </vt:variant>
      <vt:variant>
        <vt:lpwstr>_Toc204331432</vt:lpwstr>
      </vt:variant>
      <vt:variant>
        <vt:i4>1441841</vt:i4>
      </vt:variant>
      <vt:variant>
        <vt:i4>2582</vt:i4>
      </vt:variant>
      <vt:variant>
        <vt:i4>0</vt:i4>
      </vt:variant>
      <vt:variant>
        <vt:i4>5</vt:i4>
      </vt:variant>
      <vt:variant>
        <vt:lpwstr/>
      </vt:variant>
      <vt:variant>
        <vt:lpwstr>_Toc204331431</vt:lpwstr>
      </vt:variant>
      <vt:variant>
        <vt:i4>1441841</vt:i4>
      </vt:variant>
      <vt:variant>
        <vt:i4>2576</vt:i4>
      </vt:variant>
      <vt:variant>
        <vt:i4>0</vt:i4>
      </vt:variant>
      <vt:variant>
        <vt:i4>5</vt:i4>
      </vt:variant>
      <vt:variant>
        <vt:lpwstr/>
      </vt:variant>
      <vt:variant>
        <vt:lpwstr>_Toc204331430</vt:lpwstr>
      </vt:variant>
      <vt:variant>
        <vt:i4>1507377</vt:i4>
      </vt:variant>
      <vt:variant>
        <vt:i4>2570</vt:i4>
      </vt:variant>
      <vt:variant>
        <vt:i4>0</vt:i4>
      </vt:variant>
      <vt:variant>
        <vt:i4>5</vt:i4>
      </vt:variant>
      <vt:variant>
        <vt:lpwstr/>
      </vt:variant>
      <vt:variant>
        <vt:lpwstr>_Toc204331429</vt:lpwstr>
      </vt:variant>
      <vt:variant>
        <vt:i4>1507377</vt:i4>
      </vt:variant>
      <vt:variant>
        <vt:i4>2564</vt:i4>
      </vt:variant>
      <vt:variant>
        <vt:i4>0</vt:i4>
      </vt:variant>
      <vt:variant>
        <vt:i4>5</vt:i4>
      </vt:variant>
      <vt:variant>
        <vt:lpwstr/>
      </vt:variant>
      <vt:variant>
        <vt:lpwstr>_Toc204331428</vt:lpwstr>
      </vt:variant>
      <vt:variant>
        <vt:i4>1507377</vt:i4>
      </vt:variant>
      <vt:variant>
        <vt:i4>2558</vt:i4>
      </vt:variant>
      <vt:variant>
        <vt:i4>0</vt:i4>
      </vt:variant>
      <vt:variant>
        <vt:i4>5</vt:i4>
      </vt:variant>
      <vt:variant>
        <vt:lpwstr/>
      </vt:variant>
      <vt:variant>
        <vt:lpwstr>_Toc204331427</vt:lpwstr>
      </vt:variant>
      <vt:variant>
        <vt:i4>1507377</vt:i4>
      </vt:variant>
      <vt:variant>
        <vt:i4>2552</vt:i4>
      </vt:variant>
      <vt:variant>
        <vt:i4>0</vt:i4>
      </vt:variant>
      <vt:variant>
        <vt:i4>5</vt:i4>
      </vt:variant>
      <vt:variant>
        <vt:lpwstr/>
      </vt:variant>
      <vt:variant>
        <vt:lpwstr>_Toc204331426</vt:lpwstr>
      </vt:variant>
      <vt:variant>
        <vt:i4>1507377</vt:i4>
      </vt:variant>
      <vt:variant>
        <vt:i4>2546</vt:i4>
      </vt:variant>
      <vt:variant>
        <vt:i4>0</vt:i4>
      </vt:variant>
      <vt:variant>
        <vt:i4>5</vt:i4>
      </vt:variant>
      <vt:variant>
        <vt:lpwstr/>
      </vt:variant>
      <vt:variant>
        <vt:lpwstr>_Toc204331425</vt:lpwstr>
      </vt:variant>
      <vt:variant>
        <vt:i4>1507377</vt:i4>
      </vt:variant>
      <vt:variant>
        <vt:i4>2540</vt:i4>
      </vt:variant>
      <vt:variant>
        <vt:i4>0</vt:i4>
      </vt:variant>
      <vt:variant>
        <vt:i4>5</vt:i4>
      </vt:variant>
      <vt:variant>
        <vt:lpwstr/>
      </vt:variant>
      <vt:variant>
        <vt:lpwstr>_Toc204331424</vt:lpwstr>
      </vt:variant>
      <vt:variant>
        <vt:i4>1507377</vt:i4>
      </vt:variant>
      <vt:variant>
        <vt:i4>2534</vt:i4>
      </vt:variant>
      <vt:variant>
        <vt:i4>0</vt:i4>
      </vt:variant>
      <vt:variant>
        <vt:i4>5</vt:i4>
      </vt:variant>
      <vt:variant>
        <vt:lpwstr/>
      </vt:variant>
      <vt:variant>
        <vt:lpwstr>_Toc204331423</vt:lpwstr>
      </vt:variant>
      <vt:variant>
        <vt:i4>1507377</vt:i4>
      </vt:variant>
      <vt:variant>
        <vt:i4>2528</vt:i4>
      </vt:variant>
      <vt:variant>
        <vt:i4>0</vt:i4>
      </vt:variant>
      <vt:variant>
        <vt:i4>5</vt:i4>
      </vt:variant>
      <vt:variant>
        <vt:lpwstr/>
      </vt:variant>
      <vt:variant>
        <vt:lpwstr>_Toc204331422</vt:lpwstr>
      </vt:variant>
      <vt:variant>
        <vt:i4>1507377</vt:i4>
      </vt:variant>
      <vt:variant>
        <vt:i4>2522</vt:i4>
      </vt:variant>
      <vt:variant>
        <vt:i4>0</vt:i4>
      </vt:variant>
      <vt:variant>
        <vt:i4>5</vt:i4>
      </vt:variant>
      <vt:variant>
        <vt:lpwstr/>
      </vt:variant>
      <vt:variant>
        <vt:lpwstr>_Toc204331421</vt:lpwstr>
      </vt:variant>
      <vt:variant>
        <vt:i4>1507377</vt:i4>
      </vt:variant>
      <vt:variant>
        <vt:i4>2516</vt:i4>
      </vt:variant>
      <vt:variant>
        <vt:i4>0</vt:i4>
      </vt:variant>
      <vt:variant>
        <vt:i4>5</vt:i4>
      </vt:variant>
      <vt:variant>
        <vt:lpwstr/>
      </vt:variant>
      <vt:variant>
        <vt:lpwstr>_Toc204331420</vt:lpwstr>
      </vt:variant>
      <vt:variant>
        <vt:i4>1310769</vt:i4>
      </vt:variant>
      <vt:variant>
        <vt:i4>2510</vt:i4>
      </vt:variant>
      <vt:variant>
        <vt:i4>0</vt:i4>
      </vt:variant>
      <vt:variant>
        <vt:i4>5</vt:i4>
      </vt:variant>
      <vt:variant>
        <vt:lpwstr/>
      </vt:variant>
      <vt:variant>
        <vt:lpwstr>_Toc204331419</vt:lpwstr>
      </vt:variant>
      <vt:variant>
        <vt:i4>1310769</vt:i4>
      </vt:variant>
      <vt:variant>
        <vt:i4>2504</vt:i4>
      </vt:variant>
      <vt:variant>
        <vt:i4>0</vt:i4>
      </vt:variant>
      <vt:variant>
        <vt:i4>5</vt:i4>
      </vt:variant>
      <vt:variant>
        <vt:lpwstr/>
      </vt:variant>
      <vt:variant>
        <vt:lpwstr>_Toc204331418</vt:lpwstr>
      </vt:variant>
      <vt:variant>
        <vt:i4>1310769</vt:i4>
      </vt:variant>
      <vt:variant>
        <vt:i4>2498</vt:i4>
      </vt:variant>
      <vt:variant>
        <vt:i4>0</vt:i4>
      </vt:variant>
      <vt:variant>
        <vt:i4>5</vt:i4>
      </vt:variant>
      <vt:variant>
        <vt:lpwstr/>
      </vt:variant>
      <vt:variant>
        <vt:lpwstr>_Toc204331417</vt:lpwstr>
      </vt:variant>
      <vt:variant>
        <vt:i4>1310769</vt:i4>
      </vt:variant>
      <vt:variant>
        <vt:i4>2492</vt:i4>
      </vt:variant>
      <vt:variant>
        <vt:i4>0</vt:i4>
      </vt:variant>
      <vt:variant>
        <vt:i4>5</vt:i4>
      </vt:variant>
      <vt:variant>
        <vt:lpwstr/>
      </vt:variant>
      <vt:variant>
        <vt:lpwstr>_Toc204331416</vt:lpwstr>
      </vt:variant>
      <vt:variant>
        <vt:i4>1310769</vt:i4>
      </vt:variant>
      <vt:variant>
        <vt:i4>2486</vt:i4>
      </vt:variant>
      <vt:variant>
        <vt:i4>0</vt:i4>
      </vt:variant>
      <vt:variant>
        <vt:i4>5</vt:i4>
      </vt:variant>
      <vt:variant>
        <vt:lpwstr/>
      </vt:variant>
      <vt:variant>
        <vt:lpwstr>_Toc204331415</vt:lpwstr>
      </vt:variant>
      <vt:variant>
        <vt:i4>1310769</vt:i4>
      </vt:variant>
      <vt:variant>
        <vt:i4>2480</vt:i4>
      </vt:variant>
      <vt:variant>
        <vt:i4>0</vt:i4>
      </vt:variant>
      <vt:variant>
        <vt:i4>5</vt:i4>
      </vt:variant>
      <vt:variant>
        <vt:lpwstr/>
      </vt:variant>
      <vt:variant>
        <vt:lpwstr>_Toc204331414</vt:lpwstr>
      </vt:variant>
      <vt:variant>
        <vt:i4>1310769</vt:i4>
      </vt:variant>
      <vt:variant>
        <vt:i4>2474</vt:i4>
      </vt:variant>
      <vt:variant>
        <vt:i4>0</vt:i4>
      </vt:variant>
      <vt:variant>
        <vt:i4>5</vt:i4>
      </vt:variant>
      <vt:variant>
        <vt:lpwstr/>
      </vt:variant>
      <vt:variant>
        <vt:lpwstr>_Toc204331413</vt:lpwstr>
      </vt:variant>
      <vt:variant>
        <vt:i4>1310769</vt:i4>
      </vt:variant>
      <vt:variant>
        <vt:i4>2468</vt:i4>
      </vt:variant>
      <vt:variant>
        <vt:i4>0</vt:i4>
      </vt:variant>
      <vt:variant>
        <vt:i4>5</vt:i4>
      </vt:variant>
      <vt:variant>
        <vt:lpwstr/>
      </vt:variant>
      <vt:variant>
        <vt:lpwstr>_Toc204331412</vt:lpwstr>
      </vt:variant>
      <vt:variant>
        <vt:i4>1310769</vt:i4>
      </vt:variant>
      <vt:variant>
        <vt:i4>2462</vt:i4>
      </vt:variant>
      <vt:variant>
        <vt:i4>0</vt:i4>
      </vt:variant>
      <vt:variant>
        <vt:i4>5</vt:i4>
      </vt:variant>
      <vt:variant>
        <vt:lpwstr/>
      </vt:variant>
      <vt:variant>
        <vt:lpwstr>_Toc204331411</vt:lpwstr>
      </vt:variant>
      <vt:variant>
        <vt:i4>1310769</vt:i4>
      </vt:variant>
      <vt:variant>
        <vt:i4>2456</vt:i4>
      </vt:variant>
      <vt:variant>
        <vt:i4>0</vt:i4>
      </vt:variant>
      <vt:variant>
        <vt:i4>5</vt:i4>
      </vt:variant>
      <vt:variant>
        <vt:lpwstr/>
      </vt:variant>
      <vt:variant>
        <vt:lpwstr>_Toc204331410</vt:lpwstr>
      </vt:variant>
      <vt:variant>
        <vt:i4>1376305</vt:i4>
      </vt:variant>
      <vt:variant>
        <vt:i4>2450</vt:i4>
      </vt:variant>
      <vt:variant>
        <vt:i4>0</vt:i4>
      </vt:variant>
      <vt:variant>
        <vt:i4>5</vt:i4>
      </vt:variant>
      <vt:variant>
        <vt:lpwstr/>
      </vt:variant>
      <vt:variant>
        <vt:lpwstr>_Toc204331409</vt:lpwstr>
      </vt:variant>
      <vt:variant>
        <vt:i4>1376305</vt:i4>
      </vt:variant>
      <vt:variant>
        <vt:i4>2444</vt:i4>
      </vt:variant>
      <vt:variant>
        <vt:i4>0</vt:i4>
      </vt:variant>
      <vt:variant>
        <vt:i4>5</vt:i4>
      </vt:variant>
      <vt:variant>
        <vt:lpwstr/>
      </vt:variant>
      <vt:variant>
        <vt:lpwstr>_Toc204331408</vt:lpwstr>
      </vt:variant>
      <vt:variant>
        <vt:i4>1376305</vt:i4>
      </vt:variant>
      <vt:variant>
        <vt:i4>2438</vt:i4>
      </vt:variant>
      <vt:variant>
        <vt:i4>0</vt:i4>
      </vt:variant>
      <vt:variant>
        <vt:i4>5</vt:i4>
      </vt:variant>
      <vt:variant>
        <vt:lpwstr/>
      </vt:variant>
      <vt:variant>
        <vt:lpwstr>_Toc204331407</vt:lpwstr>
      </vt:variant>
      <vt:variant>
        <vt:i4>1376305</vt:i4>
      </vt:variant>
      <vt:variant>
        <vt:i4>2432</vt:i4>
      </vt:variant>
      <vt:variant>
        <vt:i4>0</vt:i4>
      </vt:variant>
      <vt:variant>
        <vt:i4>5</vt:i4>
      </vt:variant>
      <vt:variant>
        <vt:lpwstr/>
      </vt:variant>
      <vt:variant>
        <vt:lpwstr>_Toc204331406</vt:lpwstr>
      </vt:variant>
      <vt:variant>
        <vt:i4>1376305</vt:i4>
      </vt:variant>
      <vt:variant>
        <vt:i4>2426</vt:i4>
      </vt:variant>
      <vt:variant>
        <vt:i4>0</vt:i4>
      </vt:variant>
      <vt:variant>
        <vt:i4>5</vt:i4>
      </vt:variant>
      <vt:variant>
        <vt:lpwstr/>
      </vt:variant>
      <vt:variant>
        <vt:lpwstr>_Toc204331405</vt:lpwstr>
      </vt:variant>
      <vt:variant>
        <vt:i4>1376305</vt:i4>
      </vt:variant>
      <vt:variant>
        <vt:i4>2420</vt:i4>
      </vt:variant>
      <vt:variant>
        <vt:i4>0</vt:i4>
      </vt:variant>
      <vt:variant>
        <vt:i4>5</vt:i4>
      </vt:variant>
      <vt:variant>
        <vt:lpwstr/>
      </vt:variant>
      <vt:variant>
        <vt:lpwstr>_Toc204331404</vt:lpwstr>
      </vt:variant>
      <vt:variant>
        <vt:i4>1376305</vt:i4>
      </vt:variant>
      <vt:variant>
        <vt:i4>2414</vt:i4>
      </vt:variant>
      <vt:variant>
        <vt:i4>0</vt:i4>
      </vt:variant>
      <vt:variant>
        <vt:i4>5</vt:i4>
      </vt:variant>
      <vt:variant>
        <vt:lpwstr/>
      </vt:variant>
      <vt:variant>
        <vt:lpwstr>_Toc204331403</vt:lpwstr>
      </vt:variant>
      <vt:variant>
        <vt:i4>1376305</vt:i4>
      </vt:variant>
      <vt:variant>
        <vt:i4>2408</vt:i4>
      </vt:variant>
      <vt:variant>
        <vt:i4>0</vt:i4>
      </vt:variant>
      <vt:variant>
        <vt:i4>5</vt:i4>
      </vt:variant>
      <vt:variant>
        <vt:lpwstr/>
      </vt:variant>
      <vt:variant>
        <vt:lpwstr>_Toc204331402</vt:lpwstr>
      </vt:variant>
      <vt:variant>
        <vt:i4>1376305</vt:i4>
      </vt:variant>
      <vt:variant>
        <vt:i4>2402</vt:i4>
      </vt:variant>
      <vt:variant>
        <vt:i4>0</vt:i4>
      </vt:variant>
      <vt:variant>
        <vt:i4>5</vt:i4>
      </vt:variant>
      <vt:variant>
        <vt:lpwstr/>
      </vt:variant>
      <vt:variant>
        <vt:lpwstr>_Toc204331401</vt:lpwstr>
      </vt:variant>
      <vt:variant>
        <vt:i4>1376305</vt:i4>
      </vt:variant>
      <vt:variant>
        <vt:i4>2396</vt:i4>
      </vt:variant>
      <vt:variant>
        <vt:i4>0</vt:i4>
      </vt:variant>
      <vt:variant>
        <vt:i4>5</vt:i4>
      </vt:variant>
      <vt:variant>
        <vt:lpwstr/>
      </vt:variant>
      <vt:variant>
        <vt:lpwstr>_Toc204331400</vt:lpwstr>
      </vt:variant>
      <vt:variant>
        <vt:i4>1835062</vt:i4>
      </vt:variant>
      <vt:variant>
        <vt:i4>2390</vt:i4>
      </vt:variant>
      <vt:variant>
        <vt:i4>0</vt:i4>
      </vt:variant>
      <vt:variant>
        <vt:i4>5</vt:i4>
      </vt:variant>
      <vt:variant>
        <vt:lpwstr/>
      </vt:variant>
      <vt:variant>
        <vt:lpwstr>_Toc204331399</vt:lpwstr>
      </vt:variant>
      <vt:variant>
        <vt:i4>1835062</vt:i4>
      </vt:variant>
      <vt:variant>
        <vt:i4>2384</vt:i4>
      </vt:variant>
      <vt:variant>
        <vt:i4>0</vt:i4>
      </vt:variant>
      <vt:variant>
        <vt:i4>5</vt:i4>
      </vt:variant>
      <vt:variant>
        <vt:lpwstr/>
      </vt:variant>
      <vt:variant>
        <vt:lpwstr>_Toc204331398</vt:lpwstr>
      </vt:variant>
      <vt:variant>
        <vt:i4>1835062</vt:i4>
      </vt:variant>
      <vt:variant>
        <vt:i4>2378</vt:i4>
      </vt:variant>
      <vt:variant>
        <vt:i4>0</vt:i4>
      </vt:variant>
      <vt:variant>
        <vt:i4>5</vt:i4>
      </vt:variant>
      <vt:variant>
        <vt:lpwstr/>
      </vt:variant>
      <vt:variant>
        <vt:lpwstr>_Toc204331397</vt:lpwstr>
      </vt:variant>
      <vt:variant>
        <vt:i4>1835062</vt:i4>
      </vt:variant>
      <vt:variant>
        <vt:i4>2372</vt:i4>
      </vt:variant>
      <vt:variant>
        <vt:i4>0</vt:i4>
      </vt:variant>
      <vt:variant>
        <vt:i4>5</vt:i4>
      </vt:variant>
      <vt:variant>
        <vt:lpwstr/>
      </vt:variant>
      <vt:variant>
        <vt:lpwstr>_Toc204331396</vt:lpwstr>
      </vt:variant>
      <vt:variant>
        <vt:i4>1835062</vt:i4>
      </vt:variant>
      <vt:variant>
        <vt:i4>2366</vt:i4>
      </vt:variant>
      <vt:variant>
        <vt:i4>0</vt:i4>
      </vt:variant>
      <vt:variant>
        <vt:i4>5</vt:i4>
      </vt:variant>
      <vt:variant>
        <vt:lpwstr/>
      </vt:variant>
      <vt:variant>
        <vt:lpwstr>_Toc204331395</vt:lpwstr>
      </vt:variant>
      <vt:variant>
        <vt:i4>1835062</vt:i4>
      </vt:variant>
      <vt:variant>
        <vt:i4>2360</vt:i4>
      </vt:variant>
      <vt:variant>
        <vt:i4>0</vt:i4>
      </vt:variant>
      <vt:variant>
        <vt:i4>5</vt:i4>
      </vt:variant>
      <vt:variant>
        <vt:lpwstr/>
      </vt:variant>
      <vt:variant>
        <vt:lpwstr>_Toc204331394</vt:lpwstr>
      </vt:variant>
      <vt:variant>
        <vt:i4>1835062</vt:i4>
      </vt:variant>
      <vt:variant>
        <vt:i4>2354</vt:i4>
      </vt:variant>
      <vt:variant>
        <vt:i4>0</vt:i4>
      </vt:variant>
      <vt:variant>
        <vt:i4>5</vt:i4>
      </vt:variant>
      <vt:variant>
        <vt:lpwstr/>
      </vt:variant>
      <vt:variant>
        <vt:lpwstr>_Toc204331393</vt:lpwstr>
      </vt:variant>
      <vt:variant>
        <vt:i4>1835062</vt:i4>
      </vt:variant>
      <vt:variant>
        <vt:i4>2348</vt:i4>
      </vt:variant>
      <vt:variant>
        <vt:i4>0</vt:i4>
      </vt:variant>
      <vt:variant>
        <vt:i4>5</vt:i4>
      </vt:variant>
      <vt:variant>
        <vt:lpwstr/>
      </vt:variant>
      <vt:variant>
        <vt:lpwstr>_Toc204331392</vt:lpwstr>
      </vt:variant>
      <vt:variant>
        <vt:i4>1835062</vt:i4>
      </vt:variant>
      <vt:variant>
        <vt:i4>2342</vt:i4>
      </vt:variant>
      <vt:variant>
        <vt:i4>0</vt:i4>
      </vt:variant>
      <vt:variant>
        <vt:i4>5</vt:i4>
      </vt:variant>
      <vt:variant>
        <vt:lpwstr/>
      </vt:variant>
      <vt:variant>
        <vt:lpwstr>_Toc204331391</vt:lpwstr>
      </vt:variant>
      <vt:variant>
        <vt:i4>1835062</vt:i4>
      </vt:variant>
      <vt:variant>
        <vt:i4>2336</vt:i4>
      </vt:variant>
      <vt:variant>
        <vt:i4>0</vt:i4>
      </vt:variant>
      <vt:variant>
        <vt:i4>5</vt:i4>
      </vt:variant>
      <vt:variant>
        <vt:lpwstr/>
      </vt:variant>
      <vt:variant>
        <vt:lpwstr>_Toc204331390</vt:lpwstr>
      </vt:variant>
      <vt:variant>
        <vt:i4>1900598</vt:i4>
      </vt:variant>
      <vt:variant>
        <vt:i4>2330</vt:i4>
      </vt:variant>
      <vt:variant>
        <vt:i4>0</vt:i4>
      </vt:variant>
      <vt:variant>
        <vt:i4>5</vt:i4>
      </vt:variant>
      <vt:variant>
        <vt:lpwstr/>
      </vt:variant>
      <vt:variant>
        <vt:lpwstr>_Toc204331389</vt:lpwstr>
      </vt:variant>
      <vt:variant>
        <vt:i4>1900598</vt:i4>
      </vt:variant>
      <vt:variant>
        <vt:i4>2324</vt:i4>
      </vt:variant>
      <vt:variant>
        <vt:i4>0</vt:i4>
      </vt:variant>
      <vt:variant>
        <vt:i4>5</vt:i4>
      </vt:variant>
      <vt:variant>
        <vt:lpwstr/>
      </vt:variant>
      <vt:variant>
        <vt:lpwstr>_Toc204331388</vt:lpwstr>
      </vt:variant>
      <vt:variant>
        <vt:i4>1900598</vt:i4>
      </vt:variant>
      <vt:variant>
        <vt:i4>2318</vt:i4>
      </vt:variant>
      <vt:variant>
        <vt:i4>0</vt:i4>
      </vt:variant>
      <vt:variant>
        <vt:i4>5</vt:i4>
      </vt:variant>
      <vt:variant>
        <vt:lpwstr/>
      </vt:variant>
      <vt:variant>
        <vt:lpwstr>_Toc204331387</vt:lpwstr>
      </vt:variant>
      <vt:variant>
        <vt:i4>1900598</vt:i4>
      </vt:variant>
      <vt:variant>
        <vt:i4>2312</vt:i4>
      </vt:variant>
      <vt:variant>
        <vt:i4>0</vt:i4>
      </vt:variant>
      <vt:variant>
        <vt:i4>5</vt:i4>
      </vt:variant>
      <vt:variant>
        <vt:lpwstr/>
      </vt:variant>
      <vt:variant>
        <vt:lpwstr>_Toc204331386</vt:lpwstr>
      </vt:variant>
      <vt:variant>
        <vt:i4>1900598</vt:i4>
      </vt:variant>
      <vt:variant>
        <vt:i4>2306</vt:i4>
      </vt:variant>
      <vt:variant>
        <vt:i4>0</vt:i4>
      </vt:variant>
      <vt:variant>
        <vt:i4>5</vt:i4>
      </vt:variant>
      <vt:variant>
        <vt:lpwstr/>
      </vt:variant>
      <vt:variant>
        <vt:lpwstr>_Toc204331385</vt:lpwstr>
      </vt:variant>
      <vt:variant>
        <vt:i4>1900598</vt:i4>
      </vt:variant>
      <vt:variant>
        <vt:i4>2300</vt:i4>
      </vt:variant>
      <vt:variant>
        <vt:i4>0</vt:i4>
      </vt:variant>
      <vt:variant>
        <vt:i4>5</vt:i4>
      </vt:variant>
      <vt:variant>
        <vt:lpwstr/>
      </vt:variant>
      <vt:variant>
        <vt:lpwstr>_Toc204331384</vt:lpwstr>
      </vt:variant>
      <vt:variant>
        <vt:i4>1900598</vt:i4>
      </vt:variant>
      <vt:variant>
        <vt:i4>2294</vt:i4>
      </vt:variant>
      <vt:variant>
        <vt:i4>0</vt:i4>
      </vt:variant>
      <vt:variant>
        <vt:i4>5</vt:i4>
      </vt:variant>
      <vt:variant>
        <vt:lpwstr/>
      </vt:variant>
      <vt:variant>
        <vt:lpwstr>_Toc204331383</vt:lpwstr>
      </vt:variant>
      <vt:variant>
        <vt:i4>1900598</vt:i4>
      </vt:variant>
      <vt:variant>
        <vt:i4>2288</vt:i4>
      </vt:variant>
      <vt:variant>
        <vt:i4>0</vt:i4>
      </vt:variant>
      <vt:variant>
        <vt:i4>5</vt:i4>
      </vt:variant>
      <vt:variant>
        <vt:lpwstr/>
      </vt:variant>
      <vt:variant>
        <vt:lpwstr>_Toc204331382</vt:lpwstr>
      </vt:variant>
      <vt:variant>
        <vt:i4>1900598</vt:i4>
      </vt:variant>
      <vt:variant>
        <vt:i4>2282</vt:i4>
      </vt:variant>
      <vt:variant>
        <vt:i4>0</vt:i4>
      </vt:variant>
      <vt:variant>
        <vt:i4>5</vt:i4>
      </vt:variant>
      <vt:variant>
        <vt:lpwstr/>
      </vt:variant>
      <vt:variant>
        <vt:lpwstr>_Toc204331381</vt:lpwstr>
      </vt:variant>
      <vt:variant>
        <vt:i4>1900598</vt:i4>
      </vt:variant>
      <vt:variant>
        <vt:i4>2276</vt:i4>
      </vt:variant>
      <vt:variant>
        <vt:i4>0</vt:i4>
      </vt:variant>
      <vt:variant>
        <vt:i4>5</vt:i4>
      </vt:variant>
      <vt:variant>
        <vt:lpwstr/>
      </vt:variant>
      <vt:variant>
        <vt:lpwstr>_Toc204331380</vt:lpwstr>
      </vt:variant>
      <vt:variant>
        <vt:i4>1179702</vt:i4>
      </vt:variant>
      <vt:variant>
        <vt:i4>2270</vt:i4>
      </vt:variant>
      <vt:variant>
        <vt:i4>0</vt:i4>
      </vt:variant>
      <vt:variant>
        <vt:i4>5</vt:i4>
      </vt:variant>
      <vt:variant>
        <vt:lpwstr/>
      </vt:variant>
      <vt:variant>
        <vt:lpwstr>_Toc204331379</vt:lpwstr>
      </vt:variant>
      <vt:variant>
        <vt:i4>1179702</vt:i4>
      </vt:variant>
      <vt:variant>
        <vt:i4>2264</vt:i4>
      </vt:variant>
      <vt:variant>
        <vt:i4>0</vt:i4>
      </vt:variant>
      <vt:variant>
        <vt:i4>5</vt:i4>
      </vt:variant>
      <vt:variant>
        <vt:lpwstr/>
      </vt:variant>
      <vt:variant>
        <vt:lpwstr>_Toc204331378</vt:lpwstr>
      </vt:variant>
      <vt:variant>
        <vt:i4>1179702</vt:i4>
      </vt:variant>
      <vt:variant>
        <vt:i4>2258</vt:i4>
      </vt:variant>
      <vt:variant>
        <vt:i4>0</vt:i4>
      </vt:variant>
      <vt:variant>
        <vt:i4>5</vt:i4>
      </vt:variant>
      <vt:variant>
        <vt:lpwstr/>
      </vt:variant>
      <vt:variant>
        <vt:lpwstr>_Toc204331377</vt:lpwstr>
      </vt:variant>
      <vt:variant>
        <vt:i4>1179702</vt:i4>
      </vt:variant>
      <vt:variant>
        <vt:i4>2252</vt:i4>
      </vt:variant>
      <vt:variant>
        <vt:i4>0</vt:i4>
      </vt:variant>
      <vt:variant>
        <vt:i4>5</vt:i4>
      </vt:variant>
      <vt:variant>
        <vt:lpwstr/>
      </vt:variant>
      <vt:variant>
        <vt:lpwstr>_Toc204331376</vt:lpwstr>
      </vt:variant>
      <vt:variant>
        <vt:i4>1179702</vt:i4>
      </vt:variant>
      <vt:variant>
        <vt:i4>2246</vt:i4>
      </vt:variant>
      <vt:variant>
        <vt:i4>0</vt:i4>
      </vt:variant>
      <vt:variant>
        <vt:i4>5</vt:i4>
      </vt:variant>
      <vt:variant>
        <vt:lpwstr/>
      </vt:variant>
      <vt:variant>
        <vt:lpwstr>_Toc204331375</vt:lpwstr>
      </vt:variant>
      <vt:variant>
        <vt:i4>1179702</vt:i4>
      </vt:variant>
      <vt:variant>
        <vt:i4>2240</vt:i4>
      </vt:variant>
      <vt:variant>
        <vt:i4>0</vt:i4>
      </vt:variant>
      <vt:variant>
        <vt:i4>5</vt:i4>
      </vt:variant>
      <vt:variant>
        <vt:lpwstr/>
      </vt:variant>
      <vt:variant>
        <vt:lpwstr>_Toc204331374</vt:lpwstr>
      </vt:variant>
      <vt:variant>
        <vt:i4>1179702</vt:i4>
      </vt:variant>
      <vt:variant>
        <vt:i4>2234</vt:i4>
      </vt:variant>
      <vt:variant>
        <vt:i4>0</vt:i4>
      </vt:variant>
      <vt:variant>
        <vt:i4>5</vt:i4>
      </vt:variant>
      <vt:variant>
        <vt:lpwstr/>
      </vt:variant>
      <vt:variant>
        <vt:lpwstr>_Toc204331373</vt:lpwstr>
      </vt:variant>
      <vt:variant>
        <vt:i4>1179702</vt:i4>
      </vt:variant>
      <vt:variant>
        <vt:i4>2228</vt:i4>
      </vt:variant>
      <vt:variant>
        <vt:i4>0</vt:i4>
      </vt:variant>
      <vt:variant>
        <vt:i4>5</vt:i4>
      </vt:variant>
      <vt:variant>
        <vt:lpwstr/>
      </vt:variant>
      <vt:variant>
        <vt:lpwstr>_Toc204331372</vt:lpwstr>
      </vt:variant>
      <vt:variant>
        <vt:i4>1179702</vt:i4>
      </vt:variant>
      <vt:variant>
        <vt:i4>2222</vt:i4>
      </vt:variant>
      <vt:variant>
        <vt:i4>0</vt:i4>
      </vt:variant>
      <vt:variant>
        <vt:i4>5</vt:i4>
      </vt:variant>
      <vt:variant>
        <vt:lpwstr/>
      </vt:variant>
      <vt:variant>
        <vt:lpwstr>_Toc204331371</vt:lpwstr>
      </vt:variant>
      <vt:variant>
        <vt:i4>1179702</vt:i4>
      </vt:variant>
      <vt:variant>
        <vt:i4>2216</vt:i4>
      </vt:variant>
      <vt:variant>
        <vt:i4>0</vt:i4>
      </vt:variant>
      <vt:variant>
        <vt:i4>5</vt:i4>
      </vt:variant>
      <vt:variant>
        <vt:lpwstr/>
      </vt:variant>
      <vt:variant>
        <vt:lpwstr>_Toc204331370</vt:lpwstr>
      </vt:variant>
      <vt:variant>
        <vt:i4>1245238</vt:i4>
      </vt:variant>
      <vt:variant>
        <vt:i4>2210</vt:i4>
      </vt:variant>
      <vt:variant>
        <vt:i4>0</vt:i4>
      </vt:variant>
      <vt:variant>
        <vt:i4>5</vt:i4>
      </vt:variant>
      <vt:variant>
        <vt:lpwstr/>
      </vt:variant>
      <vt:variant>
        <vt:lpwstr>_Toc204331369</vt:lpwstr>
      </vt:variant>
      <vt:variant>
        <vt:i4>1245238</vt:i4>
      </vt:variant>
      <vt:variant>
        <vt:i4>2204</vt:i4>
      </vt:variant>
      <vt:variant>
        <vt:i4>0</vt:i4>
      </vt:variant>
      <vt:variant>
        <vt:i4>5</vt:i4>
      </vt:variant>
      <vt:variant>
        <vt:lpwstr/>
      </vt:variant>
      <vt:variant>
        <vt:lpwstr>_Toc204331368</vt:lpwstr>
      </vt:variant>
      <vt:variant>
        <vt:i4>1245238</vt:i4>
      </vt:variant>
      <vt:variant>
        <vt:i4>2198</vt:i4>
      </vt:variant>
      <vt:variant>
        <vt:i4>0</vt:i4>
      </vt:variant>
      <vt:variant>
        <vt:i4>5</vt:i4>
      </vt:variant>
      <vt:variant>
        <vt:lpwstr/>
      </vt:variant>
      <vt:variant>
        <vt:lpwstr>_Toc204331367</vt:lpwstr>
      </vt:variant>
      <vt:variant>
        <vt:i4>1245238</vt:i4>
      </vt:variant>
      <vt:variant>
        <vt:i4>2192</vt:i4>
      </vt:variant>
      <vt:variant>
        <vt:i4>0</vt:i4>
      </vt:variant>
      <vt:variant>
        <vt:i4>5</vt:i4>
      </vt:variant>
      <vt:variant>
        <vt:lpwstr/>
      </vt:variant>
      <vt:variant>
        <vt:lpwstr>_Toc204331366</vt:lpwstr>
      </vt:variant>
      <vt:variant>
        <vt:i4>1245238</vt:i4>
      </vt:variant>
      <vt:variant>
        <vt:i4>2186</vt:i4>
      </vt:variant>
      <vt:variant>
        <vt:i4>0</vt:i4>
      </vt:variant>
      <vt:variant>
        <vt:i4>5</vt:i4>
      </vt:variant>
      <vt:variant>
        <vt:lpwstr/>
      </vt:variant>
      <vt:variant>
        <vt:lpwstr>_Toc204331365</vt:lpwstr>
      </vt:variant>
      <vt:variant>
        <vt:i4>1245238</vt:i4>
      </vt:variant>
      <vt:variant>
        <vt:i4>2180</vt:i4>
      </vt:variant>
      <vt:variant>
        <vt:i4>0</vt:i4>
      </vt:variant>
      <vt:variant>
        <vt:i4>5</vt:i4>
      </vt:variant>
      <vt:variant>
        <vt:lpwstr/>
      </vt:variant>
      <vt:variant>
        <vt:lpwstr>_Toc204331364</vt:lpwstr>
      </vt:variant>
      <vt:variant>
        <vt:i4>1245238</vt:i4>
      </vt:variant>
      <vt:variant>
        <vt:i4>2174</vt:i4>
      </vt:variant>
      <vt:variant>
        <vt:i4>0</vt:i4>
      </vt:variant>
      <vt:variant>
        <vt:i4>5</vt:i4>
      </vt:variant>
      <vt:variant>
        <vt:lpwstr/>
      </vt:variant>
      <vt:variant>
        <vt:lpwstr>_Toc204331363</vt:lpwstr>
      </vt:variant>
      <vt:variant>
        <vt:i4>1245238</vt:i4>
      </vt:variant>
      <vt:variant>
        <vt:i4>2168</vt:i4>
      </vt:variant>
      <vt:variant>
        <vt:i4>0</vt:i4>
      </vt:variant>
      <vt:variant>
        <vt:i4>5</vt:i4>
      </vt:variant>
      <vt:variant>
        <vt:lpwstr/>
      </vt:variant>
      <vt:variant>
        <vt:lpwstr>_Toc204331362</vt:lpwstr>
      </vt:variant>
      <vt:variant>
        <vt:i4>1245238</vt:i4>
      </vt:variant>
      <vt:variant>
        <vt:i4>2162</vt:i4>
      </vt:variant>
      <vt:variant>
        <vt:i4>0</vt:i4>
      </vt:variant>
      <vt:variant>
        <vt:i4>5</vt:i4>
      </vt:variant>
      <vt:variant>
        <vt:lpwstr/>
      </vt:variant>
      <vt:variant>
        <vt:lpwstr>_Toc204331361</vt:lpwstr>
      </vt:variant>
      <vt:variant>
        <vt:i4>1245238</vt:i4>
      </vt:variant>
      <vt:variant>
        <vt:i4>2156</vt:i4>
      </vt:variant>
      <vt:variant>
        <vt:i4>0</vt:i4>
      </vt:variant>
      <vt:variant>
        <vt:i4>5</vt:i4>
      </vt:variant>
      <vt:variant>
        <vt:lpwstr/>
      </vt:variant>
      <vt:variant>
        <vt:lpwstr>_Toc204331360</vt:lpwstr>
      </vt:variant>
      <vt:variant>
        <vt:i4>1048630</vt:i4>
      </vt:variant>
      <vt:variant>
        <vt:i4>2150</vt:i4>
      </vt:variant>
      <vt:variant>
        <vt:i4>0</vt:i4>
      </vt:variant>
      <vt:variant>
        <vt:i4>5</vt:i4>
      </vt:variant>
      <vt:variant>
        <vt:lpwstr/>
      </vt:variant>
      <vt:variant>
        <vt:lpwstr>_Toc204331359</vt:lpwstr>
      </vt:variant>
      <vt:variant>
        <vt:i4>1048630</vt:i4>
      </vt:variant>
      <vt:variant>
        <vt:i4>2144</vt:i4>
      </vt:variant>
      <vt:variant>
        <vt:i4>0</vt:i4>
      </vt:variant>
      <vt:variant>
        <vt:i4>5</vt:i4>
      </vt:variant>
      <vt:variant>
        <vt:lpwstr/>
      </vt:variant>
      <vt:variant>
        <vt:lpwstr>_Toc204331358</vt:lpwstr>
      </vt:variant>
      <vt:variant>
        <vt:i4>1048630</vt:i4>
      </vt:variant>
      <vt:variant>
        <vt:i4>2138</vt:i4>
      </vt:variant>
      <vt:variant>
        <vt:i4>0</vt:i4>
      </vt:variant>
      <vt:variant>
        <vt:i4>5</vt:i4>
      </vt:variant>
      <vt:variant>
        <vt:lpwstr/>
      </vt:variant>
      <vt:variant>
        <vt:lpwstr>_Toc204331357</vt:lpwstr>
      </vt:variant>
      <vt:variant>
        <vt:i4>1048630</vt:i4>
      </vt:variant>
      <vt:variant>
        <vt:i4>2132</vt:i4>
      </vt:variant>
      <vt:variant>
        <vt:i4>0</vt:i4>
      </vt:variant>
      <vt:variant>
        <vt:i4>5</vt:i4>
      </vt:variant>
      <vt:variant>
        <vt:lpwstr/>
      </vt:variant>
      <vt:variant>
        <vt:lpwstr>_Toc204331356</vt:lpwstr>
      </vt:variant>
      <vt:variant>
        <vt:i4>1048630</vt:i4>
      </vt:variant>
      <vt:variant>
        <vt:i4>2126</vt:i4>
      </vt:variant>
      <vt:variant>
        <vt:i4>0</vt:i4>
      </vt:variant>
      <vt:variant>
        <vt:i4>5</vt:i4>
      </vt:variant>
      <vt:variant>
        <vt:lpwstr/>
      </vt:variant>
      <vt:variant>
        <vt:lpwstr>_Toc204331355</vt:lpwstr>
      </vt:variant>
      <vt:variant>
        <vt:i4>1048630</vt:i4>
      </vt:variant>
      <vt:variant>
        <vt:i4>2120</vt:i4>
      </vt:variant>
      <vt:variant>
        <vt:i4>0</vt:i4>
      </vt:variant>
      <vt:variant>
        <vt:i4>5</vt:i4>
      </vt:variant>
      <vt:variant>
        <vt:lpwstr/>
      </vt:variant>
      <vt:variant>
        <vt:lpwstr>_Toc204331354</vt:lpwstr>
      </vt:variant>
      <vt:variant>
        <vt:i4>1048630</vt:i4>
      </vt:variant>
      <vt:variant>
        <vt:i4>2114</vt:i4>
      </vt:variant>
      <vt:variant>
        <vt:i4>0</vt:i4>
      </vt:variant>
      <vt:variant>
        <vt:i4>5</vt:i4>
      </vt:variant>
      <vt:variant>
        <vt:lpwstr/>
      </vt:variant>
      <vt:variant>
        <vt:lpwstr>_Toc204331353</vt:lpwstr>
      </vt:variant>
      <vt:variant>
        <vt:i4>1048630</vt:i4>
      </vt:variant>
      <vt:variant>
        <vt:i4>2108</vt:i4>
      </vt:variant>
      <vt:variant>
        <vt:i4>0</vt:i4>
      </vt:variant>
      <vt:variant>
        <vt:i4>5</vt:i4>
      </vt:variant>
      <vt:variant>
        <vt:lpwstr/>
      </vt:variant>
      <vt:variant>
        <vt:lpwstr>_Toc204331352</vt:lpwstr>
      </vt:variant>
      <vt:variant>
        <vt:i4>1048630</vt:i4>
      </vt:variant>
      <vt:variant>
        <vt:i4>2102</vt:i4>
      </vt:variant>
      <vt:variant>
        <vt:i4>0</vt:i4>
      </vt:variant>
      <vt:variant>
        <vt:i4>5</vt:i4>
      </vt:variant>
      <vt:variant>
        <vt:lpwstr/>
      </vt:variant>
      <vt:variant>
        <vt:lpwstr>_Toc204331351</vt:lpwstr>
      </vt:variant>
      <vt:variant>
        <vt:i4>1048630</vt:i4>
      </vt:variant>
      <vt:variant>
        <vt:i4>2096</vt:i4>
      </vt:variant>
      <vt:variant>
        <vt:i4>0</vt:i4>
      </vt:variant>
      <vt:variant>
        <vt:i4>5</vt:i4>
      </vt:variant>
      <vt:variant>
        <vt:lpwstr/>
      </vt:variant>
      <vt:variant>
        <vt:lpwstr>_Toc204331350</vt:lpwstr>
      </vt:variant>
      <vt:variant>
        <vt:i4>1114166</vt:i4>
      </vt:variant>
      <vt:variant>
        <vt:i4>2090</vt:i4>
      </vt:variant>
      <vt:variant>
        <vt:i4>0</vt:i4>
      </vt:variant>
      <vt:variant>
        <vt:i4>5</vt:i4>
      </vt:variant>
      <vt:variant>
        <vt:lpwstr/>
      </vt:variant>
      <vt:variant>
        <vt:lpwstr>_Toc204331349</vt:lpwstr>
      </vt:variant>
      <vt:variant>
        <vt:i4>1114166</vt:i4>
      </vt:variant>
      <vt:variant>
        <vt:i4>2084</vt:i4>
      </vt:variant>
      <vt:variant>
        <vt:i4>0</vt:i4>
      </vt:variant>
      <vt:variant>
        <vt:i4>5</vt:i4>
      </vt:variant>
      <vt:variant>
        <vt:lpwstr/>
      </vt:variant>
      <vt:variant>
        <vt:lpwstr>_Toc204331348</vt:lpwstr>
      </vt:variant>
      <vt:variant>
        <vt:i4>1114166</vt:i4>
      </vt:variant>
      <vt:variant>
        <vt:i4>2078</vt:i4>
      </vt:variant>
      <vt:variant>
        <vt:i4>0</vt:i4>
      </vt:variant>
      <vt:variant>
        <vt:i4>5</vt:i4>
      </vt:variant>
      <vt:variant>
        <vt:lpwstr/>
      </vt:variant>
      <vt:variant>
        <vt:lpwstr>_Toc204331347</vt:lpwstr>
      </vt:variant>
      <vt:variant>
        <vt:i4>1114166</vt:i4>
      </vt:variant>
      <vt:variant>
        <vt:i4>2072</vt:i4>
      </vt:variant>
      <vt:variant>
        <vt:i4>0</vt:i4>
      </vt:variant>
      <vt:variant>
        <vt:i4>5</vt:i4>
      </vt:variant>
      <vt:variant>
        <vt:lpwstr/>
      </vt:variant>
      <vt:variant>
        <vt:lpwstr>_Toc204331346</vt:lpwstr>
      </vt:variant>
      <vt:variant>
        <vt:i4>1114166</vt:i4>
      </vt:variant>
      <vt:variant>
        <vt:i4>2066</vt:i4>
      </vt:variant>
      <vt:variant>
        <vt:i4>0</vt:i4>
      </vt:variant>
      <vt:variant>
        <vt:i4>5</vt:i4>
      </vt:variant>
      <vt:variant>
        <vt:lpwstr/>
      </vt:variant>
      <vt:variant>
        <vt:lpwstr>_Toc204331345</vt:lpwstr>
      </vt:variant>
      <vt:variant>
        <vt:i4>1114166</vt:i4>
      </vt:variant>
      <vt:variant>
        <vt:i4>2060</vt:i4>
      </vt:variant>
      <vt:variant>
        <vt:i4>0</vt:i4>
      </vt:variant>
      <vt:variant>
        <vt:i4>5</vt:i4>
      </vt:variant>
      <vt:variant>
        <vt:lpwstr/>
      </vt:variant>
      <vt:variant>
        <vt:lpwstr>_Toc204331344</vt:lpwstr>
      </vt:variant>
      <vt:variant>
        <vt:i4>1114166</vt:i4>
      </vt:variant>
      <vt:variant>
        <vt:i4>2054</vt:i4>
      </vt:variant>
      <vt:variant>
        <vt:i4>0</vt:i4>
      </vt:variant>
      <vt:variant>
        <vt:i4>5</vt:i4>
      </vt:variant>
      <vt:variant>
        <vt:lpwstr/>
      </vt:variant>
      <vt:variant>
        <vt:lpwstr>_Toc204331343</vt:lpwstr>
      </vt:variant>
      <vt:variant>
        <vt:i4>1114166</vt:i4>
      </vt:variant>
      <vt:variant>
        <vt:i4>2048</vt:i4>
      </vt:variant>
      <vt:variant>
        <vt:i4>0</vt:i4>
      </vt:variant>
      <vt:variant>
        <vt:i4>5</vt:i4>
      </vt:variant>
      <vt:variant>
        <vt:lpwstr/>
      </vt:variant>
      <vt:variant>
        <vt:lpwstr>_Toc204331342</vt:lpwstr>
      </vt:variant>
      <vt:variant>
        <vt:i4>1114166</vt:i4>
      </vt:variant>
      <vt:variant>
        <vt:i4>2042</vt:i4>
      </vt:variant>
      <vt:variant>
        <vt:i4>0</vt:i4>
      </vt:variant>
      <vt:variant>
        <vt:i4>5</vt:i4>
      </vt:variant>
      <vt:variant>
        <vt:lpwstr/>
      </vt:variant>
      <vt:variant>
        <vt:lpwstr>_Toc204331341</vt:lpwstr>
      </vt:variant>
      <vt:variant>
        <vt:i4>1114166</vt:i4>
      </vt:variant>
      <vt:variant>
        <vt:i4>2036</vt:i4>
      </vt:variant>
      <vt:variant>
        <vt:i4>0</vt:i4>
      </vt:variant>
      <vt:variant>
        <vt:i4>5</vt:i4>
      </vt:variant>
      <vt:variant>
        <vt:lpwstr/>
      </vt:variant>
      <vt:variant>
        <vt:lpwstr>_Toc204331340</vt:lpwstr>
      </vt:variant>
      <vt:variant>
        <vt:i4>1441846</vt:i4>
      </vt:variant>
      <vt:variant>
        <vt:i4>2030</vt:i4>
      </vt:variant>
      <vt:variant>
        <vt:i4>0</vt:i4>
      </vt:variant>
      <vt:variant>
        <vt:i4>5</vt:i4>
      </vt:variant>
      <vt:variant>
        <vt:lpwstr/>
      </vt:variant>
      <vt:variant>
        <vt:lpwstr>_Toc204331339</vt:lpwstr>
      </vt:variant>
      <vt:variant>
        <vt:i4>1441846</vt:i4>
      </vt:variant>
      <vt:variant>
        <vt:i4>2024</vt:i4>
      </vt:variant>
      <vt:variant>
        <vt:i4>0</vt:i4>
      </vt:variant>
      <vt:variant>
        <vt:i4>5</vt:i4>
      </vt:variant>
      <vt:variant>
        <vt:lpwstr/>
      </vt:variant>
      <vt:variant>
        <vt:lpwstr>_Toc204331338</vt:lpwstr>
      </vt:variant>
      <vt:variant>
        <vt:i4>1441846</vt:i4>
      </vt:variant>
      <vt:variant>
        <vt:i4>2018</vt:i4>
      </vt:variant>
      <vt:variant>
        <vt:i4>0</vt:i4>
      </vt:variant>
      <vt:variant>
        <vt:i4>5</vt:i4>
      </vt:variant>
      <vt:variant>
        <vt:lpwstr/>
      </vt:variant>
      <vt:variant>
        <vt:lpwstr>_Toc204331337</vt:lpwstr>
      </vt:variant>
      <vt:variant>
        <vt:i4>1441846</vt:i4>
      </vt:variant>
      <vt:variant>
        <vt:i4>2012</vt:i4>
      </vt:variant>
      <vt:variant>
        <vt:i4>0</vt:i4>
      </vt:variant>
      <vt:variant>
        <vt:i4>5</vt:i4>
      </vt:variant>
      <vt:variant>
        <vt:lpwstr/>
      </vt:variant>
      <vt:variant>
        <vt:lpwstr>_Toc204331336</vt:lpwstr>
      </vt:variant>
      <vt:variant>
        <vt:i4>1441846</vt:i4>
      </vt:variant>
      <vt:variant>
        <vt:i4>2006</vt:i4>
      </vt:variant>
      <vt:variant>
        <vt:i4>0</vt:i4>
      </vt:variant>
      <vt:variant>
        <vt:i4>5</vt:i4>
      </vt:variant>
      <vt:variant>
        <vt:lpwstr/>
      </vt:variant>
      <vt:variant>
        <vt:lpwstr>_Toc204331335</vt:lpwstr>
      </vt:variant>
      <vt:variant>
        <vt:i4>1441846</vt:i4>
      </vt:variant>
      <vt:variant>
        <vt:i4>2000</vt:i4>
      </vt:variant>
      <vt:variant>
        <vt:i4>0</vt:i4>
      </vt:variant>
      <vt:variant>
        <vt:i4>5</vt:i4>
      </vt:variant>
      <vt:variant>
        <vt:lpwstr/>
      </vt:variant>
      <vt:variant>
        <vt:lpwstr>_Toc204331334</vt:lpwstr>
      </vt:variant>
      <vt:variant>
        <vt:i4>1441846</vt:i4>
      </vt:variant>
      <vt:variant>
        <vt:i4>1994</vt:i4>
      </vt:variant>
      <vt:variant>
        <vt:i4>0</vt:i4>
      </vt:variant>
      <vt:variant>
        <vt:i4>5</vt:i4>
      </vt:variant>
      <vt:variant>
        <vt:lpwstr/>
      </vt:variant>
      <vt:variant>
        <vt:lpwstr>_Toc204331333</vt:lpwstr>
      </vt:variant>
      <vt:variant>
        <vt:i4>1441846</vt:i4>
      </vt:variant>
      <vt:variant>
        <vt:i4>1988</vt:i4>
      </vt:variant>
      <vt:variant>
        <vt:i4>0</vt:i4>
      </vt:variant>
      <vt:variant>
        <vt:i4>5</vt:i4>
      </vt:variant>
      <vt:variant>
        <vt:lpwstr/>
      </vt:variant>
      <vt:variant>
        <vt:lpwstr>_Toc204331332</vt:lpwstr>
      </vt:variant>
      <vt:variant>
        <vt:i4>1441846</vt:i4>
      </vt:variant>
      <vt:variant>
        <vt:i4>1982</vt:i4>
      </vt:variant>
      <vt:variant>
        <vt:i4>0</vt:i4>
      </vt:variant>
      <vt:variant>
        <vt:i4>5</vt:i4>
      </vt:variant>
      <vt:variant>
        <vt:lpwstr/>
      </vt:variant>
      <vt:variant>
        <vt:lpwstr>_Toc204331331</vt:lpwstr>
      </vt:variant>
      <vt:variant>
        <vt:i4>1441846</vt:i4>
      </vt:variant>
      <vt:variant>
        <vt:i4>1976</vt:i4>
      </vt:variant>
      <vt:variant>
        <vt:i4>0</vt:i4>
      </vt:variant>
      <vt:variant>
        <vt:i4>5</vt:i4>
      </vt:variant>
      <vt:variant>
        <vt:lpwstr/>
      </vt:variant>
      <vt:variant>
        <vt:lpwstr>_Toc204331330</vt:lpwstr>
      </vt:variant>
      <vt:variant>
        <vt:i4>1507382</vt:i4>
      </vt:variant>
      <vt:variant>
        <vt:i4>1970</vt:i4>
      </vt:variant>
      <vt:variant>
        <vt:i4>0</vt:i4>
      </vt:variant>
      <vt:variant>
        <vt:i4>5</vt:i4>
      </vt:variant>
      <vt:variant>
        <vt:lpwstr/>
      </vt:variant>
      <vt:variant>
        <vt:lpwstr>_Toc204331329</vt:lpwstr>
      </vt:variant>
      <vt:variant>
        <vt:i4>1507382</vt:i4>
      </vt:variant>
      <vt:variant>
        <vt:i4>1964</vt:i4>
      </vt:variant>
      <vt:variant>
        <vt:i4>0</vt:i4>
      </vt:variant>
      <vt:variant>
        <vt:i4>5</vt:i4>
      </vt:variant>
      <vt:variant>
        <vt:lpwstr/>
      </vt:variant>
      <vt:variant>
        <vt:lpwstr>_Toc204331328</vt:lpwstr>
      </vt:variant>
      <vt:variant>
        <vt:i4>1507382</vt:i4>
      </vt:variant>
      <vt:variant>
        <vt:i4>1958</vt:i4>
      </vt:variant>
      <vt:variant>
        <vt:i4>0</vt:i4>
      </vt:variant>
      <vt:variant>
        <vt:i4>5</vt:i4>
      </vt:variant>
      <vt:variant>
        <vt:lpwstr/>
      </vt:variant>
      <vt:variant>
        <vt:lpwstr>_Toc204331327</vt:lpwstr>
      </vt:variant>
      <vt:variant>
        <vt:i4>1507382</vt:i4>
      </vt:variant>
      <vt:variant>
        <vt:i4>1952</vt:i4>
      </vt:variant>
      <vt:variant>
        <vt:i4>0</vt:i4>
      </vt:variant>
      <vt:variant>
        <vt:i4>5</vt:i4>
      </vt:variant>
      <vt:variant>
        <vt:lpwstr/>
      </vt:variant>
      <vt:variant>
        <vt:lpwstr>_Toc204331326</vt:lpwstr>
      </vt:variant>
      <vt:variant>
        <vt:i4>1507382</vt:i4>
      </vt:variant>
      <vt:variant>
        <vt:i4>1946</vt:i4>
      </vt:variant>
      <vt:variant>
        <vt:i4>0</vt:i4>
      </vt:variant>
      <vt:variant>
        <vt:i4>5</vt:i4>
      </vt:variant>
      <vt:variant>
        <vt:lpwstr/>
      </vt:variant>
      <vt:variant>
        <vt:lpwstr>_Toc204331325</vt:lpwstr>
      </vt:variant>
      <vt:variant>
        <vt:i4>1507382</vt:i4>
      </vt:variant>
      <vt:variant>
        <vt:i4>1940</vt:i4>
      </vt:variant>
      <vt:variant>
        <vt:i4>0</vt:i4>
      </vt:variant>
      <vt:variant>
        <vt:i4>5</vt:i4>
      </vt:variant>
      <vt:variant>
        <vt:lpwstr/>
      </vt:variant>
      <vt:variant>
        <vt:lpwstr>_Toc204331324</vt:lpwstr>
      </vt:variant>
      <vt:variant>
        <vt:i4>1507382</vt:i4>
      </vt:variant>
      <vt:variant>
        <vt:i4>1934</vt:i4>
      </vt:variant>
      <vt:variant>
        <vt:i4>0</vt:i4>
      </vt:variant>
      <vt:variant>
        <vt:i4>5</vt:i4>
      </vt:variant>
      <vt:variant>
        <vt:lpwstr/>
      </vt:variant>
      <vt:variant>
        <vt:lpwstr>_Toc204331323</vt:lpwstr>
      </vt:variant>
      <vt:variant>
        <vt:i4>1507382</vt:i4>
      </vt:variant>
      <vt:variant>
        <vt:i4>1928</vt:i4>
      </vt:variant>
      <vt:variant>
        <vt:i4>0</vt:i4>
      </vt:variant>
      <vt:variant>
        <vt:i4>5</vt:i4>
      </vt:variant>
      <vt:variant>
        <vt:lpwstr/>
      </vt:variant>
      <vt:variant>
        <vt:lpwstr>_Toc204331322</vt:lpwstr>
      </vt:variant>
      <vt:variant>
        <vt:i4>1507382</vt:i4>
      </vt:variant>
      <vt:variant>
        <vt:i4>1922</vt:i4>
      </vt:variant>
      <vt:variant>
        <vt:i4>0</vt:i4>
      </vt:variant>
      <vt:variant>
        <vt:i4>5</vt:i4>
      </vt:variant>
      <vt:variant>
        <vt:lpwstr/>
      </vt:variant>
      <vt:variant>
        <vt:lpwstr>_Toc204331321</vt:lpwstr>
      </vt:variant>
      <vt:variant>
        <vt:i4>1507382</vt:i4>
      </vt:variant>
      <vt:variant>
        <vt:i4>1916</vt:i4>
      </vt:variant>
      <vt:variant>
        <vt:i4>0</vt:i4>
      </vt:variant>
      <vt:variant>
        <vt:i4>5</vt:i4>
      </vt:variant>
      <vt:variant>
        <vt:lpwstr/>
      </vt:variant>
      <vt:variant>
        <vt:lpwstr>_Toc204331320</vt:lpwstr>
      </vt:variant>
      <vt:variant>
        <vt:i4>1310774</vt:i4>
      </vt:variant>
      <vt:variant>
        <vt:i4>1910</vt:i4>
      </vt:variant>
      <vt:variant>
        <vt:i4>0</vt:i4>
      </vt:variant>
      <vt:variant>
        <vt:i4>5</vt:i4>
      </vt:variant>
      <vt:variant>
        <vt:lpwstr/>
      </vt:variant>
      <vt:variant>
        <vt:lpwstr>_Toc204331319</vt:lpwstr>
      </vt:variant>
      <vt:variant>
        <vt:i4>1310774</vt:i4>
      </vt:variant>
      <vt:variant>
        <vt:i4>1904</vt:i4>
      </vt:variant>
      <vt:variant>
        <vt:i4>0</vt:i4>
      </vt:variant>
      <vt:variant>
        <vt:i4>5</vt:i4>
      </vt:variant>
      <vt:variant>
        <vt:lpwstr/>
      </vt:variant>
      <vt:variant>
        <vt:lpwstr>_Toc204331318</vt:lpwstr>
      </vt:variant>
      <vt:variant>
        <vt:i4>1310774</vt:i4>
      </vt:variant>
      <vt:variant>
        <vt:i4>1898</vt:i4>
      </vt:variant>
      <vt:variant>
        <vt:i4>0</vt:i4>
      </vt:variant>
      <vt:variant>
        <vt:i4>5</vt:i4>
      </vt:variant>
      <vt:variant>
        <vt:lpwstr/>
      </vt:variant>
      <vt:variant>
        <vt:lpwstr>_Toc204331317</vt:lpwstr>
      </vt:variant>
      <vt:variant>
        <vt:i4>1310774</vt:i4>
      </vt:variant>
      <vt:variant>
        <vt:i4>1892</vt:i4>
      </vt:variant>
      <vt:variant>
        <vt:i4>0</vt:i4>
      </vt:variant>
      <vt:variant>
        <vt:i4>5</vt:i4>
      </vt:variant>
      <vt:variant>
        <vt:lpwstr/>
      </vt:variant>
      <vt:variant>
        <vt:lpwstr>_Toc204331316</vt:lpwstr>
      </vt:variant>
      <vt:variant>
        <vt:i4>1310774</vt:i4>
      </vt:variant>
      <vt:variant>
        <vt:i4>1886</vt:i4>
      </vt:variant>
      <vt:variant>
        <vt:i4>0</vt:i4>
      </vt:variant>
      <vt:variant>
        <vt:i4>5</vt:i4>
      </vt:variant>
      <vt:variant>
        <vt:lpwstr/>
      </vt:variant>
      <vt:variant>
        <vt:lpwstr>_Toc204331315</vt:lpwstr>
      </vt:variant>
      <vt:variant>
        <vt:i4>1310774</vt:i4>
      </vt:variant>
      <vt:variant>
        <vt:i4>1880</vt:i4>
      </vt:variant>
      <vt:variant>
        <vt:i4>0</vt:i4>
      </vt:variant>
      <vt:variant>
        <vt:i4>5</vt:i4>
      </vt:variant>
      <vt:variant>
        <vt:lpwstr/>
      </vt:variant>
      <vt:variant>
        <vt:lpwstr>_Toc204331314</vt:lpwstr>
      </vt:variant>
      <vt:variant>
        <vt:i4>1310774</vt:i4>
      </vt:variant>
      <vt:variant>
        <vt:i4>1874</vt:i4>
      </vt:variant>
      <vt:variant>
        <vt:i4>0</vt:i4>
      </vt:variant>
      <vt:variant>
        <vt:i4>5</vt:i4>
      </vt:variant>
      <vt:variant>
        <vt:lpwstr/>
      </vt:variant>
      <vt:variant>
        <vt:lpwstr>_Toc204331313</vt:lpwstr>
      </vt:variant>
      <vt:variant>
        <vt:i4>1310774</vt:i4>
      </vt:variant>
      <vt:variant>
        <vt:i4>1868</vt:i4>
      </vt:variant>
      <vt:variant>
        <vt:i4>0</vt:i4>
      </vt:variant>
      <vt:variant>
        <vt:i4>5</vt:i4>
      </vt:variant>
      <vt:variant>
        <vt:lpwstr/>
      </vt:variant>
      <vt:variant>
        <vt:lpwstr>_Toc204331312</vt:lpwstr>
      </vt:variant>
      <vt:variant>
        <vt:i4>1310774</vt:i4>
      </vt:variant>
      <vt:variant>
        <vt:i4>1862</vt:i4>
      </vt:variant>
      <vt:variant>
        <vt:i4>0</vt:i4>
      </vt:variant>
      <vt:variant>
        <vt:i4>5</vt:i4>
      </vt:variant>
      <vt:variant>
        <vt:lpwstr/>
      </vt:variant>
      <vt:variant>
        <vt:lpwstr>_Toc204331311</vt:lpwstr>
      </vt:variant>
      <vt:variant>
        <vt:i4>1310774</vt:i4>
      </vt:variant>
      <vt:variant>
        <vt:i4>1856</vt:i4>
      </vt:variant>
      <vt:variant>
        <vt:i4>0</vt:i4>
      </vt:variant>
      <vt:variant>
        <vt:i4>5</vt:i4>
      </vt:variant>
      <vt:variant>
        <vt:lpwstr/>
      </vt:variant>
      <vt:variant>
        <vt:lpwstr>_Toc204331310</vt:lpwstr>
      </vt:variant>
      <vt:variant>
        <vt:i4>1376310</vt:i4>
      </vt:variant>
      <vt:variant>
        <vt:i4>1850</vt:i4>
      </vt:variant>
      <vt:variant>
        <vt:i4>0</vt:i4>
      </vt:variant>
      <vt:variant>
        <vt:i4>5</vt:i4>
      </vt:variant>
      <vt:variant>
        <vt:lpwstr/>
      </vt:variant>
      <vt:variant>
        <vt:lpwstr>_Toc204331309</vt:lpwstr>
      </vt:variant>
      <vt:variant>
        <vt:i4>1376310</vt:i4>
      </vt:variant>
      <vt:variant>
        <vt:i4>1844</vt:i4>
      </vt:variant>
      <vt:variant>
        <vt:i4>0</vt:i4>
      </vt:variant>
      <vt:variant>
        <vt:i4>5</vt:i4>
      </vt:variant>
      <vt:variant>
        <vt:lpwstr/>
      </vt:variant>
      <vt:variant>
        <vt:lpwstr>_Toc204331308</vt:lpwstr>
      </vt:variant>
      <vt:variant>
        <vt:i4>1376310</vt:i4>
      </vt:variant>
      <vt:variant>
        <vt:i4>1838</vt:i4>
      </vt:variant>
      <vt:variant>
        <vt:i4>0</vt:i4>
      </vt:variant>
      <vt:variant>
        <vt:i4>5</vt:i4>
      </vt:variant>
      <vt:variant>
        <vt:lpwstr/>
      </vt:variant>
      <vt:variant>
        <vt:lpwstr>_Toc204331307</vt:lpwstr>
      </vt:variant>
      <vt:variant>
        <vt:i4>1376310</vt:i4>
      </vt:variant>
      <vt:variant>
        <vt:i4>1832</vt:i4>
      </vt:variant>
      <vt:variant>
        <vt:i4>0</vt:i4>
      </vt:variant>
      <vt:variant>
        <vt:i4>5</vt:i4>
      </vt:variant>
      <vt:variant>
        <vt:lpwstr/>
      </vt:variant>
      <vt:variant>
        <vt:lpwstr>_Toc204331306</vt:lpwstr>
      </vt:variant>
      <vt:variant>
        <vt:i4>1376310</vt:i4>
      </vt:variant>
      <vt:variant>
        <vt:i4>1826</vt:i4>
      </vt:variant>
      <vt:variant>
        <vt:i4>0</vt:i4>
      </vt:variant>
      <vt:variant>
        <vt:i4>5</vt:i4>
      </vt:variant>
      <vt:variant>
        <vt:lpwstr/>
      </vt:variant>
      <vt:variant>
        <vt:lpwstr>_Toc204331305</vt:lpwstr>
      </vt:variant>
      <vt:variant>
        <vt:i4>1376310</vt:i4>
      </vt:variant>
      <vt:variant>
        <vt:i4>1820</vt:i4>
      </vt:variant>
      <vt:variant>
        <vt:i4>0</vt:i4>
      </vt:variant>
      <vt:variant>
        <vt:i4>5</vt:i4>
      </vt:variant>
      <vt:variant>
        <vt:lpwstr/>
      </vt:variant>
      <vt:variant>
        <vt:lpwstr>_Toc204331304</vt:lpwstr>
      </vt:variant>
      <vt:variant>
        <vt:i4>1376310</vt:i4>
      </vt:variant>
      <vt:variant>
        <vt:i4>1814</vt:i4>
      </vt:variant>
      <vt:variant>
        <vt:i4>0</vt:i4>
      </vt:variant>
      <vt:variant>
        <vt:i4>5</vt:i4>
      </vt:variant>
      <vt:variant>
        <vt:lpwstr/>
      </vt:variant>
      <vt:variant>
        <vt:lpwstr>_Toc204331303</vt:lpwstr>
      </vt:variant>
      <vt:variant>
        <vt:i4>1376310</vt:i4>
      </vt:variant>
      <vt:variant>
        <vt:i4>1808</vt:i4>
      </vt:variant>
      <vt:variant>
        <vt:i4>0</vt:i4>
      </vt:variant>
      <vt:variant>
        <vt:i4>5</vt:i4>
      </vt:variant>
      <vt:variant>
        <vt:lpwstr/>
      </vt:variant>
      <vt:variant>
        <vt:lpwstr>_Toc204331302</vt:lpwstr>
      </vt:variant>
      <vt:variant>
        <vt:i4>1376310</vt:i4>
      </vt:variant>
      <vt:variant>
        <vt:i4>1802</vt:i4>
      </vt:variant>
      <vt:variant>
        <vt:i4>0</vt:i4>
      </vt:variant>
      <vt:variant>
        <vt:i4>5</vt:i4>
      </vt:variant>
      <vt:variant>
        <vt:lpwstr/>
      </vt:variant>
      <vt:variant>
        <vt:lpwstr>_Toc204331301</vt:lpwstr>
      </vt:variant>
      <vt:variant>
        <vt:i4>1376310</vt:i4>
      </vt:variant>
      <vt:variant>
        <vt:i4>1796</vt:i4>
      </vt:variant>
      <vt:variant>
        <vt:i4>0</vt:i4>
      </vt:variant>
      <vt:variant>
        <vt:i4>5</vt:i4>
      </vt:variant>
      <vt:variant>
        <vt:lpwstr/>
      </vt:variant>
      <vt:variant>
        <vt:lpwstr>_Toc204331300</vt:lpwstr>
      </vt:variant>
      <vt:variant>
        <vt:i4>1835063</vt:i4>
      </vt:variant>
      <vt:variant>
        <vt:i4>1790</vt:i4>
      </vt:variant>
      <vt:variant>
        <vt:i4>0</vt:i4>
      </vt:variant>
      <vt:variant>
        <vt:i4>5</vt:i4>
      </vt:variant>
      <vt:variant>
        <vt:lpwstr/>
      </vt:variant>
      <vt:variant>
        <vt:lpwstr>_Toc204331299</vt:lpwstr>
      </vt:variant>
      <vt:variant>
        <vt:i4>1835063</vt:i4>
      </vt:variant>
      <vt:variant>
        <vt:i4>1784</vt:i4>
      </vt:variant>
      <vt:variant>
        <vt:i4>0</vt:i4>
      </vt:variant>
      <vt:variant>
        <vt:i4>5</vt:i4>
      </vt:variant>
      <vt:variant>
        <vt:lpwstr/>
      </vt:variant>
      <vt:variant>
        <vt:lpwstr>_Toc204331298</vt:lpwstr>
      </vt:variant>
      <vt:variant>
        <vt:i4>1835063</vt:i4>
      </vt:variant>
      <vt:variant>
        <vt:i4>1778</vt:i4>
      </vt:variant>
      <vt:variant>
        <vt:i4>0</vt:i4>
      </vt:variant>
      <vt:variant>
        <vt:i4>5</vt:i4>
      </vt:variant>
      <vt:variant>
        <vt:lpwstr/>
      </vt:variant>
      <vt:variant>
        <vt:lpwstr>_Toc204331297</vt:lpwstr>
      </vt:variant>
      <vt:variant>
        <vt:i4>1835063</vt:i4>
      </vt:variant>
      <vt:variant>
        <vt:i4>1772</vt:i4>
      </vt:variant>
      <vt:variant>
        <vt:i4>0</vt:i4>
      </vt:variant>
      <vt:variant>
        <vt:i4>5</vt:i4>
      </vt:variant>
      <vt:variant>
        <vt:lpwstr/>
      </vt:variant>
      <vt:variant>
        <vt:lpwstr>_Toc204331296</vt:lpwstr>
      </vt:variant>
      <vt:variant>
        <vt:i4>1835063</vt:i4>
      </vt:variant>
      <vt:variant>
        <vt:i4>1766</vt:i4>
      </vt:variant>
      <vt:variant>
        <vt:i4>0</vt:i4>
      </vt:variant>
      <vt:variant>
        <vt:i4>5</vt:i4>
      </vt:variant>
      <vt:variant>
        <vt:lpwstr/>
      </vt:variant>
      <vt:variant>
        <vt:lpwstr>_Toc204331295</vt:lpwstr>
      </vt:variant>
      <vt:variant>
        <vt:i4>1835063</vt:i4>
      </vt:variant>
      <vt:variant>
        <vt:i4>1760</vt:i4>
      </vt:variant>
      <vt:variant>
        <vt:i4>0</vt:i4>
      </vt:variant>
      <vt:variant>
        <vt:i4>5</vt:i4>
      </vt:variant>
      <vt:variant>
        <vt:lpwstr/>
      </vt:variant>
      <vt:variant>
        <vt:lpwstr>_Toc204331294</vt:lpwstr>
      </vt:variant>
      <vt:variant>
        <vt:i4>1835063</vt:i4>
      </vt:variant>
      <vt:variant>
        <vt:i4>1754</vt:i4>
      </vt:variant>
      <vt:variant>
        <vt:i4>0</vt:i4>
      </vt:variant>
      <vt:variant>
        <vt:i4>5</vt:i4>
      </vt:variant>
      <vt:variant>
        <vt:lpwstr/>
      </vt:variant>
      <vt:variant>
        <vt:lpwstr>_Toc204331293</vt:lpwstr>
      </vt:variant>
      <vt:variant>
        <vt:i4>1835063</vt:i4>
      </vt:variant>
      <vt:variant>
        <vt:i4>1748</vt:i4>
      </vt:variant>
      <vt:variant>
        <vt:i4>0</vt:i4>
      </vt:variant>
      <vt:variant>
        <vt:i4>5</vt:i4>
      </vt:variant>
      <vt:variant>
        <vt:lpwstr/>
      </vt:variant>
      <vt:variant>
        <vt:lpwstr>_Toc204331292</vt:lpwstr>
      </vt:variant>
      <vt:variant>
        <vt:i4>1835063</vt:i4>
      </vt:variant>
      <vt:variant>
        <vt:i4>1742</vt:i4>
      </vt:variant>
      <vt:variant>
        <vt:i4>0</vt:i4>
      </vt:variant>
      <vt:variant>
        <vt:i4>5</vt:i4>
      </vt:variant>
      <vt:variant>
        <vt:lpwstr/>
      </vt:variant>
      <vt:variant>
        <vt:lpwstr>_Toc204331291</vt:lpwstr>
      </vt:variant>
      <vt:variant>
        <vt:i4>1835063</vt:i4>
      </vt:variant>
      <vt:variant>
        <vt:i4>1736</vt:i4>
      </vt:variant>
      <vt:variant>
        <vt:i4>0</vt:i4>
      </vt:variant>
      <vt:variant>
        <vt:i4>5</vt:i4>
      </vt:variant>
      <vt:variant>
        <vt:lpwstr/>
      </vt:variant>
      <vt:variant>
        <vt:lpwstr>_Toc204331290</vt:lpwstr>
      </vt:variant>
      <vt:variant>
        <vt:i4>1900599</vt:i4>
      </vt:variant>
      <vt:variant>
        <vt:i4>1730</vt:i4>
      </vt:variant>
      <vt:variant>
        <vt:i4>0</vt:i4>
      </vt:variant>
      <vt:variant>
        <vt:i4>5</vt:i4>
      </vt:variant>
      <vt:variant>
        <vt:lpwstr/>
      </vt:variant>
      <vt:variant>
        <vt:lpwstr>_Toc204331289</vt:lpwstr>
      </vt:variant>
      <vt:variant>
        <vt:i4>1900599</vt:i4>
      </vt:variant>
      <vt:variant>
        <vt:i4>1724</vt:i4>
      </vt:variant>
      <vt:variant>
        <vt:i4>0</vt:i4>
      </vt:variant>
      <vt:variant>
        <vt:i4>5</vt:i4>
      </vt:variant>
      <vt:variant>
        <vt:lpwstr/>
      </vt:variant>
      <vt:variant>
        <vt:lpwstr>_Toc204331288</vt:lpwstr>
      </vt:variant>
      <vt:variant>
        <vt:i4>1900599</vt:i4>
      </vt:variant>
      <vt:variant>
        <vt:i4>1718</vt:i4>
      </vt:variant>
      <vt:variant>
        <vt:i4>0</vt:i4>
      </vt:variant>
      <vt:variant>
        <vt:i4>5</vt:i4>
      </vt:variant>
      <vt:variant>
        <vt:lpwstr/>
      </vt:variant>
      <vt:variant>
        <vt:lpwstr>_Toc204331287</vt:lpwstr>
      </vt:variant>
      <vt:variant>
        <vt:i4>1900599</vt:i4>
      </vt:variant>
      <vt:variant>
        <vt:i4>1712</vt:i4>
      </vt:variant>
      <vt:variant>
        <vt:i4>0</vt:i4>
      </vt:variant>
      <vt:variant>
        <vt:i4>5</vt:i4>
      </vt:variant>
      <vt:variant>
        <vt:lpwstr/>
      </vt:variant>
      <vt:variant>
        <vt:lpwstr>_Toc204331286</vt:lpwstr>
      </vt:variant>
      <vt:variant>
        <vt:i4>1900599</vt:i4>
      </vt:variant>
      <vt:variant>
        <vt:i4>1706</vt:i4>
      </vt:variant>
      <vt:variant>
        <vt:i4>0</vt:i4>
      </vt:variant>
      <vt:variant>
        <vt:i4>5</vt:i4>
      </vt:variant>
      <vt:variant>
        <vt:lpwstr/>
      </vt:variant>
      <vt:variant>
        <vt:lpwstr>_Toc204331285</vt:lpwstr>
      </vt:variant>
      <vt:variant>
        <vt:i4>1900599</vt:i4>
      </vt:variant>
      <vt:variant>
        <vt:i4>1700</vt:i4>
      </vt:variant>
      <vt:variant>
        <vt:i4>0</vt:i4>
      </vt:variant>
      <vt:variant>
        <vt:i4>5</vt:i4>
      </vt:variant>
      <vt:variant>
        <vt:lpwstr/>
      </vt:variant>
      <vt:variant>
        <vt:lpwstr>_Toc204331284</vt:lpwstr>
      </vt:variant>
      <vt:variant>
        <vt:i4>1900599</vt:i4>
      </vt:variant>
      <vt:variant>
        <vt:i4>1694</vt:i4>
      </vt:variant>
      <vt:variant>
        <vt:i4>0</vt:i4>
      </vt:variant>
      <vt:variant>
        <vt:i4>5</vt:i4>
      </vt:variant>
      <vt:variant>
        <vt:lpwstr/>
      </vt:variant>
      <vt:variant>
        <vt:lpwstr>_Toc204331283</vt:lpwstr>
      </vt:variant>
      <vt:variant>
        <vt:i4>1900599</vt:i4>
      </vt:variant>
      <vt:variant>
        <vt:i4>1688</vt:i4>
      </vt:variant>
      <vt:variant>
        <vt:i4>0</vt:i4>
      </vt:variant>
      <vt:variant>
        <vt:i4>5</vt:i4>
      </vt:variant>
      <vt:variant>
        <vt:lpwstr/>
      </vt:variant>
      <vt:variant>
        <vt:lpwstr>_Toc204331282</vt:lpwstr>
      </vt:variant>
      <vt:variant>
        <vt:i4>1900599</vt:i4>
      </vt:variant>
      <vt:variant>
        <vt:i4>1682</vt:i4>
      </vt:variant>
      <vt:variant>
        <vt:i4>0</vt:i4>
      </vt:variant>
      <vt:variant>
        <vt:i4>5</vt:i4>
      </vt:variant>
      <vt:variant>
        <vt:lpwstr/>
      </vt:variant>
      <vt:variant>
        <vt:lpwstr>_Toc204331281</vt:lpwstr>
      </vt:variant>
      <vt:variant>
        <vt:i4>1900599</vt:i4>
      </vt:variant>
      <vt:variant>
        <vt:i4>1676</vt:i4>
      </vt:variant>
      <vt:variant>
        <vt:i4>0</vt:i4>
      </vt:variant>
      <vt:variant>
        <vt:i4>5</vt:i4>
      </vt:variant>
      <vt:variant>
        <vt:lpwstr/>
      </vt:variant>
      <vt:variant>
        <vt:lpwstr>_Toc204331280</vt:lpwstr>
      </vt:variant>
      <vt:variant>
        <vt:i4>1179703</vt:i4>
      </vt:variant>
      <vt:variant>
        <vt:i4>1670</vt:i4>
      </vt:variant>
      <vt:variant>
        <vt:i4>0</vt:i4>
      </vt:variant>
      <vt:variant>
        <vt:i4>5</vt:i4>
      </vt:variant>
      <vt:variant>
        <vt:lpwstr/>
      </vt:variant>
      <vt:variant>
        <vt:lpwstr>_Toc204331279</vt:lpwstr>
      </vt:variant>
      <vt:variant>
        <vt:i4>1179703</vt:i4>
      </vt:variant>
      <vt:variant>
        <vt:i4>1664</vt:i4>
      </vt:variant>
      <vt:variant>
        <vt:i4>0</vt:i4>
      </vt:variant>
      <vt:variant>
        <vt:i4>5</vt:i4>
      </vt:variant>
      <vt:variant>
        <vt:lpwstr/>
      </vt:variant>
      <vt:variant>
        <vt:lpwstr>_Toc204331278</vt:lpwstr>
      </vt:variant>
      <vt:variant>
        <vt:i4>1179703</vt:i4>
      </vt:variant>
      <vt:variant>
        <vt:i4>1658</vt:i4>
      </vt:variant>
      <vt:variant>
        <vt:i4>0</vt:i4>
      </vt:variant>
      <vt:variant>
        <vt:i4>5</vt:i4>
      </vt:variant>
      <vt:variant>
        <vt:lpwstr/>
      </vt:variant>
      <vt:variant>
        <vt:lpwstr>_Toc204331277</vt:lpwstr>
      </vt:variant>
      <vt:variant>
        <vt:i4>1179703</vt:i4>
      </vt:variant>
      <vt:variant>
        <vt:i4>1652</vt:i4>
      </vt:variant>
      <vt:variant>
        <vt:i4>0</vt:i4>
      </vt:variant>
      <vt:variant>
        <vt:i4>5</vt:i4>
      </vt:variant>
      <vt:variant>
        <vt:lpwstr/>
      </vt:variant>
      <vt:variant>
        <vt:lpwstr>_Toc204331276</vt:lpwstr>
      </vt:variant>
      <vt:variant>
        <vt:i4>1179703</vt:i4>
      </vt:variant>
      <vt:variant>
        <vt:i4>1646</vt:i4>
      </vt:variant>
      <vt:variant>
        <vt:i4>0</vt:i4>
      </vt:variant>
      <vt:variant>
        <vt:i4>5</vt:i4>
      </vt:variant>
      <vt:variant>
        <vt:lpwstr/>
      </vt:variant>
      <vt:variant>
        <vt:lpwstr>_Toc204331275</vt:lpwstr>
      </vt:variant>
      <vt:variant>
        <vt:i4>1179703</vt:i4>
      </vt:variant>
      <vt:variant>
        <vt:i4>1640</vt:i4>
      </vt:variant>
      <vt:variant>
        <vt:i4>0</vt:i4>
      </vt:variant>
      <vt:variant>
        <vt:i4>5</vt:i4>
      </vt:variant>
      <vt:variant>
        <vt:lpwstr/>
      </vt:variant>
      <vt:variant>
        <vt:lpwstr>_Toc204331274</vt:lpwstr>
      </vt:variant>
      <vt:variant>
        <vt:i4>1179703</vt:i4>
      </vt:variant>
      <vt:variant>
        <vt:i4>1634</vt:i4>
      </vt:variant>
      <vt:variant>
        <vt:i4>0</vt:i4>
      </vt:variant>
      <vt:variant>
        <vt:i4>5</vt:i4>
      </vt:variant>
      <vt:variant>
        <vt:lpwstr/>
      </vt:variant>
      <vt:variant>
        <vt:lpwstr>_Toc204331273</vt:lpwstr>
      </vt:variant>
      <vt:variant>
        <vt:i4>1179703</vt:i4>
      </vt:variant>
      <vt:variant>
        <vt:i4>1628</vt:i4>
      </vt:variant>
      <vt:variant>
        <vt:i4>0</vt:i4>
      </vt:variant>
      <vt:variant>
        <vt:i4>5</vt:i4>
      </vt:variant>
      <vt:variant>
        <vt:lpwstr/>
      </vt:variant>
      <vt:variant>
        <vt:lpwstr>_Toc204331272</vt:lpwstr>
      </vt:variant>
      <vt:variant>
        <vt:i4>1179703</vt:i4>
      </vt:variant>
      <vt:variant>
        <vt:i4>1622</vt:i4>
      </vt:variant>
      <vt:variant>
        <vt:i4>0</vt:i4>
      </vt:variant>
      <vt:variant>
        <vt:i4>5</vt:i4>
      </vt:variant>
      <vt:variant>
        <vt:lpwstr/>
      </vt:variant>
      <vt:variant>
        <vt:lpwstr>_Toc204331271</vt:lpwstr>
      </vt:variant>
      <vt:variant>
        <vt:i4>1179703</vt:i4>
      </vt:variant>
      <vt:variant>
        <vt:i4>1616</vt:i4>
      </vt:variant>
      <vt:variant>
        <vt:i4>0</vt:i4>
      </vt:variant>
      <vt:variant>
        <vt:i4>5</vt:i4>
      </vt:variant>
      <vt:variant>
        <vt:lpwstr/>
      </vt:variant>
      <vt:variant>
        <vt:lpwstr>_Toc204331270</vt:lpwstr>
      </vt:variant>
      <vt:variant>
        <vt:i4>1245239</vt:i4>
      </vt:variant>
      <vt:variant>
        <vt:i4>1610</vt:i4>
      </vt:variant>
      <vt:variant>
        <vt:i4>0</vt:i4>
      </vt:variant>
      <vt:variant>
        <vt:i4>5</vt:i4>
      </vt:variant>
      <vt:variant>
        <vt:lpwstr/>
      </vt:variant>
      <vt:variant>
        <vt:lpwstr>_Toc204331269</vt:lpwstr>
      </vt:variant>
      <vt:variant>
        <vt:i4>1245239</vt:i4>
      </vt:variant>
      <vt:variant>
        <vt:i4>1604</vt:i4>
      </vt:variant>
      <vt:variant>
        <vt:i4>0</vt:i4>
      </vt:variant>
      <vt:variant>
        <vt:i4>5</vt:i4>
      </vt:variant>
      <vt:variant>
        <vt:lpwstr/>
      </vt:variant>
      <vt:variant>
        <vt:lpwstr>_Toc204331268</vt:lpwstr>
      </vt:variant>
      <vt:variant>
        <vt:i4>1245239</vt:i4>
      </vt:variant>
      <vt:variant>
        <vt:i4>1598</vt:i4>
      </vt:variant>
      <vt:variant>
        <vt:i4>0</vt:i4>
      </vt:variant>
      <vt:variant>
        <vt:i4>5</vt:i4>
      </vt:variant>
      <vt:variant>
        <vt:lpwstr/>
      </vt:variant>
      <vt:variant>
        <vt:lpwstr>_Toc204331267</vt:lpwstr>
      </vt:variant>
      <vt:variant>
        <vt:i4>1245239</vt:i4>
      </vt:variant>
      <vt:variant>
        <vt:i4>1592</vt:i4>
      </vt:variant>
      <vt:variant>
        <vt:i4>0</vt:i4>
      </vt:variant>
      <vt:variant>
        <vt:i4>5</vt:i4>
      </vt:variant>
      <vt:variant>
        <vt:lpwstr/>
      </vt:variant>
      <vt:variant>
        <vt:lpwstr>_Toc204331266</vt:lpwstr>
      </vt:variant>
      <vt:variant>
        <vt:i4>1245239</vt:i4>
      </vt:variant>
      <vt:variant>
        <vt:i4>1586</vt:i4>
      </vt:variant>
      <vt:variant>
        <vt:i4>0</vt:i4>
      </vt:variant>
      <vt:variant>
        <vt:i4>5</vt:i4>
      </vt:variant>
      <vt:variant>
        <vt:lpwstr/>
      </vt:variant>
      <vt:variant>
        <vt:lpwstr>_Toc204331265</vt:lpwstr>
      </vt:variant>
      <vt:variant>
        <vt:i4>1245239</vt:i4>
      </vt:variant>
      <vt:variant>
        <vt:i4>1580</vt:i4>
      </vt:variant>
      <vt:variant>
        <vt:i4>0</vt:i4>
      </vt:variant>
      <vt:variant>
        <vt:i4>5</vt:i4>
      </vt:variant>
      <vt:variant>
        <vt:lpwstr/>
      </vt:variant>
      <vt:variant>
        <vt:lpwstr>_Toc204331264</vt:lpwstr>
      </vt:variant>
      <vt:variant>
        <vt:i4>1245239</vt:i4>
      </vt:variant>
      <vt:variant>
        <vt:i4>1574</vt:i4>
      </vt:variant>
      <vt:variant>
        <vt:i4>0</vt:i4>
      </vt:variant>
      <vt:variant>
        <vt:i4>5</vt:i4>
      </vt:variant>
      <vt:variant>
        <vt:lpwstr/>
      </vt:variant>
      <vt:variant>
        <vt:lpwstr>_Toc204331263</vt:lpwstr>
      </vt:variant>
      <vt:variant>
        <vt:i4>1245239</vt:i4>
      </vt:variant>
      <vt:variant>
        <vt:i4>1568</vt:i4>
      </vt:variant>
      <vt:variant>
        <vt:i4>0</vt:i4>
      </vt:variant>
      <vt:variant>
        <vt:i4>5</vt:i4>
      </vt:variant>
      <vt:variant>
        <vt:lpwstr/>
      </vt:variant>
      <vt:variant>
        <vt:lpwstr>_Toc204331262</vt:lpwstr>
      </vt:variant>
      <vt:variant>
        <vt:i4>1245239</vt:i4>
      </vt:variant>
      <vt:variant>
        <vt:i4>1562</vt:i4>
      </vt:variant>
      <vt:variant>
        <vt:i4>0</vt:i4>
      </vt:variant>
      <vt:variant>
        <vt:i4>5</vt:i4>
      </vt:variant>
      <vt:variant>
        <vt:lpwstr/>
      </vt:variant>
      <vt:variant>
        <vt:lpwstr>_Toc204331261</vt:lpwstr>
      </vt:variant>
      <vt:variant>
        <vt:i4>1245239</vt:i4>
      </vt:variant>
      <vt:variant>
        <vt:i4>1556</vt:i4>
      </vt:variant>
      <vt:variant>
        <vt:i4>0</vt:i4>
      </vt:variant>
      <vt:variant>
        <vt:i4>5</vt:i4>
      </vt:variant>
      <vt:variant>
        <vt:lpwstr/>
      </vt:variant>
      <vt:variant>
        <vt:lpwstr>_Toc204331260</vt:lpwstr>
      </vt:variant>
      <vt:variant>
        <vt:i4>1048631</vt:i4>
      </vt:variant>
      <vt:variant>
        <vt:i4>1550</vt:i4>
      </vt:variant>
      <vt:variant>
        <vt:i4>0</vt:i4>
      </vt:variant>
      <vt:variant>
        <vt:i4>5</vt:i4>
      </vt:variant>
      <vt:variant>
        <vt:lpwstr/>
      </vt:variant>
      <vt:variant>
        <vt:lpwstr>_Toc204331259</vt:lpwstr>
      </vt:variant>
      <vt:variant>
        <vt:i4>1048631</vt:i4>
      </vt:variant>
      <vt:variant>
        <vt:i4>1544</vt:i4>
      </vt:variant>
      <vt:variant>
        <vt:i4>0</vt:i4>
      </vt:variant>
      <vt:variant>
        <vt:i4>5</vt:i4>
      </vt:variant>
      <vt:variant>
        <vt:lpwstr/>
      </vt:variant>
      <vt:variant>
        <vt:lpwstr>_Toc204331258</vt:lpwstr>
      </vt:variant>
      <vt:variant>
        <vt:i4>1048631</vt:i4>
      </vt:variant>
      <vt:variant>
        <vt:i4>1538</vt:i4>
      </vt:variant>
      <vt:variant>
        <vt:i4>0</vt:i4>
      </vt:variant>
      <vt:variant>
        <vt:i4>5</vt:i4>
      </vt:variant>
      <vt:variant>
        <vt:lpwstr/>
      </vt:variant>
      <vt:variant>
        <vt:lpwstr>_Toc204331257</vt:lpwstr>
      </vt:variant>
      <vt:variant>
        <vt:i4>1048631</vt:i4>
      </vt:variant>
      <vt:variant>
        <vt:i4>1532</vt:i4>
      </vt:variant>
      <vt:variant>
        <vt:i4>0</vt:i4>
      </vt:variant>
      <vt:variant>
        <vt:i4>5</vt:i4>
      </vt:variant>
      <vt:variant>
        <vt:lpwstr/>
      </vt:variant>
      <vt:variant>
        <vt:lpwstr>_Toc204331256</vt:lpwstr>
      </vt:variant>
      <vt:variant>
        <vt:i4>1048631</vt:i4>
      </vt:variant>
      <vt:variant>
        <vt:i4>1526</vt:i4>
      </vt:variant>
      <vt:variant>
        <vt:i4>0</vt:i4>
      </vt:variant>
      <vt:variant>
        <vt:i4>5</vt:i4>
      </vt:variant>
      <vt:variant>
        <vt:lpwstr/>
      </vt:variant>
      <vt:variant>
        <vt:lpwstr>_Toc204331255</vt:lpwstr>
      </vt:variant>
      <vt:variant>
        <vt:i4>1048631</vt:i4>
      </vt:variant>
      <vt:variant>
        <vt:i4>1520</vt:i4>
      </vt:variant>
      <vt:variant>
        <vt:i4>0</vt:i4>
      </vt:variant>
      <vt:variant>
        <vt:i4>5</vt:i4>
      </vt:variant>
      <vt:variant>
        <vt:lpwstr/>
      </vt:variant>
      <vt:variant>
        <vt:lpwstr>_Toc204331254</vt:lpwstr>
      </vt:variant>
      <vt:variant>
        <vt:i4>1048631</vt:i4>
      </vt:variant>
      <vt:variant>
        <vt:i4>1514</vt:i4>
      </vt:variant>
      <vt:variant>
        <vt:i4>0</vt:i4>
      </vt:variant>
      <vt:variant>
        <vt:i4>5</vt:i4>
      </vt:variant>
      <vt:variant>
        <vt:lpwstr/>
      </vt:variant>
      <vt:variant>
        <vt:lpwstr>_Toc204331253</vt:lpwstr>
      </vt:variant>
      <vt:variant>
        <vt:i4>1048631</vt:i4>
      </vt:variant>
      <vt:variant>
        <vt:i4>1508</vt:i4>
      </vt:variant>
      <vt:variant>
        <vt:i4>0</vt:i4>
      </vt:variant>
      <vt:variant>
        <vt:i4>5</vt:i4>
      </vt:variant>
      <vt:variant>
        <vt:lpwstr/>
      </vt:variant>
      <vt:variant>
        <vt:lpwstr>_Toc204331252</vt:lpwstr>
      </vt:variant>
      <vt:variant>
        <vt:i4>1048631</vt:i4>
      </vt:variant>
      <vt:variant>
        <vt:i4>1502</vt:i4>
      </vt:variant>
      <vt:variant>
        <vt:i4>0</vt:i4>
      </vt:variant>
      <vt:variant>
        <vt:i4>5</vt:i4>
      </vt:variant>
      <vt:variant>
        <vt:lpwstr/>
      </vt:variant>
      <vt:variant>
        <vt:lpwstr>_Toc204331251</vt:lpwstr>
      </vt:variant>
      <vt:variant>
        <vt:i4>1048631</vt:i4>
      </vt:variant>
      <vt:variant>
        <vt:i4>1496</vt:i4>
      </vt:variant>
      <vt:variant>
        <vt:i4>0</vt:i4>
      </vt:variant>
      <vt:variant>
        <vt:i4>5</vt:i4>
      </vt:variant>
      <vt:variant>
        <vt:lpwstr/>
      </vt:variant>
      <vt:variant>
        <vt:lpwstr>_Toc204331250</vt:lpwstr>
      </vt:variant>
      <vt:variant>
        <vt:i4>1114167</vt:i4>
      </vt:variant>
      <vt:variant>
        <vt:i4>1490</vt:i4>
      </vt:variant>
      <vt:variant>
        <vt:i4>0</vt:i4>
      </vt:variant>
      <vt:variant>
        <vt:i4>5</vt:i4>
      </vt:variant>
      <vt:variant>
        <vt:lpwstr/>
      </vt:variant>
      <vt:variant>
        <vt:lpwstr>_Toc204331249</vt:lpwstr>
      </vt:variant>
      <vt:variant>
        <vt:i4>1114167</vt:i4>
      </vt:variant>
      <vt:variant>
        <vt:i4>1484</vt:i4>
      </vt:variant>
      <vt:variant>
        <vt:i4>0</vt:i4>
      </vt:variant>
      <vt:variant>
        <vt:i4>5</vt:i4>
      </vt:variant>
      <vt:variant>
        <vt:lpwstr/>
      </vt:variant>
      <vt:variant>
        <vt:lpwstr>_Toc204331248</vt:lpwstr>
      </vt:variant>
      <vt:variant>
        <vt:i4>1114167</vt:i4>
      </vt:variant>
      <vt:variant>
        <vt:i4>1478</vt:i4>
      </vt:variant>
      <vt:variant>
        <vt:i4>0</vt:i4>
      </vt:variant>
      <vt:variant>
        <vt:i4>5</vt:i4>
      </vt:variant>
      <vt:variant>
        <vt:lpwstr/>
      </vt:variant>
      <vt:variant>
        <vt:lpwstr>_Toc204331247</vt:lpwstr>
      </vt:variant>
      <vt:variant>
        <vt:i4>1114167</vt:i4>
      </vt:variant>
      <vt:variant>
        <vt:i4>1472</vt:i4>
      </vt:variant>
      <vt:variant>
        <vt:i4>0</vt:i4>
      </vt:variant>
      <vt:variant>
        <vt:i4>5</vt:i4>
      </vt:variant>
      <vt:variant>
        <vt:lpwstr/>
      </vt:variant>
      <vt:variant>
        <vt:lpwstr>_Toc204331246</vt:lpwstr>
      </vt:variant>
      <vt:variant>
        <vt:i4>1114167</vt:i4>
      </vt:variant>
      <vt:variant>
        <vt:i4>1466</vt:i4>
      </vt:variant>
      <vt:variant>
        <vt:i4>0</vt:i4>
      </vt:variant>
      <vt:variant>
        <vt:i4>5</vt:i4>
      </vt:variant>
      <vt:variant>
        <vt:lpwstr/>
      </vt:variant>
      <vt:variant>
        <vt:lpwstr>_Toc204331245</vt:lpwstr>
      </vt:variant>
      <vt:variant>
        <vt:i4>1114167</vt:i4>
      </vt:variant>
      <vt:variant>
        <vt:i4>1460</vt:i4>
      </vt:variant>
      <vt:variant>
        <vt:i4>0</vt:i4>
      </vt:variant>
      <vt:variant>
        <vt:i4>5</vt:i4>
      </vt:variant>
      <vt:variant>
        <vt:lpwstr/>
      </vt:variant>
      <vt:variant>
        <vt:lpwstr>_Toc204331244</vt:lpwstr>
      </vt:variant>
      <vt:variant>
        <vt:i4>1114167</vt:i4>
      </vt:variant>
      <vt:variant>
        <vt:i4>1454</vt:i4>
      </vt:variant>
      <vt:variant>
        <vt:i4>0</vt:i4>
      </vt:variant>
      <vt:variant>
        <vt:i4>5</vt:i4>
      </vt:variant>
      <vt:variant>
        <vt:lpwstr/>
      </vt:variant>
      <vt:variant>
        <vt:lpwstr>_Toc204331243</vt:lpwstr>
      </vt:variant>
      <vt:variant>
        <vt:i4>1114167</vt:i4>
      </vt:variant>
      <vt:variant>
        <vt:i4>1448</vt:i4>
      </vt:variant>
      <vt:variant>
        <vt:i4>0</vt:i4>
      </vt:variant>
      <vt:variant>
        <vt:i4>5</vt:i4>
      </vt:variant>
      <vt:variant>
        <vt:lpwstr/>
      </vt:variant>
      <vt:variant>
        <vt:lpwstr>_Toc204331242</vt:lpwstr>
      </vt:variant>
      <vt:variant>
        <vt:i4>1114167</vt:i4>
      </vt:variant>
      <vt:variant>
        <vt:i4>1442</vt:i4>
      </vt:variant>
      <vt:variant>
        <vt:i4>0</vt:i4>
      </vt:variant>
      <vt:variant>
        <vt:i4>5</vt:i4>
      </vt:variant>
      <vt:variant>
        <vt:lpwstr/>
      </vt:variant>
      <vt:variant>
        <vt:lpwstr>_Toc204331241</vt:lpwstr>
      </vt:variant>
      <vt:variant>
        <vt:i4>1114167</vt:i4>
      </vt:variant>
      <vt:variant>
        <vt:i4>1436</vt:i4>
      </vt:variant>
      <vt:variant>
        <vt:i4>0</vt:i4>
      </vt:variant>
      <vt:variant>
        <vt:i4>5</vt:i4>
      </vt:variant>
      <vt:variant>
        <vt:lpwstr/>
      </vt:variant>
      <vt:variant>
        <vt:lpwstr>_Toc204331240</vt:lpwstr>
      </vt:variant>
      <vt:variant>
        <vt:i4>1441847</vt:i4>
      </vt:variant>
      <vt:variant>
        <vt:i4>1430</vt:i4>
      </vt:variant>
      <vt:variant>
        <vt:i4>0</vt:i4>
      </vt:variant>
      <vt:variant>
        <vt:i4>5</vt:i4>
      </vt:variant>
      <vt:variant>
        <vt:lpwstr/>
      </vt:variant>
      <vt:variant>
        <vt:lpwstr>_Toc204331239</vt:lpwstr>
      </vt:variant>
      <vt:variant>
        <vt:i4>1441847</vt:i4>
      </vt:variant>
      <vt:variant>
        <vt:i4>1424</vt:i4>
      </vt:variant>
      <vt:variant>
        <vt:i4>0</vt:i4>
      </vt:variant>
      <vt:variant>
        <vt:i4>5</vt:i4>
      </vt:variant>
      <vt:variant>
        <vt:lpwstr/>
      </vt:variant>
      <vt:variant>
        <vt:lpwstr>_Toc204331238</vt:lpwstr>
      </vt:variant>
      <vt:variant>
        <vt:i4>1441847</vt:i4>
      </vt:variant>
      <vt:variant>
        <vt:i4>1418</vt:i4>
      </vt:variant>
      <vt:variant>
        <vt:i4>0</vt:i4>
      </vt:variant>
      <vt:variant>
        <vt:i4>5</vt:i4>
      </vt:variant>
      <vt:variant>
        <vt:lpwstr/>
      </vt:variant>
      <vt:variant>
        <vt:lpwstr>_Toc204331237</vt:lpwstr>
      </vt:variant>
      <vt:variant>
        <vt:i4>1441847</vt:i4>
      </vt:variant>
      <vt:variant>
        <vt:i4>1412</vt:i4>
      </vt:variant>
      <vt:variant>
        <vt:i4>0</vt:i4>
      </vt:variant>
      <vt:variant>
        <vt:i4>5</vt:i4>
      </vt:variant>
      <vt:variant>
        <vt:lpwstr/>
      </vt:variant>
      <vt:variant>
        <vt:lpwstr>_Toc204331236</vt:lpwstr>
      </vt:variant>
      <vt:variant>
        <vt:i4>1441847</vt:i4>
      </vt:variant>
      <vt:variant>
        <vt:i4>1406</vt:i4>
      </vt:variant>
      <vt:variant>
        <vt:i4>0</vt:i4>
      </vt:variant>
      <vt:variant>
        <vt:i4>5</vt:i4>
      </vt:variant>
      <vt:variant>
        <vt:lpwstr/>
      </vt:variant>
      <vt:variant>
        <vt:lpwstr>_Toc204331235</vt:lpwstr>
      </vt:variant>
      <vt:variant>
        <vt:i4>1441847</vt:i4>
      </vt:variant>
      <vt:variant>
        <vt:i4>1400</vt:i4>
      </vt:variant>
      <vt:variant>
        <vt:i4>0</vt:i4>
      </vt:variant>
      <vt:variant>
        <vt:i4>5</vt:i4>
      </vt:variant>
      <vt:variant>
        <vt:lpwstr/>
      </vt:variant>
      <vt:variant>
        <vt:lpwstr>_Toc204331234</vt:lpwstr>
      </vt:variant>
      <vt:variant>
        <vt:i4>1441847</vt:i4>
      </vt:variant>
      <vt:variant>
        <vt:i4>1397</vt:i4>
      </vt:variant>
      <vt:variant>
        <vt:i4>0</vt:i4>
      </vt:variant>
      <vt:variant>
        <vt:i4>5</vt:i4>
      </vt:variant>
      <vt:variant>
        <vt:lpwstr/>
      </vt:variant>
      <vt:variant>
        <vt:lpwstr>_Toc204331233</vt:lpwstr>
      </vt:variant>
      <vt:variant>
        <vt:i4>1441847</vt:i4>
      </vt:variant>
      <vt:variant>
        <vt:i4>1391</vt:i4>
      </vt:variant>
      <vt:variant>
        <vt:i4>0</vt:i4>
      </vt:variant>
      <vt:variant>
        <vt:i4>5</vt:i4>
      </vt:variant>
      <vt:variant>
        <vt:lpwstr/>
      </vt:variant>
      <vt:variant>
        <vt:lpwstr>_Toc204331232</vt:lpwstr>
      </vt:variant>
      <vt:variant>
        <vt:i4>1441847</vt:i4>
      </vt:variant>
      <vt:variant>
        <vt:i4>1385</vt:i4>
      </vt:variant>
      <vt:variant>
        <vt:i4>0</vt:i4>
      </vt:variant>
      <vt:variant>
        <vt:i4>5</vt:i4>
      </vt:variant>
      <vt:variant>
        <vt:lpwstr/>
      </vt:variant>
      <vt:variant>
        <vt:lpwstr>_Toc204331231</vt:lpwstr>
      </vt:variant>
      <vt:variant>
        <vt:i4>1441847</vt:i4>
      </vt:variant>
      <vt:variant>
        <vt:i4>1379</vt:i4>
      </vt:variant>
      <vt:variant>
        <vt:i4>0</vt:i4>
      </vt:variant>
      <vt:variant>
        <vt:i4>5</vt:i4>
      </vt:variant>
      <vt:variant>
        <vt:lpwstr/>
      </vt:variant>
      <vt:variant>
        <vt:lpwstr>_Toc204331230</vt:lpwstr>
      </vt:variant>
      <vt:variant>
        <vt:i4>1507383</vt:i4>
      </vt:variant>
      <vt:variant>
        <vt:i4>1373</vt:i4>
      </vt:variant>
      <vt:variant>
        <vt:i4>0</vt:i4>
      </vt:variant>
      <vt:variant>
        <vt:i4>5</vt:i4>
      </vt:variant>
      <vt:variant>
        <vt:lpwstr/>
      </vt:variant>
      <vt:variant>
        <vt:lpwstr>_Toc204331229</vt:lpwstr>
      </vt:variant>
      <vt:variant>
        <vt:i4>1507383</vt:i4>
      </vt:variant>
      <vt:variant>
        <vt:i4>1367</vt:i4>
      </vt:variant>
      <vt:variant>
        <vt:i4>0</vt:i4>
      </vt:variant>
      <vt:variant>
        <vt:i4>5</vt:i4>
      </vt:variant>
      <vt:variant>
        <vt:lpwstr/>
      </vt:variant>
      <vt:variant>
        <vt:lpwstr>_Toc204331228</vt:lpwstr>
      </vt:variant>
      <vt:variant>
        <vt:i4>1507383</vt:i4>
      </vt:variant>
      <vt:variant>
        <vt:i4>1361</vt:i4>
      </vt:variant>
      <vt:variant>
        <vt:i4>0</vt:i4>
      </vt:variant>
      <vt:variant>
        <vt:i4>5</vt:i4>
      </vt:variant>
      <vt:variant>
        <vt:lpwstr/>
      </vt:variant>
      <vt:variant>
        <vt:lpwstr>_Toc204331227</vt:lpwstr>
      </vt:variant>
      <vt:variant>
        <vt:i4>1507383</vt:i4>
      </vt:variant>
      <vt:variant>
        <vt:i4>1355</vt:i4>
      </vt:variant>
      <vt:variant>
        <vt:i4>0</vt:i4>
      </vt:variant>
      <vt:variant>
        <vt:i4>5</vt:i4>
      </vt:variant>
      <vt:variant>
        <vt:lpwstr/>
      </vt:variant>
      <vt:variant>
        <vt:lpwstr>_Toc204331226</vt:lpwstr>
      </vt:variant>
      <vt:variant>
        <vt:i4>1507383</vt:i4>
      </vt:variant>
      <vt:variant>
        <vt:i4>1349</vt:i4>
      </vt:variant>
      <vt:variant>
        <vt:i4>0</vt:i4>
      </vt:variant>
      <vt:variant>
        <vt:i4>5</vt:i4>
      </vt:variant>
      <vt:variant>
        <vt:lpwstr/>
      </vt:variant>
      <vt:variant>
        <vt:lpwstr>_Toc204331225</vt:lpwstr>
      </vt:variant>
      <vt:variant>
        <vt:i4>1507383</vt:i4>
      </vt:variant>
      <vt:variant>
        <vt:i4>1343</vt:i4>
      </vt:variant>
      <vt:variant>
        <vt:i4>0</vt:i4>
      </vt:variant>
      <vt:variant>
        <vt:i4>5</vt:i4>
      </vt:variant>
      <vt:variant>
        <vt:lpwstr/>
      </vt:variant>
      <vt:variant>
        <vt:lpwstr>_Toc204331224</vt:lpwstr>
      </vt:variant>
      <vt:variant>
        <vt:i4>1507383</vt:i4>
      </vt:variant>
      <vt:variant>
        <vt:i4>1337</vt:i4>
      </vt:variant>
      <vt:variant>
        <vt:i4>0</vt:i4>
      </vt:variant>
      <vt:variant>
        <vt:i4>5</vt:i4>
      </vt:variant>
      <vt:variant>
        <vt:lpwstr/>
      </vt:variant>
      <vt:variant>
        <vt:lpwstr>_Toc204331223</vt:lpwstr>
      </vt:variant>
      <vt:variant>
        <vt:i4>1507383</vt:i4>
      </vt:variant>
      <vt:variant>
        <vt:i4>1331</vt:i4>
      </vt:variant>
      <vt:variant>
        <vt:i4>0</vt:i4>
      </vt:variant>
      <vt:variant>
        <vt:i4>5</vt:i4>
      </vt:variant>
      <vt:variant>
        <vt:lpwstr/>
      </vt:variant>
      <vt:variant>
        <vt:lpwstr>_Toc204331222</vt:lpwstr>
      </vt:variant>
      <vt:variant>
        <vt:i4>1507383</vt:i4>
      </vt:variant>
      <vt:variant>
        <vt:i4>1325</vt:i4>
      </vt:variant>
      <vt:variant>
        <vt:i4>0</vt:i4>
      </vt:variant>
      <vt:variant>
        <vt:i4>5</vt:i4>
      </vt:variant>
      <vt:variant>
        <vt:lpwstr/>
      </vt:variant>
      <vt:variant>
        <vt:lpwstr>_Toc204331221</vt:lpwstr>
      </vt:variant>
      <vt:variant>
        <vt:i4>1507383</vt:i4>
      </vt:variant>
      <vt:variant>
        <vt:i4>1319</vt:i4>
      </vt:variant>
      <vt:variant>
        <vt:i4>0</vt:i4>
      </vt:variant>
      <vt:variant>
        <vt:i4>5</vt:i4>
      </vt:variant>
      <vt:variant>
        <vt:lpwstr/>
      </vt:variant>
      <vt:variant>
        <vt:lpwstr>_Toc204331220</vt:lpwstr>
      </vt:variant>
      <vt:variant>
        <vt:i4>1310775</vt:i4>
      </vt:variant>
      <vt:variant>
        <vt:i4>1313</vt:i4>
      </vt:variant>
      <vt:variant>
        <vt:i4>0</vt:i4>
      </vt:variant>
      <vt:variant>
        <vt:i4>5</vt:i4>
      </vt:variant>
      <vt:variant>
        <vt:lpwstr/>
      </vt:variant>
      <vt:variant>
        <vt:lpwstr>_Toc204331219</vt:lpwstr>
      </vt:variant>
      <vt:variant>
        <vt:i4>1310775</vt:i4>
      </vt:variant>
      <vt:variant>
        <vt:i4>1307</vt:i4>
      </vt:variant>
      <vt:variant>
        <vt:i4>0</vt:i4>
      </vt:variant>
      <vt:variant>
        <vt:i4>5</vt:i4>
      </vt:variant>
      <vt:variant>
        <vt:lpwstr/>
      </vt:variant>
      <vt:variant>
        <vt:lpwstr>_Toc204331218</vt:lpwstr>
      </vt:variant>
      <vt:variant>
        <vt:i4>1310775</vt:i4>
      </vt:variant>
      <vt:variant>
        <vt:i4>1301</vt:i4>
      </vt:variant>
      <vt:variant>
        <vt:i4>0</vt:i4>
      </vt:variant>
      <vt:variant>
        <vt:i4>5</vt:i4>
      </vt:variant>
      <vt:variant>
        <vt:lpwstr/>
      </vt:variant>
      <vt:variant>
        <vt:lpwstr>_Toc204331217</vt:lpwstr>
      </vt:variant>
      <vt:variant>
        <vt:i4>1310775</vt:i4>
      </vt:variant>
      <vt:variant>
        <vt:i4>1295</vt:i4>
      </vt:variant>
      <vt:variant>
        <vt:i4>0</vt:i4>
      </vt:variant>
      <vt:variant>
        <vt:i4>5</vt:i4>
      </vt:variant>
      <vt:variant>
        <vt:lpwstr/>
      </vt:variant>
      <vt:variant>
        <vt:lpwstr>_Toc204331216</vt:lpwstr>
      </vt:variant>
      <vt:variant>
        <vt:i4>1310775</vt:i4>
      </vt:variant>
      <vt:variant>
        <vt:i4>1289</vt:i4>
      </vt:variant>
      <vt:variant>
        <vt:i4>0</vt:i4>
      </vt:variant>
      <vt:variant>
        <vt:i4>5</vt:i4>
      </vt:variant>
      <vt:variant>
        <vt:lpwstr/>
      </vt:variant>
      <vt:variant>
        <vt:lpwstr>_Toc204331215</vt:lpwstr>
      </vt:variant>
      <vt:variant>
        <vt:i4>1310775</vt:i4>
      </vt:variant>
      <vt:variant>
        <vt:i4>1283</vt:i4>
      </vt:variant>
      <vt:variant>
        <vt:i4>0</vt:i4>
      </vt:variant>
      <vt:variant>
        <vt:i4>5</vt:i4>
      </vt:variant>
      <vt:variant>
        <vt:lpwstr/>
      </vt:variant>
      <vt:variant>
        <vt:lpwstr>_Toc204331214</vt:lpwstr>
      </vt:variant>
      <vt:variant>
        <vt:i4>1310775</vt:i4>
      </vt:variant>
      <vt:variant>
        <vt:i4>1277</vt:i4>
      </vt:variant>
      <vt:variant>
        <vt:i4>0</vt:i4>
      </vt:variant>
      <vt:variant>
        <vt:i4>5</vt:i4>
      </vt:variant>
      <vt:variant>
        <vt:lpwstr/>
      </vt:variant>
      <vt:variant>
        <vt:lpwstr>_Toc204331213</vt:lpwstr>
      </vt:variant>
      <vt:variant>
        <vt:i4>1310775</vt:i4>
      </vt:variant>
      <vt:variant>
        <vt:i4>1271</vt:i4>
      </vt:variant>
      <vt:variant>
        <vt:i4>0</vt:i4>
      </vt:variant>
      <vt:variant>
        <vt:i4>5</vt:i4>
      </vt:variant>
      <vt:variant>
        <vt:lpwstr/>
      </vt:variant>
      <vt:variant>
        <vt:lpwstr>_Toc204331212</vt:lpwstr>
      </vt:variant>
      <vt:variant>
        <vt:i4>1310775</vt:i4>
      </vt:variant>
      <vt:variant>
        <vt:i4>1265</vt:i4>
      </vt:variant>
      <vt:variant>
        <vt:i4>0</vt:i4>
      </vt:variant>
      <vt:variant>
        <vt:i4>5</vt:i4>
      </vt:variant>
      <vt:variant>
        <vt:lpwstr/>
      </vt:variant>
      <vt:variant>
        <vt:lpwstr>_Toc204331211</vt:lpwstr>
      </vt:variant>
      <vt:variant>
        <vt:i4>1310775</vt:i4>
      </vt:variant>
      <vt:variant>
        <vt:i4>1259</vt:i4>
      </vt:variant>
      <vt:variant>
        <vt:i4>0</vt:i4>
      </vt:variant>
      <vt:variant>
        <vt:i4>5</vt:i4>
      </vt:variant>
      <vt:variant>
        <vt:lpwstr/>
      </vt:variant>
      <vt:variant>
        <vt:lpwstr>_Toc204331210</vt:lpwstr>
      </vt:variant>
      <vt:variant>
        <vt:i4>1376311</vt:i4>
      </vt:variant>
      <vt:variant>
        <vt:i4>1253</vt:i4>
      </vt:variant>
      <vt:variant>
        <vt:i4>0</vt:i4>
      </vt:variant>
      <vt:variant>
        <vt:i4>5</vt:i4>
      </vt:variant>
      <vt:variant>
        <vt:lpwstr/>
      </vt:variant>
      <vt:variant>
        <vt:lpwstr>_Toc204331209</vt:lpwstr>
      </vt:variant>
      <vt:variant>
        <vt:i4>1376311</vt:i4>
      </vt:variant>
      <vt:variant>
        <vt:i4>1247</vt:i4>
      </vt:variant>
      <vt:variant>
        <vt:i4>0</vt:i4>
      </vt:variant>
      <vt:variant>
        <vt:i4>5</vt:i4>
      </vt:variant>
      <vt:variant>
        <vt:lpwstr/>
      </vt:variant>
      <vt:variant>
        <vt:lpwstr>_Toc204331208</vt:lpwstr>
      </vt:variant>
      <vt:variant>
        <vt:i4>1376311</vt:i4>
      </vt:variant>
      <vt:variant>
        <vt:i4>1241</vt:i4>
      </vt:variant>
      <vt:variant>
        <vt:i4>0</vt:i4>
      </vt:variant>
      <vt:variant>
        <vt:i4>5</vt:i4>
      </vt:variant>
      <vt:variant>
        <vt:lpwstr/>
      </vt:variant>
      <vt:variant>
        <vt:lpwstr>_Toc204331207</vt:lpwstr>
      </vt:variant>
      <vt:variant>
        <vt:i4>1376311</vt:i4>
      </vt:variant>
      <vt:variant>
        <vt:i4>1235</vt:i4>
      </vt:variant>
      <vt:variant>
        <vt:i4>0</vt:i4>
      </vt:variant>
      <vt:variant>
        <vt:i4>5</vt:i4>
      </vt:variant>
      <vt:variant>
        <vt:lpwstr/>
      </vt:variant>
      <vt:variant>
        <vt:lpwstr>_Toc204331206</vt:lpwstr>
      </vt:variant>
      <vt:variant>
        <vt:i4>1376311</vt:i4>
      </vt:variant>
      <vt:variant>
        <vt:i4>1229</vt:i4>
      </vt:variant>
      <vt:variant>
        <vt:i4>0</vt:i4>
      </vt:variant>
      <vt:variant>
        <vt:i4>5</vt:i4>
      </vt:variant>
      <vt:variant>
        <vt:lpwstr/>
      </vt:variant>
      <vt:variant>
        <vt:lpwstr>_Toc204331205</vt:lpwstr>
      </vt:variant>
      <vt:variant>
        <vt:i4>1376311</vt:i4>
      </vt:variant>
      <vt:variant>
        <vt:i4>1223</vt:i4>
      </vt:variant>
      <vt:variant>
        <vt:i4>0</vt:i4>
      </vt:variant>
      <vt:variant>
        <vt:i4>5</vt:i4>
      </vt:variant>
      <vt:variant>
        <vt:lpwstr/>
      </vt:variant>
      <vt:variant>
        <vt:lpwstr>_Toc204331204</vt:lpwstr>
      </vt:variant>
      <vt:variant>
        <vt:i4>1376311</vt:i4>
      </vt:variant>
      <vt:variant>
        <vt:i4>1217</vt:i4>
      </vt:variant>
      <vt:variant>
        <vt:i4>0</vt:i4>
      </vt:variant>
      <vt:variant>
        <vt:i4>5</vt:i4>
      </vt:variant>
      <vt:variant>
        <vt:lpwstr/>
      </vt:variant>
      <vt:variant>
        <vt:lpwstr>_Toc204331203</vt:lpwstr>
      </vt:variant>
      <vt:variant>
        <vt:i4>1376311</vt:i4>
      </vt:variant>
      <vt:variant>
        <vt:i4>1211</vt:i4>
      </vt:variant>
      <vt:variant>
        <vt:i4>0</vt:i4>
      </vt:variant>
      <vt:variant>
        <vt:i4>5</vt:i4>
      </vt:variant>
      <vt:variant>
        <vt:lpwstr/>
      </vt:variant>
      <vt:variant>
        <vt:lpwstr>_Toc204331202</vt:lpwstr>
      </vt:variant>
      <vt:variant>
        <vt:i4>1376311</vt:i4>
      </vt:variant>
      <vt:variant>
        <vt:i4>1205</vt:i4>
      </vt:variant>
      <vt:variant>
        <vt:i4>0</vt:i4>
      </vt:variant>
      <vt:variant>
        <vt:i4>5</vt:i4>
      </vt:variant>
      <vt:variant>
        <vt:lpwstr/>
      </vt:variant>
      <vt:variant>
        <vt:lpwstr>_Toc204331201</vt:lpwstr>
      </vt:variant>
      <vt:variant>
        <vt:i4>1376311</vt:i4>
      </vt:variant>
      <vt:variant>
        <vt:i4>1199</vt:i4>
      </vt:variant>
      <vt:variant>
        <vt:i4>0</vt:i4>
      </vt:variant>
      <vt:variant>
        <vt:i4>5</vt:i4>
      </vt:variant>
      <vt:variant>
        <vt:lpwstr/>
      </vt:variant>
      <vt:variant>
        <vt:lpwstr>_Toc204331200</vt:lpwstr>
      </vt:variant>
      <vt:variant>
        <vt:i4>1835060</vt:i4>
      </vt:variant>
      <vt:variant>
        <vt:i4>1193</vt:i4>
      </vt:variant>
      <vt:variant>
        <vt:i4>0</vt:i4>
      </vt:variant>
      <vt:variant>
        <vt:i4>5</vt:i4>
      </vt:variant>
      <vt:variant>
        <vt:lpwstr/>
      </vt:variant>
      <vt:variant>
        <vt:lpwstr>_Toc204331199</vt:lpwstr>
      </vt:variant>
      <vt:variant>
        <vt:i4>1835060</vt:i4>
      </vt:variant>
      <vt:variant>
        <vt:i4>1187</vt:i4>
      </vt:variant>
      <vt:variant>
        <vt:i4>0</vt:i4>
      </vt:variant>
      <vt:variant>
        <vt:i4>5</vt:i4>
      </vt:variant>
      <vt:variant>
        <vt:lpwstr/>
      </vt:variant>
      <vt:variant>
        <vt:lpwstr>_Toc204331198</vt:lpwstr>
      </vt:variant>
      <vt:variant>
        <vt:i4>1835060</vt:i4>
      </vt:variant>
      <vt:variant>
        <vt:i4>1181</vt:i4>
      </vt:variant>
      <vt:variant>
        <vt:i4>0</vt:i4>
      </vt:variant>
      <vt:variant>
        <vt:i4>5</vt:i4>
      </vt:variant>
      <vt:variant>
        <vt:lpwstr/>
      </vt:variant>
      <vt:variant>
        <vt:lpwstr>_Toc204331197</vt:lpwstr>
      </vt:variant>
      <vt:variant>
        <vt:i4>1835060</vt:i4>
      </vt:variant>
      <vt:variant>
        <vt:i4>1175</vt:i4>
      </vt:variant>
      <vt:variant>
        <vt:i4>0</vt:i4>
      </vt:variant>
      <vt:variant>
        <vt:i4>5</vt:i4>
      </vt:variant>
      <vt:variant>
        <vt:lpwstr/>
      </vt:variant>
      <vt:variant>
        <vt:lpwstr>_Toc204331196</vt:lpwstr>
      </vt:variant>
      <vt:variant>
        <vt:i4>1835060</vt:i4>
      </vt:variant>
      <vt:variant>
        <vt:i4>1169</vt:i4>
      </vt:variant>
      <vt:variant>
        <vt:i4>0</vt:i4>
      </vt:variant>
      <vt:variant>
        <vt:i4>5</vt:i4>
      </vt:variant>
      <vt:variant>
        <vt:lpwstr/>
      </vt:variant>
      <vt:variant>
        <vt:lpwstr>_Toc204331195</vt:lpwstr>
      </vt:variant>
      <vt:variant>
        <vt:i4>1835060</vt:i4>
      </vt:variant>
      <vt:variant>
        <vt:i4>1163</vt:i4>
      </vt:variant>
      <vt:variant>
        <vt:i4>0</vt:i4>
      </vt:variant>
      <vt:variant>
        <vt:i4>5</vt:i4>
      </vt:variant>
      <vt:variant>
        <vt:lpwstr/>
      </vt:variant>
      <vt:variant>
        <vt:lpwstr>_Toc204331194</vt:lpwstr>
      </vt:variant>
      <vt:variant>
        <vt:i4>1835060</vt:i4>
      </vt:variant>
      <vt:variant>
        <vt:i4>1157</vt:i4>
      </vt:variant>
      <vt:variant>
        <vt:i4>0</vt:i4>
      </vt:variant>
      <vt:variant>
        <vt:i4>5</vt:i4>
      </vt:variant>
      <vt:variant>
        <vt:lpwstr/>
      </vt:variant>
      <vt:variant>
        <vt:lpwstr>_Toc204331193</vt:lpwstr>
      </vt:variant>
      <vt:variant>
        <vt:i4>1835060</vt:i4>
      </vt:variant>
      <vt:variant>
        <vt:i4>1151</vt:i4>
      </vt:variant>
      <vt:variant>
        <vt:i4>0</vt:i4>
      </vt:variant>
      <vt:variant>
        <vt:i4>5</vt:i4>
      </vt:variant>
      <vt:variant>
        <vt:lpwstr/>
      </vt:variant>
      <vt:variant>
        <vt:lpwstr>_Toc204331192</vt:lpwstr>
      </vt:variant>
      <vt:variant>
        <vt:i4>1835060</vt:i4>
      </vt:variant>
      <vt:variant>
        <vt:i4>1145</vt:i4>
      </vt:variant>
      <vt:variant>
        <vt:i4>0</vt:i4>
      </vt:variant>
      <vt:variant>
        <vt:i4>5</vt:i4>
      </vt:variant>
      <vt:variant>
        <vt:lpwstr/>
      </vt:variant>
      <vt:variant>
        <vt:lpwstr>_Toc204331191</vt:lpwstr>
      </vt:variant>
      <vt:variant>
        <vt:i4>1835060</vt:i4>
      </vt:variant>
      <vt:variant>
        <vt:i4>1139</vt:i4>
      </vt:variant>
      <vt:variant>
        <vt:i4>0</vt:i4>
      </vt:variant>
      <vt:variant>
        <vt:i4>5</vt:i4>
      </vt:variant>
      <vt:variant>
        <vt:lpwstr/>
      </vt:variant>
      <vt:variant>
        <vt:lpwstr>_Toc204331190</vt:lpwstr>
      </vt:variant>
      <vt:variant>
        <vt:i4>1900596</vt:i4>
      </vt:variant>
      <vt:variant>
        <vt:i4>1133</vt:i4>
      </vt:variant>
      <vt:variant>
        <vt:i4>0</vt:i4>
      </vt:variant>
      <vt:variant>
        <vt:i4>5</vt:i4>
      </vt:variant>
      <vt:variant>
        <vt:lpwstr/>
      </vt:variant>
      <vt:variant>
        <vt:lpwstr>_Toc204331189</vt:lpwstr>
      </vt:variant>
      <vt:variant>
        <vt:i4>1900596</vt:i4>
      </vt:variant>
      <vt:variant>
        <vt:i4>1127</vt:i4>
      </vt:variant>
      <vt:variant>
        <vt:i4>0</vt:i4>
      </vt:variant>
      <vt:variant>
        <vt:i4>5</vt:i4>
      </vt:variant>
      <vt:variant>
        <vt:lpwstr/>
      </vt:variant>
      <vt:variant>
        <vt:lpwstr>_Toc204331188</vt:lpwstr>
      </vt:variant>
      <vt:variant>
        <vt:i4>1900596</vt:i4>
      </vt:variant>
      <vt:variant>
        <vt:i4>1121</vt:i4>
      </vt:variant>
      <vt:variant>
        <vt:i4>0</vt:i4>
      </vt:variant>
      <vt:variant>
        <vt:i4>5</vt:i4>
      </vt:variant>
      <vt:variant>
        <vt:lpwstr/>
      </vt:variant>
      <vt:variant>
        <vt:lpwstr>_Toc204331187</vt:lpwstr>
      </vt:variant>
      <vt:variant>
        <vt:i4>1900596</vt:i4>
      </vt:variant>
      <vt:variant>
        <vt:i4>1115</vt:i4>
      </vt:variant>
      <vt:variant>
        <vt:i4>0</vt:i4>
      </vt:variant>
      <vt:variant>
        <vt:i4>5</vt:i4>
      </vt:variant>
      <vt:variant>
        <vt:lpwstr/>
      </vt:variant>
      <vt:variant>
        <vt:lpwstr>_Toc204331186</vt:lpwstr>
      </vt:variant>
      <vt:variant>
        <vt:i4>1900596</vt:i4>
      </vt:variant>
      <vt:variant>
        <vt:i4>1109</vt:i4>
      </vt:variant>
      <vt:variant>
        <vt:i4>0</vt:i4>
      </vt:variant>
      <vt:variant>
        <vt:i4>5</vt:i4>
      </vt:variant>
      <vt:variant>
        <vt:lpwstr/>
      </vt:variant>
      <vt:variant>
        <vt:lpwstr>_Toc204331185</vt:lpwstr>
      </vt:variant>
      <vt:variant>
        <vt:i4>1900596</vt:i4>
      </vt:variant>
      <vt:variant>
        <vt:i4>1103</vt:i4>
      </vt:variant>
      <vt:variant>
        <vt:i4>0</vt:i4>
      </vt:variant>
      <vt:variant>
        <vt:i4>5</vt:i4>
      </vt:variant>
      <vt:variant>
        <vt:lpwstr/>
      </vt:variant>
      <vt:variant>
        <vt:lpwstr>_Toc204331184</vt:lpwstr>
      </vt:variant>
      <vt:variant>
        <vt:i4>1900596</vt:i4>
      </vt:variant>
      <vt:variant>
        <vt:i4>1097</vt:i4>
      </vt:variant>
      <vt:variant>
        <vt:i4>0</vt:i4>
      </vt:variant>
      <vt:variant>
        <vt:i4>5</vt:i4>
      </vt:variant>
      <vt:variant>
        <vt:lpwstr/>
      </vt:variant>
      <vt:variant>
        <vt:lpwstr>_Toc204331183</vt:lpwstr>
      </vt:variant>
      <vt:variant>
        <vt:i4>1900596</vt:i4>
      </vt:variant>
      <vt:variant>
        <vt:i4>1091</vt:i4>
      </vt:variant>
      <vt:variant>
        <vt:i4>0</vt:i4>
      </vt:variant>
      <vt:variant>
        <vt:i4>5</vt:i4>
      </vt:variant>
      <vt:variant>
        <vt:lpwstr/>
      </vt:variant>
      <vt:variant>
        <vt:lpwstr>_Toc204331182</vt:lpwstr>
      </vt:variant>
      <vt:variant>
        <vt:i4>1900596</vt:i4>
      </vt:variant>
      <vt:variant>
        <vt:i4>1085</vt:i4>
      </vt:variant>
      <vt:variant>
        <vt:i4>0</vt:i4>
      </vt:variant>
      <vt:variant>
        <vt:i4>5</vt:i4>
      </vt:variant>
      <vt:variant>
        <vt:lpwstr/>
      </vt:variant>
      <vt:variant>
        <vt:lpwstr>_Toc204331181</vt:lpwstr>
      </vt:variant>
      <vt:variant>
        <vt:i4>1900596</vt:i4>
      </vt:variant>
      <vt:variant>
        <vt:i4>1079</vt:i4>
      </vt:variant>
      <vt:variant>
        <vt:i4>0</vt:i4>
      </vt:variant>
      <vt:variant>
        <vt:i4>5</vt:i4>
      </vt:variant>
      <vt:variant>
        <vt:lpwstr/>
      </vt:variant>
      <vt:variant>
        <vt:lpwstr>_Toc204331180</vt:lpwstr>
      </vt:variant>
      <vt:variant>
        <vt:i4>1179700</vt:i4>
      </vt:variant>
      <vt:variant>
        <vt:i4>1073</vt:i4>
      </vt:variant>
      <vt:variant>
        <vt:i4>0</vt:i4>
      </vt:variant>
      <vt:variant>
        <vt:i4>5</vt:i4>
      </vt:variant>
      <vt:variant>
        <vt:lpwstr/>
      </vt:variant>
      <vt:variant>
        <vt:lpwstr>_Toc204331179</vt:lpwstr>
      </vt:variant>
      <vt:variant>
        <vt:i4>1179700</vt:i4>
      </vt:variant>
      <vt:variant>
        <vt:i4>1067</vt:i4>
      </vt:variant>
      <vt:variant>
        <vt:i4>0</vt:i4>
      </vt:variant>
      <vt:variant>
        <vt:i4>5</vt:i4>
      </vt:variant>
      <vt:variant>
        <vt:lpwstr/>
      </vt:variant>
      <vt:variant>
        <vt:lpwstr>_Toc204331178</vt:lpwstr>
      </vt:variant>
      <vt:variant>
        <vt:i4>1179700</vt:i4>
      </vt:variant>
      <vt:variant>
        <vt:i4>1061</vt:i4>
      </vt:variant>
      <vt:variant>
        <vt:i4>0</vt:i4>
      </vt:variant>
      <vt:variant>
        <vt:i4>5</vt:i4>
      </vt:variant>
      <vt:variant>
        <vt:lpwstr/>
      </vt:variant>
      <vt:variant>
        <vt:lpwstr>_Toc204331177</vt:lpwstr>
      </vt:variant>
      <vt:variant>
        <vt:i4>1179700</vt:i4>
      </vt:variant>
      <vt:variant>
        <vt:i4>1055</vt:i4>
      </vt:variant>
      <vt:variant>
        <vt:i4>0</vt:i4>
      </vt:variant>
      <vt:variant>
        <vt:i4>5</vt:i4>
      </vt:variant>
      <vt:variant>
        <vt:lpwstr/>
      </vt:variant>
      <vt:variant>
        <vt:lpwstr>_Toc204331176</vt:lpwstr>
      </vt:variant>
      <vt:variant>
        <vt:i4>1179700</vt:i4>
      </vt:variant>
      <vt:variant>
        <vt:i4>1049</vt:i4>
      </vt:variant>
      <vt:variant>
        <vt:i4>0</vt:i4>
      </vt:variant>
      <vt:variant>
        <vt:i4>5</vt:i4>
      </vt:variant>
      <vt:variant>
        <vt:lpwstr/>
      </vt:variant>
      <vt:variant>
        <vt:lpwstr>_Toc204331175</vt:lpwstr>
      </vt:variant>
      <vt:variant>
        <vt:i4>1179700</vt:i4>
      </vt:variant>
      <vt:variant>
        <vt:i4>1043</vt:i4>
      </vt:variant>
      <vt:variant>
        <vt:i4>0</vt:i4>
      </vt:variant>
      <vt:variant>
        <vt:i4>5</vt:i4>
      </vt:variant>
      <vt:variant>
        <vt:lpwstr/>
      </vt:variant>
      <vt:variant>
        <vt:lpwstr>_Toc204331174</vt:lpwstr>
      </vt:variant>
      <vt:variant>
        <vt:i4>1179700</vt:i4>
      </vt:variant>
      <vt:variant>
        <vt:i4>1037</vt:i4>
      </vt:variant>
      <vt:variant>
        <vt:i4>0</vt:i4>
      </vt:variant>
      <vt:variant>
        <vt:i4>5</vt:i4>
      </vt:variant>
      <vt:variant>
        <vt:lpwstr/>
      </vt:variant>
      <vt:variant>
        <vt:lpwstr>_Toc204331173</vt:lpwstr>
      </vt:variant>
      <vt:variant>
        <vt:i4>1179700</vt:i4>
      </vt:variant>
      <vt:variant>
        <vt:i4>1031</vt:i4>
      </vt:variant>
      <vt:variant>
        <vt:i4>0</vt:i4>
      </vt:variant>
      <vt:variant>
        <vt:i4>5</vt:i4>
      </vt:variant>
      <vt:variant>
        <vt:lpwstr/>
      </vt:variant>
      <vt:variant>
        <vt:lpwstr>_Toc204331172</vt:lpwstr>
      </vt:variant>
      <vt:variant>
        <vt:i4>1179700</vt:i4>
      </vt:variant>
      <vt:variant>
        <vt:i4>1025</vt:i4>
      </vt:variant>
      <vt:variant>
        <vt:i4>0</vt:i4>
      </vt:variant>
      <vt:variant>
        <vt:i4>5</vt:i4>
      </vt:variant>
      <vt:variant>
        <vt:lpwstr/>
      </vt:variant>
      <vt:variant>
        <vt:lpwstr>_Toc204331171</vt:lpwstr>
      </vt:variant>
      <vt:variant>
        <vt:i4>1179700</vt:i4>
      </vt:variant>
      <vt:variant>
        <vt:i4>1019</vt:i4>
      </vt:variant>
      <vt:variant>
        <vt:i4>0</vt:i4>
      </vt:variant>
      <vt:variant>
        <vt:i4>5</vt:i4>
      </vt:variant>
      <vt:variant>
        <vt:lpwstr/>
      </vt:variant>
      <vt:variant>
        <vt:lpwstr>_Toc204331170</vt:lpwstr>
      </vt:variant>
      <vt:variant>
        <vt:i4>1245236</vt:i4>
      </vt:variant>
      <vt:variant>
        <vt:i4>1013</vt:i4>
      </vt:variant>
      <vt:variant>
        <vt:i4>0</vt:i4>
      </vt:variant>
      <vt:variant>
        <vt:i4>5</vt:i4>
      </vt:variant>
      <vt:variant>
        <vt:lpwstr/>
      </vt:variant>
      <vt:variant>
        <vt:lpwstr>_Toc204331169</vt:lpwstr>
      </vt:variant>
      <vt:variant>
        <vt:i4>1245236</vt:i4>
      </vt:variant>
      <vt:variant>
        <vt:i4>1007</vt:i4>
      </vt:variant>
      <vt:variant>
        <vt:i4>0</vt:i4>
      </vt:variant>
      <vt:variant>
        <vt:i4>5</vt:i4>
      </vt:variant>
      <vt:variant>
        <vt:lpwstr/>
      </vt:variant>
      <vt:variant>
        <vt:lpwstr>_Toc204331168</vt:lpwstr>
      </vt:variant>
      <vt:variant>
        <vt:i4>1245236</vt:i4>
      </vt:variant>
      <vt:variant>
        <vt:i4>1001</vt:i4>
      </vt:variant>
      <vt:variant>
        <vt:i4>0</vt:i4>
      </vt:variant>
      <vt:variant>
        <vt:i4>5</vt:i4>
      </vt:variant>
      <vt:variant>
        <vt:lpwstr/>
      </vt:variant>
      <vt:variant>
        <vt:lpwstr>_Toc204331167</vt:lpwstr>
      </vt:variant>
      <vt:variant>
        <vt:i4>1245236</vt:i4>
      </vt:variant>
      <vt:variant>
        <vt:i4>995</vt:i4>
      </vt:variant>
      <vt:variant>
        <vt:i4>0</vt:i4>
      </vt:variant>
      <vt:variant>
        <vt:i4>5</vt:i4>
      </vt:variant>
      <vt:variant>
        <vt:lpwstr/>
      </vt:variant>
      <vt:variant>
        <vt:lpwstr>_Toc204331166</vt:lpwstr>
      </vt:variant>
      <vt:variant>
        <vt:i4>1245236</vt:i4>
      </vt:variant>
      <vt:variant>
        <vt:i4>989</vt:i4>
      </vt:variant>
      <vt:variant>
        <vt:i4>0</vt:i4>
      </vt:variant>
      <vt:variant>
        <vt:i4>5</vt:i4>
      </vt:variant>
      <vt:variant>
        <vt:lpwstr/>
      </vt:variant>
      <vt:variant>
        <vt:lpwstr>_Toc204331165</vt:lpwstr>
      </vt:variant>
      <vt:variant>
        <vt:i4>1245236</vt:i4>
      </vt:variant>
      <vt:variant>
        <vt:i4>983</vt:i4>
      </vt:variant>
      <vt:variant>
        <vt:i4>0</vt:i4>
      </vt:variant>
      <vt:variant>
        <vt:i4>5</vt:i4>
      </vt:variant>
      <vt:variant>
        <vt:lpwstr/>
      </vt:variant>
      <vt:variant>
        <vt:lpwstr>_Toc204331164</vt:lpwstr>
      </vt:variant>
      <vt:variant>
        <vt:i4>1245236</vt:i4>
      </vt:variant>
      <vt:variant>
        <vt:i4>977</vt:i4>
      </vt:variant>
      <vt:variant>
        <vt:i4>0</vt:i4>
      </vt:variant>
      <vt:variant>
        <vt:i4>5</vt:i4>
      </vt:variant>
      <vt:variant>
        <vt:lpwstr/>
      </vt:variant>
      <vt:variant>
        <vt:lpwstr>_Toc204331163</vt:lpwstr>
      </vt:variant>
      <vt:variant>
        <vt:i4>1245236</vt:i4>
      </vt:variant>
      <vt:variant>
        <vt:i4>971</vt:i4>
      </vt:variant>
      <vt:variant>
        <vt:i4>0</vt:i4>
      </vt:variant>
      <vt:variant>
        <vt:i4>5</vt:i4>
      </vt:variant>
      <vt:variant>
        <vt:lpwstr/>
      </vt:variant>
      <vt:variant>
        <vt:lpwstr>_Toc204331162</vt:lpwstr>
      </vt:variant>
      <vt:variant>
        <vt:i4>1245236</vt:i4>
      </vt:variant>
      <vt:variant>
        <vt:i4>965</vt:i4>
      </vt:variant>
      <vt:variant>
        <vt:i4>0</vt:i4>
      </vt:variant>
      <vt:variant>
        <vt:i4>5</vt:i4>
      </vt:variant>
      <vt:variant>
        <vt:lpwstr/>
      </vt:variant>
      <vt:variant>
        <vt:lpwstr>_Toc204331161</vt:lpwstr>
      </vt:variant>
      <vt:variant>
        <vt:i4>1245236</vt:i4>
      </vt:variant>
      <vt:variant>
        <vt:i4>959</vt:i4>
      </vt:variant>
      <vt:variant>
        <vt:i4>0</vt:i4>
      </vt:variant>
      <vt:variant>
        <vt:i4>5</vt:i4>
      </vt:variant>
      <vt:variant>
        <vt:lpwstr/>
      </vt:variant>
      <vt:variant>
        <vt:lpwstr>_Toc204331160</vt:lpwstr>
      </vt:variant>
      <vt:variant>
        <vt:i4>1048628</vt:i4>
      </vt:variant>
      <vt:variant>
        <vt:i4>953</vt:i4>
      </vt:variant>
      <vt:variant>
        <vt:i4>0</vt:i4>
      </vt:variant>
      <vt:variant>
        <vt:i4>5</vt:i4>
      </vt:variant>
      <vt:variant>
        <vt:lpwstr/>
      </vt:variant>
      <vt:variant>
        <vt:lpwstr>_Toc204331159</vt:lpwstr>
      </vt:variant>
      <vt:variant>
        <vt:i4>1048628</vt:i4>
      </vt:variant>
      <vt:variant>
        <vt:i4>947</vt:i4>
      </vt:variant>
      <vt:variant>
        <vt:i4>0</vt:i4>
      </vt:variant>
      <vt:variant>
        <vt:i4>5</vt:i4>
      </vt:variant>
      <vt:variant>
        <vt:lpwstr/>
      </vt:variant>
      <vt:variant>
        <vt:lpwstr>_Toc204331158</vt:lpwstr>
      </vt:variant>
      <vt:variant>
        <vt:i4>1048628</vt:i4>
      </vt:variant>
      <vt:variant>
        <vt:i4>941</vt:i4>
      </vt:variant>
      <vt:variant>
        <vt:i4>0</vt:i4>
      </vt:variant>
      <vt:variant>
        <vt:i4>5</vt:i4>
      </vt:variant>
      <vt:variant>
        <vt:lpwstr/>
      </vt:variant>
      <vt:variant>
        <vt:lpwstr>_Toc204331157</vt:lpwstr>
      </vt:variant>
      <vt:variant>
        <vt:i4>1048628</vt:i4>
      </vt:variant>
      <vt:variant>
        <vt:i4>935</vt:i4>
      </vt:variant>
      <vt:variant>
        <vt:i4>0</vt:i4>
      </vt:variant>
      <vt:variant>
        <vt:i4>5</vt:i4>
      </vt:variant>
      <vt:variant>
        <vt:lpwstr/>
      </vt:variant>
      <vt:variant>
        <vt:lpwstr>_Toc204331156</vt:lpwstr>
      </vt:variant>
      <vt:variant>
        <vt:i4>1048628</vt:i4>
      </vt:variant>
      <vt:variant>
        <vt:i4>929</vt:i4>
      </vt:variant>
      <vt:variant>
        <vt:i4>0</vt:i4>
      </vt:variant>
      <vt:variant>
        <vt:i4>5</vt:i4>
      </vt:variant>
      <vt:variant>
        <vt:lpwstr/>
      </vt:variant>
      <vt:variant>
        <vt:lpwstr>_Toc204331155</vt:lpwstr>
      </vt:variant>
      <vt:variant>
        <vt:i4>1048628</vt:i4>
      </vt:variant>
      <vt:variant>
        <vt:i4>923</vt:i4>
      </vt:variant>
      <vt:variant>
        <vt:i4>0</vt:i4>
      </vt:variant>
      <vt:variant>
        <vt:i4>5</vt:i4>
      </vt:variant>
      <vt:variant>
        <vt:lpwstr/>
      </vt:variant>
      <vt:variant>
        <vt:lpwstr>_Toc204331154</vt:lpwstr>
      </vt:variant>
      <vt:variant>
        <vt:i4>1048628</vt:i4>
      </vt:variant>
      <vt:variant>
        <vt:i4>917</vt:i4>
      </vt:variant>
      <vt:variant>
        <vt:i4>0</vt:i4>
      </vt:variant>
      <vt:variant>
        <vt:i4>5</vt:i4>
      </vt:variant>
      <vt:variant>
        <vt:lpwstr/>
      </vt:variant>
      <vt:variant>
        <vt:lpwstr>_Toc204331153</vt:lpwstr>
      </vt:variant>
      <vt:variant>
        <vt:i4>1048628</vt:i4>
      </vt:variant>
      <vt:variant>
        <vt:i4>911</vt:i4>
      </vt:variant>
      <vt:variant>
        <vt:i4>0</vt:i4>
      </vt:variant>
      <vt:variant>
        <vt:i4>5</vt:i4>
      </vt:variant>
      <vt:variant>
        <vt:lpwstr/>
      </vt:variant>
      <vt:variant>
        <vt:lpwstr>_Toc204331152</vt:lpwstr>
      </vt:variant>
      <vt:variant>
        <vt:i4>1048628</vt:i4>
      </vt:variant>
      <vt:variant>
        <vt:i4>905</vt:i4>
      </vt:variant>
      <vt:variant>
        <vt:i4>0</vt:i4>
      </vt:variant>
      <vt:variant>
        <vt:i4>5</vt:i4>
      </vt:variant>
      <vt:variant>
        <vt:lpwstr/>
      </vt:variant>
      <vt:variant>
        <vt:lpwstr>_Toc204331151</vt:lpwstr>
      </vt:variant>
      <vt:variant>
        <vt:i4>1048628</vt:i4>
      </vt:variant>
      <vt:variant>
        <vt:i4>899</vt:i4>
      </vt:variant>
      <vt:variant>
        <vt:i4>0</vt:i4>
      </vt:variant>
      <vt:variant>
        <vt:i4>5</vt:i4>
      </vt:variant>
      <vt:variant>
        <vt:lpwstr/>
      </vt:variant>
      <vt:variant>
        <vt:lpwstr>_Toc204331150</vt:lpwstr>
      </vt:variant>
      <vt:variant>
        <vt:i4>1114164</vt:i4>
      </vt:variant>
      <vt:variant>
        <vt:i4>893</vt:i4>
      </vt:variant>
      <vt:variant>
        <vt:i4>0</vt:i4>
      </vt:variant>
      <vt:variant>
        <vt:i4>5</vt:i4>
      </vt:variant>
      <vt:variant>
        <vt:lpwstr/>
      </vt:variant>
      <vt:variant>
        <vt:lpwstr>_Toc204331149</vt:lpwstr>
      </vt:variant>
      <vt:variant>
        <vt:i4>1114164</vt:i4>
      </vt:variant>
      <vt:variant>
        <vt:i4>887</vt:i4>
      </vt:variant>
      <vt:variant>
        <vt:i4>0</vt:i4>
      </vt:variant>
      <vt:variant>
        <vt:i4>5</vt:i4>
      </vt:variant>
      <vt:variant>
        <vt:lpwstr/>
      </vt:variant>
      <vt:variant>
        <vt:lpwstr>_Toc204331148</vt:lpwstr>
      </vt:variant>
      <vt:variant>
        <vt:i4>1114164</vt:i4>
      </vt:variant>
      <vt:variant>
        <vt:i4>881</vt:i4>
      </vt:variant>
      <vt:variant>
        <vt:i4>0</vt:i4>
      </vt:variant>
      <vt:variant>
        <vt:i4>5</vt:i4>
      </vt:variant>
      <vt:variant>
        <vt:lpwstr/>
      </vt:variant>
      <vt:variant>
        <vt:lpwstr>_Toc204331147</vt:lpwstr>
      </vt:variant>
      <vt:variant>
        <vt:i4>1114164</vt:i4>
      </vt:variant>
      <vt:variant>
        <vt:i4>875</vt:i4>
      </vt:variant>
      <vt:variant>
        <vt:i4>0</vt:i4>
      </vt:variant>
      <vt:variant>
        <vt:i4>5</vt:i4>
      </vt:variant>
      <vt:variant>
        <vt:lpwstr/>
      </vt:variant>
      <vt:variant>
        <vt:lpwstr>_Toc204331146</vt:lpwstr>
      </vt:variant>
      <vt:variant>
        <vt:i4>1114164</vt:i4>
      </vt:variant>
      <vt:variant>
        <vt:i4>869</vt:i4>
      </vt:variant>
      <vt:variant>
        <vt:i4>0</vt:i4>
      </vt:variant>
      <vt:variant>
        <vt:i4>5</vt:i4>
      </vt:variant>
      <vt:variant>
        <vt:lpwstr/>
      </vt:variant>
      <vt:variant>
        <vt:lpwstr>_Toc204331145</vt:lpwstr>
      </vt:variant>
      <vt:variant>
        <vt:i4>1114164</vt:i4>
      </vt:variant>
      <vt:variant>
        <vt:i4>863</vt:i4>
      </vt:variant>
      <vt:variant>
        <vt:i4>0</vt:i4>
      </vt:variant>
      <vt:variant>
        <vt:i4>5</vt:i4>
      </vt:variant>
      <vt:variant>
        <vt:lpwstr/>
      </vt:variant>
      <vt:variant>
        <vt:lpwstr>_Toc204331144</vt:lpwstr>
      </vt:variant>
      <vt:variant>
        <vt:i4>1114164</vt:i4>
      </vt:variant>
      <vt:variant>
        <vt:i4>857</vt:i4>
      </vt:variant>
      <vt:variant>
        <vt:i4>0</vt:i4>
      </vt:variant>
      <vt:variant>
        <vt:i4>5</vt:i4>
      </vt:variant>
      <vt:variant>
        <vt:lpwstr/>
      </vt:variant>
      <vt:variant>
        <vt:lpwstr>_Toc204331143</vt:lpwstr>
      </vt:variant>
      <vt:variant>
        <vt:i4>1114164</vt:i4>
      </vt:variant>
      <vt:variant>
        <vt:i4>851</vt:i4>
      </vt:variant>
      <vt:variant>
        <vt:i4>0</vt:i4>
      </vt:variant>
      <vt:variant>
        <vt:i4>5</vt:i4>
      </vt:variant>
      <vt:variant>
        <vt:lpwstr/>
      </vt:variant>
      <vt:variant>
        <vt:lpwstr>_Toc204331142</vt:lpwstr>
      </vt:variant>
      <vt:variant>
        <vt:i4>1114164</vt:i4>
      </vt:variant>
      <vt:variant>
        <vt:i4>845</vt:i4>
      </vt:variant>
      <vt:variant>
        <vt:i4>0</vt:i4>
      </vt:variant>
      <vt:variant>
        <vt:i4>5</vt:i4>
      </vt:variant>
      <vt:variant>
        <vt:lpwstr/>
      </vt:variant>
      <vt:variant>
        <vt:lpwstr>_Toc204331141</vt:lpwstr>
      </vt:variant>
      <vt:variant>
        <vt:i4>1114164</vt:i4>
      </vt:variant>
      <vt:variant>
        <vt:i4>839</vt:i4>
      </vt:variant>
      <vt:variant>
        <vt:i4>0</vt:i4>
      </vt:variant>
      <vt:variant>
        <vt:i4>5</vt:i4>
      </vt:variant>
      <vt:variant>
        <vt:lpwstr/>
      </vt:variant>
      <vt:variant>
        <vt:lpwstr>_Toc204331140</vt:lpwstr>
      </vt:variant>
      <vt:variant>
        <vt:i4>1441844</vt:i4>
      </vt:variant>
      <vt:variant>
        <vt:i4>833</vt:i4>
      </vt:variant>
      <vt:variant>
        <vt:i4>0</vt:i4>
      </vt:variant>
      <vt:variant>
        <vt:i4>5</vt:i4>
      </vt:variant>
      <vt:variant>
        <vt:lpwstr/>
      </vt:variant>
      <vt:variant>
        <vt:lpwstr>_Toc204331139</vt:lpwstr>
      </vt:variant>
      <vt:variant>
        <vt:i4>1441844</vt:i4>
      </vt:variant>
      <vt:variant>
        <vt:i4>827</vt:i4>
      </vt:variant>
      <vt:variant>
        <vt:i4>0</vt:i4>
      </vt:variant>
      <vt:variant>
        <vt:i4>5</vt:i4>
      </vt:variant>
      <vt:variant>
        <vt:lpwstr/>
      </vt:variant>
      <vt:variant>
        <vt:lpwstr>_Toc204331138</vt:lpwstr>
      </vt:variant>
      <vt:variant>
        <vt:i4>1441844</vt:i4>
      </vt:variant>
      <vt:variant>
        <vt:i4>821</vt:i4>
      </vt:variant>
      <vt:variant>
        <vt:i4>0</vt:i4>
      </vt:variant>
      <vt:variant>
        <vt:i4>5</vt:i4>
      </vt:variant>
      <vt:variant>
        <vt:lpwstr/>
      </vt:variant>
      <vt:variant>
        <vt:lpwstr>_Toc204331137</vt:lpwstr>
      </vt:variant>
      <vt:variant>
        <vt:i4>1441844</vt:i4>
      </vt:variant>
      <vt:variant>
        <vt:i4>815</vt:i4>
      </vt:variant>
      <vt:variant>
        <vt:i4>0</vt:i4>
      </vt:variant>
      <vt:variant>
        <vt:i4>5</vt:i4>
      </vt:variant>
      <vt:variant>
        <vt:lpwstr/>
      </vt:variant>
      <vt:variant>
        <vt:lpwstr>_Toc204331136</vt:lpwstr>
      </vt:variant>
      <vt:variant>
        <vt:i4>1441844</vt:i4>
      </vt:variant>
      <vt:variant>
        <vt:i4>809</vt:i4>
      </vt:variant>
      <vt:variant>
        <vt:i4>0</vt:i4>
      </vt:variant>
      <vt:variant>
        <vt:i4>5</vt:i4>
      </vt:variant>
      <vt:variant>
        <vt:lpwstr/>
      </vt:variant>
      <vt:variant>
        <vt:lpwstr>_Toc204331135</vt:lpwstr>
      </vt:variant>
      <vt:variant>
        <vt:i4>1441844</vt:i4>
      </vt:variant>
      <vt:variant>
        <vt:i4>803</vt:i4>
      </vt:variant>
      <vt:variant>
        <vt:i4>0</vt:i4>
      </vt:variant>
      <vt:variant>
        <vt:i4>5</vt:i4>
      </vt:variant>
      <vt:variant>
        <vt:lpwstr/>
      </vt:variant>
      <vt:variant>
        <vt:lpwstr>_Toc204331134</vt:lpwstr>
      </vt:variant>
      <vt:variant>
        <vt:i4>1441844</vt:i4>
      </vt:variant>
      <vt:variant>
        <vt:i4>797</vt:i4>
      </vt:variant>
      <vt:variant>
        <vt:i4>0</vt:i4>
      </vt:variant>
      <vt:variant>
        <vt:i4>5</vt:i4>
      </vt:variant>
      <vt:variant>
        <vt:lpwstr/>
      </vt:variant>
      <vt:variant>
        <vt:lpwstr>_Toc204331133</vt:lpwstr>
      </vt:variant>
      <vt:variant>
        <vt:i4>1441844</vt:i4>
      </vt:variant>
      <vt:variant>
        <vt:i4>791</vt:i4>
      </vt:variant>
      <vt:variant>
        <vt:i4>0</vt:i4>
      </vt:variant>
      <vt:variant>
        <vt:i4>5</vt:i4>
      </vt:variant>
      <vt:variant>
        <vt:lpwstr/>
      </vt:variant>
      <vt:variant>
        <vt:lpwstr>_Toc204331132</vt:lpwstr>
      </vt:variant>
      <vt:variant>
        <vt:i4>1441844</vt:i4>
      </vt:variant>
      <vt:variant>
        <vt:i4>785</vt:i4>
      </vt:variant>
      <vt:variant>
        <vt:i4>0</vt:i4>
      </vt:variant>
      <vt:variant>
        <vt:i4>5</vt:i4>
      </vt:variant>
      <vt:variant>
        <vt:lpwstr/>
      </vt:variant>
      <vt:variant>
        <vt:lpwstr>_Toc204331131</vt:lpwstr>
      </vt:variant>
      <vt:variant>
        <vt:i4>1441844</vt:i4>
      </vt:variant>
      <vt:variant>
        <vt:i4>779</vt:i4>
      </vt:variant>
      <vt:variant>
        <vt:i4>0</vt:i4>
      </vt:variant>
      <vt:variant>
        <vt:i4>5</vt:i4>
      </vt:variant>
      <vt:variant>
        <vt:lpwstr/>
      </vt:variant>
      <vt:variant>
        <vt:lpwstr>_Toc204331130</vt:lpwstr>
      </vt:variant>
      <vt:variant>
        <vt:i4>1507380</vt:i4>
      </vt:variant>
      <vt:variant>
        <vt:i4>773</vt:i4>
      </vt:variant>
      <vt:variant>
        <vt:i4>0</vt:i4>
      </vt:variant>
      <vt:variant>
        <vt:i4>5</vt:i4>
      </vt:variant>
      <vt:variant>
        <vt:lpwstr/>
      </vt:variant>
      <vt:variant>
        <vt:lpwstr>_Toc204331129</vt:lpwstr>
      </vt:variant>
      <vt:variant>
        <vt:i4>1507380</vt:i4>
      </vt:variant>
      <vt:variant>
        <vt:i4>770</vt:i4>
      </vt:variant>
      <vt:variant>
        <vt:i4>0</vt:i4>
      </vt:variant>
      <vt:variant>
        <vt:i4>5</vt:i4>
      </vt:variant>
      <vt:variant>
        <vt:lpwstr/>
      </vt:variant>
      <vt:variant>
        <vt:lpwstr>_Toc204331128</vt:lpwstr>
      </vt:variant>
      <vt:variant>
        <vt:i4>1507380</vt:i4>
      </vt:variant>
      <vt:variant>
        <vt:i4>764</vt:i4>
      </vt:variant>
      <vt:variant>
        <vt:i4>0</vt:i4>
      </vt:variant>
      <vt:variant>
        <vt:i4>5</vt:i4>
      </vt:variant>
      <vt:variant>
        <vt:lpwstr/>
      </vt:variant>
      <vt:variant>
        <vt:lpwstr>_Toc204331127</vt:lpwstr>
      </vt:variant>
      <vt:variant>
        <vt:i4>1507380</vt:i4>
      </vt:variant>
      <vt:variant>
        <vt:i4>758</vt:i4>
      </vt:variant>
      <vt:variant>
        <vt:i4>0</vt:i4>
      </vt:variant>
      <vt:variant>
        <vt:i4>5</vt:i4>
      </vt:variant>
      <vt:variant>
        <vt:lpwstr/>
      </vt:variant>
      <vt:variant>
        <vt:lpwstr>_Toc204331126</vt:lpwstr>
      </vt:variant>
      <vt:variant>
        <vt:i4>1507380</vt:i4>
      </vt:variant>
      <vt:variant>
        <vt:i4>752</vt:i4>
      </vt:variant>
      <vt:variant>
        <vt:i4>0</vt:i4>
      </vt:variant>
      <vt:variant>
        <vt:i4>5</vt:i4>
      </vt:variant>
      <vt:variant>
        <vt:lpwstr/>
      </vt:variant>
      <vt:variant>
        <vt:lpwstr>_Toc204331125</vt:lpwstr>
      </vt:variant>
      <vt:variant>
        <vt:i4>1507380</vt:i4>
      </vt:variant>
      <vt:variant>
        <vt:i4>746</vt:i4>
      </vt:variant>
      <vt:variant>
        <vt:i4>0</vt:i4>
      </vt:variant>
      <vt:variant>
        <vt:i4>5</vt:i4>
      </vt:variant>
      <vt:variant>
        <vt:lpwstr/>
      </vt:variant>
      <vt:variant>
        <vt:lpwstr>_Toc204331124</vt:lpwstr>
      </vt:variant>
      <vt:variant>
        <vt:i4>1507380</vt:i4>
      </vt:variant>
      <vt:variant>
        <vt:i4>740</vt:i4>
      </vt:variant>
      <vt:variant>
        <vt:i4>0</vt:i4>
      </vt:variant>
      <vt:variant>
        <vt:i4>5</vt:i4>
      </vt:variant>
      <vt:variant>
        <vt:lpwstr/>
      </vt:variant>
      <vt:variant>
        <vt:lpwstr>_Toc204331123</vt:lpwstr>
      </vt:variant>
      <vt:variant>
        <vt:i4>1507380</vt:i4>
      </vt:variant>
      <vt:variant>
        <vt:i4>734</vt:i4>
      </vt:variant>
      <vt:variant>
        <vt:i4>0</vt:i4>
      </vt:variant>
      <vt:variant>
        <vt:i4>5</vt:i4>
      </vt:variant>
      <vt:variant>
        <vt:lpwstr/>
      </vt:variant>
      <vt:variant>
        <vt:lpwstr>_Toc204331122</vt:lpwstr>
      </vt:variant>
      <vt:variant>
        <vt:i4>1507380</vt:i4>
      </vt:variant>
      <vt:variant>
        <vt:i4>728</vt:i4>
      </vt:variant>
      <vt:variant>
        <vt:i4>0</vt:i4>
      </vt:variant>
      <vt:variant>
        <vt:i4>5</vt:i4>
      </vt:variant>
      <vt:variant>
        <vt:lpwstr/>
      </vt:variant>
      <vt:variant>
        <vt:lpwstr>_Toc204331121</vt:lpwstr>
      </vt:variant>
      <vt:variant>
        <vt:i4>1507380</vt:i4>
      </vt:variant>
      <vt:variant>
        <vt:i4>722</vt:i4>
      </vt:variant>
      <vt:variant>
        <vt:i4>0</vt:i4>
      </vt:variant>
      <vt:variant>
        <vt:i4>5</vt:i4>
      </vt:variant>
      <vt:variant>
        <vt:lpwstr/>
      </vt:variant>
      <vt:variant>
        <vt:lpwstr>_Toc204331120</vt:lpwstr>
      </vt:variant>
      <vt:variant>
        <vt:i4>1310772</vt:i4>
      </vt:variant>
      <vt:variant>
        <vt:i4>716</vt:i4>
      </vt:variant>
      <vt:variant>
        <vt:i4>0</vt:i4>
      </vt:variant>
      <vt:variant>
        <vt:i4>5</vt:i4>
      </vt:variant>
      <vt:variant>
        <vt:lpwstr/>
      </vt:variant>
      <vt:variant>
        <vt:lpwstr>_Toc204331119</vt:lpwstr>
      </vt:variant>
      <vt:variant>
        <vt:i4>1310772</vt:i4>
      </vt:variant>
      <vt:variant>
        <vt:i4>710</vt:i4>
      </vt:variant>
      <vt:variant>
        <vt:i4>0</vt:i4>
      </vt:variant>
      <vt:variant>
        <vt:i4>5</vt:i4>
      </vt:variant>
      <vt:variant>
        <vt:lpwstr/>
      </vt:variant>
      <vt:variant>
        <vt:lpwstr>_Toc204331118</vt:lpwstr>
      </vt:variant>
      <vt:variant>
        <vt:i4>1310772</vt:i4>
      </vt:variant>
      <vt:variant>
        <vt:i4>704</vt:i4>
      </vt:variant>
      <vt:variant>
        <vt:i4>0</vt:i4>
      </vt:variant>
      <vt:variant>
        <vt:i4>5</vt:i4>
      </vt:variant>
      <vt:variant>
        <vt:lpwstr/>
      </vt:variant>
      <vt:variant>
        <vt:lpwstr>_Toc204331117</vt:lpwstr>
      </vt:variant>
      <vt:variant>
        <vt:i4>1310772</vt:i4>
      </vt:variant>
      <vt:variant>
        <vt:i4>698</vt:i4>
      </vt:variant>
      <vt:variant>
        <vt:i4>0</vt:i4>
      </vt:variant>
      <vt:variant>
        <vt:i4>5</vt:i4>
      </vt:variant>
      <vt:variant>
        <vt:lpwstr/>
      </vt:variant>
      <vt:variant>
        <vt:lpwstr>_Toc204331116</vt:lpwstr>
      </vt:variant>
      <vt:variant>
        <vt:i4>1310772</vt:i4>
      </vt:variant>
      <vt:variant>
        <vt:i4>692</vt:i4>
      </vt:variant>
      <vt:variant>
        <vt:i4>0</vt:i4>
      </vt:variant>
      <vt:variant>
        <vt:i4>5</vt:i4>
      </vt:variant>
      <vt:variant>
        <vt:lpwstr/>
      </vt:variant>
      <vt:variant>
        <vt:lpwstr>_Toc204331115</vt:lpwstr>
      </vt:variant>
      <vt:variant>
        <vt:i4>1310772</vt:i4>
      </vt:variant>
      <vt:variant>
        <vt:i4>686</vt:i4>
      </vt:variant>
      <vt:variant>
        <vt:i4>0</vt:i4>
      </vt:variant>
      <vt:variant>
        <vt:i4>5</vt:i4>
      </vt:variant>
      <vt:variant>
        <vt:lpwstr/>
      </vt:variant>
      <vt:variant>
        <vt:lpwstr>_Toc204331114</vt:lpwstr>
      </vt:variant>
      <vt:variant>
        <vt:i4>1310772</vt:i4>
      </vt:variant>
      <vt:variant>
        <vt:i4>680</vt:i4>
      </vt:variant>
      <vt:variant>
        <vt:i4>0</vt:i4>
      </vt:variant>
      <vt:variant>
        <vt:i4>5</vt:i4>
      </vt:variant>
      <vt:variant>
        <vt:lpwstr/>
      </vt:variant>
      <vt:variant>
        <vt:lpwstr>_Toc204331113</vt:lpwstr>
      </vt:variant>
      <vt:variant>
        <vt:i4>1310772</vt:i4>
      </vt:variant>
      <vt:variant>
        <vt:i4>674</vt:i4>
      </vt:variant>
      <vt:variant>
        <vt:i4>0</vt:i4>
      </vt:variant>
      <vt:variant>
        <vt:i4>5</vt:i4>
      </vt:variant>
      <vt:variant>
        <vt:lpwstr/>
      </vt:variant>
      <vt:variant>
        <vt:lpwstr>_Toc204331112</vt:lpwstr>
      </vt:variant>
      <vt:variant>
        <vt:i4>1310772</vt:i4>
      </vt:variant>
      <vt:variant>
        <vt:i4>668</vt:i4>
      </vt:variant>
      <vt:variant>
        <vt:i4>0</vt:i4>
      </vt:variant>
      <vt:variant>
        <vt:i4>5</vt:i4>
      </vt:variant>
      <vt:variant>
        <vt:lpwstr/>
      </vt:variant>
      <vt:variant>
        <vt:lpwstr>_Toc204331111</vt:lpwstr>
      </vt:variant>
      <vt:variant>
        <vt:i4>1310772</vt:i4>
      </vt:variant>
      <vt:variant>
        <vt:i4>662</vt:i4>
      </vt:variant>
      <vt:variant>
        <vt:i4>0</vt:i4>
      </vt:variant>
      <vt:variant>
        <vt:i4>5</vt:i4>
      </vt:variant>
      <vt:variant>
        <vt:lpwstr/>
      </vt:variant>
      <vt:variant>
        <vt:lpwstr>_Toc204331110</vt:lpwstr>
      </vt:variant>
      <vt:variant>
        <vt:i4>1376308</vt:i4>
      </vt:variant>
      <vt:variant>
        <vt:i4>656</vt:i4>
      </vt:variant>
      <vt:variant>
        <vt:i4>0</vt:i4>
      </vt:variant>
      <vt:variant>
        <vt:i4>5</vt:i4>
      </vt:variant>
      <vt:variant>
        <vt:lpwstr/>
      </vt:variant>
      <vt:variant>
        <vt:lpwstr>_Toc204331109</vt:lpwstr>
      </vt:variant>
      <vt:variant>
        <vt:i4>1376308</vt:i4>
      </vt:variant>
      <vt:variant>
        <vt:i4>650</vt:i4>
      </vt:variant>
      <vt:variant>
        <vt:i4>0</vt:i4>
      </vt:variant>
      <vt:variant>
        <vt:i4>5</vt:i4>
      </vt:variant>
      <vt:variant>
        <vt:lpwstr/>
      </vt:variant>
      <vt:variant>
        <vt:lpwstr>_Toc204331108</vt:lpwstr>
      </vt:variant>
      <vt:variant>
        <vt:i4>1376308</vt:i4>
      </vt:variant>
      <vt:variant>
        <vt:i4>644</vt:i4>
      </vt:variant>
      <vt:variant>
        <vt:i4>0</vt:i4>
      </vt:variant>
      <vt:variant>
        <vt:i4>5</vt:i4>
      </vt:variant>
      <vt:variant>
        <vt:lpwstr/>
      </vt:variant>
      <vt:variant>
        <vt:lpwstr>_Toc204331107</vt:lpwstr>
      </vt:variant>
      <vt:variant>
        <vt:i4>1376308</vt:i4>
      </vt:variant>
      <vt:variant>
        <vt:i4>638</vt:i4>
      </vt:variant>
      <vt:variant>
        <vt:i4>0</vt:i4>
      </vt:variant>
      <vt:variant>
        <vt:i4>5</vt:i4>
      </vt:variant>
      <vt:variant>
        <vt:lpwstr/>
      </vt:variant>
      <vt:variant>
        <vt:lpwstr>_Toc204331106</vt:lpwstr>
      </vt:variant>
      <vt:variant>
        <vt:i4>1376308</vt:i4>
      </vt:variant>
      <vt:variant>
        <vt:i4>632</vt:i4>
      </vt:variant>
      <vt:variant>
        <vt:i4>0</vt:i4>
      </vt:variant>
      <vt:variant>
        <vt:i4>5</vt:i4>
      </vt:variant>
      <vt:variant>
        <vt:lpwstr/>
      </vt:variant>
      <vt:variant>
        <vt:lpwstr>_Toc204331105</vt:lpwstr>
      </vt:variant>
      <vt:variant>
        <vt:i4>1376308</vt:i4>
      </vt:variant>
      <vt:variant>
        <vt:i4>626</vt:i4>
      </vt:variant>
      <vt:variant>
        <vt:i4>0</vt:i4>
      </vt:variant>
      <vt:variant>
        <vt:i4>5</vt:i4>
      </vt:variant>
      <vt:variant>
        <vt:lpwstr/>
      </vt:variant>
      <vt:variant>
        <vt:lpwstr>_Toc204331104</vt:lpwstr>
      </vt:variant>
      <vt:variant>
        <vt:i4>1376308</vt:i4>
      </vt:variant>
      <vt:variant>
        <vt:i4>620</vt:i4>
      </vt:variant>
      <vt:variant>
        <vt:i4>0</vt:i4>
      </vt:variant>
      <vt:variant>
        <vt:i4>5</vt:i4>
      </vt:variant>
      <vt:variant>
        <vt:lpwstr/>
      </vt:variant>
      <vt:variant>
        <vt:lpwstr>_Toc204331103</vt:lpwstr>
      </vt:variant>
      <vt:variant>
        <vt:i4>1376308</vt:i4>
      </vt:variant>
      <vt:variant>
        <vt:i4>614</vt:i4>
      </vt:variant>
      <vt:variant>
        <vt:i4>0</vt:i4>
      </vt:variant>
      <vt:variant>
        <vt:i4>5</vt:i4>
      </vt:variant>
      <vt:variant>
        <vt:lpwstr/>
      </vt:variant>
      <vt:variant>
        <vt:lpwstr>_Toc204331102</vt:lpwstr>
      </vt:variant>
      <vt:variant>
        <vt:i4>1376308</vt:i4>
      </vt:variant>
      <vt:variant>
        <vt:i4>608</vt:i4>
      </vt:variant>
      <vt:variant>
        <vt:i4>0</vt:i4>
      </vt:variant>
      <vt:variant>
        <vt:i4>5</vt:i4>
      </vt:variant>
      <vt:variant>
        <vt:lpwstr/>
      </vt:variant>
      <vt:variant>
        <vt:lpwstr>_Toc204331101</vt:lpwstr>
      </vt:variant>
      <vt:variant>
        <vt:i4>1376308</vt:i4>
      </vt:variant>
      <vt:variant>
        <vt:i4>602</vt:i4>
      </vt:variant>
      <vt:variant>
        <vt:i4>0</vt:i4>
      </vt:variant>
      <vt:variant>
        <vt:i4>5</vt:i4>
      </vt:variant>
      <vt:variant>
        <vt:lpwstr/>
      </vt:variant>
      <vt:variant>
        <vt:lpwstr>_Toc204331100</vt:lpwstr>
      </vt:variant>
      <vt:variant>
        <vt:i4>1835061</vt:i4>
      </vt:variant>
      <vt:variant>
        <vt:i4>596</vt:i4>
      </vt:variant>
      <vt:variant>
        <vt:i4>0</vt:i4>
      </vt:variant>
      <vt:variant>
        <vt:i4>5</vt:i4>
      </vt:variant>
      <vt:variant>
        <vt:lpwstr/>
      </vt:variant>
      <vt:variant>
        <vt:lpwstr>_Toc204331099</vt:lpwstr>
      </vt:variant>
      <vt:variant>
        <vt:i4>1835061</vt:i4>
      </vt:variant>
      <vt:variant>
        <vt:i4>590</vt:i4>
      </vt:variant>
      <vt:variant>
        <vt:i4>0</vt:i4>
      </vt:variant>
      <vt:variant>
        <vt:i4>5</vt:i4>
      </vt:variant>
      <vt:variant>
        <vt:lpwstr/>
      </vt:variant>
      <vt:variant>
        <vt:lpwstr>_Toc204331098</vt:lpwstr>
      </vt:variant>
      <vt:variant>
        <vt:i4>1835061</vt:i4>
      </vt:variant>
      <vt:variant>
        <vt:i4>584</vt:i4>
      </vt:variant>
      <vt:variant>
        <vt:i4>0</vt:i4>
      </vt:variant>
      <vt:variant>
        <vt:i4>5</vt:i4>
      </vt:variant>
      <vt:variant>
        <vt:lpwstr/>
      </vt:variant>
      <vt:variant>
        <vt:lpwstr>_Toc204331097</vt:lpwstr>
      </vt:variant>
      <vt:variant>
        <vt:i4>1835061</vt:i4>
      </vt:variant>
      <vt:variant>
        <vt:i4>578</vt:i4>
      </vt:variant>
      <vt:variant>
        <vt:i4>0</vt:i4>
      </vt:variant>
      <vt:variant>
        <vt:i4>5</vt:i4>
      </vt:variant>
      <vt:variant>
        <vt:lpwstr/>
      </vt:variant>
      <vt:variant>
        <vt:lpwstr>_Toc204331096</vt:lpwstr>
      </vt:variant>
      <vt:variant>
        <vt:i4>1835061</vt:i4>
      </vt:variant>
      <vt:variant>
        <vt:i4>572</vt:i4>
      </vt:variant>
      <vt:variant>
        <vt:i4>0</vt:i4>
      </vt:variant>
      <vt:variant>
        <vt:i4>5</vt:i4>
      </vt:variant>
      <vt:variant>
        <vt:lpwstr/>
      </vt:variant>
      <vt:variant>
        <vt:lpwstr>_Toc204331095</vt:lpwstr>
      </vt:variant>
      <vt:variant>
        <vt:i4>1835061</vt:i4>
      </vt:variant>
      <vt:variant>
        <vt:i4>566</vt:i4>
      </vt:variant>
      <vt:variant>
        <vt:i4>0</vt:i4>
      </vt:variant>
      <vt:variant>
        <vt:i4>5</vt:i4>
      </vt:variant>
      <vt:variant>
        <vt:lpwstr/>
      </vt:variant>
      <vt:variant>
        <vt:lpwstr>_Toc204331094</vt:lpwstr>
      </vt:variant>
      <vt:variant>
        <vt:i4>1835061</vt:i4>
      </vt:variant>
      <vt:variant>
        <vt:i4>560</vt:i4>
      </vt:variant>
      <vt:variant>
        <vt:i4>0</vt:i4>
      </vt:variant>
      <vt:variant>
        <vt:i4>5</vt:i4>
      </vt:variant>
      <vt:variant>
        <vt:lpwstr/>
      </vt:variant>
      <vt:variant>
        <vt:lpwstr>_Toc204331093</vt:lpwstr>
      </vt:variant>
      <vt:variant>
        <vt:i4>1835061</vt:i4>
      </vt:variant>
      <vt:variant>
        <vt:i4>554</vt:i4>
      </vt:variant>
      <vt:variant>
        <vt:i4>0</vt:i4>
      </vt:variant>
      <vt:variant>
        <vt:i4>5</vt:i4>
      </vt:variant>
      <vt:variant>
        <vt:lpwstr/>
      </vt:variant>
      <vt:variant>
        <vt:lpwstr>_Toc204331092</vt:lpwstr>
      </vt:variant>
      <vt:variant>
        <vt:i4>1835061</vt:i4>
      </vt:variant>
      <vt:variant>
        <vt:i4>548</vt:i4>
      </vt:variant>
      <vt:variant>
        <vt:i4>0</vt:i4>
      </vt:variant>
      <vt:variant>
        <vt:i4>5</vt:i4>
      </vt:variant>
      <vt:variant>
        <vt:lpwstr/>
      </vt:variant>
      <vt:variant>
        <vt:lpwstr>_Toc204331091</vt:lpwstr>
      </vt:variant>
      <vt:variant>
        <vt:i4>1835061</vt:i4>
      </vt:variant>
      <vt:variant>
        <vt:i4>542</vt:i4>
      </vt:variant>
      <vt:variant>
        <vt:i4>0</vt:i4>
      </vt:variant>
      <vt:variant>
        <vt:i4>5</vt:i4>
      </vt:variant>
      <vt:variant>
        <vt:lpwstr/>
      </vt:variant>
      <vt:variant>
        <vt:lpwstr>_Toc204331090</vt:lpwstr>
      </vt:variant>
      <vt:variant>
        <vt:i4>1900597</vt:i4>
      </vt:variant>
      <vt:variant>
        <vt:i4>536</vt:i4>
      </vt:variant>
      <vt:variant>
        <vt:i4>0</vt:i4>
      </vt:variant>
      <vt:variant>
        <vt:i4>5</vt:i4>
      </vt:variant>
      <vt:variant>
        <vt:lpwstr/>
      </vt:variant>
      <vt:variant>
        <vt:lpwstr>_Toc204331089</vt:lpwstr>
      </vt:variant>
      <vt:variant>
        <vt:i4>1900597</vt:i4>
      </vt:variant>
      <vt:variant>
        <vt:i4>530</vt:i4>
      </vt:variant>
      <vt:variant>
        <vt:i4>0</vt:i4>
      </vt:variant>
      <vt:variant>
        <vt:i4>5</vt:i4>
      </vt:variant>
      <vt:variant>
        <vt:lpwstr/>
      </vt:variant>
      <vt:variant>
        <vt:lpwstr>_Toc204331088</vt:lpwstr>
      </vt:variant>
      <vt:variant>
        <vt:i4>1900597</vt:i4>
      </vt:variant>
      <vt:variant>
        <vt:i4>524</vt:i4>
      </vt:variant>
      <vt:variant>
        <vt:i4>0</vt:i4>
      </vt:variant>
      <vt:variant>
        <vt:i4>5</vt:i4>
      </vt:variant>
      <vt:variant>
        <vt:lpwstr/>
      </vt:variant>
      <vt:variant>
        <vt:lpwstr>_Toc204331087</vt:lpwstr>
      </vt:variant>
      <vt:variant>
        <vt:i4>1900597</vt:i4>
      </vt:variant>
      <vt:variant>
        <vt:i4>518</vt:i4>
      </vt:variant>
      <vt:variant>
        <vt:i4>0</vt:i4>
      </vt:variant>
      <vt:variant>
        <vt:i4>5</vt:i4>
      </vt:variant>
      <vt:variant>
        <vt:lpwstr/>
      </vt:variant>
      <vt:variant>
        <vt:lpwstr>_Toc204331086</vt:lpwstr>
      </vt:variant>
      <vt:variant>
        <vt:i4>1900597</vt:i4>
      </vt:variant>
      <vt:variant>
        <vt:i4>512</vt:i4>
      </vt:variant>
      <vt:variant>
        <vt:i4>0</vt:i4>
      </vt:variant>
      <vt:variant>
        <vt:i4>5</vt:i4>
      </vt:variant>
      <vt:variant>
        <vt:lpwstr/>
      </vt:variant>
      <vt:variant>
        <vt:lpwstr>_Toc204331085</vt:lpwstr>
      </vt:variant>
      <vt:variant>
        <vt:i4>1900597</vt:i4>
      </vt:variant>
      <vt:variant>
        <vt:i4>506</vt:i4>
      </vt:variant>
      <vt:variant>
        <vt:i4>0</vt:i4>
      </vt:variant>
      <vt:variant>
        <vt:i4>5</vt:i4>
      </vt:variant>
      <vt:variant>
        <vt:lpwstr/>
      </vt:variant>
      <vt:variant>
        <vt:lpwstr>_Toc204331084</vt:lpwstr>
      </vt:variant>
      <vt:variant>
        <vt:i4>1900597</vt:i4>
      </vt:variant>
      <vt:variant>
        <vt:i4>500</vt:i4>
      </vt:variant>
      <vt:variant>
        <vt:i4>0</vt:i4>
      </vt:variant>
      <vt:variant>
        <vt:i4>5</vt:i4>
      </vt:variant>
      <vt:variant>
        <vt:lpwstr/>
      </vt:variant>
      <vt:variant>
        <vt:lpwstr>_Toc204331083</vt:lpwstr>
      </vt:variant>
      <vt:variant>
        <vt:i4>1900597</vt:i4>
      </vt:variant>
      <vt:variant>
        <vt:i4>494</vt:i4>
      </vt:variant>
      <vt:variant>
        <vt:i4>0</vt:i4>
      </vt:variant>
      <vt:variant>
        <vt:i4>5</vt:i4>
      </vt:variant>
      <vt:variant>
        <vt:lpwstr/>
      </vt:variant>
      <vt:variant>
        <vt:lpwstr>_Toc204331082</vt:lpwstr>
      </vt:variant>
      <vt:variant>
        <vt:i4>1900597</vt:i4>
      </vt:variant>
      <vt:variant>
        <vt:i4>488</vt:i4>
      </vt:variant>
      <vt:variant>
        <vt:i4>0</vt:i4>
      </vt:variant>
      <vt:variant>
        <vt:i4>5</vt:i4>
      </vt:variant>
      <vt:variant>
        <vt:lpwstr/>
      </vt:variant>
      <vt:variant>
        <vt:lpwstr>_Toc204331081</vt:lpwstr>
      </vt:variant>
      <vt:variant>
        <vt:i4>1900597</vt:i4>
      </vt:variant>
      <vt:variant>
        <vt:i4>482</vt:i4>
      </vt:variant>
      <vt:variant>
        <vt:i4>0</vt:i4>
      </vt:variant>
      <vt:variant>
        <vt:i4>5</vt:i4>
      </vt:variant>
      <vt:variant>
        <vt:lpwstr/>
      </vt:variant>
      <vt:variant>
        <vt:lpwstr>_Toc204331080</vt:lpwstr>
      </vt:variant>
      <vt:variant>
        <vt:i4>1179701</vt:i4>
      </vt:variant>
      <vt:variant>
        <vt:i4>476</vt:i4>
      </vt:variant>
      <vt:variant>
        <vt:i4>0</vt:i4>
      </vt:variant>
      <vt:variant>
        <vt:i4>5</vt:i4>
      </vt:variant>
      <vt:variant>
        <vt:lpwstr/>
      </vt:variant>
      <vt:variant>
        <vt:lpwstr>_Toc204331079</vt:lpwstr>
      </vt:variant>
      <vt:variant>
        <vt:i4>1179701</vt:i4>
      </vt:variant>
      <vt:variant>
        <vt:i4>470</vt:i4>
      </vt:variant>
      <vt:variant>
        <vt:i4>0</vt:i4>
      </vt:variant>
      <vt:variant>
        <vt:i4>5</vt:i4>
      </vt:variant>
      <vt:variant>
        <vt:lpwstr/>
      </vt:variant>
      <vt:variant>
        <vt:lpwstr>_Toc204331078</vt:lpwstr>
      </vt:variant>
      <vt:variant>
        <vt:i4>1179701</vt:i4>
      </vt:variant>
      <vt:variant>
        <vt:i4>464</vt:i4>
      </vt:variant>
      <vt:variant>
        <vt:i4>0</vt:i4>
      </vt:variant>
      <vt:variant>
        <vt:i4>5</vt:i4>
      </vt:variant>
      <vt:variant>
        <vt:lpwstr/>
      </vt:variant>
      <vt:variant>
        <vt:lpwstr>_Toc204331077</vt:lpwstr>
      </vt:variant>
      <vt:variant>
        <vt:i4>1179701</vt:i4>
      </vt:variant>
      <vt:variant>
        <vt:i4>458</vt:i4>
      </vt:variant>
      <vt:variant>
        <vt:i4>0</vt:i4>
      </vt:variant>
      <vt:variant>
        <vt:i4>5</vt:i4>
      </vt:variant>
      <vt:variant>
        <vt:lpwstr/>
      </vt:variant>
      <vt:variant>
        <vt:lpwstr>_Toc204331076</vt:lpwstr>
      </vt:variant>
      <vt:variant>
        <vt:i4>1179701</vt:i4>
      </vt:variant>
      <vt:variant>
        <vt:i4>452</vt:i4>
      </vt:variant>
      <vt:variant>
        <vt:i4>0</vt:i4>
      </vt:variant>
      <vt:variant>
        <vt:i4>5</vt:i4>
      </vt:variant>
      <vt:variant>
        <vt:lpwstr/>
      </vt:variant>
      <vt:variant>
        <vt:lpwstr>_Toc204331075</vt:lpwstr>
      </vt:variant>
      <vt:variant>
        <vt:i4>1179701</vt:i4>
      </vt:variant>
      <vt:variant>
        <vt:i4>446</vt:i4>
      </vt:variant>
      <vt:variant>
        <vt:i4>0</vt:i4>
      </vt:variant>
      <vt:variant>
        <vt:i4>5</vt:i4>
      </vt:variant>
      <vt:variant>
        <vt:lpwstr/>
      </vt:variant>
      <vt:variant>
        <vt:lpwstr>_Toc204331074</vt:lpwstr>
      </vt:variant>
      <vt:variant>
        <vt:i4>1179701</vt:i4>
      </vt:variant>
      <vt:variant>
        <vt:i4>440</vt:i4>
      </vt:variant>
      <vt:variant>
        <vt:i4>0</vt:i4>
      </vt:variant>
      <vt:variant>
        <vt:i4>5</vt:i4>
      </vt:variant>
      <vt:variant>
        <vt:lpwstr/>
      </vt:variant>
      <vt:variant>
        <vt:lpwstr>_Toc204331073</vt:lpwstr>
      </vt:variant>
      <vt:variant>
        <vt:i4>1179701</vt:i4>
      </vt:variant>
      <vt:variant>
        <vt:i4>434</vt:i4>
      </vt:variant>
      <vt:variant>
        <vt:i4>0</vt:i4>
      </vt:variant>
      <vt:variant>
        <vt:i4>5</vt:i4>
      </vt:variant>
      <vt:variant>
        <vt:lpwstr/>
      </vt:variant>
      <vt:variant>
        <vt:lpwstr>_Toc204331072</vt:lpwstr>
      </vt:variant>
      <vt:variant>
        <vt:i4>1179701</vt:i4>
      </vt:variant>
      <vt:variant>
        <vt:i4>428</vt:i4>
      </vt:variant>
      <vt:variant>
        <vt:i4>0</vt:i4>
      </vt:variant>
      <vt:variant>
        <vt:i4>5</vt:i4>
      </vt:variant>
      <vt:variant>
        <vt:lpwstr/>
      </vt:variant>
      <vt:variant>
        <vt:lpwstr>_Toc204331071</vt:lpwstr>
      </vt:variant>
      <vt:variant>
        <vt:i4>1179701</vt:i4>
      </vt:variant>
      <vt:variant>
        <vt:i4>422</vt:i4>
      </vt:variant>
      <vt:variant>
        <vt:i4>0</vt:i4>
      </vt:variant>
      <vt:variant>
        <vt:i4>5</vt:i4>
      </vt:variant>
      <vt:variant>
        <vt:lpwstr/>
      </vt:variant>
      <vt:variant>
        <vt:lpwstr>_Toc204331070</vt:lpwstr>
      </vt:variant>
      <vt:variant>
        <vt:i4>1245237</vt:i4>
      </vt:variant>
      <vt:variant>
        <vt:i4>416</vt:i4>
      </vt:variant>
      <vt:variant>
        <vt:i4>0</vt:i4>
      </vt:variant>
      <vt:variant>
        <vt:i4>5</vt:i4>
      </vt:variant>
      <vt:variant>
        <vt:lpwstr/>
      </vt:variant>
      <vt:variant>
        <vt:lpwstr>_Toc204331069</vt:lpwstr>
      </vt:variant>
      <vt:variant>
        <vt:i4>1245237</vt:i4>
      </vt:variant>
      <vt:variant>
        <vt:i4>410</vt:i4>
      </vt:variant>
      <vt:variant>
        <vt:i4>0</vt:i4>
      </vt:variant>
      <vt:variant>
        <vt:i4>5</vt:i4>
      </vt:variant>
      <vt:variant>
        <vt:lpwstr/>
      </vt:variant>
      <vt:variant>
        <vt:lpwstr>_Toc204331068</vt:lpwstr>
      </vt:variant>
      <vt:variant>
        <vt:i4>1245237</vt:i4>
      </vt:variant>
      <vt:variant>
        <vt:i4>404</vt:i4>
      </vt:variant>
      <vt:variant>
        <vt:i4>0</vt:i4>
      </vt:variant>
      <vt:variant>
        <vt:i4>5</vt:i4>
      </vt:variant>
      <vt:variant>
        <vt:lpwstr/>
      </vt:variant>
      <vt:variant>
        <vt:lpwstr>_Toc204331067</vt:lpwstr>
      </vt:variant>
      <vt:variant>
        <vt:i4>1245237</vt:i4>
      </vt:variant>
      <vt:variant>
        <vt:i4>398</vt:i4>
      </vt:variant>
      <vt:variant>
        <vt:i4>0</vt:i4>
      </vt:variant>
      <vt:variant>
        <vt:i4>5</vt:i4>
      </vt:variant>
      <vt:variant>
        <vt:lpwstr/>
      </vt:variant>
      <vt:variant>
        <vt:lpwstr>_Toc204331066</vt:lpwstr>
      </vt:variant>
      <vt:variant>
        <vt:i4>1245237</vt:i4>
      </vt:variant>
      <vt:variant>
        <vt:i4>392</vt:i4>
      </vt:variant>
      <vt:variant>
        <vt:i4>0</vt:i4>
      </vt:variant>
      <vt:variant>
        <vt:i4>5</vt:i4>
      </vt:variant>
      <vt:variant>
        <vt:lpwstr/>
      </vt:variant>
      <vt:variant>
        <vt:lpwstr>_Toc204331065</vt:lpwstr>
      </vt:variant>
      <vt:variant>
        <vt:i4>1245237</vt:i4>
      </vt:variant>
      <vt:variant>
        <vt:i4>386</vt:i4>
      </vt:variant>
      <vt:variant>
        <vt:i4>0</vt:i4>
      </vt:variant>
      <vt:variant>
        <vt:i4>5</vt:i4>
      </vt:variant>
      <vt:variant>
        <vt:lpwstr/>
      </vt:variant>
      <vt:variant>
        <vt:lpwstr>_Toc204331064</vt:lpwstr>
      </vt:variant>
      <vt:variant>
        <vt:i4>1245237</vt:i4>
      </vt:variant>
      <vt:variant>
        <vt:i4>380</vt:i4>
      </vt:variant>
      <vt:variant>
        <vt:i4>0</vt:i4>
      </vt:variant>
      <vt:variant>
        <vt:i4>5</vt:i4>
      </vt:variant>
      <vt:variant>
        <vt:lpwstr/>
      </vt:variant>
      <vt:variant>
        <vt:lpwstr>_Toc204331063</vt:lpwstr>
      </vt:variant>
      <vt:variant>
        <vt:i4>1245237</vt:i4>
      </vt:variant>
      <vt:variant>
        <vt:i4>374</vt:i4>
      </vt:variant>
      <vt:variant>
        <vt:i4>0</vt:i4>
      </vt:variant>
      <vt:variant>
        <vt:i4>5</vt:i4>
      </vt:variant>
      <vt:variant>
        <vt:lpwstr/>
      </vt:variant>
      <vt:variant>
        <vt:lpwstr>_Toc204331062</vt:lpwstr>
      </vt:variant>
      <vt:variant>
        <vt:i4>1245237</vt:i4>
      </vt:variant>
      <vt:variant>
        <vt:i4>368</vt:i4>
      </vt:variant>
      <vt:variant>
        <vt:i4>0</vt:i4>
      </vt:variant>
      <vt:variant>
        <vt:i4>5</vt:i4>
      </vt:variant>
      <vt:variant>
        <vt:lpwstr/>
      </vt:variant>
      <vt:variant>
        <vt:lpwstr>_Toc204331061</vt:lpwstr>
      </vt:variant>
      <vt:variant>
        <vt:i4>1245237</vt:i4>
      </vt:variant>
      <vt:variant>
        <vt:i4>362</vt:i4>
      </vt:variant>
      <vt:variant>
        <vt:i4>0</vt:i4>
      </vt:variant>
      <vt:variant>
        <vt:i4>5</vt:i4>
      </vt:variant>
      <vt:variant>
        <vt:lpwstr/>
      </vt:variant>
      <vt:variant>
        <vt:lpwstr>_Toc204331060</vt:lpwstr>
      </vt:variant>
      <vt:variant>
        <vt:i4>1048629</vt:i4>
      </vt:variant>
      <vt:variant>
        <vt:i4>356</vt:i4>
      </vt:variant>
      <vt:variant>
        <vt:i4>0</vt:i4>
      </vt:variant>
      <vt:variant>
        <vt:i4>5</vt:i4>
      </vt:variant>
      <vt:variant>
        <vt:lpwstr/>
      </vt:variant>
      <vt:variant>
        <vt:lpwstr>_Toc204331059</vt:lpwstr>
      </vt:variant>
      <vt:variant>
        <vt:i4>1048629</vt:i4>
      </vt:variant>
      <vt:variant>
        <vt:i4>350</vt:i4>
      </vt:variant>
      <vt:variant>
        <vt:i4>0</vt:i4>
      </vt:variant>
      <vt:variant>
        <vt:i4>5</vt:i4>
      </vt:variant>
      <vt:variant>
        <vt:lpwstr/>
      </vt:variant>
      <vt:variant>
        <vt:lpwstr>_Toc204331058</vt:lpwstr>
      </vt:variant>
      <vt:variant>
        <vt:i4>1048629</vt:i4>
      </vt:variant>
      <vt:variant>
        <vt:i4>344</vt:i4>
      </vt:variant>
      <vt:variant>
        <vt:i4>0</vt:i4>
      </vt:variant>
      <vt:variant>
        <vt:i4>5</vt:i4>
      </vt:variant>
      <vt:variant>
        <vt:lpwstr/>
      </vt:variant>
      <vt:variant>
        <vt:lpwstr>_Toc204331057</vt:lpwstr>
      </vt:variant>
      <vt:variant>
        <vt:i4>1048629</vt:i4>
      </vt:variant>
      <vt:variant>
        <vt:i4>338</vt:i4>
      </vt:variant>
      <vt:variant>
        <vt:i4>0</vt:i4>
      </vt:variant>
      <vt:variant>
        <vt:i4>5</vt:i4>
      </vt:variant>
      <vt:variant>
        <vt:lpwstr/>
      </vt:variant>
      <vt:variant>
        <vt:lpwstr>_Toc204331056</vt:lpwstr>
      </vt:variant>
      <vt:variant>
        <vt:i4>1048629</vt:i4>
      </vt:variant>
      <vt:variant>
        <vt:i4>332</vt:i4>
      </vt:variant>
      <vt:variant>
        <vt:i4>0</vt:i4>
      </vt:variant>
      <vt:variant>
        <vt:i4>5</vt:i4>
      </vt:variant>
      <vt:variant>
        <vt:lpwstr/>
      </vt:variant>
      <vt:variant>
        <vt:lpwstr>_Toc204331055</vt:lpwstr>
      </vt:variant>
      <vt:variant>
        <vt:i4>1048629</vt:i4>
      </vt:variant>
      <vt:variant>
        <vt:i4>326</vt:i4>
      </vt:variant>
      <vt:variant>
        <vt:i4>0</vt:i4>
      </vt:variant>
      <vt:variant>
        <vt:i4>5</vt:i4>
      </vt:variant>
      <vt:variant>
        <vt:lpwstr/>
      </vt:variant>
      <vt:variant>
        <vt:lpwstr>_Toc204331054</vt:lpwstr>
      </vt:variant>
      <vt:variant>
        <vt:i4>1048629</vt:i4>
      </vt:variant>
      <vt:variant>
        <vt:i4>320</vt:i4>
      </vt:variant>
      <vt:variant>
        <vt:i4>0</vt:i4>
      </vt:variant>
      <vt:variant>
        <vt:i4>5</vt:i4>
      </vt:variant>
      <vt:variant>
        <vt:lpwstr/>
      </vt:variant>
      <vt:variant>
        <vt:lpwstr>_Toc204331053</vt:lpwstr>
      </vt:variant>
      <vt:variant>
        <vt:i4>1048629</vt:i4>
      </vt:variant>
      <vt:variant>
        <vt:i4>314</vt:i4>
      </vt:variant>
      <vt:variant>
        <vt:i4>0</vt:i4>
      </vt:variant>
      <vt:variant>
        <vt:i4>5</vt:i4>
      </vt:variant>
      <vt:variant>
        <vt:lpwstr/>
      </vt:variant>
      <vt:variant>
        <vt:lpwstr>_Toc204331052</vt:lpwstr>
      </vt:variant>
      <vt:variant>
        <vt:i4>1048629</vt:i4>
      </vt:variant>
      <vt:variant>
        <vt:i4>308</vt:i4>
      </vt:variant>
      <vt:variant>
        <vt:i4>0</vt:i4>
      </vt:variant>
      <vt:variant>
        <vt:i4>5</vt:i4>
      </vt:variant>
      <vt:variant>
        <vt:lpwstr/>
      </vt:variant>
      <vt:variant>
        <vt:lpwstr>_Toc204331051</vt:lpwstr>
      </vt:variant>
      <vt:variant>
        <vt:i4>1048629</vt:i4>
      </vt:variant>
      <vt:variant>
        <vt:i4>302</vt:i4>
      </vt:variant>
      <vt:variant>
        <vt:i4>0</vt:i4>
      </vt:variant>
      <vt:variant>
        <vt:i4>5</vt:i4>
      </vt:variant>
      <vt:variant>
        <vt:lpwstr/>
      </vt:variant>
      <vt:variant>
        <vt:lpwstr>_Toc204331050</vt:lpwstr>
      </vt:variant>
      <vt:variant>
        <vt:i4>1114165</vt:i4>
      </vt:variant>
      <vt:variant>
        <vt:i4>296</vt:i4>
      </vt:variant>
      <vt:variant>
        <vt:i4>0</vt:i4>
      </vt:variant>
      <vt:variant>
        <vt:i4>5</vt:i4>
      </vt:variant>
      <vt:variant>
        <vt:lpwstr/>
      </vt:variant>
      <vt:variant>
        <vt:lpwstr>_Toc204331049</vt:lpwstr>
      </vt:variant>
      <vt:variant>
        <vt:i4>1114165</vt:i4>
      </vt:variant>
      <vt:variant>
        <vt:i4>290</vt:i4>
      </vt:variant>
      <vt:variant>
        <vt:i4>0</vt:i4>
      </vt:variant>
      <vt:variant>
        <vt:i4>5</vt:i4>
      </vt:variant>
      <vt:variant>
        <vt:lpwstr/>
      </vt:variant>
      <vt:variant>
        <vt:lpwstr>_Toc204331048</vt:lpwstr>
      </vt:variant>
      <vt:variant>
        <vt:i4>1114165</vt:i4>
      </vt:variant>
      <vt:variant>
        <vt:i4>284</vt:i4>
      </vt:variant>
      <vt:variant>
        <vt:i4>0</vt:i4>
      </vt:variant>
      <vt:variant>
        <vt:i4>5</vt:i4>
      </vt:variant>
      <vt:variant>
        <vt:lpwstr/>
      </vt:variant>
      <vt:variant>
        <vt:lpwstr>_Toc204331047</vt:lpwstr>
      </vt:variant>
      <vt:variant>
        <vt:i4>1114165</vt:i4>
      </vt:variant>
      <vt:variant>
        <vt:i4>278</vt:i4>
      </vt:variant>
      <vt:variant>
        <vt:i4>0</vt:i4>
      </vt:variant>
      <vt:variant>
        <vt:i4>5</vt:i4>
      </vt:variant>
      <vt:variant>
        <vt:lpwstr/>
      </vt:variant>
      <vt:variant>
        <vt:lpwstr>_Toc204331046</vt:lpwstr>
      </vt:variant>
      <vt:variant>
        <vt:i4>1114165</vt:i4>
      </vt:variant>
      <vt:variant>
        <vt:i4>272</vt:i4>
      </vt:variant>
      <vt:variant>
        <vt:i4>0</vt:i4>
      </vt:variant>
      <vt:variant>
        <vt:i4>5</vt:i4>
      </vt:variant>
      <vt:variant>
        <vt:lpwstr/>
      </vt:variant>
      <vt:variant>
        <vt:lpwstr>_Toc204331045</vt:lpwstr>
      </vt:variant>
      <vt:variant>
        <vt:i4>1114165</vt:i4>
      </vt:variant>
      <vt:variant>
        <vt:i4>266</vt:i4>
      </vt:variant>
      <vt:variant>
        <vt:i4>0</vt:i4>
      </vt:variant>
      <vt:variant>
        <vt:i4>5</vt:i4>
      </vt:variant>
      <vt:variant>
        <vt:lpwstr/>
      </vt:variant>
      <vt:variant>
        <vt:lpwstr>_Toc204331044</vt:lpwstr>
      </vt:variant>
      <vt:variant>
        <vt:i4>1114165</vt:i4>
      </vt:variant>
      <vt:variant>
        <vt:i4>260</vt:i4>
      </vt:variant>
      <vt:variant>
        <vt:i4>0</vt:i4>
      </vt:variant>
      <vt:variant>
        <vt:i4>5</vt:i4>
      </vt:variant>
      <vt:variant>
        <vt:lpwstr/>
      </vt:variant>
      <vt:variant>
        <vt:lpwstr>_Toc204331043</vt:lpwstr>
      </vt:variant>
      <vt:variant>
        <vt:i4>1114165</vt:i4>
      </vt:variant>
      <vt:variant>
        <vt:i4>254</vt:i4>
      </vt:variant>
      <vt:variant>
        <vt:i4>0</vt:i4>
      </vt:variant>
      <vt:variant>
        <vt:i4>5</vt:i4>
      </vt:variant>
      <vt:variant>
        <vt:lpwstr/>
      </vt:variant>
      <vt:variant>
        <vt:lpwstr>_Toc204331042</vt:lpwstr>
      </vt:variant>
      <vt:variant>
        <vt:i4>1114165</vt:i4>
      </vt:variant>
      <vt:variant>
        <vt:i4>248</vt:i4>
      </vt:variant>
      <vt:variant>
        <vt:i4>0</vt:i4>
      </vt:variant>
      <vt:variant>
        <vt:i4>5</vt:i4>
      </vt:variant>
      <vt:variant>
        <vt:lpwstr/>
      </vt:variant>
      <vt:variant>
        <vt:lpwstr>_Toc204331041</vt:lpwstr>
      </vt:variant>
      <vt:variant>
        <vt:i4>1114165</vt:i4>
      </vt:variant>
      <vt:variant>
        <vt:i4>242</vt:i4>
      </vt:variant>
      <vt:variant>
        <vt:i4>0</vt:i4>
      </vt:variant>
      <vt:variant>
        <vt:i4>5</vt:i4>
      </vt:variant>
      <vt:variant>
        <vt:lpwstr/>
      </vt:variant>
      <vt:variant>
        <vt:lpwstr>_Toc204331040</vt:lpwstr>
      </vt:variant>
      <vt:variant>
        <vt:i4>1441845</vt:i4>
      </vt:variant>
      <vt:variant>
        <vt:i4>236</vt:i4>
      </vt:variant>
      <vt:variant>
        <vt:i4>0</vt:i4>
      </vt:variant>
      <vt:variant>
        <vt:i4>5</vt:i4>
      </vt:variant>
      <vt:variant>
        <vt:lpwstr/>
      </vt:variant>
      <vt:variant>
        <vt:lpwstr>_Toc204331039</vt:lpwstr>
      </vt:variant>
      <vt:variant>
        <vt:i4>1441845</vt:i4>
      </vt:variant>
      <vt:variant>
        <vt:i4>230</vt:i4>
      </vt:variant>
      <vt:variant>
        <vt:i4>0</vt:i4>
      </vt:variant>
      <vt:variant>
        <vt:i4>5</vt:i4>
      </vt:variant>
      <vt:variant>
        <vt:lpwstr/>
      </vt:variant>
      <vt:variant>
        <vt:lpwstr>_Toc204331038</vt:lpwstr>
      </vt:variant>
      <vt:variant>
        <vt:i4>1441845</vt:i4>
      </vt:variant>
      <vt:variant>
        <vt:i4>224</vt:i4>
      </vt:variant>
      <vt:variant>
        <vt:i4>0</vt:i4>
      </vt:variant>
      <vt:variant>
        <vt:i4>5</vt:i4>
      </vt:variant>
      <vt:variant>
        <vt:lpwstr/>
      </vt:variant>
      <vt:variant>
        <vt:lpwstr>_Toc204331037</vt:lpwstr>
      </vt:variant>
      <vt:variant>
        <vt:i4>1441845</vt:i4>
      </vt:variant>
      <vt:variant>
        <vt:i4>218</vt:i4>
      </vt:variant>
      <vt:variant>
        <vt:i4>0</vt:i4>
      </vt:variant>
      <vt:variant>
        <vt:i4>5</vt:i4>
      </vt:variant>
      <vt:variant>
        <vt:lpwstr/>
      </vt:variant>
      <vt:variant>
        <vt:lpwstr>_Toc204331036</vt:lpwstr>
      </vt:variant>
      <vt:variant>
        <vt:i4>1441845</vt:i4>
      </vt:variant>
      <vt:variant>
        <vt:i4>212</vt:i4>
      </vt:variant>
      <vt:variant>
        <vt:i4>0</vt:i4>
      </vt:variant>
      <vt:variant>
        <vt:i4>5</vt:i4>
      </vt:variant>
      <vt:variant>
        <vt:lpwstr/>
      </vt:variant>
      <vt:variant>
        <vt:lpwstr>_Toc204331035</vt:lpwstr>
      </vt:variant>
      <vt:variant>
        <vt:i4>1441845</vt:i4>
      </vt:variant>
      <vt:variant>
        <vt:i4>206</vt:i4>
      </vt:variant>
      <vt:variant>
        <vt:i4>0</vt:i4>
      </vt:variant>
      <vt:variant>
        <vt:i4>5</vt:i4>
      </vt:variant>
      <vt:variant>
        <vt:lpwstr/>
      </vt:variant>
      <vt:variant>
        <vt:lpwstr>_Toc204331034</vt:lpwstr>
      </vt:variant>
      <vt:variant>
        <vt:i4>1441845</vt:i4>
      </vt:variant>
      <vt:variant>
        <vt:i4>200</vt:i4>
      </vt:variant>
      <vt:variant>
        <vt:i4>0</vt:i4>
      </vt:variant>
      <vt:variant>
        <vt:i4>5</vt:i4>
      </vt:variant>
      <vt:variant>
        <vt:lpwstr/>
      </vt:variant>
      <vt:variant>
        <vt:lpwstr>_Toc204331033</vt:lpwstr>
      </vt:variant>
      <vt:variant>
        <vt:i4>1441845</vt:i4>
      </vt:variant>
      <vt:variant>
        <vt:i4>194</vt:i4>
      </vt:variant>
      <vt:variant>
        <vt:i4>0</vt:i4>
      </vt:variant>
      <vt:variant>
        <vt:i4>5</vt:i4>
      </vt:variant>
      <vt:variant>
        <vt:lpwstr/>
      </vt:variant>
      <vt:variant>
        <vt:lpwstr>_Toc204331032</vt:lpwstr>
      </vt:variant>
      <vt:variant>
        <vt:i4>1441845</vt:i4>
      </vt:variant>
      <vt:variant>
        <vt:i4>188</vt:i4>
      </vt:variant>
      <vt:variant>
        <vt:i4>0</vt:i4>
      </vt:variant>
      <vt:variant>
        <vt:i4>5</vt:i4>
      </vt:variant>
      <vt:variant>
        <vt:lpwstr/>
      </vt:variant>
      <vt:variant>
        <vt:lpwstr>_Toc204331031</vt:lpwstr>
      </vt:variant>
      <vt:variant>
        <vt:i4>1441845</vt:i4>
      </vt:variant>
      <vt:variant>
        <vt:i4>182</vt:i4>
      </vt:variant>
      <vt:variant>
        <vt:i4>0</vt:i4>
      </vt:variant>
      <vt:variant>
        <vt:i4>5</vt:i4>
      </vt:variant>
      <vt:variant>
        <vt:lpwstr/>
      </vt:variant>
      <vt:variant>
        <vt:lpwstr>_Toc204331030</vt:lpwstr>
      </vt:variant>
      <vt:variant>
        <vt:i4>1507381</vt:i4>
      </vt:variant>
      <vt:variant>
        <vt:i4>176</vt:i4>
      </vt:variant>
      <vt:variant>
        <vt:i4>0</vt:i4>
      </vt:variant>
      <vt:variant>
        <vt:i4>5</vt:i4>
      </vt:variant>
      <vt:variant>
        <vt:lpwstr/>
      </vt:variant>
      <vt:variant>
        <vt:lpwstr>_Toc204331029</vt:lpwstr>
      </vt:variant>
      <vt:variant>
        <vt:i4>1507381</vt:i4>
      </vt:variant>
      <vt:variant>
        <vt:i4>170</vt:i4>
      </vt:variant>
      <vt:variant>
        <vt:i4>0</vt:i4>
      </vt:variant>
      <vt:variant>
        <vt:i4>5</vt:i4>
      </vt:variant>
      <vt:variant>
        <vt:lpwstr/>
      </vt:variant>
      <vt:variant>
        <vt:lpwstr>_Toc204331028</vt:lpwstr>
      </vt:variant>
      <vt:variant>
        <vt:i4>1507381</vt:i4>
      </vt:variant>
      <vt:variant>
        <vt:i4>164</vt:i4>
      </vt:variant>
      <vt:variant>
        <vt:i4>0</vt:i4>
      </vt:variant>
      <vt:variant>
        <vt:i4>5</vt:i4>
      </vt:variant>
      <vt:variant>
        <vt:lpwstr/>
      </vt:variant>
      <vt:variant>
        <vt:lpwstr>_Toc204331027</vt:lpwstr>
      </vt:variant>
      <vt:variant>
        <vt:i4>1507381</vt:i4>
      </vt:variant>
      <vt:variant>
        <vt:i4>158</vt:i4>
      </vt:variant>
      <vt:variant>
        <vt:i4>0</vt:i4>
      </vt:variant>
      <vt:variant>
        <vt:i4>5</vt:i4>
      </vt:variant>
      <vt:variant>
        <vt:lpwstr/>
      </vt:variant>
      <vt:variant>
        <vt:lpwstr>_Toc204331026</vt:lpwstr>
      </vt:variant>
      <vt:variant>
        <vt:i4>1507381</vt:i4>
      </vt:variant>
      <vt:variant>
        <vt:i4>152</vt:i4>
      </vt:variant>
      <vt:variant>
        <vt:i4>0</vt:i4>
      </vt:variant>
      <vt:variant>
        <vt:i4>5</vt:i4>
      </vt:variant>
      <vt:variant>
        <vt:lpwstr/>
      </vt:variant>
      <vt:variant>
        <vt:lpwstr>_Toc204331025</vt:lpwstr>
      </vt:variant>
      <vt:variant>
        <vt:i4>1507381</vt:i4>
      </vt:variant>
      <vt:variant>
        <vt:i4>146</vt:i4>
      </vt:variant>
      <vt:variant>
        <vt:i4>0</vt:i4>
      </vt:variant>
      <vt:variant>
        <vt:i4>5</vt:i4>
      </vt:variant>
      <vt:variant>
        <vt:lpwstr/>
      </vt:variant>
      <vt:variant>
        <vt:lpwstr>_Toc204331024</vt:lpwstr>
      </vt:variant>
      <vt:variant>
        <vt:i4>1507381</vt:i4>
      </vt:variant>
      <vt:variant>
        <vt:i4>140</vt:i4>
      </vt:variant>
      <vt:variant>
        <vt:i4>0</vt:i4>
      </vt:variant>
      <vt:variant>
        <vt:i4>5</vt:i4>
      </vt:variant>
      <vt:variant>
        <vt:lpwstr/>
      </vt:variant>
      <vt:variant>
        <vt:lpwstr>_Toc204331023</vt:lpwstr>
      </vt:variant>
      <vt:variant>
        <vt:i4>1507381</vt:i4>
      </vt:variant>
      <vt:variant>
        <vt:i4>134</vt:i4>
      </vt:variant>
      <vt:variant>
        <vt:i4>0</vt:i4>
      </vt:variant>
      <vt:variant>
        <vt:i4>5</vt:i4>
      </vt:variant>
      <vt:variant>
        <vt:lpwstr/>
      </vt:variant>
      <vt:variant>
        <vt:lpwstr>_Toc204331022</vt:lpwstr>
      </vt:variant>
      <vt:variant>
        <vt:i4>1507381</vt:i4>
      </vt:variant>
      <vt:variant>
        <vt:i4>128</vt:i4>
      </vt:variant>
      <vt:variant>
        <vt:i4>0</vt:i4>
      </vt:variant>
      <vt:variant>
        <vt:i4>5</vt:i4>
      </vt:variant>
      <vt:variant>
        <vt:lpwstr/>
      </vt:variant>
      <vt:variant>
        <vt:lpwstr>_Toc204331021</vt:lpwstr>
      </vt:variant>
      <vt:variant>
        <vt:i4>1507381</vt:i4>
      </vt:variant>
      <vt:variant>
        <vt:i4>122</vt:i4>
      </vt:variant>
      <vt:variant>
        <vt:i4>0</vt:i4>
      </vt:variant>
      <vt:variant>
        <vt:i4>5</vt:i4>
      </vt:variant>
      <vt:variant>
        <vt:lpwstr/>
      </vt:variant>
      <vt:variant>
        <vt:lpwstr>_Toc204331020</vt:lpwstr>
      </vt:variant>
      <vt:variant>
        <vt:i4>1310773</vt:i4>
      </vt:variant>
      <vt:variant>
        <vt:i4>116</vt:i4>
      </vt:variant>
      <vt:variant>
        <vt:i4>0</vt:i4>
      </vt:variant>
      <vt:variant>
        <vt:i4>5</vt:i4>
      </vt:variant>
      <vt:variant>
        <vt:lpwstr/>
      </vt:variant>
      <vt:variant>
        <vt:lpwstr>_Toc204331019</vt:lpwstr>
      </vt:variant>
      <vt:variant>
        <vt:i4>1310773</vt:i4>
      </vt:variant>
      <vt:variant>
        <vt:i4>110</vt:i4>
      </vt:variant>
      <vt:variant>
        <vt:i4>0</vt:i4>
      </vt:variant>
      <vt:variant>
        <vt:i4>5</vt:i4>
      </vt:variant>
      <vt:variant>
        <vt:lpwstr/>
      </vt:variant>
      <vt:variant>
        <vt:lpwstr>_Toc204331018</vt:lpwstr>
      </vt:variant>
      <vt:variant>
        <vt:i4>1310773</vt:i4>
      </vt:variant>
      <vt:variant>
        <vt:i4>104</vt:i4>
      </vt:variant>
      <vt:variant>
        <vt:i4>0</vt:i4>
      </vt:variant>
      <vt:variant>
        <vt:i4>5</vt:i4>
      </vt:variant>
      <vt:variant>
        <vt:lpwstr/>
      </vt:variant>
      <vt:variant>
        <vt:lpwstr>_Toc204331017</vt:lpwstr>
      </vt:variant>
      <vt:variant>
        <vt:i4>1310773</vt:i4>
      </vt:variant>
      <vt:variant>
        <vt:i4>98</vt:i4>
      </vt:variant>
      <vt:variant>
        <vt:i4>0</vt:i4>
      </vt:variant>
      <vt:variant>
        <vt:i4>5</vt:i4>
      </vt:variant>
      <vt:variant>
        <vt:lpwstr/>
      </vt:variant>
      <vt:variant>
        <vt:lpwstr>_Toc204331016</vt:lpwstr>
      </vt:variant>
      <vt:variant>
        <vt:i4>1310773</vt:i4>
      </vt:variant>
      <vt:variant>
        <vt:i4>92</vt:i4>
      </vt:variant>
      <vt:variant>
        <vt:i4>0</vt:i4>
      </vt:variant>
      <vt:variant>
        <vt:i4>5</vt:i4>
      </vt:variant>
      <vt:variant>
        <vt:lpwstr/>
      </vt:variant>
      <vt:variant>
        <vt:lpwstr>_Toc204331015</vt:lpwstr>
      </vt:variant>
      <vt:variant>
        <vt:i4>1310773</vt:i4>
      </vt:variant>
      <vt:variant>
        <vt:i4>86</vt:i4>
      </vt:variant>
      <vt:variant>
        <vt:i4>0</vt:i4>
      </vt:variant>
      <vt:variant>
        <vt:i4>5</vt:i4>
      </vt:variant>
      <vt:variant>
        <vt:lpwstr/>
      </vt:variant>
      <vt:variant>
        <vt:lpwstr>_Toc204331014</vt:lpwstr>
      </vt:variant>
      <vt:variant>
        <vt:i4>1310773</vt:i4>
      </vt:variant>
      <vt:variant>
        <vt:i4>80</vt:i4>
      </vt:variant>
      <vt:variant>
        <vt:i4>0</vt:i4>
      </vt:variant>
      <vt:variant>
        <vt:i4>5</vt:i4>
      </vt:variant>
      <vt:variant>
        <vt:lpwstr/>
      </vt:variant>
      <vt:variant>
        <vt:lpwstr>_Toc204331013</vt:lpwstr>
      </vt:variant>
      <vt:variant>
        <vt:i4>1310773</vt:i4>
      </vt:variant>
      <vt:variant>
        <vt:i4>74</vt:i4>
      </vt:variant>
      <vt:variant>
        <vt:i4>0</vt:i4>
      </vt:variant>
      <vt:variant>
        <vt:i4>5</vt:i4>
      </vt:variant>
      <vt:variant>
        <vt:lpwstr/>
      </vt:variant>
      <vt:variant>
        <vt:lpwstr>_Toc204331012</vt:lpwstr>
      </vt:variant>
      <vt:variant>
        <vt:i4>1310773</vt:i4>
      </vt:variant>
      <vt:variant>
        <vt:i4>68</vt:i4>
      </vt:variant>
      <vt:variant>
        <vt:i4>0</vt:i4>
      </vt:variant>
      <vt:variant>
        <vt:i4>5</vt:i4>
      </vt:variant>
      <vt:variant>
        <vt:lpwstr/>
      </vt:variant>
      <vt:variant>
        <vt:lpwstr>_Toc204331011</vt:lpwstr>
      </vt:variant>
      <vt:variant>
        <vt:i4>1310773</vt:i4>
      </vt:variant>
      <vt:variant>
        <vt:i4>62</vt:i4>
      </vt:variant>
      <vt:variant>
        <vt:i4>0</vt:i4>
      </vt:variant>
      <vt:variant>
        <vt:i4>5</vt:i4>
      </vt:variant>
      <vt:variant>
        <vt:lpwstr/>
      </vt:variant>
      <vt:variant>
        <vt:lpwstr>_Toc204331010</vt:lpwstr>
      </vt:variant>
      <vt:variant>
        <vt:i4>1376309</vt:i4>
      </vt:variant>
      <vt:variant>
        <vt:i4>56</vt:i4>
      </vt:variant>
      <vt:variant>
        <vt:i4>0</vt:i4>
      </vt:variant>
      <vt:variant>
        <vt:i4>5</vt:i4>
      </vt:variant>
      <vt:variant>
        <vt:lpwstr/>
      </vt:variant>
      <vt:variant>
        <vt:lpwstr>_Toc204331009</vt:lpwstr>
      </vt:variant>
      <vt:variant>
        <vt:i4>1376309</vt:i4>
      </vt:variant>
      <vt:variant>
        <vt:i4>50</vt:i4>
      </vt:variant>
      <vt:variant>
        <vt:i4>0</vt:i4>
      </vt:variant>
      <vt:variant>
        <vt:i4>5</vt:i4>
      </vt:variant>
      <vt:variant>
        <vt:lpwstr/>
      </vt:variant>
      <vt:variant>
        <vt:lpwstr>_Toc204331008</vt:lpwstr>
      </vt:variant>
      <vt:variant>
        <vt:i4>1376309</vt:i4>
      </vt:variant>
      <vt:variant>
        <vt:i4>44</vt:i4>
      </vt:variant>
      <vt:variant>
        <vt:i4>0</vt:i4>
      </vt:variant>
      <vt:variant>
        <vt:i4>5</vt:i4>
      </vt:variant>
      <vt:variant>
        <vt:lpwstr/>
      </vt:variant>
      <vt:variant>
        <vt:lpwstr>_Toc204331007</vt:lpwstr>
      </vt:variant>
      <vt:variant>
        <vt:i4>1376309</vt:i4>
      </vt:variant>
      <vt:variant>
        <vt:i4>38</vt:i4>
      </vt:variant>
      <vt:variant>
        <vt:i4>0</vt:i4>
      </vt:variant>
      <vt:variant>
        <vt:i4>5</vt:i4>
      </vt:variant>
      <vt:variant>
        <vt:lpwstr/>
      </vt:variant>
      <vt:variant>
        <vt:lpwstr>_Toc204331006</vt:lpwstr>
      </vt:variant>
      <vt:variant>
        <vt:i4>1376309</vt:i4>
      </vt:variant>
      <vt:variant>
        <vt:i4>32</vt:i4>
      </vt:variant>
      <vt:variant>
        <vt:i4>0</vt:i4>
      </vt:variant>
      <vt:variant>
        <vt:i4>5</vt:i4>
      </vt:variant>
      <vt:variant>
        <vt:lpwstr/>
      </vt:variant>
      <vt:variant>
        <vt:lpwstr>_Toc204331005</vt:lpwstr>
      </vt:variant>
      <vt:variant>
        <vt:i4>1376309</vt:i4>
      </vt:variant>
      <vt:variant>
        <vt:i4>26</vt:i4>
      </vt:variant>
      <vt:variant>
        <vt:i4>0</vt:i4>
      </vt:variant>
      <vt:variant>
        <vt:i4>5</vt:i4>
      </vt:variant>
      <vt:variant>
        <vt:lpwstr/>
      </vt:variant>
      <vt:variant>
        <vt:lpwstr>_Toc204331004</vt:lpwstr>
      </vt:variant>
      <vt:variant>
        <vt:i4>1376309</vt:i4>
      </vt:variant>
      <vt:variant>
        <vt:i4>20</vt:i4>
      </vt:variant>
      <vt:variant>
        <vt:i4>0</vt:i4>
      </vt:variant>
      <vt:variant>
        <vt:i4>5</vt:i4>
      </vt:variant>
      <vt:variant>
        <vt:lpwstr/>
      </vt:variant>
      <vt:variant>
        <vt:lpwstr>_Toc204331003</vt:lpwstr>
      </vt:variant>
      <vt:variant>
        <vt:i4>1376309</vt:i4>
      </vt:variant>
      <vt:variant>
        <vt:i4>14</vt:i4>
      </vt:variant>
      <vt:variant>
        <vt:i4>0</vt:i4>
      </vt:variant>
      <vt:variant>
        <vt:i4>5</vt:i4>
      </vt:variant>
      <vt:variant>
        <vt:lpwstr/>
      </vt:variant>
      <vt:variant>
        <vt:lpwstr>_Toc204331002</vt:lpwstr>
      </vt:variant>
      <vt:variant>
        <vt:i4>1376309</vt:i4>
      </vt:variant>
      <vt:variant>
        <vt:i4>8</vt:i4>
      </vt:variant>
      <vt:variant>
        <vt:i4>0</vt:i4>
      </vt:variant>
      <vt:variant>
        <vt:i4>5</vt:i4>
      </vt:variant>
      <vt:variant>
        <vt:lpwstr/>
      </vt:variant>
      <vt:variant>
        <vt:lpwstr>_Toc204331001</vt:lpwstr>
      </vt:variant>
      <vt:variant>
        <vt:i4>1376309</vt:i4>
      </vt:variant>
      <vt:variant>
        <vt:i4>2</vt:i4>
      </vt:variant>
      <vt:variant>
        <vt:i4>0</vt:i4>
      </vt:variant>
      <vt:variant>
        <vt:i4>5</vt:i4>
      </vt:variant>
      <vt:variant>
        <vt:lpwstr/>
      </vt:variant>
      <vt:variant>
        <vt:lpwstr>_Toc204331000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Top line of doc</dc:title>
  <dc:subject/>
  <dc:creator>Windows User</dc:creator>
  <cp:keywords/>
  <cp:lastModifiedBy>Forest Hodges</cp:lastModifiedBy>
  <cp:revision>3</cp:revision>
  <cp:lastPrinted>2026-02-19T23:12:00Z</cp:lastPrinted>
  <dcterms:created xsi:type="dcterms:W3CDTF">2026-02-19T23:12:00Z</dcterms:created>
  <dcterms:modified xsi:type="dcterms:W3CDTF">2026-02-19T23:13:00Z</dcterms:modified>
</cp:coreProperties>
</file>